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9E14" w14:textId="77777777" w:rsidR="00BF7D64" w:rsidRDefault="00BF54CF">
      <w:pPr>
        <w:pStyle w:val="Title"/>
        <w:spacing w:line="242" w:lineRule="auto"/>
      </w:pPr>
      <w:r>
        <w:t>Speech-Based Computational Analysis of Striatal and Basal Ganglia Dysfunction in Parkinson’s Disease Using Classical and Hybrid Quantum Machine Learning</w:t>
      </w:r>
    </w:p>
    <w:p w14:paraId="7DC23476" w14:textId="77777777" w:rsidR="00BF7D64" w:rsidRDefault="00BF7D64">
      <w:pPr>
        <w:pStyle w:val="BodyText"/>
        <w:spacing w:before="10"/>
        <w:ind w:left="0"/>
        <w:jc w:val="left"/>
        <w:rPr>
          <w:sz w:val="18"/>
        </w:rPr>
      </w:pPr>
    </w:p>
    <w:p w14:paraId="1E6392D9" w14:textId="77777777" w:rsidR="00BF7D64" w:rsidRDefault="00BF7D64">
      <w:pPr>
        <w:pStyle w:val="BodyText"/>
        <w:jc w:val="left"/>
        <w:rPr>
          <w:sz w:val="18"/>
        </w:rPr>
        <w:sectPr w:rsidR="00BF7D64">
          <w:type w:val="continuous"/>
          <w:pgSz w:w="12240" w:h="15840"/>
          <w:pgMar w:top="900" w:right="720" w:bottom="280" w:left="720" w:header="720" w:footer="720" w:gutter="0"/>
          <w:cols w:space="720"/>
        </w:sectPr>
      </w:pPr>
    </w:p>
    <w:p w14:paraId="33ADFBC5" w14:textId="77777777" w:rsidR="002B6241" w:rsidRPr="00BC56EE" w:rsidRDefault="002B6241" w:rsidP="002B6241">
      <w:pPr>
        <w:pStyle w:val="papertitle"/>
        <w:spacing w:after="0"/>
        <w:rPr>
          <w:sz w:val="20"/>
          <w:szCs w:val="20"/>
        </w:rPr>
      </w:pPr>
      <w:bookmarkStart w:id="0" w:name="_Hlk185855573"/>
      <w:r w:rsidRPr="009F4603">
        <w:rPr>
          <w:sz w:val="20"/>
          <w:szCs w:val="20"/>
          <w:vertAlign w:val="superscript"/>
        </w:rPr>
        <w:t>1</w:t>
      </w:r>
      <w:r>
        <w:rPr>
          <w:sz w:val="20"/>
          <w:szCs w:val="20"/>
        </w:rPr>
        <w:t>Dr.Siddique Ibrahim S P</w:t>
      </w:r>
    </w:p>
    <w:p w14:paraId="34A07F1F" w14:textId="77777777" w:rsidR="002B6241" w:rsidRPr="00BC56EE" w:rsidRDefault="002B6241" w:rsidP="002B6241">
      <w:pPr>
        <w:pStyle w:val="papertitle"/>
        <w:spacing w:after="0"/>
        <w:rPr>
          <w:sz w:val="20"/>
          <w:szCs w:val="20"/>
        </w:rPr>
      </w:pPr>
      <w:r w:rsidRPr="00BC56EE">
        <w:rPr>
          <w:sz w:val="20"/>
          <w:szCs w:val="20"/>
        </w:rPr>
        <w:t>School</w:t>
      </w:r>
      <w:r>
        <w:rPr>
          <w:sz w:val="20"/>
          <w:szCs w:val="20"/>
        </w:rPr>
        <w:t xml:space="preserve"> </w:t>
      </w:r>
      <w:r w:rsidRPr="00BC56EE">
        <w:rPr>
          <w:sz w:val="20"/>
          <w:szCs w:val="20"/>
        </w:rPr>
        <w:t>of</w:t>
      </w:r>
      <w:r>
        <w:rPr>
          <w:sz w:val="20"/>
          <w:szCs w:val="20"/>
        </w:rPr>
        <w:t xml:space="preserve"> </w:t>
      </w:r>
      <w:r w:rsidRPr="00BC56EE">
        <w:rPr>
          <w:sz w:val="20"/>
          <w:szCs w:val="20"/>
        </w:rPr>
        <w:t>Computer</w:t>
      </w:r>
      <w:r>
        <w:rPr>
          <w:sz w:val="20"/>
          <w:szCs w:val="20"/>
        </w:rPr>
        <w:t xml:space="preserve"> </w:t>
      </w:r>
      <w:r w:rsidRPr="00BC56EE">
        <w:rPr>
          <w:sz w:val="20"/>
          <w:szCs w:val="20"/>
        </w:rPr>
        <w:t>Science</w:t>
      </w:r>
      <w:r>
        <w:rPr>
          <w:sz w:val="20"/>
          <w:szCs w:val="20"/>
        </w:rPr>
        <w:t xml:space="preserve"> </w:t>
      </w:r>
      <w:r w:rsidRPr="00BC56EE">
        <w:rPr>
          <w:sz w:val="20"/>
          <w:szCs w:val="20"/>
        </w:rPr>
        <w:t>and</w:t>
      </w:r>
      <w:r>
        <w:rPr>
          <w:sz w:val="20"/>
          <w:szCs w:val="20"/>
        </w:rPr>
        <w:t xml:space="preserve"> </w:t>
      </w:r>
      <w:r w:rsidRPr="00BC56EE">
        <w:rPr>
          <w:sz w:val="20"/>
          <w:szCs w:val="20"/>
        </w:rPr>
        <w:t>Engineering</w:t>
      </w:r>
    </w:p>
    <w:p w14:paraId="0C3997D7" w14:textId="77777777" w:rsidR="002B6241" w:rsidRPr="00BC56EE" w:rsidRDefault="002B6241" w:rsidP="002B6241">
      <w:pPr>
        <w:pStyle w:val="papertitle"/>
        <w:spacing w:after="0"/>
        <w:rPr>
          <w:sz w:val="20"/>
          <w:szCs w:val="20"/>
        </w:rPr>
      </w:pPr>
      <w:r w:rsidRPr="00BC56EE">
        <w:rPr>
          <w:sz w:val="20"/>
          <w:szCs w:val="20"/>
        </w:rPr>
        <w:t>VIT-AP</w:t>
      </w:r>
      <w:r>
        <w:rPr>
          <w:sz w:val="20"/>
          <w:szCs w:val="20"/>
        </w:rPr>
        <w:t xml:space="preserve"> </w:t>
      </w:r>
      <w:r w:rsidRPr="00BC56EE">
        <w:rPr>
          <w:sz w:val="20"/>
          <w:szCs w:val="20"/>
        </w:rPr>
        <w:t>University,</w:t>
      </w:r>
    </w:p>
    <w:p w14:paraId="1882C2D6" w14:textId="77777777" w:rsidR="002B6241" w:rsidRDefault="002B6241" w:rsidP="002B6241">
      <w:pPr>
        <w:pStyle w:val="papertitle"/>
        <w:spacing w:after="0"/>
        <w:rPr>
          <w:sz w:val="20"/>
          <w:szCs w:val="20"/>
        </w:rPr>
      </w:pPr>
      <w:r w:rsidRPr="00BC56EE">
        <w:rPr>
          <w:sz w:val="20"/>
          <w:szCs w:val="20"/>
        </w:rPr>
        <w:t>Amaravati,</w:t>
      </w:r>
      <w:r>
        <w:rPr>
          <w:sz w:val="20"/>
          <w:szCs w:val="20"/>
        </w:rPr>
        <w:t xml:space="preserve"> </w:t>
      </w:r>
      <w:r w:rsidRPr="00BC56EE">
        <w:rPr>
          <w:sz w:val="20"/>
          <w:szCs w:val="20"/>
        </w:rPr>
        <w:t>Andhra</w:t>
      </w:r>
      <w:r>
        <w:rPr>
          <w:sz w:val="20"/>
          <w:szCs w:val="20"/>
        </w:rPr>
        <w:t xml:space="preserve"> </w:t>
      </w:r>
      <w:r w:rsidRPr="00BC56EE">
        <w:rPr>
          <w:sz w:val="20"/>
          <w:szCs w:val="20"/>
        </w:rPr>
        <w:t>Pradesh,</w:t>
      </w:r>
      <w:r>
        <w:rPr>
          <w:sz w:val="20"/>
          <w:szCs w:val="20"/>
        </w:rPr>
        <w:t xml:space="preserve"> </w:t>
      </w:r>
      <w:r w:rsidRPr="00BC56EE">
        <w:rPr>
          <w:sz w:val="20"/>
          <w:szCs w:val="20"/>
        </w:rPr>
        <w:t>India</w:t>
      </w:r>
    </w:p>
    <w:p w14:paraId="6B795A44" w14:textId="77777777" w:rsidR="002B6241" w:rsidRDefault="002B6241" w:rsidP="002B6241">
      <w:pPr>
        <w:pStyle w:val="papertitle"/>
        <w:spacing w:after="0"/>
        <w:rPr>
          <w:sz w:val="20"/>
          <w:szCs w:val="20"/>
        </w:rPr>
      </w:pPr>
      <w:hyperlink r:id="rId6" w:history="1">
        <w:r w:rsidRPr="00921438">
          <w:rPr>
            <w:rStyle w:val="Hyperlink"/>
            <w:sz w:val="20"/>
            <w:szCs w:val="20"/>
          </w:rPr>
          <w:t>siddique.ibrahim@vitapstudent.ac.in</w:t>
        </w:r>
      </w:hyperlink>
      <w:r>
        <w:rPr>
          <w:sz w:val="20"/>
          <w:szCs w:val="20"/>
        </w:rPr>
        <w:t xml:space="preserve"> </w:t>
      </w:r>
    </w:p>
    <w:p w14:paraId="2988CA55" w14:textId="77777777" w:rsidR="002B6241" w:rsidRDefault="002B6241" w:rsidP="002B6241">
      <w:pPr>
        <w:pStyle w:val="papertitle"/>
        <w:spacing w:after="0"/>
        <w:jc w:val="left"/>
        <w:rPr>
          <w:sz w:val="20"/>
          <w:szCs w:val="20"/>
        </w:rPr>
        <w:sectPr w:rsidR="002B6241" w:rsidSect="002B6241">
          <w:type w:val="continuous"/>
          <w:pgSz w:w="12240" w:h="15840"/>
          <w:pgMar w:top="1440" w:right="1440" w:bottom="1440" w:left="1440" w:header="720" w:footer="720" w:gutter="0"/>
          <w:cols w:space="720"/>
          <w:docGrid w:linePitch="360"/>
        </w:sectPr>
      </w:pPr>
    </w:p>
    <w:p w14:paraId="7FC6DA71" w14:textId="77777777" w:rsidR="002B6241" w:rsidRPr="00BC56EE" w:rsidRDefault="002B6241" w:rsidP="002B6241">
      <w:pPr>
        <w:pStyle w:val="papertitle"/>
        <w:spacing w:after="0"/>
        <w:rPr>
          <w:sz w:val="20"/>
          <w:szCs w:val="20"/>
        </w:rPr>
      </w:pPr>
    </w:p>
    <w:p w14:paraId="0AB730C4" w14:textId="77777777" w:rsidR="002B6241" w:rsidRPr="00BC56EE" w:rsidRDefault="002B6241" w:rsidP="002B6241">
      <w:pPr>
        <w:jc w:val="center"/>
        <w:rPr>
          <w:sz w:val="20"/>
          <w:szCs w:val="20"/>
        </w:rPr>
      </w:pPr>
      <w:r>
        <w:rPr>
          <w:sz w:val="20"/>
          <w:szCs w:val="20"/>
          <w:vertAlign w:val="superscript"/>
        </w:rPr>
        <w:t>2</w:t>
      </w:r>
      <w:r>
        <w:rPr>
          <w:sz w:val="20"/>
          <w:szCs w:val="20"/>
        </w:rPr>
        <w:t>Karthikeyan Bharadwaj S</w:t>
      </w:r>
    </w:p>
    <w:p w14:paraId="30D691AA" w14:textId="77777777" w:rsidR="002B6241" w:rsidRPr="00BC56EE" w:rsidRDefault="002B6241" w:rsidP="002B6241">
      <w:pPr>
        <w:jc w:val="center"/>
        <w:rPr>
          <w:sz w:val="20"/>
          <w:szCs w:val="20"/>
        </w:rPr>
      </w:pPr>
      <w:r w:rsidRPr="00BC56EE">
        <w:rPr>
          <w:sz w:val="20"/>
          <w:szCs w:val="20"/>
        </w:rPr>
        <w:t>School</w:t>
      </w:r>
      <w:r>
        <w:rPr>
          <w:sz w:val="20"/>
          <w:szCs w:val="20"/>
        </w:rPr>
        <w:t xml:space="preserve"> </w:t>
      </w:r>
      <w:r w:rsidRPr="00BC56EE">
        <w:rPr>
          <w:sz w:val="20"/>
          <w:szCs w:val="20"/>
        </w:rPr>
        <w:t>of</w:t>
      </w:r>
      <w:r>
        <w:rPr>
          <w:sz w:val="20"/>
          <w:szCs w:val="20"/>
        </w:rPr>
        <w:t xml:space="preserve"> </w:t>
      </w:r>
      <w:r w:rsidRPr="00BC56EE">
        <w:rPr>
          <w:sz w:val="20"/>
          <w:szCs w:val="20"/>
        </w:rPr>
        <w:t>Computer</w:t>
      </w:r>
      <w:r>
        <w:rPr>
          <w:sz w:val="20"/>
          <w:szCs w:val="20"/>
        </w:rPr>
        <w:t xml:space="preserve"> </w:t>
      </w:r>
      <w:r w:rsidRPr="00BC56EE">
        <w:rPr>
          <w:sz w:val="20"/>
          <w:szCs w:val="20"/>
        </w:rPr>
        <w:t>Science</w:t>
      </w:r>
      <w:r>
        <w:rPr>
          <w:sz w:val="20"/>
          <w:szCs w:val="20"/>
        </w:rPr>
        <w:t xml:space="preserve"> </w:t>
      </w:r>
      <w:r w:rsidRPr="00BC56EE">
        <w:rPr>
          <w:sz w:val="20"/>
          <w:szCs w:val="20"/>
        </w:rPr>
        <w:t>and</w:t>
      </w:r>
      <w:r>
        <w:rPr>
          <w:sz w:val="20"/>
          <w:szCs w:val="20"/>
        </w:rPr>
        <w:t xml:space="preserve"> </w:t>
      </w:r>
      <w:r w:rsidRPr="00BC56EE">
        <w:rPr>
          <w:sz w:val="20"/>
          <w:szCs w:val="20"/>
        </w:rPr>
        <w:t>Engineering</w:t>
      </w:r>
    </w:p>
    <w:p w14:paraId="329F0505" w14:textId="77777777" w:rsidR="002B6241" w:rsidRPr="00BC56EE" w:rsidRDefault="002B6241" w:rsidP="002B6241">
      <w:pPr>
        <w:jc w:val="center"/>
        <w:rPr>
          <w:sz w:val="20"/>
          <w:szCs w:val="20"/>
        </w:rPr>
      </w:pPr>
      <w:r w:rsidRPr="00BC56EE">
        <w:rPr>
          <w:sz w:val="20"/>
          <w:szCs w:val="20"/>
        </w:rPr>
        <w:t>VIT-AP</w:t>
      </w:r>
      <w:r>
        <w:rPr>
          <w:sz w:val="20"/>
          <w:szCs w:val="20"/>
        </w:rPr>
        <w:t xml:space="preserve"> </w:t>
      </w:r>
      <w:r w:rsidRPr="00BC56EE">
        <w:rPr>
          <w:sz w:val="20"/>
          <w:szCs w:val="20"/>
        </w:rPr>
        <w:t>University</w:t>
      </w:r>
    </w:p>
    <w:p w14:paraId="199057A0" w14:textId="77777777" w:rsidR="002B6241" w:rsidRPr="00BC56EE" w:rsidRDefault="002B6241" w:rsidP="002B6241">
      <w:pPr>
        <w:jc w:val="center"/>
        <w:rPr>
          <w:sz w:val="20"/>
          <w:szCs w:val="20"/>
        </w:rPr>
      </w:pPr>
      <w:r w:rsidRPr="00BC56EE">
        <w:rPr>
          <w:sz w:val="20"/>
          <w:szCs w:val="20"/>
        </w:rPr>
        <w:t>Amaravati,</w:t>
      </w:r>
      <w:r>
        <w:rPr>
          <w:sz w:val="20"/>
          <w:szCs w:val="20"/>
        </w:rPr>
        <w:t xml:space="preserve"> </w:t>
      </w:r>
      <w:r w:rsidRPr="00BC56EE">
        <w:rPr>
          <w:sz w:val="20"/>
          <w:szCs w:val="20"/>
        </w:rPr>
        <w:t>Andhra</w:t>
      </w:r>
      <w:r>
        <w:rPr>
          <w:sz w:val="20"/>
          <w:szCs w:val="20"/>
        </w:rPr>
        <w:t xml:space="preserve"> </w:t>
      </w:r>
      <w:r w:rsidRPr="00BC56EE">
        <w:rPr>
          <w:sz w:val="20"/>
          <w:szCs w:val="20"/>
        </w:rPr>
        <w:t>Pradesh,</w:t>
      </w:r>
      <w:r>
        <w:rPr>
          <w:sz w:val="20"/>
          <w:szCs w:val="20"/>
        </w:rPr>
        <w:t xml:space="preserve"> </w:t>
      </w:r>
      <w:r w:rsidRPr="00BC56EE">
        <w:rPr>
          <w:sz w:val="20"/>
          <w:szCs w:val="20"/>
        </w:rPr>
        <w:t>India</w:t>
      </w:r>
    </w:p>
    <w:p w14:paraId="517E618D" w14:textId="77777777" w:rsidR="002B6241" w:rsidRDefault="002B6241" w:rsidP="002B6241">
      <w:pPr>
        <w:jc w:val="center"/>
      </w:pPr>
      <w:hyperlink r:id="rId7" w:history="1">
        <w:r w:rsidRPr="00E458A2">
          <w:rPr>
            <w:rStyle w:val="Hyperlink"/>
            <w:sz w:val="20"/>
            <w:szCs w:val="20"/>
          </w:rPr>
          <w:t>karthikeyan.22bce9112@vitapstudent.ac.in</w:t>
        </w:r>
      </w:hyperlink>
    </w:p>
    <w:p w14:paraId="7871428C" w14:textId="77777777" w:rsidR="002B6241" w:rsidRDefault="002B6241" w:rsidP="002B6241">
      <w:pPr>
        <w:jc w:val="center"/>
        <w:rPr>
          <w:sz w:val="20"/>
          <w:szCs w:val="20"/>
        </w:rPr>
      </w:pPr>
    </w:p>
    <w:p w14:paraId="2C12FD61" w14:textId="77777777" w:rsidR="002B6241" w:rsidRPr="00BC56EE" w:rsidRDefault="002B6241" w:rsidP="002B6241">
      <w:pPr>
        <w:jc w:val="center"/>
        <w:rPr>
          <w:sz w:val="20"/>
          <w:szCs w:val="20"/>
        </w:rPr>
      </w:pPr>
      <w:r w:rsidRPr="009F4603">
        <w:rPr>
          <w:sz w:val="20"/>
          <w:szCs w:val="20"/>
          <w:vertAlign w:val="superscript"/>
        </w:rPr>
        <w:t>4</w:t>
      </w:r>
      <w:r>
        <w:rPr>
          <w:sz w:val="20"/>
          <w:szCs w:val="20"/>
        </w:rPr>
        <w:t xml:space="preserve">Sai Kushal </w:t>
      </w:r>
      <w:proofErr w:type="spellStart"/>
      <w:r>
        <w:rPr>
          <w:sz w:val="20"/>
          <w:szCs w:val="20"/>
        </w:rPr>
        <w:t>Vittanala</w:t>
      </w:r>
      <w:proofErr w:type="spellEnd"/>
    </w:p>
    <w:p w14:paraId="6F8F4A47" w14:textId="77777777" w:rsidR="002B6241" w:rsidRPr="00BC56EE" w:rsidRDefault="002B6241" w:rsidP="002B6241">
      <w:pPr>
        <w:jc w:val="center"/>
        <w:rPr>
          <w:sz w:val="20"/>
          <w:szCs w:val="20"/>
        </w:rPr>
      </w:pPr>
      <w:r w:rsidRPr="00BC56EE">
        <w:rPr>
          <w:sz w:val="20"/>
          <w:szCs w:val="20"/>
        </w:rPr>
        <w:t>School</w:t>
      </w:r>
      <w:r>
        <w:rPr>
          <w:sz w:val="20"/>
          <w:szCs w:val="20"/>
        </w:rPr>
        <w:t xml:space="preserve"> </w:t>
      </w:r>
      <w:r w:rsidRPr="00BC56EE">
        <w:rPr>
          <w:sz w:val="20"/>
          <w:szCs w:val="20"/>
        </w:rPr>
        <w:t>of</w:t>
      </w:r>
      <w:r>
        <w:rPr>
          <w:sz w:val="20"/>
          <w:szCs w:val="20"/>
        </w:rPr>
        <w:t xml:space="preserve"> </w:t>
      </w:r>
      <w:r w:rsidRPr="00BC56EE">
        <w:rPr>
          <w:sz w:val="20"/>
          <w:szCs w:val="20"/>
        </w:rPr>
        <w:t>Computer</w:t>
      </w:r>
      <w:r>
        <w:rPr>
          <w:sz w:val="20"/>
          <w:szCs w:val="20"/>
        </w:rPr>
        <w:t xml:space="preserve"> </w:t>
      </w:r>
      <w:r w:rsidRPr="00BC56EE">
        <w:rPr>
          <w:sz w:val="20"/>
          <w:szCs w:val="20"/>
        </w:rPr>
        <w:t>Science</w:t>
      </w:r>
      <w:r>
        <w:rPr>
          <w:sz w:val="20"/>
          <w:szCs w:val="20"/>
        </w:rPr>
        <w:t xml:space="preserve"> </w:t>
      </w:r>
      <w:r w:rsidRPr="00BC56EE">
        <w:rPr>
          <w:sz w:val="20"/>
          <w:szCs w:val="20"/>
        </w:rPr>
        <w:t>and</w:t>
      </w:r>
      <w:r>
        <w:rPr>
          <w:sz w:val="20"/>
          <w:szCs w:val="20"/>
        </w:rPr>
        <w:t xml:space="preserve"> </w:t>
      </w:r>
      <w:r w:rsidRPr="00BC56EE">
        <w:rPr>
          <w:sz w:val="20"/>
          <w:szCs w:val="20"/>
        </w:rPr>
        <w:t>Engineering</w:t>
      </w:r>
    </w:p>
    <w:p w14:paraId="6721700A" w14:textId="77777777" w:rsidR="002B6241" w:rsidRPr="00BC56EE" w:rsidRDefault="002B6241" w:rsidP="002B6241">
      <w:pPr>
        <w:jc w:val="center"/>
        <w:rPr>
          <w:sz w:val="20"/>
          <w:szCs w:val="20"/>
        </w:rPr>
      </w:pPr>
      <w:r w:rsidRPr="00BC56EE">
        <w:rPr>
          <w:sz w:val="20"/>
          <w:szCs w:val="20"/>
        </w:rPr>
        <w:t>VIT-AP</w:t>
      </w:r>
      <w:r>
        <w:rPr>
          <w:sz w:val="20"/>
          <w:szCs w:val="20"/>
        </w:rPr>
        <w:t xml:space="preserve"> </w:t>
      </w:r>
      <w:r w:rsidRPr="00BC56EE">
        <w:rPr>
          <w:sz w:val="20"/>
          <w:szCs w:val="20"/>
        </w:rPr>
        <w:t>University</w:t>
      </w:r>
    </w:p>
    <w:p w14:paraId="08D41F5B" w14:textId="77777777" w:rsidR="002B6241" w:rsidRPr="00BC56EE" w:rsidRDefault="002B6241" w:rsidP="002B6241">
      <w:pPr>
        <w:jc w:val="center"/>
        <w:rPr>
          <w:sz w:val="20"/>
          <w:szCs w:val="20"/>
        </w:rPr>
      </w:pPr>
      <w:r w:rsidRPr="00BC56EE">
        <w:rPr>
          <w:sz w:val="20"/>
          <w:szCs w:val="20"/>
        </w:rPr>
        <w:t>Amaravati,</w:t>
      </w:r>
      <w:r>
        <w:rPr>
          <w:sz w:val="20"/>
          <w:szCs w:val="20"/>
        </w:rPr>
        <w:t xml:space="preserve"> </w:t>
      </w:r>
      <w:r w:rsidRPr="00BC56EE">
        <w:rPr>
          <w:sz w:val="20"/>
          <w:szCs w:val="20"/>
        </w:rPr>
        <w:t>Andhra</w:t>
      </w:r>
      <w:r>
        <w:rPr>
          <w:sz w:val="20"/>
          <w:szCs w:val="20"/>
        </w:rPr>
        <w:t xml:space="preserve"> </w:t>
      </w:r>
      <w:r w:rsidRPr="00BC56EE">
        <w:rPr>
          <w:sz w:val="20"/>
          <w:szCs w:val="20"/>
        </w:rPr>
        <w:t>Pradesh,</w:t>
      </w:r>
      <w:r>
        <w:rPr>
          <w:sz w:val="20"/>
          <w:szCs w:val="20"/>
        </w:rPr>
        <w:t xml:space="preserve"> </w:t>
      </w:r>
      <w:r w:rsidRPr="00BC56EE">
        <w:rPr>
          <w:sz w:val="20"/>
          <w:szCs w:val="20"/>
        </w:rPr>
        <w:t>India</w:t>
      </w:r>
    </w:p>
    <w:p w14:paraId="4CC392DE" w14:textId="77777777" w:rsidR="002B6241" w:rsidRPr="00892ECE" w:rsidRDefault="002B6241" w:rsidP="002B6241">
      <w:pPr>
        <w:jc w:val="center"/>
        <w:rPr>
          <w:sz w:val="48"/>
          <w:szCs w:val="48"/>
        </w:rPr>
      </w:pPr>
      <w:hyperlink r:id="rId8" w:history="1">
        <w:r w:rsidRPr="00B54F9C">
          <w:rPr>
            <w:rStyle w:val="Hyperlink"/>
            <w:sz w:val="20"/>
            <w:szCs w:val="20"/>
          </w:rPr>
          <w:t>kushal.22bce9529@vitapstudent.ac.in</w:t>
        </w:r>
      </w:hyperlink>
    </w:p>
    <w:p w14:paraId="05E619F5" w14:textId="77777777" w:rsidR="002B6241" w:rsidRPr="00BC56EE" w:rsidRDefault="002B6241" w:rsidP="002B6241">
      <w:pPr>
        <w:jc w:val="center"/>
        <w:rPr>
          <w:sz w:val="20"/>
          <w:szCs w:val="20"/>
        </w:rPr>
      </w:pPr>
      <w:r>
        <w:rPr>
          <w:sz w:val="20"/>
          <w:szCs w:val="20"/>
          <w:vertAlign w:val="superscript"/>
        </w:rPr>
        <w:t>3</w:t>
      </w:r>
      <w:r>
        <w:rPr>
          <w:sz w:val="20"/>
          <w:szCs w:val="20"/>
        </w:rPr>
        <w:t>Naga Lahari T</w:t>
      </w:r>
    </w:p>
    <w:p w14:paraId="677E6E2B" w14:textId="77777777" w:rsidR="002B6241" w:rsidRPr="00BC56EE" w:rsidRDefault="002B6241" w:rsidP="002B6241">
      <w:pPr>
        <w:jc w:val="center"/>
        <w:rPr>
          <w:sz w:val="20"/>
          <w:szCs w:val="20"/>
        </w:rPr>
      </w:pPr>
      <w:r w:rsidRPr="00BC56EE">
        <w:rPr>
          <w:sz w:val="20"/>
          <w:szCs w:val="20"/>
        </w:rPr>
        <w:t>School</w:t>
      </w:r>
      <w:r>
        <w:rPr>
          <w:sz w:val="20"/>
          <w:szCs w:val="20"/>
        </w:rPr>
        <w:t xml:space="preserve"> </w:t>
      </w:r>
      <w:r w:rsidRPr="00BC56EE">
        <w:rPr>
          <w:sz w:val="20"/>
          <w:szCs w:val="20"/>
        </w:rPr>
        <w:t>of</w:t>
      </w:r>
      <w:r>
        <w:rPr>
          <w:sz w:val="20"/>
          <w:szCs w:val="20"/>
        </w:rPr>
        <w:t xml:space="preserve"> </w:t>
      </w:r>
      <w:r w:rsidRPr="00BC56EE">
        <w:rPr>
          <w:sz w:val="20"/>
          <w:szCs w:val="20"/>
        </w:rPr>
        <w:t>Computer</w:t>
      </w:r>
      <w:r>
        <w:rPr>
          <w:sz w:val="20"/>
          <w:szCs w:val="20"/>
        </w:rPr>
        <w:t xml:space="preserve"> </w:t>
      </w:r>
      <w:r w:rsidRPr="00BC56EE">
        <w:rPr>
          <w:sz w:val="20"/>
          <w:szCs w:val="20"/>
        </w:rPr>
        <w:t>Science</w:t>
      </w:r>
      <w:r>
        <w:rPr>
          <w:sz w:val="20"/>
          <w:szCs w:val="20"/>
        </w:rPr>
        <w:t xml:space="preserve"> </w:t>
      </w:r>
      <w:r w:rsidRPr="00BC56EE">
        <w:rPr>
          <w:sz w:val="20"/>
          <w:szCs w:val="20"/>
        </w:rPr>
        <w:t>and</w:t>
      </w:r>
      <w:r>
        <w:rPr>
          <w:sz w:val="20"/>
          <w:szCs w:val="20"/>
        </w:rPr>
        <w:t xml:space="preserve"> </w:t>
      </w:r>
      <w:r w:rsidRPr="00BC56EE">
        <w:rPr>
          <w:sz w:val="20"/>
          <w:szCs w:val="20"/>
        </w:rPr>
        <w:t>Engineering</w:t>
      </w:r>
    </w:p>
    <w:p w14:paraId="7855613A" w14:textId="77777777" w:rsidR="002B6241" w:rsidRPr="00BC56EE" w:rsidRDefault="002B6241" w:rsidP="002B6241">
      <w:pPr>
        <w:jc w:val="center"/>
        <w:rPr>
          <w:sz w:val="20"/>
          <w:szCs w:val="20"/>
        </w:rPr>
      </w:pPr>
      <w:r w:rsidRPr="00BC56EE">
        <w:rPr>
          <w:sz w:val="20"/>
          <w:szCs w:val="20"/>
        </w:rPr>
        <w:t>VIT-AP</w:t>
      </w:r>
      <w:r>
        <w:rPr>
          <w:sz w:val="20"/>
          <w:szCs w:val="20"/>
        </w:rPr>
        <w:t xml:space="preserve"> </w:t>
      </w:r>
      <w:r w:rsidRPr="00BC56EE">
        <w:rPr>
          <w:sz w:val="20"/>
          <w:szCs w:val="20"/>
        </w:rPr>
        <w:t>University</w:t>
      </w:r>
    </w:p>
    <w:p w14:paraId="7E7FE6B4" w14:textId="77777777" w:rsidR="002B6241" w:rsidRPr="00BC56EE" w:rsidRDefault="002B6241" w:rsidP="002B6241">
      <w:pPr>
        <w:jc w:val="center"/>
        <w:rPr>
          <w:sz w:val="20"/>
          <w:szCs w:val="20"/>
        </w:rPr>
      </w:pPr>
      <w:r w:rsidRPr="00BC56EE">
        <w:rPr>
          <w:sz w:val="20"/>
          <w:szCs w:val="20"/>
        </w:rPr>
        <w:t>Amaravati,</w:t>
      </w:r>
      <w:r>
        <w:rPr>
          <w:sz w:val="20"/>
          <w:szCs w:val="20"/>
        </w:rPr>
        <w:t xml:space="preserve"> </w:t>
      </w:r>
      <w:r w:rsidRPr="00BC56EE">
        <w:rPr>
          <w:sz w:val="20"/>
          <w:szCs w:val="20"/>
        </w:rPr>
        <w:t>Andhra</w:t>
      </w:r>
      <w:r>
        <w:rPr>
          <w:sz w:val="20"/>
          <w:szCs w:val="20"/>
        </w:rPr>
        <w:t xml:space="preserve"> </w:t>
      </w:r>
      <w:r w:rsidRPr="00BC56EE">
        <w:rPr>
          <w:sz w:val="20"/>
          <w:szCs w:val="20"/>
        </w:rPr>
        <w:t>Pradesh,</w:t>
      </w:r>
      <w:r>
        <w:rPr>
          <w:sz w:val="20"/>
          <w:szCs w:val="20"/>
        </w:rPr>
        <w:t xml:space="preserve"> </w:t>
      </w:r>
      <w:r w:rsidRPr="00BC56EE">
        <w:rPr>
          <w:sz w:val="20"/>
          <w:szCs w:val="20"/>
        </w:rPr>
        <w:t>India</w:t>
      </w:r>
    </w:p>
    <w:p w14:paraId="0BC27251" w14:textId="77777777" w:rsidR="002B6241" w:rsidRDefault="002B6241" w:rsidP="002B6241">
      <w:pPr>
        <w:jc w:val="center"/>
        <w:rPr>
          <w:sz w:val="20"/>
          <w:szCs w:val="20"/>
        </w:rPr>
      </w:pPr>
      <w:hyperlink r:id="rId9" w:history="1">
        <w:r w:rsidRPr="00B54F9C">
          <w:rPr>
            <w:rStyle w:val="Hyperlink"/>
            <w:sz w:val="20"/>
            <w:szCs w:val="20"/>
          </w:rPr>
          <w:t>lahari.22bce7250@vitapstudent.ac.in</w:t>
        </w:r>
      </w:hyperlink>
    </w:p>
    <w:p w14:paraId="3DA848B2" w14:textId="77777777" w:rsidR="002B6241" w:rsidRDefault="002B6241" w:rsidP="002B6241">
      <w:pPr>
        <w:spacing w:line="360" w:lineRule="auto"/>
        <w:jc w:val="center"/>
        <w:rPr>
          <w:sz w:val="20"/>
          <w:szCs w:val="20"/>
        </w:rPr>
      </w:pPr>
    </w:p>
    <w:bookmarkEnd w:id="0"/>
    <w:p w14:paraId="624D0F84" w14:textId="1C1D8618" w:rsidR="00BF7D64" w:rsidRDefault="00BF7D64" w:rsidP="002B6241">
      <w:pPr>
        <w:sectPr w:rsidR="00BF7D64">
          <w:type w:val="continuous"/>
          <w:pgSz w:w="12240" w:h="15840"/>
          <w:pgMar w:top="900" w:right="720" w:bottom="280" w:left="720" w:header="720" w:footer="720" w:gutter="0"/>
          <w:cols w:num="2" w:space="720" w:equalWidth="0">
            <w:col w:w="5405" w:space="40"/>
            <w:col w:w="5355"/>
          </w:cols>
        </w:sectPr>
      </w:pPr>
    </w:p>
    <w:p w14:paraId="7655AE1E" w14:textId="77777777" w:rsidR="00BF7D64" w:rsidRDefault="00BF7D64" w:rsidP="002B6241">
      <w:pPr>
        <w:pStyle w:val="BodyText"/>
        <w:spacing w:line="256" w:lineRule="auto"/>
        <w:ind w:left="0"/>
        <w:sectPr w:rsidR="00BF7D64">
          <w:type w:val="continuous"/>
          <w:pgSz w:w="12240" w:h="15840"/>
          <w:pgMar w:top="900" w:right="720" w:bottom="280" w:left="720" w:header="720" w:footer="720" w:gutter="0"/>
          <w:cols w:num="2" w:space="720" w:equalWidth="0">
            <w:col w:w="4132" w:space="1009"/>
            <w:col w:w="5659"/>
          </w:cols>
        </w:sectPr>
      </w:pPr>
    </w:p>
    <w:p w14:paraId="54D766D0" w14:textId="77777777" w:rsidR="00BF7D64" w:rsidRDefault="00BF7D64" w:rsidP="002B6241">
      <w:pPr>
        <w:pStyle w:val="BodyText"/>
        <w:ind w:left="0"/>
        <w:jc w:val="left"/>
        <w:sectPr w:rsidR="00BF7D64">
          <w:type w:val="continuous"/>
          <w:pgSz w:w="12240" w:h="15840"/>
          <w:pgMar w:top="900" w:right="720" w:bottom="280" w:left="720" w:header="720" w:footer="720" w:gutter="0"/>
          <w:cols w:space="720"/>
        </w:sectPr>
      </w:pPr>
    </w:p>
    <w:p w14:paraId="66900D42" w14:textId="6259BC5F" w:rsidR="00BF7D64" w:rsidRDefault="00BF54CF">
      <w:pPr>
        <w:spacing w:before="123" w:line="230" w:lineRule="auto"/>
        <w:ind w:left="259" w:firstLine="199"/>
        <w:jc w:val="both"/>
        <w:rPr>
          <w:b/>
          <w:i/>
          <w:sz w:val="18"/>
        </w:rPr>
      </w:pPr>
      <w:r>
        <w:rPr>
          <w:b/>
          <w:i/>
          <w:sz w:val="18"/>
        </w:rPr>
        <w:t>Abstract</w:t>
      </w:r>
      <w:r>
        <w:rPr>
          <w:b/>
          <w:sz w:val="18"/>
        </w:rPr>
        <w:t>—</w:t>
      </w:r>
      <w:r>
        <w:rPr>
          <w:b/>
          <w:i/>
          <w:sz w:val="18"/>
        </w:rPr>
        <w:t xml:space="preserve">Parkinson’s disease (PD) is a progressive </w:t>
      </w:r>
      <w:proofErr w:type="spellStart"/>
      <w:r>
        <w:rPr>
          <w:b/>
          <w:i/>
          <w:sz w:val="18"/>
        </w:rPr>
        <w:t>neurode</w:t>
      </w:r>
      <w:proofErr w:type="spellEnd"/>
      <w:r>
        <w:rPr>
          <w:b/>
          <w:i/>
          <w:sz w:val="18"/>
        </w:rPr>
        <w:t>- generative disorder caused by dopamine depletion in the striatum, which disrupts basal ganglia–thalamocortical circuits responsible for motor timing, force regulation, and coordinated movement. Because</w:t>
      </w:r>
      <w:r>
        <w:rPr>
          <w:b/>
          <w:i/>
          <w:spacing w:val="-2"/>
          <w:sz w:val="18"/>
        </w:rPr>
        <w:t xml:space="preserve"> </w:t>
      </w:r>
      <w:r>
        <w:rPr>
          <w:b/>
          <w:i/>
          <w:sz w:val="18"/>
        </w:rPr>
        <w:t>speech</w:t>
      </w:r>
      <w:r>
        <w:rPr>
          <w:b/>
          <w:i/>
          <w:spacing w:val="-1"/>
          <w:sz w:val="18"/>
        </w:rPr>
        <w:t xml:space="preserve"> </w:t>
      </w:r>
      <w:r>
        <w:rPr>
          <w:b/>
          <w:i/>
          <w:sz w:val="18"/>
        </w:rPr>
        <w:t>production</w:t>
      </w:r>
      <w:r>
        <w:rPr>
          <w:b/>
          <w:i/>
          <w:spacing w:val="-2"/>
          <w:sz w:val="18"/>
        </w:rPr>
        <w:t xml:space="preserve"> </w:t>
      </w:r>
      <w:r>
        <w:rPr>
          <w:b/>
          <w:i/>
          <w:sz w:val="18"/>
        </w:rPr>
        <w:t>depends</w:t>
      </w:r>
      <w:r>
        <w:rPr>
          <w:b/>
          <w:i/>
          <w:spacing w:val="-1"/>
          <w:sz w:val="18"/>
        </w:rPr>
        <w:t xml:space="preserve"> </w:t>
      </w:r>
      <w:r>
        <w:rPr>
          <w:b/>
          <w:i/>
          <w:sz w:val="18"/>
        </w:rPr>
        <w:t>on</w:t>
      </w:r>
      <w:r>
        <w:rPr>
          <w:b/>
          <w:i/>
          <w:spacing w:val="-1"/>
          <w:sz w:val="18"/>
        </w:rPr>
        <w:t xml:space="preserve"> </w:t>
      </w:r>
      <w:r>
        <w:rPr>
          <w:b/>
          <w:i/>
          <w:sz w:val="18"/>
        </w:rPr>
        <w:t>precise</w:t>
      </w:r>
      <w:r>
        <w:rPr>
          <w:b/>
          <w:i/>
          <w:spacing w:val="-1"/>
          <w:sz w:val="18"/>
        </w:rPr>
        <w:t xml:space="preserve"> </w:t>
      </w:r>
      <w:r>
        <w:rPr>
          <w:b/>
          <w:i/>
          <w:sz w:val="18"/>
        </w:rPr>
        <w:t>motor</w:t>
      </w:r>
      <w:r>
        <w:rPr>
          <w:b/>
          <w:i/>
          <w:spacing w:val="-1"/>
          <w:sz w:val="18"/>
        </w:rPr>
        <w:t xml:space="preserve"> </w:t>
      </w:r>
      <w:r>
        <w:rPr>
          <w:b/>
          <w:i/>
          <w:sz w:val="18"/>
        </w:rPr>
        <w:t>control,</w:t>
      </w:r>
      <w:r>
        <w:rPr>
          <w:b/>
          <w:i/>
          <w:spacing w:val="-1"/>
          <w:sz w:val="18"/>
        </w:rPr>
        <w:t xml:space="preserve"> </w:t>
      </w:r>
      <w:r>
        <w:rPr>
          <w:b/>
          <w:i/>
          <w:sz w:val="18"/>
        </w:rPr>
        <w:t xml:space="preserve">early striatal dysfunction manifests as measurable acoustic </w:t>
      </w:r>
      <w:proofErr w:type="spellStart"/>
      <w:r>
        <w:rPr>
          <w:b/>
          <w:i/>
          <w:sz w:val="18"/>
        </w:rPr>
        <w:t>abnormali</w:t>
      </w:r>
      <w:proofErr w:type="spellEnd"/>
      <w:r>
        <w:rPr>
          <w:b/>
          <w:i/>
          <w:sz w:val="18"/>
        </w:rPr>
        <w:t>- ties, making speech a reliable and non-invasive biomarker for PD detection. In this study, we propose a comprehensive speech-based computational framework to analyze basal ganglia dysfunction using</w:t>
      </w:r>
      <w:r>
        <w:rPr>
          <w:b/>
          <w:i/>
          <w:spacing w:val="-12"/>
          <w:sz w:val="18"/>
        </w:rPr>
        <w:t xml:space="preserve"> </w:t>
      </w:r>
      <w:r>
        <w:rPr>
          <w:b/>
          <w:i/>
          <w:sz w:val="18"/>
        </w:rPr>
        <w:t>both</w:t>
      </w:r>
      <w:r>
        <w:rPr>
          <w:b/>
          <w:i/>
          <w:spacing w:val="-11"/>
          <w:sz w:val="18"/>
        </w:rPr>
        <w:t xml:space="preserve"> </w:t>
      </w:r>
      <w:r>
        <w:rPr>
          <w:b/>
          <w:i/>
          <w:sz w:val="18"/>
        </w:rPr>
        <w:t>machine</w:t>
      </w:r>
      <w:r>
        <w:rPr>
          <w:b/>
          <w:i/>
          <w:spacing w:val="-11"/>
          <w:sz w:val="18"/>
        </w:rPr>
        <w:t xml:space="preserve"> </w:t>
      </w:r>
      <w:r>
        <w:rPr>
          <w:b/>
          <w:i/>
          <w:sz w:val="18"/>
        </w:rPr>
        <w:t>learning</w:t>
      </w:r>
      <w:r>
        <w:rPr>
          <w:b/>
          <w:i/>
          <w:spacing w:val="-11"/>
          <w:sz w:val="18"/>
        </w:rPr>
        <w:t xml:space="preserve"> </w:t>
      </w:r>
      <w:r>
        <w:rPr>
          <w:b/>
          <w:i/>
          <w:sz w:val="18"/>
        </w:rPr>
        <w:t>and</w:t>
      </w:r>
      <w:r>
        <w:rPr>
          <w:b/>
          <w:i/>
          <w:spacing w:val="-12"/>
          <w:sz w:val="18"/>
        </w:rPr>
        <w:t xml:space="preserve"> </w:t>
      </w:r>
      <w:r>
        <w:rPr>
          <w:b/>
          <w:i/>
          <w:sz w:val="18"/>
        </w:rPr>
        <w:t>hybrid</w:t>
      </w:r>
      <w:r>
        <w:rPr>
          <w:b/>
          <w:i/>
          <w:spacing w:val="-11"/>
          <w:sz w:val="18"/>
        </w:rPr>
        <w:t xml:space="preserve"> </w:t>
      </w:r>
      <w:r>
        <w:rPr>
          <w:b/>
          <w:i/>
          <w:sz w:val="18"/>
        </w:rPr>
        <w:t>quantum</w:t>
      </w:r>
      <w:r>
        <w:rPr>
          <w:b/>
          <w:i/>
          <w:spacing w:val="-11"/>
          <w:sz w:val="18"/>
        </w:rPr>
        <w:t xml:space="preserve"> </w:t>
      </w:r>
      <w:r>
        <w:rPr>
          <w:b/>
          <w:i/>
          <w:sz w:val="18"/>
        </w:rPr>
        <w:t>machine</w:t>
      </w:r>
      <w:r>
        <w:rPr>
          <w:b/>
          <w:i/>
          <w:spacing w:val="-11"/>
          <w:sz w:val="18"/>
        </w:rPr>
        <w:t xml:space="preserve"> </w:t>
      </w:r>
      <w:r>
        <w:rPr>
          <w:b/>
          <w:i/>
          <w:sz w:val="18"/>
        </w:rPr>
        <w:t xml:space="preserve">learning models. A total of 754 acoustic features were extracted from sustained phonation recordings to capture perturbation measures, nonlinear dynamics, spectral variations, and temporal instability associated with hypokinetic dysarthria. Machine learning models including </w:t>
      </w:r>
      <w:r w:rsidR="00C972F3">
        <w:rPr>
          <w:b/>
          <w:i/>
          <w:sz w:val="18"/>
        </w:rPr>
        <w:t>PSO-SVM</w:t>
      </w:r>
      <w:r>
        <w:rPr>
          <w:b/>
          <w:i/>
          <w:sz w:val="18"/>
        </w:rPr>
        <w:t>, Support Vector Machine, and XG- Boost were evaluated using stratified ten-fold cross-validation. To ensure a fair and controlled comparison with quantum models under current qubit limitations, Principal Component Analysis (PCA)</w:t>
      </w:r>
      <w:r>
        <w:rPr>
          <w:b/>
          <w:i/>
          <w:spacing w:val="40"/>
          <w:sz w:val="18"/>
        </w:rPr>
        <w:t xml:space="preserve"> </w:t>
      </w:r>
      <w:r>
        <w:rPr>
          <w:b/>
          <w:i/>
          <w:sz w:val="18"/>
        </w:rPr>
        <w:t>was</w:t>
      </w:r>
      <w:r>
        <w:rPr>
          <w:b/>
          <w:i/>
          <w:spacing w:val="40"/>
          <w:sz w:val="18"/>
        </w:rPr>
        <w:t xml:space="preserve"> </w:t>
      </w:r>
      <w:r>
        <w:rPr>
          <w:b/>
          <w:i/>
          <w:sz w:val="18"/>
        </w:rPr>
        <w:t>applied</w:t>
      </w:r>
      <w:r>
        <w:rPr>
          <w:b/>
          <w:i/>
          <w:spacing w:val="40"/>
          <w:sz w:val="18"/>
        </w:rPr>
        <w:t xml:space="preserve"> </w:t>
      </w:r>
      <w:r>
        <w:rPr>
          <w:b/>
          <w:i/>
          <w:sz w:val="18"/>
        </w:rPr>
        <w:t>to</w:t>
      </w:r>
      <w:r>
        <w:rPr>
          <w:b/>
          <w:i/>
          <w:spacing w:val="40"/>
          <w:sz w:val="18"/>
        </w:rPr>
        <w:t xml:space="preserve"> </w:t>
      </w:r>
      <w:r>
        <w:rPr>
          <w:b/>
          <w:i/>
          <w:sz w:val="18"/>
        </w:rPr>
        <w:t>reduce</w:t>
      </w:r>
      <w:r>
        <w:rPr>
          <w:b/>
          <w:i/>
          <w:spacing w:val="40"/>
          <w:sz w:val="18"/>
        </w:rPr>
        <w:t xml:space="preserve"> </w:t>
      </w:r>
      <w:r>
        <w:rPr>
          <w:b/>
          <w:i/>
          <w:sz w:val="18"/>
        </w:rPr>
        <w:t>feature</w:t>
      </w:r>
      <w:r>
        <w:rPr>
          <w:b/>
          <w:i/>
          <w:spacing w:val="40"/>
          <w:sz w:val="18"/>
        </w:rPr>
        <w:t xml:space="preserve"> </w:t>
      </w:r>
      <w:r>
        <w:rPr>
          <w:b/>
          <w:i/>
          <w:sz w:val="18"/>
        </w:rPr>
        <w:t>dimensionality.</w:t>
      </w:r>
      <w:r>
        <w:rPr>
          <w:b/>
          <w:i/>
          <w:spacing w:val="40"/>
          <w:sz w:val="18"/>
        </w:rPr>
        <w:t xml:space="preserve"> </w:t>
      </w:r>
      <w:r>
        <w:rPr>
          <w:b/>
          <w:i/>
          <w:sz w:val="18"/>
        </w:rPr>
        <w:t>To</w:t>
      </w:r>
      <w:r>
        <w:rPr>
          <w:b/>
          <w:i/>
          <w:spacing w:val="40"/>
          <w:sz w:val="18"/>
        </w:rPr>
        <w:t xml:space="preserve"> </w:t>
      </w:r>
      <w:r>
        <w:rPr>
          <w:b/>
          <w:i/>
          <w:sz w:val="18"/>
        </w:rPr>
        <w:t>enable a direct and controlled comparison between quantum and machine learning models on identical input representations, PCA-reduced features were also evaluated using machine learning models. The findings confirm that high-dimensional acoustic speech features effectively reflect striatal motor control deficits and demonstrate that, under present technological conditions, machine learning provides better practical performance while quantum machine learning remains a promising exploratory direction for future neurological assessment systems.</w:t>
      </w:r>
    </w:p>
    <w:p w14:paraId="3F5989B3" w14:textId="77777777" w:rsidR="00BF7D64" w:rsidRDefault="00BF54CF">
      <w:pPr>
        <w:spacing w:before="14" w:line="230" w:lineRule="auto"/>
        <w:ind w:left="259" w:firstLine="199"/>
        <w:jc w:val="both"/>
        <w:rPr>
          <w:b/>
          <w:i/>
          <w:sz w:val="18"/>
        </w:rPr>
      </w:pPr>
      <w:r>
        <w:rPr>
          <w:b/>
          <w:i/>
          <w:sz w:val="18"/>
        </w:rPr>
        <w:t>Keywords</w:t>
      </w:r>
      <w:r>
        <w:rPr>
          <w:b/>
          <w:sz w:val="18"/>
        </w:rPr>
        <w:t>—</w:t>
      </w:r>
      <w:r>
        <w:rPr>
          <w:b/>
          <w:i/>
          <w:sz w:val="18"/>
        </w:rPr>
        <w:t xml:space="preserve">Parkinson’s disease, basal ganglia, striatal </w:t>
      </w:r>
      <w:proofErr w:type="spellStart"/>
      <w:r>
        <w:rPr>
          <w:b/>
          <w:i/>
          <w:sz w:val="18"/>
        </w:rPr>
        <w:t>dysfunc</w:t>
      </w:r>
      <w:proofErr w:type="spellEnd"/>
      <w:r>
        <w:rPr>
          <w:b/>
          <w:i/>
          <w:sz w:val="18"/>
        </w:rPr>
        <w:t xml:space="preserve">- </w:t>
      </w:r>
      <w:proofErr w:type="spellStart"/>
      <w:r>
        <w:rPr>
          <w:b/>
          <w:i/>
          <w:sz w:val="18"/>
        </w:rPr>
        <w:t>tion</w:t>
      </w:r>
      <w:proofErr w:type="spellEnd"/>
      <w:r>
        <w:rPr>
          <w:b/>
          <w:i/>
          <w:sz w:val="18"/>
        </w:rPr>
        <w:t xml:space="preserve">, speech biomarkers, machine learning, quantum machine </w:t>
      </w:r>
      <w:r>
        <w:rPr>
          <w:b/>
          <w:i/>
          <w:spacing w:val="-2"/>
          <w:sz w:val="18"/>
        </w:rPr>
        <w:t>learning.</w:t>
      </w:r>
    </w:p>
    <w:p w14:paraId="69046101" w14:textId="77777777" w:rsidR="00BF7D64" w:rsidRDefault="00BF54CF">
      <w:pPr>
        <w:pStyle w:val="ListParagraph"/>
        <w:numPr>
          <w:ilvl w:val="0"/>
          <w:numId w:val="5"/>
        </w:numPr>
        <w:tabs>
          <w:tab w:val="left" w:pos="2206"/>
        </w:tabs>
        <w:spacing w:before="196"/>
        <w:ind w:left="2206" w:hanging="214"/>
        <w:jc w:val="left"/>
        <w:rPr>
          <w:sz w:val="20"/>
        </w:rPr>
      </w:pPr>
      <w:r>
        <w:rPr>
          <w:smallCaps/>
          <w:spacing w:val="-2"/>
          <w:sz w:val="20"/>
        </w:rPr>
        <w:t>Introduction</w:t>
      </w:r>
    </w:p>
    <w:p w14:paraId="680A606B" w14:textId="77777777" w:rsidR="00BF7D64" w:rsidRDefault="00BF54CF">
      <w:pPr>
        <w:pStyle w:val="BodyText"/>
        <w:spacing w:before="70" w:line="249" w:lineRule="auto"/>
        <w:ind w:firstLine="199"/>
      </w:pPr>
      <w:r>
        <w:t xml:space="preserve">Parkinson’s disease is one of the most prevalent </w:t>
      </w:r>
      <w:proofErr w:type="spellStart"/>
      <w:r>
        <w:t>neurode</w:t>
      </w:r>
      <w:proofErr w:type="spellEnd"/>
      <w:r>
        <w:t>- generative disorders worldwide, affecting approximately one to</w:t>
      </w:r>
      <w:r>
        <w:rPr>
          <w:spacing w:val="66"/>
        </w:rPr>
        <w:t xml:space="preserve"> </w:t>
      </w:r>
      <w:r>
        <w:t>two</w:t>
      </w:r>
      <w:r>
        <w:rPr>
          <w:spacing w:val="66"/>
        </w:rPr>
        <w:t xml:space="preserve"> </w:t>
      </w:r>
      <w:r>
        <w:t>percent</w:t>
      </w:r>
      <w:r>
        <w:rPr>
          <w:spacing w:val="66"/>
        </w:rPr>
        <w:t xml:space="preserve"> </w:t>
      </w:r>
      <w:r>
        <w:t>of</w:t>
      </w:r>
      <w:r>
        <w:rPr>
          <w:spacing w:val="66"/>
        </w:rPr>
        <w:t xml:space="preserve"> </w:t>
      </w:r>
      <w:r>
        <w:t>individuals</w:t>
      </w:r>
      <w:r>
        <w:rPr>
          <w:spacing w:val="66"/>
        </w:rPr>
        <w:t xml:space="preserve"> </w:t>
      </w:r>
      <w:r>
        <w:t>over</w:t>
      </w:r>
      <w:r>
        <w:rPr>
          <w:spacing w:val="66"/>
        </w:rPr>
        <w:t xml:space="preserve"> </w:t>
      </w:r>
      <w:r>
        <w:t>the</w:t>
      </w:r>
      <w:r>
        <w:rPr>
          <w:spacing w:val="66"/>
        </w:rPr>
        <w:t xml:space="preserve"> </w:t>
      </w:r>
      <w:r>
        <w:t>age</w:t>
      </w:r>
      <w:r>
        <w:rPr>
          <w:spacing w:val="67"/>
        </w:rPr>
        <w:t xml:space="preserve"> </w:t>
      </w:r>
      <w:r>
        <w:t>of</w:t>
      </w:r>
      <w:r>
        <w:rPr>
          <w:spacing w:val="65"/>
        </w:rPr>
        <w:t xml:space="preserve"> </w:t>
      </w:r>
      <w:r>
        <w:t>sixty-</w:t>
      </w:r>
      <w:r>
        <w:rPr>
          <w:spacing w:val="-4"/>
        </w:rPr>
        <w:t>five.</w:t>
      </w:r>
    </w:p>
    <w:p w14:paraId="7121C8C7" w14:textId="77777777" w:rsidR="00BF7D64" w:rsidRDefault="00BF54CF">
      <w:pPr>
        <w:pStyle w:val="BodyText"/>
        <w:spacing w:before="98" w:line="249" w:lineRule="auto"/>
        <w:ind w:left="199" w:right="257"/>
      </w:pPr>
      <w:r>
        <w:br w:type="column"/>
      </w:r>
      <w:r>
        <w:t>The disease arises from progressive loss of dopaminergic neurons</w:t>
      </w:r>
      <w:r>
        <w:rPr>
          <w:spacing w:val="-3"/>
        </w:rPr>
        <w:t xml:space="preserve"> </w:t>
      </w:r>
      <w:r>
        <w:t>in</w:t>
      </w:r>
      <w:r>
        <w:rPr>
          <w:spacing w:val="-4"/>
        </w:rPr>
        <w:t xml:space="preserve"> </w:t>
      </w:r>
      <w:r>
        <w:t>the</w:t>
      </w:r>
      <w:r>
        <w:rPr>
          <w:spacing w:val="-3"/>
        </w:rPr>
        <w:t xml:space="preserve"> </w:t>
      </w:r>
      <w:r>
        <w:t>substantia</w:t>
      </w:r>
      <w:r>
        <w:rPr>
          <w:spacing w:val="-4"/>
        </w:rPr>
        <w:t xml:space="preserve"> </w:t>
      </w:r>
      <w:r>
        <w:t>nigra</w:t>
      </w:r>
      <w:r>
        <w:rPr>
          <w:spacing w:val="-3"/>
        </w:rPr>
        <w:t xml:space="preserve"> </w:t>
      </w:r>
      <w:r>
        <w:t>pars</w:t>
      </w:r>
      <w:r>
        <w:rPr>
          <w:spacing w:val="-4"/>
        </w:rPr>
        <w:t xml:space="preserve"> </w:t>
      </w:r>
      <w:r>
        <w:t>compacta,</w:t>
      </w:r>
      <w:r>
        <w:rPr>
          <w:spacing w:val="-3"/>
        </w:rPr>
        <w:t xml:space="preserve"> </w:t>
      </w:r>
      <w:r>
        <w:t>which</w:t>
      </w:r>
      <w:r>
        <w:rPr>
          <w:spacing w:val="-4"/>
        </w:rPr>
        <w:t xml:space="preserve"> </w:t>
      </w:r>
      <w:r>
        <w:t>results</w:t>
      </w:r>
      <w:r>
        <w:rPr>
          <w:spacing w:val="-3"/>
        </w:rPr>
        <w:t xml:space="preserve"> </w:t>
      </w:r>
      <w:r>
        <w:t>in dopamine depletion within the striatum. The striatum serves</w:t>
      </w:r>
      <w:r>
        <w:rPr>
          <w:spacing w:val="40"/>
        </w:rPr>
        <w:t xml:space="preserve"> </w:t>
      </w:r>
      <w:r>
        <w:t>as</w:t>
      </w:r>
      <w:r>
        <w:rPr>
          <w:spacing w:val="29"/>
        </w:rPr>
        <w:t xml:space="preserve"> </w:t>
      </w:r>
      <w:r>
        <w:t>the</w:t>
      </w:r>
      <w:r>
        <w:rPr>
          <w:spacing w:val="30"/>
        </w:rPr>
        <w:t xml:space="preserve"> </w:t>
      </w:r>
      <w:r>
        <w:t>primary</w:t>
      </w:r>
      <w:r>
        <w:rPr>
          <w:spacing w:val="29"/>
        </w:rPr>
        <w:t xml:space="preserve"> </w:t>
      </w:r>
      <w:r>
        <w:t>input</w:t>
      </w:r>
      <w:r>
        <w:rPr>
          <w:spacing w:val="30"/>
        </w:rPr>
        <w:t xml:space="preserve"> </w:t>
      </w:r>
      <w:r>
        <w:t>nucleus</w:t>
      </w:r>
      <w:r>
        <w:rPr>
          <w:spacing w:val="29"/>
        </w:rPr>
        <w:t xml:space="preserve"> </w:t>
      </w:r>
      <w:r>
        <w:t>of</w:t>
      </w:r>
      <w:r>
        <w:rPr>
          <w:spacing w:val="29"/>
        </w:rPr>
        <w:t xml:space="preserve"> </w:t>
      </w:r>
      <w:r>
        <w:t>the</w:t>
      </w:r>
      <w:r>
        <w:rPr>
          <w:spacing w:val="30"/>
        </w:rPr>
        <w:t xml:space="preserve"> </w:t>
      </w:r>
      <w:r>
        <w:t>basal</w:t>
      </w:r>
      <w:r>
        <w:rPr>
          <w:spacing w:val="29"/>
        </w:rPr>
        <w:t xml:space="preserve"> </w:t>
      </w:r>
      <w:r>
        <w:t>ganglia</w:t>
      </w:r>
      <w:r>
        <w:rPr>
          <w:spacing w:val="30"/>
        </w:rPr>
        <w:t xml:space="preserve"> </w:t>
      </w:r>
      <w:r>
        <w:t>and</w:t>
      </w:r>
      <w:r>
        <w:rPr>
          <w:spacing w:val="29"/>
        </w:rPr>
        <w:t xml:space="preserve"> </w:t>
      </w:r>
      <w:r>
        <w:t xml:space="preserve">plays a central role in regulating motor timing, amplitude scaling, and movement coordination. Dopamine depletion disrupts the balance between the direct and indirect pathways of the basal ganglia, leading to impaired motor control and the character- </w:t>
      </w:r>
      <w:proofErr w:type="spellStart"/>
      <w:r>
        <w:t>istic</w:t>
      </w:r>
      <w:proofErr w:type="spellEnd"/>
      <w:r>
        <w:t xml:space="preserve"> symptoms of Parkinson’s disease.</w:t>
      </w:r>
    </w:p>
    <w:p w14:paraId="38206750" w14:textId="77777777" w:rsidR="00BF7D64" w:rsidRDefault="00BF54CF">
      <w:pPr>
        <w:pStyle w:val="BodyText"/>
        <w:spacing w:line="249" w:lineRule="auto"/>
        <w:ind w:left="199" w:right="257" w:firstLine="199"/>
      </w:pPr>
      <w:r>
        <w:t>While Parkinson’s disease is traditionally diagnosed based on</w:t>
      </w:r>
      <w:r>
        <w:rPr>
          <w:spacing w:val="-2"/>
        </w:rPr>
        <w:t xml:space="preserve"> </w:t>
      </w:r>
      <w:r>
        <w:t>motor</w:t>
      </w:r>
      <w:r>
        <w:rPr>
          <w:spacing w:val="-2"/>
        </w:rPr>
        <w:t xml:space="preserve"> </w:t>
      </w:r>
      <w:r>
        <w:t>symptoms,</w:t>
      </w:r>
      <w:r>
        <w:rPr>
          <w:spacing w:val="-2"/>
        </w:rPr>
        <w:t xml:space="preserve"> </w:t>
      </w:r>
      <w:r>
        <w:t>the</w:t>
      </w:r>
      <w:r>
        <w:rPr>
          <w:spacing w:val="-2"/>
        </w:rPr>
        <w:t xml:space="preserve"> </w:t>
      </w:r>
      <w:r>
        <w:t>disease</w:t>
      </w:r>
      <w:r>
        <w:rPr>
          <w:spacing w:val="-2"/>
        </w:rPr>
        <w:t xml:space="preserve"> </w:t>
      </w:r>
      <w:r>
        <w:t>begins</w:t>
      </w:r>
      <w:r>
        <w:rPr>
          <w:spacing w:val="-2"/>
        </w:rPr>
        <w:t xml:space="preserve"> </w:t>
      </w:r>
      <w:r>
        <w:t>with</w:t>
      </w:r>
      <w:r>
        <w:rPr>
          <w:spacing w:val="-2"/>
        </w:rPr>
        <w:t xml:space="preserve"> </w:t>
      </w:r>
      <w:r>
        <w:t>non-motor</w:t>
      </w:r>
      <w:r>
        <w:rPr>
          <w:spacing w:val="-2"/>
        </w:rPr>
        <w:t xml:space="preserve"> </w:t>
      </w:r>
      <w:proofErr w:type="spellStart"/>
      <w:r>
        <w:t>symp</w:t>
      </w:r>
      <w:proofErr w:type="spellEnd"/>
      <w:r>
        <w:t>- toms</w:t>
      </w:r>
      <w:r>
        <w:rPr>
          <w:spacing w:val="40"/>
        </w:rPr>
        <w:t xml:space="preserve"> </w:t>
      </w:r>
      <w:r>
        <w:t>which</w:t>
      </w:r>
      <w:r>
        <w:rPr>
          <w:spacing w:val="40"/>
        </w:rPr>
        <w:t xml:space="preserve"> </w:t>
      </w:r>
      <w:r>
        <w:t>develop</w:t>
      </w:r>
      <w:r>
        <w:rPr>
          <w:spacing w:val="40"/>
        </w:rPr>
        <w:t xml:space="preserve"> </w:t>
      </w:r>
      <w:r>
        <w:t>in</w:t>
      </w:r>
      <w:r>
        <w:rPr>
          <w:spacing w:val="40"/>
        </w:rPr>
        <w:t xml:space="preserve"> </w:t>
      </w:r>
      <w:r>
        <w:t>the</w:t>
      </w:r>
      <w:r>
        <w:rPr>
          <w:spacing w:val="40"/>
        </w:rPr>
        <w:t xml:space="preserve"> </w:t>
      </w:r>
      <w:r>
        <w:t>beginning</w:t>
      </w:r>
      <w:r>
        <w:rPr>
          <w:spacing w:val="40"/>
        </w:rPr>
        <w:t xml:space="preserve"> </w:t>
      </w:r>
      <w:r>
        <w:t>stages</w:t>
      </w:r>
      <w:r>
        <w:rPr>
          <w:spacing w:val="40"/>
        </w:rPr>
        <w:t xml:space="preserve"> </w:t>
      </w:r>
      <w:r>
        <w:t>and</w:t>
      </w:r>
      <w:r>
        <w:rPr>
          <w:spacing w:val="40"/>
        </w:rPr>
        <w:t xml:space="preserve"> </w:t>
      </w:r>
      <w:r>
        <w:t>continue to progress without detection. Hypokinetic dysarthria occurs</w:t>
      </w:r>
      <w:r>
        <w:rPr>
          <w:spacing w:val="40"/>
        </w:rPr>
        <w:t xml:space="preserve"> </w:t>
      </w:r>
      <w:r>
        <w:t xml:space="preserve">in approximately seventy to ninety percent of people with Parkinson’s disease and shows five distinct vocal character- </w:t>
      </w:r>
      <w:proofErr w:type="spellStart"/>
      <w:r>
        <w:t>istics</w:t>
      </w:r>
      <w:proofErr w:type="spellEnd"/>
      <w:r>
        <w:t xml:space="preserve"> which include lower vocal loudness and unchanging pitch</w:t>
      </w:r>
      <w:r>
        <w:rPr>
          <w:spacing w:val="-2"/>
        </w:rPr>
        <w:t xml:space="preserve"> </w:t>
      </w:r>
      <w:r>
        <w:t>and</w:t>
      </w:r>
      <w:r>
        <w:rPr>
          <w:spacing w:val="-2"/>
        </w:rPr>
        <w:t xml:space="preserve"> </w:t>
      </w:r>
      <w:r>
        <w:t>unclear</w:t>
      </w:r>
      <w:r>
        <w:rPr>
          <w:spacing w:val="-2"/>
        </w:rPr>
        <w:t xml:space="preserve"> </w:t>
      </w:r>
      <w:r>
        <w:t>speech</w:t>
      </w:r>
      <w:r>
        <w:rPr>
          <w:spacing w:val="-2"/>
        </w:rPr>
        <w:t xml:space="preserve"> </w:t>
      </w:r>
      <w:r>
        <w:t>sounds</w:t>
      </w:r>
      <w:r>
        <w:rPr>
          <w:spacing w:val="-2"/>
        </w:rPr>
        <w:t xml:space="preserve"> </w:t>
      </w:r>
      <w:r>
        <w:t>and</w:t>
      </w:r>
      <w:r>
        <w:rPr>
          <w:spacing w:val="-2"/>
        </w:rPr>
        <w:t xml:space="preserve"> </w:t>
      </w:r>
      <w:r>
        <w:t>breathy</w:t>
      </w:r>
      <w:r>
        <w:rPr>
          <w:spacing w:val="-2"/>
        </w:rPr>
        <w:t xml:space="preserve"> </w:t>
      </w:r>
      <w:r>
        <w:t>voice</w:t>
      </w:r>
      <w:r>
        <w:rPr>
          <w:spacing w:val="-2"/>
        </w:rPr>
        <w:t xml:space="preserve"> </w:t>
      </w:r>
      <w:r>
        <w:t>quality</w:t>
      </w:r>
      <w:r>
        <w:rPr>
          <w:spacing w:val="-2"/>
        </w:rPr>
        <w:t xml:space="preserve"> </w:t>
      </w:r>
      <w:r>
        <w:t>and vocal fold vibration that shows greater instability. The speech disorders result from damaged neural pathways which control speech</w:t>
      </w:r>
      <w:r>
        <w:rPr>
          <w:spacing w:val="-1"/>
        </w:rPr>
        <w:t xml:space="preserve"> </w:t>
      </w:r>
      <w:r>
        <w:t>production</w:t>
      </w:r>
      <w:r>
        <w:rPr>
          <w:spacing w:val="-2"/>
        </w:rPr>
        <w:t xml:space="preserve"> </w:t>
      </w:r>
      <w:r>
        <w:t>instead</w:t>
      </w:r>
      <w:r>
        <w:rPr>
          <w:spacing w:val="-1"/>
        </w:rPr>
        <w:t xml:space="preserve"> </w:t>
      </w:r>
      <w:r>
        <w:t>of</w:t>
      </w:r>
      <w:r>
        <w:rPr>
          <w:spacing w:val="-1"/>
        </w:rPr>
        <w:t xml:space="preserve"> </w:t>
      </w:r>
      <w:r>
        <w:t>physical</w:t>
      </w:r>
      <w:r>
        <w:rPr>
          <w:spacing w:val="-2"/>
        </w:rPr>
        <w:t xml:space="preserve"> </w:t>
      </w:r>
      <w:r>
        <w:t>harm</w:t>
      </w:r>
      <w:r>
        <w:rPr>
          <w:spacing w:val="-1"/>
        </w:rPr>
        <w:t xml:space="preserve"> </w:t>
      </w:r>
      <w:r>
        <w:t>to</w:t>
      </w:r>
      <w:r>
        <w:rPr>
          <w:spacing w:val="-1"/>
        </w:rPr>
        <w:t xml:space="preserve"> </w:t>
      </w:r>
      <w:r>
        <w:t>the</w:t>
      </w:r>
      <w:r>
        <w:rPr>
          <w:spacing w:val="-2"/>
        </w:rPr>
        <w:t xml:space="preserve"> </w:t>
      </w:r>
      <w:r>
        <w:t>vocal</w:t>
      </w:r>
      <w:r>
        <w:rPr>
          <w:spacing w:val="-1"/>
        </w:rPr>
        <w:t xml:space="preserve"> </w:t>
      </w:r>
      <w:r>
        <w:t>cords. The speech impairment stands as one of the most frequently occurring clinical disabilities.</w:t>
      </w:r>
    </w:p>
    <w:p w14:paraId="4E284CFE" w14:textId="77777777" w:rsidR="00BF7D64" w:rsidRDefault="00BF54CF">
      <w:pPr>
        <w:pStyle w:val="BodyText"/>
        <w:spacing w:line="249" w:lineRule="auto"/>
        <w:ind w:left="199" w:right="257" w:firstLine="199"/>
      </w:pPr>
      <w:r>
        <w:t>Human beings create spoken language through an intricate motor</w:t>
      </w:r>
      <w:r>
        <w:rPr>
          <w:spacing w:val="-7"/>
        </w:rPr>
        <w:t xml:space="preserve"> </w:t>
      </w:r>
      <w:r>
        <w:t>system</w:t>
      </w:r>
      <w:r>
        <w:rPr>
          <w:spacing w:val="-7"/>
        </w:rPr>
        <w:t xml:space="preserve"> </w:t>
      </w:r>
      <w:r>
        <w:t>that</w:t>
      </w:r>
      <w:r>
        <w:rPr>
          <w:spacing w:val="-7"/>
        </w:rPr>
        <w:t xml:space="preserve"> </w:t>
      </w:r>
      <w:r>
        <w:t>requires</w:t>
      </w:r>
      <w:r>
        <w:rPr>
          <w:spacing w:val="-7"/>
        </w:rPr>
        <w:t xml:space="preserve"> </w:t>
      </w:r>
      <w:r>
        <w:t>all</w:t>
      </w:r>
      <w:r>
        <w:rPr>
          <w:spacing w:val="-7"/>
        </w:rPr>
        <w:t xml:space="preserve"> </w:t>
      </w:r>
      <w:r>
        <w:t>three</w:t>
      </w:r>
      <w:r>
        <w:rPr>
          <w:spacing w:val="-7"/>
        </w:rPr>
        <w:t xml:space="preserve"> </w:t>
      </w:r>
      <w:r>
        <w:t>components</w:t>
      </w:r>
      <w:r>
        <w:rPr>
          <w:spacing w:val="-7"/>
        </w:rPr>
        <w:t xml:space="preserve"> </w:t>
      </w:r>
      <w:r>
        <w:t>of</w:t>
      </w:r>
      <w:r>
        <w:rPr>
          <w:spacing w:val="-7"/>
        </w:rPr>
        <w:t xml:space="preserve"> </w:t>
      </w:r>
      <w:r>
        <w:t>speech</w:t>
      </w:r>
      <w:r>
        <w:rPr>
          <w:spacing w:val="-7"/>
        </w:rPr>
        <w:t xml:space="preserve"> </w:t>
      </w:r>
      <w:r>
        <w:t>pro- duction to function simultaneously. This system uses striatal- basal ganglia-cortical loops to control its functions which guarantee exact timing and correct power delivery. Scientists can measure the first signs of striatal dysfunction which cause detectable</w:t>
      </w:r>
      <w:r>
        <w:rPr>
          <w:spacing w:val="40"/>
        </w:rPr>
        <w:t xml:space="preserve"> </w:t>
      </w:r>
      <w:r>
        <w:t>changes</w:t>
      </w:r>
      <w:r>
        <w:rPr>
          <w:spacing w:val="40"/>
        </w:rPr>
        <w:t xml:space="preserve"> </w:t>
      </w:r>
      <w:r>
        <w:t>in</w:t>
      </w:r>
      <w:r>
        <w:rPr>
          <w:spacing w:val="40"/>
        </w:rPr>
        <w:t xml:space="preserve"> </w:t>
      </w:r>
      <w:r>
        <w:t>speech</w:t>
      </w:r>
      <w:r>
        <w:rPr>
          <w:spacing w:val="40"/>
        </w:rPr>
        <w:t xml:space="preserve"> </w:t>
      </w:r>
      <w:r>
        <w:t>acoustics.</w:t>
      </w:r>
      <w:r>
        <w:rPr>
          <w:spacing w:val="40"/>
        </w:rPr>
        <w:t xml:space="preserve"> </w:t>
      </w:r>
      <w:r>
        <w:t>These</w:t>
      </w:r>
      <w:r>
        <w:rPr>
          <w:spacing w:val="40"/>
        </w:rPr>
        <w:t xml:space="preserve"> </w:t>
      </w:r>
      <w:r>
        <w:t>changes</w:t>
      </w:r>
      <w:r>
        <w:rPr>
          <w:spacing w:val="40"/>
        </w:rPr>
        <w:t xml:space="preserve"> </w:t>
      </w:r>
      <w:r>
        <w:t>can be quantified using digital signal processing techniques and analyzed using machine learning methods.</w:t>
      </w:r>
    </w:p>
    <w:p w14:paraId="7B1E7972" w14:textId="77777777" w:rsidR="00BF7D64" w:rsidRDefault="00BF7D64">
      <w:pPr>
        <w:pStyle w:val="BodyText"/>
        <w:spacing w:line="249" w:lineRule="auto"/>
        <w:sectPr w:rsidR="00BF7D64">
          <w:type w:val="continuous"/>
          <w:pgSz w:w="12240" w:h="15840"/>
          <w:pgMar w:top="900" w:right="720" w:bottom="280" w:left="720" w:header="720" w:footer="720" w:gutter="0"/>
          <w:cols w:num="2" w:space="720" w:equalWidth="0">
            <w:col w:w="5281" w:space="40"/>
            <w:col w:w="5479"/>
          </w:cols>
        </w:sectPr>
      </w:pPr>
    </w:p>
    <w:p w14:paraId="5B260E10" w14:textId="77777777" w:rsidR="00BF7D64" w:rsidRDefault="00BF7D64">
      <w:pPr>
        <w:pStyle w:val="BodyText"/>
        <w:spacing w:before="10"/>
        <w:ind w:left="0"/>
        <w:jc w:val="left"/>
        <w:rPr>
          <w:sz w:val="7"/>
        </w:rPr>
      </w:pPr>
    </w:p>
    <w:p w14:paraId="5DF65B32" w14:textId="06EA7BE5" w:rsidR="00BF7D64" w:rsidRDefault="00690586" w:rsidP="00690586">
      <w:pPr>
        <w:pStyle w:val="BodyText"/>
        <w:ind w:right="-101"/>
        <w:jc w:val="center"/>
      </w:pPr>
      <w:r>
        <w:rPr>
          <w:noProof/>
        </w:rPr>
        <w:drawing>
          <wp:inline distT="0" distB="0" distL="0" distR="0" wp14:anchorId="02040362" wp14:editId="7A7F1E1F">
            <wp:extent cx="1685229" cy="2738555"/>
            <wp:effectExtent l="6668" t="0" r="0" b="0"/>
            <wp:docPr id="708011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994"/>
                    <a:stretch>
                      <a:fillRect/>
                    </a:stretch>
                  </pic:blipFill>
                  <pic:spPr bwMode="auto">
                    <a:xfrm rot="16200000">
                      <a:off x="0" y="0"/>
                      <a:ext cx="1711278" cy="2780885"/>
                    </a:xfrm>
                    <a:prstGeom prst="rect">
                      <a:avLst/>
                    </a:prstGeom>
                    <a:noFill/>
                    <a:ln>
                      <a:noFill/>
                    </a:ln>
                    <a:extLst>
                      <a:ext uri="{53640926-AAD7-44D8-BBD7-CCE9431645EC}">
                        <a14:shadowObscured xmlns:a14="http://schemas.microsoft.com/office/drawing/2010/main"/>
                      </a:ext>
                    </a:extLst>
                  </pic:spPr>
                </pic:pic>
              </a:graphicData>
            </a:graphic>
          </wp:inline>
        </w:drawing>
      </w:r>
    </w:p>
    <w:p w14:paraId="4F156FC5" w14:textId="77777777" w:rsidR="00BF7D64" w:rsidRDefault="00BF54CF">
      <w:pPr>
        <w:spacing w:before="181" w:line="232" w:lineRule="auto"/>
        <w:ind w:left="259"/>
        <w:rPr>
          <w:sz w:val="16"/>
        </w:rPr>
      </w:pPr>
      <w:r>
        <w:rPr>
          <w:sz w:val="16"/>
        </w:rPr>
        <w:t>Fig.</w:t>
      </w:r>
      <w:r>
        <w:rPr>
          <w:spacing w:val="36"/>
          <w:sz w:val="16"/>
        </w:rPr>
        <w:t xml:space="preserve"> </w:t>
      </w:r>
      <w:r>
        <w:rPr>
          <w:sz w:val="16"/>
        </w:rPr>
        <w:t>1.</w:t>
      </w:r>
      <w:r>
        <w:rPr>
          <w:spacing w:val="80"/>
          <w:sz w:val="16"/>
        </w:rPr>
        <w:t xml:space="preserve"> </w:t>
      </w:r>
      <w:r>
        <w:rPr>
          <w:sz w:val="16"/>
        </w:rPr>
        <w:t>Venn</w:t>
      </w:r>
      <w:r>
        <w:rPr>
          <w:spacing w:val="36"/>
          <w:sz w:val="16"/>
        </w:rPr>
        <w:t xml:space="preserve"> </w:t>
      </w:r>
      <w:r>
        <w:rPr>
          <w:sz w:val="16"/>
        </w:rPr>
        <w:t>diagram</w:t>
      </w:r>
      <w:r>
        <w:rPr>
          <w:spacing w:val="36"/>
          <w:sz w:val="16"/>
        </w:rPr>
        <w:t xml:space="preserve"> </w:t>
      </w:r>
      <w:r>
        <w:rPr>
          <w:sz w:val="16"/>
        </w:rPr>
        <w:t>illustrating</w:t>
      </w:r>
      <w:r>
        <w:rPr>
          <w:spacing w:val="36"/>
          <w:sz w:val="16"/>
        </w:rPr>
        <w:t xml:space="preserve"> </w:t>
      </w:r>
      <w:r>
        <w:rPr>
          <w:sz w:val="16"/>
        </w:rPr>
        <w:t>shared</w:t>
      </w:r>
      <w:r>
        <w:rPr>
          <w:spacing w:val="36"/>
          <w:sz w:val="16"/>
        </w:rPr>
        <w:t xml:space="preserve"> </w:t>
      </w:r>
      <w:r>
        <w:rPr>
          <w:sz w:val="16"/>
        </w:rPr>
        <w:t>and</w:t>
      </w:r>
      <w:r>
        <w:rPr>
          <w:spacing w:val="36"/>
          <w:sz w:val="16"/>
        </w:rPr>
        <w:t xml:space="preserve"> </w:t>
      </w:r>
      <w:r>
        <w:rPr>
          <w:sz w:val="16"/>
        </w:rPr>
        <w:t>distinct</w:t>
      </w:r>
      <w:r>
        <w:rPr>
          <w:spacing w:val="36"/>
          <w:sz w:val="16"/>
        </w:rPr>
        <w:t xml:space="preserve"> </w:t>
      </w:r>
      <w:r>
        <w:rPr>
          <w:sz w:val="16"/>
        </w:rPr>
        <w:t>speech</w:t>
      </w:r>
      <w:r>
        <w:rPr>
          <w:spacing w:val="36"/>
          <w:sz w:val="16"/>
        </w:rPr>
        <w:t xml:space="preserve"> </w:t>
      </w:r>
      <w:r>
        <w:rPr>
          <w:sz w:val="16"/>
        </w:rPr>
        <w:t>biomarkers</w:t>
      </w:r>
      <w:r>
        <w:rPr>
          <w:spacing w:val="40"/>
          <w:sz w:val="16"/>
        </w:rPr>
        <w:t xml:space="preserve"> </w:t>
      </w:r>
      <w:r>
        <w:rPr>
          <w:sz w:val="16"/>
        </w:rPr>
        <w:t>associated</w:t>
      </w:r>
      <w:r>
        <w:rPr>
          <w:spacing w:val="9"/>
          <w:sz w:val="16"/>
        </w:rPr>
        <w:t xml:space="preserve"> </w:t>
      </w:r>
      <w:r>
        <w:rPr>
          <w:sz w:val="16"/>
        </w:rPr>
        <w:t>with</w:t>
      </w:r>
      <w:r>
        <w:rPr>
          <w:spacing w:val="9"/>
          <w:sz w:val="16"/>
        </w:rPr>
        <w:t xml:space="preserve"> </w:t>
      </w:r>
      <w:r>
        <w:rPr>
          <w:sz w:val="16"/>
        </w:rPr>
        <w:t>basal</w:t>
      </w:r>
      <w:r>
        <w:rPr>
          <w:spacing w:val="9"/>
          <w:sz w:val="16"/>
        </w:rPr>
        <w:t xml:space="preserve"> </w:t>
      </w:r>
      <w:r>
        <w:rPr>
          <w:sz w:val="16"/>
        </w:rPr>
        <w:t>ganglia</w:t>
      </w:r>
      <w:r>
        <w:rPr>
          <w:spacing w:val="9"/>
          <w:sz w:val="16"/>
        </w:rPr>
        <w:t xml:space="preserve"> </w:t>
      </w:r>
      <w:r>
        <w:rPr>
          <w:sz w:val="16"/>
        </w:rPr>
        <w:t>and</w:t>
      </w:r>
      <w:r>
        <w:rPr>
          <w:spacing w:val="9"/>
          <w:sz w:val="16"/>
        </w:rPr>
        <w:t xml:space="preserve"> </w:t>
      </w:r>
      <w:r>
        <w:rPr>
          <w:sz w:val="16"/>
        </w:rPr>
        <w:t>striatal</w:t>
      </w:r>
      <w:r>
        <w:rPr>
          <w:spacing w:val="9"/>
          <w:sz w:val="16"/>
        </w:rPr>
        <w:t xml:space="preserve"> </w:t>
      </w:r>
      <w:r>
        <w:rPr>
          <w:sz w:val="16"/>
        </w:rPr>
        <w:t>dysfunction</w:t>
      </w:r>
      <w:r>
        <w:rPr>
          <w:spacing w:val="9"/>
          <w:sz w:val="16"/>
        </w:rPr>
        <w:t xml:space="preserve"> </w:t>
      </w:r>
      <w:r>
        <w:rPr>
          <w:sz w:val="16"/>
        </w:rPr>
        <w:t>in</w:t>
      </w:r>
      <w:r>
        <w:rPr>
          <w:spacing w:val="9"/>
          <w:sz w:val="16"/>
        </w:rPr>
        <w:t xml:space="preserve"> </w:t>
      </w:r>
      <w:r>
        <w:rPr>
          <w:sz w:val="16"/>
        </w:rPr>
        <w:t>Parkinson’s</w:t>
      </w:r>
      <w:r>
        <w:rPr>
          <w:spacing w:val="9"/>
          <w:sz w:val="16"/>
        </w:rPr>
        <w:t xml:space="preserve"> </w:t>
      </w:r>
      <w:r>
        <w:rPr>
          <w:spacing w:val="-2"/>
          <w:sz w:val="16"/>
        </w:rPr>
        <w:t>disease.</w:t>
      </w:r>
    </w:p>
    <w:p w14:paraId="046DB3E8" w14:textId="77777777" w:rsidR="00BF7D64" w:rsidRDefault="00BF7D64">
      <w:pPr>
        <w:pStyle w:val="BodyText"/>
        <w:ind w:left="0"/>
        <w:jc w:val="left"/>
        <w:rPr>
          <w:sz w:val="16"/>
        </w:rPr>
      </w:pPr>
    </w:p>
    <w:p w14:paraId="7F9B8EDD" w14:textId="77777777" w:rsidR="00BF7D64" w:rsidRDefault="00BF7D64">
      <w:pPr>
        <w:pStyle w:val="BodyText"/>
        <w:spacing w:before="47"/>
        <w:ind w:left="0"/>
        <w:jc w:val="left"/>
        <w:rPr>
          <w:sz w:val="16"/>
        </w:rPr>
      </w:pPr>
    </w:p>
    <w:p w14:paraId="0DC4AE59" w14:textId="77777777" w:rsidR="00BF7D64" w:rsidRDefault="00BF54CF">
      <w:pPr>
        <w:pStyle w:val="BodyText"/>
        <w:spacing w:line="249" w:lineRule="auto"/>
        <w:ind w:firstLine="199"/>
      </w:pPr>
      <w:r>
        <w:t xml:space="preserve">The figure shows the connection between the basal </w:t>
      </w:r>
      <w:proofErr w:type="spellStart"/>
      <w:r>
        <w:t>gan</w:t>
      </w:r>
      <w:proofErr w:type="spellEnd"/>
      <w:r>
        <w:t>-</w:t>
      </w:r>
      <w:r>
        <w:rPr>
          <w:spacing w:val="40"/>
        </w:rPr>
        <w:t xml:space="preserve"> </w:t>
      </w:r>
      <w:r>
        <w:t>glia and the striatum in Parkinson’s disease and how their dysfunction affects speech. The basal ganglia are linked to features</w:t>
      </w:r>
      <w:r>
        <w:rPr>
          <w:spacing w:val="-11"/>
        </w:rPr>
        <w:t xml:space="preserve"> </w:t>
      </w:r>
      <w:r>
        <w:t>such</w:t>
      </w:r>
      <w:r>
        <w:rPr>
          <w:spacing w:val="-11"/>
        </w:rPr>
        <w:t xml:space="preserve"> </w:t>
      </w:r>
      <w:r>
        <w:t>as</w:t>
      </w:r>
      <w:r>
        <w:rPr>
          <w:spacing w:val="-11"/>
        </w:rPr>
        <w:t xml:space="preserve"> </w:t>
      </w:r>
      <w:r>
        <w:t>DFA</w:t>
      </w:r>
      <w:r>
        <w:rPr>
          <w:spacing w:val="-11"/>
        </w:rPr>
        <w:t xml:space="preserve"> </w:t>
      </w:r>
      <w:r>
        <w:t>(Detrended</w:t>
      </w:r>
      <w:r>
        <w:rPr>
          <w:spacing w:val="-11"/>
        </w:rPr>
        <w:t xml:space="preserve"> </w:t>
      </w:r>
      <w:r>
        <w:t>Fluctuation</w:t>
      </w:r>
      <w:r>
        <w:rPr>
          <w:spacing w:val="-11"/>
        </w:rPr>
        <w:t xml:space="preserve"> </w:t>
      </w:r>
      <w:r>
        <w:t>Analysis),</w:t>
      </w:r>
      <w:r>
        <w:rPr>
          <w:spacing w:val="-11"/>
        </w:rPr>
        <w:t xml:space="preserve"> </w:t>
      </w:r>
      <w:r>
        <w:t>RPDE (Recurrence Period Density Entropy), and PPE (Pitch Period Entropy), while the striatum influences acoustic measures like jitter, shimmer, and HNR (Harmonics-to-Noise Ratio). The overlap</w:t>
      </w:r>
      <w:r>
        <w:rPr>
          <w:spacing w:val="-12"/>
        </w:rPr>
        <w:t xml:space="preserve"> </w:t>
      </w:r>
      <w:r>
        <w:t>represents</w:t>
      </w:r>
      <w:r>
        <w:rPr>
          <w:spacing w:val="-12"/>
        </w:rPr>
        <w:t xml:space="preserve"> </w:t>
      </w:r>
      <w:r>
        <w:t>common</w:t>
      </w:r>
      <w:r>
        <w:rPr>
          <w:spacing w:val="-12"/>
        </w:rPr>
        <w:t xml:space="preserve"> </w:t>
      </w:r>
      <w:r>
        <w:t>speech</w:t>
      </w:r>
      <w:r>
        <w:rPr>
          <w:spacing w:val="-12"/>
        </w:rPr>
        <w:t xml:space="preserve"> </w:t>
      </w:r>
      <w:r>
        <w:t>abnormalities</w:t>
      </w:r>
      <w:r>
        <w:rPr>
          <w:spacing w:val="-12"/>
        </w:rPr>
        <w:t xml:space="preserve"> </w:t>
      </w:r>
      <w:r>
        <w:t>such</w:t>
      </w:r>
      <w:r>
        <w:rPr>
          <w:spacing w:val="-12"/>
        </w:rPr>
        <w:t xml:space="preserve"> </w:t>
      </w:r>
      <w:r>
        <w:t>as</w:t>
      </w:r>
      <w:r>
        <w:rPr>
          <w:spacing w:val="-12"/>
        </w:rPr>
        <w:t xml:space="preserve"> </w:t>
      </w:r>
      <w:r>
        <w:t>voice instability and rhythm irregularity.</w:t>
      </w:r>
    </w:p>
    <w:p w14:paraId="4D613BC3" w14:textId="77777777" w:rsidR="00BF7D64" w:rsidRDefault="00BF54CF">
      <w:pPr>
        <w:pStyle w:val="BodyText"/>
        <w:spacing w:line="249" w:lineRule="auto"/>
        <w:ind w:firstLine="199"/>
      </w:pPr>
      <w:r>
        <w:t xml:space="preserve">Recent advances in machine learning have created auto- mated systems which analyze speech signals to detect Parkin- son’s disease. Most research studies assess predictive </w:t>
      </w:r>
      <w:proofErr w:type="spellStart"/>
      <w:r>
        <w:t>accu</w:t>
      </w:r>
      <w:proofErr w:type="spellEnd"/>
      <w:r>
        <w:t>- racy as their main objective but their results do not deliver sufficient understanding of neurophysiological processes. The evaluation of new quantum machine learning techniques lacks proper</w:t>
      </w:r>
      <w:r>
        <w:rPr>
          <w:spacing w:val="-13"/>
        </w:rPr>
        <w:t xml:space="preserve"> </w:t>
      </w:r>
      <w:r>
        <w:t>experimental</w:t>
      </w:r>
      <w:r>
        <w:rPr>
          <w:spacing w:val="-12"/>
        </w:rPr>
        <w:t xml:space="preserve"> </w:t>
      </w:r>
      <w:r>
        <w:t>controls</w:t>
      </w:r>
      <w:r>
        <w:rPr>
          <w:spacing w:val="-13"/>
        </w:rPr>
        <w:t xml:space="preserve"> </w:t>
      </w:r>
      <w:r>
        <w:t>and</w:t>
      </w:r>
      <w:r>
        <w:rPr>
          <w:spacing w:val="-12"/>
        </w:rPr>
        <w:t xml:space="preserve"> </w:t>
      </w:r>
      <w:r>
        <w:t>their</w:t>
      </w:r>
      <w:r>
        <w:rPr>
          <w:spacing w:val="-13"/>
        </w:rPr>
        <w:t xml:space="preserve"> </w:t>
      </w:r>
      <w:r>
        <w:t>performance</w:t>
      </w:r>
      <w:r>
        <w:rPr>
          <w:spacing w:val="-12"/>
        </w:rPr>
        <w:t xml:space="preserve"> </w:t>
      </w:r>
      <w:r>
        <w:t>assessment remains</w:t>
      </w:r>
      <w:r>
        <w:rPr>
          <w:spacing w:val="-6"/>
        </w:rPr>
        <w:t xml:space="preserve"> </w:t>
      </w:r>
      <w:r>
        <w:t>unclear</w:t>
      </w:r>
      <w:r>
        <w:rPr>
          <w:spacing w:val="-6"/>
        </w:rPr>
        <w:t xml:space="preserve"> </w:t>
      </w:r>
      <w:r>
        <w:t>when</w:t>
      </w:r>
      <w:r>
        <w:rPr>
          <w:spacing w:val="-6"/>
        </w:rPr>
        <w:t xml:space="preserve"> </w:t>
      </w:r>
      <w:r>
        <w:t>compared</w:t>
      </w:r>
      <w:r>
        <w:rPr>
          <w:spacing w:val="-6"/>
        </w:rPr>
        <w:t xml:space="preserve"> </w:t>
      </w:r>
      <w:r>
        <w:t>to</w:t>
      </w:r>
      <w:r>
        <w:rPr>
          <w:spacing w:val="-6"/>
        </w:rPr>
        <w:t xml:space="preserve"> </w:t>
      </w:r>
      <w:r>
        <w:t>conventional</w:t>
      </w:r>
      <w:r>
        <w:rPr>
          <w:spacing w:val="-6"/>
        </w:rPr>
        <w:t xml:space="preserve"> </w:t>
      </w:r>
      <w:r>
        <w:t>methods.</w:t>
      </w:r>
      <w:r>
        <w:rPr>
          <w:spacing w:val="-6"/>
        </w:rPr>
        <w:t xml:space="preserve"> </w:t>
      </w:r>
      <w:r>
        <w:t xml:space="preserve">The researchers developed a new evaluation framework for </w:t>
      </w:r>
      <w:proofErr w:type="spellStart"/>
      <w:r>
        <w:t>quan</w:t>
      </w:r>
      <w:proofErr w:type="spellEnd"/>
      <w:r>
        <w:t>- tum machine learning models which requires both classical and hybrid models to be tested with the same set of features. The primary contribution of this work lies in providing an honest comparative analysis while explicitly linking acoustic speech features to striatal and basal ganglia dysfunction.</w:t>
      </w:r>
    </w:p>
    <w:p w14:paraId="263E80DB" w14:textId="77777777" w:rsidR="00BF7D64" w:rsidRDefault="00BF54CF">
      <w:pPr>
        <w:pStyle w:val="ListParagraph"/>
        <w:numPr>
          <w:ilvl w:val="0"/>
          <w:numId w:val="5"/>
        </w:numPr>
        <w:tabs>
          <w:tab w:val="left" w:pos="1986"/>
        </w:tabs>
        <w:spacing w:before="127"/>
        <w:ind w:left="1986" w:hanging="289"/>
        <w:jc w:val="left"/>
        <w:rPr>
          <w:sz w:val="20"/>
        </w:rPr>
      </w:pPr>
      <w:r>
        <w:rPr>
          <w:smallCaps/>
          <w:sz w:val="20"/>
        </w:rPr>
        <w:t>Literature</w:t>
      </w:r>
      <w:r>
        <w:rPr>
          <w:smallCaps/>
          <w:spacing w:val="72"/>
          <w:sz w:val="20"/>
        </w:rPr>
        <w:t xml:space="preserve"> </w:t>
      </w:r>
      <w:r>
        <w:rPr>
          <w:smallCaps/>
          <w:spacing w:val="-2"/>
          <w:sz w:val="20"/>
        </w:rPr>
        <w:t>Review</w:t>
      </w:r>
    </w:p>
    <w:p w14:paraId="46E2234E" w14:textId="77777777" w:rsidR="00BF7D64" w:rsidRDefault="00BF54CF">
      <w:pPr>
        <w:pStyle w:val="BodyText"/>
        <w:spacing w:before="71" w:line="249" w:lineRule="auto"/>
        <w:ind w:firstLine="199"/>
      </w:pPr>
      <w:r>
        <w:t>Approximately</w:t>
      </w:r>
      <w:r>
        <w:rPr>
          <w:spacing w:val="-8"/>
        </w:rPr>
        <w:t xml:space="preserve"> </w:t>
      </w:r>
      <w:r>
        <w:t>70</w:t>
      </w:r>
      <w:r>
        <w:rPr>
          <w:spacing w:val="-8"/>
        </w:rPr>
        <w:t xml:space="preserve"> </w:t>
      </w:r>
      <w:r>
        <w:t>to</w:t>
      </w:r>
      <w:r>
        <w:rPr>
          <w:spacing w:val="-8"/>
        </w:rPr>
        <w:t xml:space="preserve"> </w:t>
      </w:r>
      <w:r>
        <w:t>90</w:t>
      </w:r>
      <w:r>
        <w:rPr>
          <w:spacing w:val="-8"/>
        </w:rPr>
        <w:t xml:space="preserve"> </w:t>
      </w:r>
      <w:r>
        <w:t>percent</w:t>
      </w:r>
      <w:r>
        <w:rPr>
          <w:spacing w:val="-8"/>
        </w:rPr>
        <w:t xml:space="preserve"> </w:t>
      </w:r>
      <w:r>
        <w:t>of</w:t>
      </w:r>
      <w:r>
        <w:rPr>
          <w:spacing w:val="-8"/>
        </w:rPr>
        <w:t xml:space="preserve"> </w:t>
      </w:r>
      <w:r>
        <w:t>patients</w:t>
      </w:r>
      <w:r>
        <w:rPr>
          <w:spacing w:val="-8"/>
        </w:rPr>
        <w:t xml:space="preserve"> </w:t>
      </w:r>
      <w:r>
        <w:t>with</w:t>
      </w:r>
      <w:r>
        <w:rPr>
          <w:spacing w:val="-8"/>
        </w:rPr>
        <w:t xml:space="preserve"> </w:t>
      </w:r>
      <w:r>
        <w:t>Parkinson’s disease experience speech problems which represent the most common</w:t>
      </w:r>
      <w:r>
        <w:rPr>
          <w:spacing w:val="-12"/>
        </w:rPr>
        <w:t xml:space="preserve"> </w:t>
      </w:r>
      <w:r>
        <w:t>and</w:t>
      </w:r>
      <w:r>
        <w:rPr>
          <w:spacing w:val="-12"/>
        </w:rPr>
        <w:t xml:space="preserve"> </w:t>
      </w:r>
      <w:r>
        <w:t>medically</w:t>
      </w:r>
      <w:r>
        <w:rPr>
          <w:spacing w:val="-12"/>
        </w:rPr>
        <w:t xml:space="preserve"> </w:t>
      </w:r>
      <w:r>
        <w:t>important</w:t>
      </w:r>
      <w:r>
        <w:rPr>
          <w:spacing w:val="-13"/>
        </w:rPr>
        <w:t xml:space="preserve"> </w:t>
      </w:r>
      <w:r>
        <w:t>symptoms</w:t>
      </w:r>
      <w:r>
        <w:rPr>
          <w:spacing w:val="-12"/>
        </w:rPr>
        <w:t xml:space="preserve"> </w:t>
      </w:r>
      <w:r>
        <w:t>of</w:t>
      </w:r>
      <w:r>
        <w:rPr>
          <w:spacing w:val="-12"/>
        </w:rPr>
        <w:t xml:space="preserve"> </w:t>
      </w:r>
      <w:r>
        <w:t>their</w:t>
      </w:r>
      <w:r>
        <w:rPr>
          <w:spacing w:val="-12"/>
        </w:rPr>
        <w:t xml:space="preserve"> </w:t>
      </w:r>
      <w:r>
        <w:t>condition. The primary vocal characteristics of acoustic abnormalities include diminished vocal strength and unchanging pitch and breathiness</w:t>
      </w:r>
      <w:r>
        <w:rPr>
          <w:spacing w:val="-6"/>
        </w:rPr>
        <w:t xml:space="preserve"> </w:t>
      </w:r>
      <w:r>
        <w:t>together</w:t>
      </w:r>
      <w:r>
        <w:rPr>
          <w:spacing w:val="-6"/>
        </w:rPr>
        <w:t xml:space="preserve"> </w:t>
      </w:r>
      <w:r>
        <w:t>with</w:t>
      </w:r>
      <w:r>
        <w:rPr>
          <w:spacing w:val="-6"/>
        </w:rPr>
        <w:t xml:space="preserve"> </w:t>
      </w:r>
      <w:r>
        <w:t>unclear</w:t>
      </w:r>
      <w:r>
        <w:rPr>
          <w:spacing w:val="-6"/>
        </w:rPr>
        <w:t xml:space="preserve"> </w:t>
      </w:r>
      <w:r>
        <w:t>speech</w:t>
      </w:r>
      <w:r>
        <w:rPr>
          <w:spacing w:val="-6"/>
        </w:rPr>
        <w:t xml:space="preserve"> </w:t>
      </w:r>
      <w:r>
        <w:t>production.</w:t>
      </w:r>
      <w:r>
        <w:rPr>
          <w:spacing w:val="-6"/>
        </w:rPr>
        <w:t xml:space="preserve"> </w:t>
      </w:r>
      <w:r>
        <w:t>Vasquez- Correa et al. [5] conducted a detailed survey of speech biomarkers</w:t>
      </w:r>
      <w:r>
        <w:rPr>
          <w:spacing w:val="40"/>
        </w:rPr>
        <w:t xml:space="preserve"> </w:t>
      </w:r>
      <w:r>
        <w:t>used</w:t>
      </w:r>
      <w:r>
        <w:rPr>
          <w:spacing w:val="40"/>
        </w:rPr>
        <w:t xml:space="preserve"> </w:t>
      </w:r>
      <w:r>
        <w:t>in</w:t>
      </w:r>
      <w:r>
        <w:rPr>
          <w:spacing w:val="40"/>
        </w:rPr>
        <w:t xml:space="preserve"> </w:t>
      </w:r>
      <w:r>
        <w:t>PD</w:t>
      </w:r>
      <w:r>
        <w:rPr>
          <w:spacing w:val="40"/>
        </w:rPr>
        <w:t xml:space="preserve"> </w:t>
      </w:r>
      <w:r>
        <w:t>research</w:t>
      </w:r>
      <w:r>
        <w:rPr>
          <w:spacing w:val="40"/>
        </w:rPr>
        <w:t xml:space="preserve"> </w:t>
      </w:r>
      <w:r>
        <w:t>while</w:t>
      </w:r>
      <w:r>
        <w:rPr>
          <w:spacing w:val="40"/>
        </w:rPr>
        <w:t xml:space="preserve"> </w:t>
      </w:r>
      <w:r>
        <w:t>they</w:t>
      </w:r>
      <w:r>
        <w:rPr>
          <w:spacing w:val="40"/>
        </w:rPr>
        <w:t xml:space="preserve"> </w:t>
      </w:r>
      <w:r>
        <w:t xml:space="preserve">demonstrated that jitter and shimmer together with harmonic-to-noise ratio (HNR) measurements serve as effective indicators for assess- </w:t>
      </w:r>
      <w:proofErr w:type="spellStart"/>
      <w:r>
        <w:t>ing</w:t>
      </w:r>
      <w:proofErr w:type="spellEnd"/>
      <w:r>
        <w:t xml:space="preserve"> motor timing instability and force control deficits. </w:t>
      </w:r>
      <w:proofErr w:type="spellStart"/>
      <w:r>
        <w:t>Tsanas</w:t>
      </w:r>
      <w:proofErr w:type="spellEnd"/>
      <w:r>
        <w:t xml:space="preserve"> et al. [6] showed that doctors can use remote speech analysis to</w:t>
      </w:r>
      <w:r>
        <w:rPr>
          <w:spacing w:val="24"/>
        </w:rPr>
        <w:t xml:space="preserve"> </w:t>
      </w:r>
      <w:r>
        <w:t>track</w:t>
      </w:r>
      <w:r>
        <w:rPr>
          <w:spacing w:val="24"/>
        </w:rPr>
        <w:t xml:space="preserve"> </w:t>
      </w:r>
      <w:r>
        <w:t>disease</w:t>
      </w:r>
      <w:r>
        <w:rPr>
          <w:spacing w:val="25"/>
        </w:rPr>
        <w:t xml:space="preserve"> </w:t>
      </w:r>
      <w:r>
        <w:t>development</w:t>
      </w:r>
      <w:r>
        <w:rPr>
          <w:spacing w:val="24"/>
        </w:rPr>
        <w:t xml:space="preserve"> </w:t>
      </w:r>
      <w:r>
        <w:t>over</w:t>
      </w:r>
      <w:r>
        <w:rPr>
          <w:spacing w:val="24"/>
        </w:rPr>
        <w:t xml:space="preserve"> </w:t>
      </w:r>
      <w:r>
        <w:t>time</w:t>
      </w:r>
      <w:r>
        <w:rPr>
          <w:spacing w:val="25"/>
        </w:rPr>
        <w:t xml:space="preserve"> </w:t>
      </w:r>
      <w:r>
        <w:t>because</w:t>
      </w:r>
      <w:r>
        <w:rPr>
          <w:spacing w:val="24"/>
        </w:rPr>
        <w:t xml:space="preserve"> </w:t>
      </w:r>
      <w:r>
        <w:t>this</w:t>
      </w:r>
      <w:r>
        <w:rPr>
          <w:spacing w:val="25"/>
        </w:rPr>
        <w:t xml:space="preserve"> </w:t>
      </w:r>
      <w:r>
        <w:rPr>
          <w:spacing w:val="-2"/>
        </w:rPr>
        <w:t>method</w:t>
      </w:r>
    </w:p>
    <w:p w14:paraId="6C7147B1" w14:textId="77777777" w:rsidR="00BF7D64" w:rsidRDefault="00BF54CF">
      <w:pPr>
        <w:pStyle w:val="BodyText"/>
        <w:spacing w:before="71" w:line="249" w:lineRule="auto"/>
        <w:ind w:left="199" w:right="257"/>
      </w:pPr>
      <w:r>
        <w:br w:type="column"/>
      </w:r>
      <w:r>
        <w:t>detects even minor problems with vocal fold control through sustained phonation tasks. Xu et al. [7] discovered that ma- chine learning models which learn from acoustic biomarkers reached</w:t>
      </w:r>
      <w:r>
        <w:rPr>
          <w:spacing w:val="40"/>
        </w:rPr>
        <w:t xml:space="preserve"> </w:t>
      </w:r>
      <w:r>
        <w:t>area</w:t>
      </w:r>
      <w:r>
        <w:rPr>
          <w:spacing w:val="40"/>
        </w:rPr>
        <w:t xml:space="preserve"> </w:t>
      </w:r>
      <w:r>
        <w:t>under</w:t>
      </w:r>
      <w:r>
        <w:rPr>
          <w:spacing w:val="40"/>
        </w:rPr>
        <w:t xml:space="preserve"> </w:t>
      </w:r>
      <w:r>
        <w:t>the</w:t>
      </w:r>
      <w:r>
        <w:rPr>
          <w:spacing w:val="40"/>
        </w:rPr>
        <w:t xml:space="preserve"> </w:t>
      </w:r>
      <w:r>
        <w:t>curve</w:t>
      </w:r>
      <w:r>
        <w:rPr>
          <w:spacing w:val="40"/>
        </w:rPr>
        <w:t xml:space="preserve"> </w:t>
      </w:r>
      <w:r>
        <w:t>(AUC)</w:t>
      </w:r>
      <w:r>
        <w:rPr>
          <w:spacing w:val="40"/>
        </w:rPr>
        <w:t xml:space="preserve"> </w:t>
      </w:r>
      <w:r>
        <w:t>scores</w:t>
      </w:r>
      <w:r>
        <w:rPr>
          <w:spacing w:val="40"/>
        </w:rPr>
        <w:t xml:space="preserve"> </w:t>
      </w:r>
      <w:r>
        <w:t>above</w:t>
      </w:r>
      <w:r>
        <w:rPr>
          <w:spacing w:val="40"/>
        </w:rPr>
        <w:t xml:space="preserve"> </w:t>
      </w:r>
      <w:r>
        <w:t>0.90</w:t>
      </w:r>
      <w:r>
        <w:rPr>
          <w:spacing w:val="40"/>
        </w:rPr>
        <w:t xml:space="preserve"> </w:t>
      </w:r>
      <w:r>
        <w:t>in all standard test datasets, which demonstrates that speech functions as a trustworthy noninvasive method for diagnosing medical conditions. Ji et al. [9] demonstrated how speech biomarkers behave differently in various subtypes because different PD phenotypes display distinct patterns of striatal dysfunction.</w:t>
      </w:r>
      <w:r>
        <w:rPr>
          <w:spacing w:val="-2"/>
        </w:rPr>
        <w:t xml:space="preserve"> </w:t>
      </w:r>
      <w:r>
        <w:t>Valarmathi</w:t>
      </w:r>
      <w:r>
        <w:rPr>
          <w:spacing w:val="-2"/>
        </w:rPr>
        <w:t xml:space="preserve"> </w:t>
      </w:r>
      <w:r>
        <w:t>et</w:t>
      </w:r>
      <w:r>
        <w:rPr>
          <w:spacing w:val="-2"/>
        </w:rPr>
        <w:t xml:space="preserve"> </w:t>
      </w:r>
      <w:r>
        <w:t>al.</w:t>
      </w:r>
      <w:r>
        <w:rPr>
          <w:spacing w:val="-2"/>
        </w:rPr>
        <w:t xml:space="preserve"> </w:t>
      </w:r>
      <w:r>
        <w:t>[10]</w:t>
      </w:r>
      <w:r>
        <w:rPr>
          <w:spacing w:val="-2"/>
        </w:rPr>
        <w:t xml:space="preserve"> </w:t>
      </w:r>
      <w:r>
        <w:t>demonstrated</w:t>
      </w:r>
      <w:r>
        <w:rPr>
          <w:spacing w:val="-2"/>
        </w:rPr>
        <w:t xml:space="preserve"> </w:t>
      </w:r>
      <w:r>
        <w:t>how</w:t>
      </w:r>
      <w:r>
        <w:rPr>
          <w:spacing w:val="-2"/>
        </w:rPr>
        <w:t xml:space="preserve"> </w:t>
      </w:r>
      <w:r>
        <w:t>acoustic perturbation features link to striatal dopamine loss because speech disorders show basic vocal modifications which result from basal ganglia motor circuit breakdown.</w:t>
      </w:r>
    </w:p>
    <w:p w14:paraId="50D841C4" w14:textId="77777777" w:rsidR="00BF7D64" w:rsidRDefault="00BF54CF">
      <w:pPr>
        <w:pStyle w:val="BodyText"/>
        <w:spacing w:line="249" w:lineRule="auto"/>
        <w:ind w:left="199" w:right="257" w:firstLine="199"/>
      </w:pPr>
      <w:r>
        <w:t xml:space="preserve">High-dimensional acoustic features have become more ac- </w:t>
      </w:r>
      <w:proofErr w:type="spellStart"/>
      <w:r>
        <w:t>cessible</w:t>
      </w:r>
      <w:proofErr w:type="spellEnd"/>
      <w:r>
        <w:t xml:space="preserve"> which creates an opportunity for classical machine learning methods to dominate Parkinson’s disease speech analysis. Xu et al. [7] showed that Support Vector Machines and Random Forests together with gradient boosting methods achieve</w:t>
      </w:r>
      <w:r>
        <w:rPr>
          <w:spacing w:val="-3"/>
        </w:rPr>
        <w:t xml:space="preserve"> </w:t>
      </w:r>
      <w:r>
        <w:t>strong</w:t>
      </w:r>
      <w:r>
        <w:rPr>
          <w:spacing w:val="-3"/>
        </w:rPr>
        <w:t xml:space="preserve"> </w:t>
      </w:r>
      <w:r>
        <w:t>classification</w:t>
      </w:r>
      <w:r>
        <w:rPr>
          <w:spacing w:val="-3"/>
        </w:rPr>
        <w:t xml:space="preserve"> </w:t>
      </w:r>
      <w:r>
        <w:t>accuracy</w:t>
      </w:r>
      <w:r>
        <w:rPr>
          <w:spacing w:val="-3"/>
        </w:rPr>
        <w:t xml:space="preserve"> </w:t>
      </w:r>
      <w:r>
        <w:t>when</w:t>
      </w:r>
      <w:r>
        <w:rPr>
          <w:spacing w:val="-3"/>
        </w:rPr>
        <w:t xml:space="preserve"> </w:t>
      </w:r>
      <w:r>
        <w:t>they</w:t>
      </w:r>
      <w:r>
        <w:rPr>
          <w:spacing w:val="-3"/>
        </w:rPr>
        <w:t xml:space="preserve"> </w:t>
      </w:r>
      <w:r>
        <w:t>use</w:t>
      </w:r>
      <w:r>
        <w:rPr>
          <w:spacing w:val="-3"/>
        </w:rPr>
        <w:t xml:space="preserve"> </w:t>
      </w:r>
      <w:r>
        <w:t xml:space="preserve">complete acoustic feature collections for training. The study demon- </w:t>
      </w:r>
      <w:proofErr w:type="spellStart"/>
      <w:r>
        <w:t>strated</w:t>
      </w:r>
      <w:proofErr w:type="spellEnd"/>
      <w:r>
        <w:rPr>
          <w:spacing w:val="-1"/>
        </w:rPr>
        <w:t xml:space="preserve"> </w:t>
      </w:r>
      <w:r>
        <w:t>that</w:t>
      </w:r>
      <w:r>
        <w:rPr>
          <w:spacing w:val="-1"/>
        </w:rPr>
        <w:t xml:space="preserve"> </w:t>
      </w:r>
      <w:r>
        <w:t>ensemble-based</w:t>
      </w:r>
      <w:r>
        <w:rPr>
          <w:spacing w:val="-1"/>
        </w:rPr>
        <w:t xml:space="preserve"> </w:t>
      </w:r>
      <w:r>
        <w:t>models</w:t>
      </w:r>
      <w:r>
        <w:rPr>
          <w:spacing w:val="-1"/>
        </w:rPr>
        <w:t xml:space="preserve"> </w:t>
      </w:r>
      <w:r>
        <w:t>successfully</w:t>
      </w:r>
      <w:r>
        <w:rPr>
          <w:spacing w:val="-1"/>
        </w:rPr>
        <w:t xml:space="preserve"> </w:t>
      </w:r>
      <w:r>
        <w:t>managed</w:t>
      </w:r>
      <w:r>
        <w:rPr>
          <w:spacing w:val="-1"/>
        </w:rPr>
        <w:t xml:space="preserve"> </w:t>
      </w:r>
      <w:r>
        <w:t>two speech dataset challenges which involved handling correlated perturbation together with nonlinear speech characteristics. Researchers</w:t>
      </w:r>
      <w:r>
        <w:rPr>
          <w:spacing w:val="-11"/>
        </w:rPr>
        <w:t xml:space="preserve"> </w:t>
      </w:r>
      <w:r>
        <w:t>have</w:t>
      </w:r>
      <w:r>
        <w:rPr>
          <w:spacing w:val="-11"/>
        </w:rPr>
        <w:t xml:space="preserve"> </w:t>
      </w:r>
      <w:r>
        <w:t>developed</w:t>
      </w:r>
      <w:r>
        <w:rPr>
          <w:spacing w:val="-11"/>
        </w:rPr>
        <w:t xml:space="preserve"> </w:t>
      </w:r>
      <w:r>
        <w:t>deep</w:t>
      </w:r>
      <w:r>
        <w:rPr>
          <w:spacing w:val="-12"/>
        </w:rPr>
        <w:t xml:space="preserve"> </w:t>
      </w:r>
      <w:r>
        <w:t>learning</w:t>
      </w:r>
      <w:r>
        <w:rPr>
          <w:spacing w:val="-11"/>
        </w:rPr>
        <w:t xml:space="preserve"> </w:t>
      </w:r>
      <w:r>
        <w:t>methods</w:t>
      </w:r>
      <w:r>
        <w:rPr>
          <w:spacing w:val="-11"/>
        </w:rPr>
        <w:t xml:space="preserve"> </w:t>
      </w:r>
      <w:r>
        <w:t>to</w:t>
      </w:r>
      <w:r>
        <w:rPr>
          <w:spacing w:val="-11"/>
        </w:rPr>
        <w:t xml:space="preserve"> </w:t>
      </w:r>
      <w:r>
        <w:t xml:space="preserve">discover unique representation patterns through automatic learning. </w:t>
      </w:r>
      <w:proofErr w:type="spellStart"/>
      <w:r>
        <w:t>Sedigh</w:t>
      </w:r>
      <w:proofErr w:type="spellEnd"/>
      <w:r>
        <w:t xml:space="preserve"> </w:t>
      </w:r>
      <w:proofErr w:type="spellStart"/>
      <w:r>
        <w:t>Malekroodi</w:t>
      </w:r>
      <w:proofErr w:type="spellEnd"/>
      <w:r>
        <w:t xml:space="preserve"> et al. [8] used transformer-based speech representation learning to achieve better classification results than their handcrafted feature models which showed how pre- trained embeddings can effectively model complex temporal and</w:t>
      </w:r>
      <w:r>
        <w:rPr>
          <w:spacing w:val="-1"/>
        </w:rPr>
        <w:t xml:space="preserve"> </w:t>
      </w:r>
      <w:r>
        <w:t>spectral</w:t>
      </w:r>
      <w:r>
        <w:rPr>
          <w:spacing w:val="-1"/>
        </w:rPr>
        <w:t xml:space="preserve"> </w:t>
      </w:r>
      <w:r>
        <w:t>relationships.</w:t>
      </w:r>
      <w:r>
        <w:rPr>
          <w:spacing w:val="-1"/>
        </w:rPr>
        <w:t xml:space="preserve"> </w:t>
      </w:r>
      <w:r>
        <w:t>The</w:t>
      </w:r>
      <w:r>
        <w:rPr>
          <w:spacing w:val="-1"/>
        </w:rPr>
        <w:t xml:space="preserve"> </w:t>
      </w:r>
      <w:r>
        <w:t>models</w:t>
      </w:r>
      <w:r>
        <w:rPr>
          <w:spacing w:val="-1"/>
        </w:rPr>
        <w:t xml:space="preserve"> </w:t>
      </w:r>
      <w:r>
        <w:t>need</w:t>
      </w:r>
      <w:r>
        <w:rPr>
          <w:spacing w:val="-1"/>
        </w:rPr>
        <w:t xml:space="preserve"> </w:t>
      </w:r>
      <w:r>
        <w:t>extensive</w:t>
      </w:r>
      <w:r>
        <w:rPr>
          <w:spacing w:val="-1"/>
        </w:rPr>
        <w:t xml:space="preserve"> </w:t>
      </w:r>
      <w:r>
        <w:t>datasets together with heavy computational power which creates a barrier for their use in medical settings. Simone et al. [11] showed that explainable artificial intelligence (XAI) plays a vital role in neurological evaluation because black-box deep learning systems decrease both clinical understanding and system</w:t>
      </w:r>
      <w:r>
        <w:rPr>
          <w:spacing w:val="-6"/>
        </w:rPr>
        <w:t xml:space="preserve"> </w:t>
      </w:r>
      <w:r>
        <w:t>reliability.</w:t>
      </w:r>
      <w:r>
        <w:rPr>
          <w:spacing w:val="-6"/>
        </w:rPr>
        <w:t xml:space="preserve"> </w:t>
      </w:r>
      <w:r>
        <w:t>Classical</w:t>
      </w:r>
      <w:r>
        <w:rPr>
          <w:spacing w:val="-6"/>
        </w:rPr>
        <w:t xml:space="preserve"> </w:t>
      </w:r>
      <w:r>
        <w:t>machine</w:t>
      </w:r>
      <w:r>
        <w:rPr>
          <w:spacing w:val="-6"/>
        </w:rPr>
        <w:t xml:space="preserve"> </w:t>
      </w:r>
      <w:r>
        <w:t>learning</w:t>
      </w:r>
      <w:r>
        <w:rPr>
          <w:spacing w:val="-6"/>
        </w:rPr>
        <w:t xml:space="preserve"> </w:t>
      </w:r>
      <w:r>
        <w:t>models</w:t>
      </w:r>
      <w:r>
        <w:rPr>
          <w:spacing w:val="-6"/>
        </w:rPr>
        <w:t xml:space="preserve"> </w:t>
      </w:r>
      <w:r>
        <w:t>maintain their competitive edge in structured acoustic datasets because they</w:t>
      </w:r>
      <w:r>
        <w:rPr>
          <w:spacing w:val="-5"/>
        </w:rPr>
        <w:t xml:space="preserve"> </w:t>
      </w:r>
      <w:r>
        <w:t>offer</w:t>
      </w:r>
      <w:r>
        <w:rPr>
          <w:spacing w:val="-5"/>
        </w:rPr>
        <w:t xml:space="preserve"> </w:t>
      </w:r>
      <w:r>
        <w:t>better</w:t>
      </w:r>
      <w:r>
        <w:rPr>
          <w:spacing w:val="-5"/>
        </w:rPr>
        <w:t xml:space="preserve"> </w:t>
      </w:r>
      <w:r>
        <w:t>sound</w:t>
      </w:r>
      <w:r>
        <w:rPr>
          <w:spacing w:val="-5"/>
        </w:rPr>
        <w:t xml:space="preserve"> </w:t>
      </w:r>
      <w:r>
        <w:t>interpretation</w:t>
      </w:r>
      <w:r>
        <w:rPr>
          <w:spacing w:val="-5"/>
        </w:rPr>
        <w:t xml:space="preserve"> </w:t>
      </w:r>
      <w:r>
        <w:t>capabilities</w:t>
      </w:r>
      <w:r>
        <w:rPr>
          <w:spacing w:val="-5"/>
        </w:rPr>
        <w:t xml:space="preserve"> </w:t>
      </w:r>
      <w:r>
        <w:t>and</w:t>
      </w:r>
      <w:r>
        <w:rPr>
          <w:spacing w:val="-5"/>
        </w:rPr>
        <w:t xml:space="preserve"> </w:t>
      </w:r>
      <w:r>
        <w:t>need</w:t>
      </w:r>
      <w:r>
        <w:rPr>
          <w:spacing w:val="-5"/>
        </w:rPr>
        <w:t xml:space="preserve"> </w:t>
      </w:r>
      <w:r>
        <w:t>less computing power while producing consistent results.</w:t>
      </w:r>
    </w:p>
    <w:p w14:paraId="135FEEC6" w14:textId="77777777" w:rsidR="00BF7D64" w:rsidRDefault="00BF54CF">
      <w:pPr>
        <w:pStyle w:val="BodyText"/>
        <w:spacing w:line="249" w:lineRule="auto"/>
        <w:ind w:left="199" w:right="257" w:firstLine="199"/>
      </w:pPr>
      <w:r>
        <w:t>Scientists have started to investigate quantum machine learning</w:t>
      </w:r>
      <w:r>
        <w:rPr>
          <w:spacing w:val="40"/>
        </w:rPr>
        <w:t xml:space="preserve"> </w:t>
      </w:r>
      <w:r>
        <w:t>as</w:t>
      </w:r>
      <w:r>
        <w:rPr>
          <w:spacing w:val="40"/>
        </w:rPr>
        <w:t xml:space="preserve"> </w:t>
      </w:r>
      <w:r>
        <w:t>a</w:t>
      </w:r>
      <w:r>
        <w:rPr>
          <w:spacing w:val="40"/>
        </w:rPr>
        <w:t xml:space="preserve"> </w:t>
      </w:r>
      <w:r>
        <w:t>new</w:t>
      </w:r>
      <w:r>
        <w:rPr>
          <w:spacing w:val="40"/>
        </w:rPr>
        <w:t xml:space="preserve"> </w:t>
      </w:r>
      <w:r>
        <w:t>research</w:t>
      </w:r>
      <w:r>
        <w:rPr>
          <w:spacing w:val="40"/>
        </w:rPr>
        <w:t xml:space="preserve"> </w:t>
      </w:r>
      <w:r>
        <w:t>area</w:t>
      </w:r>
      <w:r>
        <w:rPr>
          <w:spacing w:val="40"/>
        </w:rPr>
        <w:t xml:space="preserve"> </w:t>
      </w:r>
      <w:r>
        <w:t>which</w:t>
      </w:r>
      <w:r>
        <w:rPr>
          <w:spacing w:val="40"/>
        </w:rPr>
        <w:t xml:space="preserve"> </w:t>
      </w:r>
      <w:r>
        <w:t>studies</w:t>
      </w:r>
      <w:r>
        <w:rPr>
          <w:spacing w:val="40"/>
        </w:rPr>
        <w:t xml:space="preserve"> </w:t>
      </w:r>
      <w:r>
        <w:t>biomedical data</w:t>
      </w:r>
      <w:r>
        <w:rPr>
          <w:spacing w:val="40"/>
        </w:rPr>
        <w:t xml:space="preserve"> </w:t>
      </w:r>
      <w:r>
        <w:t>in</w:t>
      </w:r>
      <w:r>
        <w:rPr>
          <w:spacing w:val="40"/>
        </w:rPr>
        <w:t xml:space="preserve"> </w:t>
      </w:r>
      <w:r>
        <w:t>recent</w:t>
      </w:r>
      <w:r>
        <w:rPr>
          <w:spacing w:val="40"/>
        </w:rPr>
        <w:t xml:space="preserve"> </w:t>
      </w:r>
      <w:r>
        <w:t>years.</w:t>
      </w:r>
      <w:r>
        <w:rPr>
          <w:spacing w:val="40"/>
        </w:rPr>
        <w:t xml:space="preserve"> </w:t>
      </w:r>
      <w:r>
        <w:t>Chow</w:t>
      </w:r>
      <w:r>
        <w:rPr>
          <w:spacing w:val="40"/>
        </w:rPr>
        <w:t xml:space="preserve"> </w:t>
      </w:r>
      <w:r>
        <w:t>[12]</w:t>
      </w:r>
      <w:r>
        <w:rPr>
          <w:spacing w:val="40"/>
        </w:rPr>
        <w:t xml:space="preserve"> </w:t>
      </w:r>
      <w:r>
        <w:t>examined</w:t>
      </w:r>
      <w:r>
        <w:rPr>
          <w:spacing w:val="40"/>
        </w:rPr>
        <w:t xml:space="preserve"> </w:t>
      </w:r>
      <w:r>
        <w:t>how</w:t>
      </w:r>
      <w:r>
        <w:rPr>
          <w:spacing w:val="40"/>
        </w:rPr>
        <w:t xml:space="preserve"> </w:t>
      </w:r>
      <w:r>
        <w:t>QML</w:t>
      </w:r>
      <w:r>
        <w:rPr>
          <w:spacing w:val="40"/>
        </w:rPr>
        <w:t xml:space="preserve"> </w:t>
      </w:r>
      <w:r>
        <w:t>can help clinical decision support systems but he showed that existing Noisy Intermediate-Scale Quantum (NISQ) systems present</w:t>
      </w:r>
      <w:r>
        <w:rPr>
          <w:spacing w:val="-5"/>
        </w:rPr>
        <w:t xml:space="preserve"> </w:t>
      </w:r>
      <w:r>
        <w:t>major</w:t>
      </w:r>
      <w:r>
        <w:rPr>
          <w:spacing w:val="-5"/>
        </w:rPr>
        <w:t xml:space="preserve"> </w:t>
      </w:r>
      <w:r>
        <w:t>obstacles</w:t>
      </w:r>
      <w:r>
        <w:rPr>
          <w:spacing w:val="-5"/>
        </w:rPr>
        <w:t xml:space="preserve"> </w:t>
      </w:r>
      <w:r>
        <w:t>because</w:t>
      </w:r>
      <w:r>
        <w:rPr>
          <w:spacing w:val="-5"/>
        </w:rPr>
        <w:t xml:space="preserve"> </w:t>
      </w:r>
      <w:r>
        <w:t>they</w:t>
      </w:r>
      <w:r>
        <w:rPr>
          <w:spacing w:val="-5"/>
        </w:rPr>
        <w:t xml:space="preserve"> </w:t>
      </w:r>
      <w:r>
        <w:t>lack</w:t>
      </w:r>
      <w:r>
        <w:rPr>
          <w:spacing w:val="-5"/>
        </w:rPr>
        <w:t xml:space="preserve"> </w:t>
      </w:r>
      <w:r>
        <w:t>sufficient</w:t>
      </w:r>
      <w:r>
        <w:rPr>
          <w:spacing w:val="-5"/>
        </w:rPr>
        <w:t xml:space="preserve"> </w:t>
      </w:r>
      <w:r>
        <w:t>qubits</w:t>
      </w:r>
      <w:r>
        <w:rPr>
          <w:spacing w:val="-5"/>
        </w:rPr>
        <w:t xml:space="preserve"> </w:t>
      </w:r>
      <w:r>
        <w:t>and their circuits can only operate at limited depths. The research conducted</w:t>
      </w:r>
      <w:r>
        <w:rPr>
          <w:spacing w:val="-7"/>
        </w:rPr>
        <w:t xml:space="preserve"> </w:t>
      </w:r>
      <w:r>
        <w:t>by</w:t>
      </w:r>
      <w:r>
        <w:rPr>
          <w:spacing w:val="-7"/>
        </w:rPr>
        <w:t xml:space="preserve"> </w:t>
      </w:r>
      <w:r>
        <w:t>Rahman</w:t>
      </w:r>
      <w:r>
        <w:rPr>
          <w:spacing w:val="-7"/>
        </w:rPr>
        <w:t xml:space="preserve"> </w:t>
      </w:r>
      <w:r>
        <w:t>and</w:t>
      </w:r>
      <w:r>
        <w:rPr>
          <w:spacing w:val="-7"/>
        </w:rPr>
        <w:t xml:space="preserve"> </w:t>
      </w:r>
      <w:r>
        <w:t>Zhuang</w:t>
      </w:r>
      <w:r>
        <w:rPr>
          <w:spacing w:val="-7"/>
        </w:rPr>
        <w:t xml:space="preserve"> </w:t>
      </w:r>
      <w:r>
        <w:t>[13]</w:t>
      </w:r>
      <w:r>
        <w:rPr>
          <w:spacing w:val="-7"/>
        </w:rPr>
        <w:t xml:space="preserve"> </w:t>
      </w:r>
      <w:r>
        <w:t>focused</w:t>
      </w:r>
      <w:r>
        <w:rPr>
          <w:spacing w:val="-7"/>
        </w:rPr>
        <w:t xml:space="preserve"> </w:t>
      </w:r>
      <w:r>
        <w:t>on</w:t>
      </w:r>
      <w:r>
        <w:rPr>
          <w:spacing w:val="-7"/>
        </w:rPr>
        <w:t xml:space="preserve"> </w:t>
      </w:r>
      <w:r>
        <w:t xml:space="preserve">developing noise-aware quantum neural networks that classify </w:t>
      </w:r>
      <w:proofErr w:type="spellStart"/>
      <w:r>
        <w:t>biomedi</w:t>
      </w:r>
      <w:proofErr w:type="spellEnd"/>
      <w:r>
        <w:t xml:space="preserve">- </w:t>
      </w:r>
      <w:proofErr w:type="spellStart"/>
      <w:r>
        <w:t>cal</w:t>
      </w:r>
      <w:proofErr w:type="spellEnd"/>
      <w:r>
        <w:t xml:space="preserve"> signals through their studies which found that quantum circuits successfully capture nonlinear relationships but their performance depends on both feature dimensionality and op- </w:t>
      </w:r>
      <w:proofErr w:type="spellStart"/>
      <w:r>
        <w:t>timization</w:t>
      </w:r>
      <w:proofErr w:type="spellEnd"/>
      <w:r>
        <w:t xml:space="preserve"> methods. The research conducted by </w:t>
      </w:r>
      <w:proofErr w:type="spellStart"/>
      <w:r>
        <w:t>Demidik</w:t>
      </w:r>
      <w:proofErr w:type="spellEnd"/>
      <w:r>
        <w:t xml:space="preserve"> et</w:t>
      </w:r>
      <w:r>
        <w:rPr>
          <w:spacing w:val="80"/>
          <w:w w:val="150"/>
        </w:rPr>
        <w:t xml:space="preserve"> </w:t>
      </w:r>
      <w:r>
        <w:t>al. [14] studied quantum kernel methods which used real- world</w:t>
      </w:r>
      <w:r>
        <w:rPr>
          <w:spacing w:val="-13"/>
        </w:rPr>
        <w:t xml:space="preserve"> </w:t>
      </w:r>
      <w:r>
        <w:t>conditions</w:t>
      </w:r>
      <w:r>
        <w:rPr>
          <w:spacing w:val="-12"/>
        </w:rPr>
        <w:t xml:space="preserve"> </w:t>
      </w:r>
      <w:r>
        <w:t>to</w:t>
      </w:r>
      <w:r>
        <w:rPr>
          <w:spacing w:val="-13"/>
        </w:rPr>
        <w:t xml:space="preserve"> </w:t>
      </w:r>
      <w:r>
        <w:t>demonstrate</w:t>
      </w:r>
      <w:r>
        <w:rPr>
          <w:spacing w:val="-12"/>
        </w:rPr>
        <w:t xml:space="preserve"> </w:t>
      </w:r>
      <w:r>
        <w:t>that</w:t>
      </w:r>
      <w:r>
        <w:rPr>
          <w:spacing w:val="-13"/>
        </w:rPr>
        <w:t xml:space="preserve"> </w:t>
      </w:r>
      <w:r>
        <w:t>aggressive</w:t>
      </w:r>
      <w:r>
        <w:rPr>
          <w:spacing w:val="-12"/>
        </w:rPr>
        <w:t xml:space="preserve"> </w:t>
      </w:r>
      <w:r>
        <w:t>dimensionality reduction methods usually resulted in decreased performance. The</w:t>
      </w:r>
      <w:r>
        <w:rPr>
          <w:spacing w:val="41"/>
        </w:rPr>
        <w:t xml:space="preserve"> </w:t>
      </w:r>
      <w:r>
        <w:t>study</w:t>
      </w:r>
      <w:r>
        <w:rPr>
          <w:spacing w:val="42"/>
        </w:rPr>
        <w:t xml:space="preserve"> </w:t>
      </w:r>
      <w:r>
        <w:t>conducted</w:t>
      </w:r>
      <w:r>
        <w:rPr>
          <w:spacing w:val="42"/>
        </w:rPr>
        <w:t xml:space="preserve"> </w:t>
      </w:r>
      <w:r>
        <w:t>by</w:t>
      </w:r>
      <w:r>
        <w:rPr>
          <w:spacing w:val="42"/>
        </w:rPr>
        <w:t xml:space="preserve"> </w:t>
      </w:r>
      <w:r>
        <w:t>Pandey</w:t>
      </w:r>
      <w:r>
        <w:rPr>
          <w:spacing w:val="41"/>
        </w:rPr>
        <w:t xml:space="preserve"> </w:t>
      </w:r>
      <w:r>
        <w:t>and</w:t>
      </w:r>
      <w:r>
        <w:rPr>
          <w:spacing w:val="42"/>
        </w:rPr>
        <w:t xml:space="preserve"> </w:t>
      </w:r>
      <w:r>
        <w:t>Mandal</w:t>
      </w:r>
      <w:r>
        <w:rPr>
          <w:spacing w:val="42"/>
        </w:rPr>
        <w:t xml:space="preserve"> </w:t>
      </w:r>
      <w:r>
        <w:t>[15]</w:t>
      </w:r>
      <w:r>
        <w:rPr>
          <w:spacing w:val="42"/>
        </w:rPr>
        <w:t xml:space="preserve"> </w:t>
      </w:r>
      <w:r>
        <w:rPr>
          <w:spacing w:val="-2"/>
        </w:rPr>
        <w:t>assessed</w:t>
      </w:r>
    </w:p>
    <w:p w14:paraId="6257CAFD" w14:textId="77777777" w:rsidR="00BF7D64" w:rsidRDefault="00BF7D64">
      <w:pPr>
        <w:pStyle w:val="BodyText"/>
        <w:spacing w:line="249" w:lineRule="auto"/>
        <w:sectPr w:rsidR="00BF7D64">
          <w:pgSz w:w="12240" w:h="15840"/>
          <w:pgMar w:top="920" w:right="720" w:bottom="280" w:left="720" w:header="720" w:footer="720" w:gutter="0"/>
          <w:cols w:num="2" w:space="720" w:equalWidth="0">
            <w:col w:w="5281" w:space="40"/>
            <w:col w:w="5479"/>
          </w:cols>
        </w:sectPr>
      </w:pPr>
    </w:p>
    <w:p w14:paraId="5D133A6E" w14:textId="77777777" w:rsidR="00BF7D64" w:rsidRDefault="00BF54CF">
      <w:pPr>
        <w:pStyle w:val="BodyText"/>
        <w:spacing w:before="71" w:line="249" w:lineRule="auto"/>
      </w:pPr>
      <w:r>
        <w:lastRenderedPageBreak/>
        <w:t>hybrid quantum-classical learning systems and they found</w:t>
      </w:r>
      <w:r>
        <w:rPr>
          <w:spacing w:val="80"/>
        </w:rPr>
        <w:t xml:space="preserve"> </w:t>
      </w:r>
      <w:r>
        <w:t>that fair testing of these systems against classical systems requires</w:t>
      </w:r>
      <w:r>
        <w:rPr>
          <w:spacing w:val="-1"/>
        </w:rPr>
        <w:t xml:space="preserve"> </w:t>
      </w:r>
      <w:r>
        <w:t>both identical</w:t>
      </w:r>
      <w:r>
        <w:rPr>
          <w:spacing w:val="-1"/>
        </w:rPr>
        <w:t xml:space="preserve"> </w:t>
      </w:r>
      <w:r>
        <w:t>feature</w:t>
      </w:r>
      <w:r>
        <w:rPr>
          <w:spacing w:val="-1"/>
        </w:rPr>
        <w:t xml:space="preserve"> </w:t>
      </w:r>
      <w:r>
        <w:t>representation and strict</w:t>
      </w:r>
      <w:r>
        <w:rPr>
          <w:spacing w:val="-1"/>
        </w:rPr>
        <w:t xml:space="preserve"> </w:t>
      </w:r>
      <w:r>
        <w:t>control of testing procedures. Current evidence fails to show that quantum methods provide consistent advantages in medical speech classification according to their theoretical benefits.</w:t>
      </w:r>
    </w:p>
    <w:p w14:paraId="45B564BA" w14:textId="77777777" w:rsidR="00BF7D64" w:rsidRDefault="00BF54CF">
      <w:pPr>
        <w:pStyle w:val="ListParagraph"/>
        <w:numPr>
          <w:ilvl w:val="0"/>
          <w:numId w:val="5"/>
        </w:numPr>
        <w:tabs>
          <w:tab w:val="left" w:pos="2253"/>
        </w:tabs>
        <w:spacing w:before="194"/>
        <w:ind w:left="2253" w:hanging="364"/>
        <w:jc w:val="left"/>
        <w:rPr>
          <w:sz w:val="20"/>
        </w:rPr>
      </w:pPr>
      <w:r>
        <w:rPr>
          <w:smallCaps/>
          <w:spacing w:val="-2"/>
          <w:sz w:val="20"/>
        </w:rPr>
        <w:t>Methodology</w:t>
      </w:r>
    </w:p>
    <w:p w14:paraId="5AE61A72" w14:textId="77777777" w:rsidR="00BF7D64" w:rsidRDefault="00BF54CF">
      <w:pPr>
        <w:pStyle w:val="ListParagraph"/>
        <w:numPr>
          <w:ilvl w:val="0"/>
          <w:numId w:val="4"/>
        </w:numPr>
        <w:tabs>
          <w:tab w:val="left" w:pos="529"/>
        </w:tabs>
        <w:spacing w:before="114"/>
        <w:ind w:left="529" w:hanging="270"/>
        <w:rPr>
          <w:i/>
          <w:sz w:val="20"/>
        </w:rPr>
      </w:pPr>
      <w:r>
        <w:rPr>
          <w:i/>
          <w:sz w:val="20"/>
        </w:rPr>
        <w:t>Data</w:t>
      </w:r>
      <w:r>
        <w:rPr>
          <w:i/>
          <w:spacing w:val="15"/>
          <w:sz w:val="20"/>
        </w:rPr>
        <w:t xml:space="preserve"> </w:t>
      </w:r>
      <w:r>
        <w:rPr>
          <w:i/>
          <w:spacing w:val="-2"/>
          <w:sz w:val="20"/>
        </w:rPr>
        <w:t>Collection</w:t>
      </w:r>
    </w:p>
    <w:p w14:paraId="48917050" w14:textId="77777777" w:rsidR="00BF7D64" w:rsidRDefault="00BF54CF">
      <w:pPr>
        <w:pStyle w:val="BodyText"/>
        <w:spacing w:before="96" w:line="249" w:lineRule="auto"/>
        <w:ind w:firstLine="199"/>
      </w:pPr>
      <w:r>
        <w:t>The study employs speech recordings which were collected from people who have Parkinson’s disease and from healthy control participants. The researchers used sustained vowel phonation tasks because they help identify minor vocal fold vibration problems which motor control scientists can assess through striatal and basal ganglia examination. Each speech sample</w:t>
      </w:r>
      <w:r>
        <w:rPr>
          <w:spacing w:val="-5"/>
        </w:rPr>
        <w:t xml:space="preserve"> </w:t>
      </w:r>
      <w:r>
        <w:t>is</w:t>
      </w:r>
      <w:r>
        <w:rPr>
          <w:spacing w:val="-5"/>
        </w:rPr>
        <w:t xml:space="preserve"> </w:t>
      </w:r>
      <w:r>
        <w:t>represented</w:t>
      </w:r>
      <w:r>
        <w:rPr>
          <w:spacing w:val="-5"/>
        </w:rPr>
        <w:t xml:space="preserve"> </w:t>
      </w:r>
      <w:r>
        <w:t>by</w:t>
      </w:r>
      <w:r>
        <w:rPr>
          <w:spacing w:val="-5"/>
        </w:rPr>
        <w:t xml:space="preserve"> </w:t>
      </w:r>
      <w:r>
        <w:t>a</w:t>
      </w:r>
      <w:r>
        <w:rPr>
          <w:spacing w:val="-5"/>
        </w:rPr>
        <w:t xml:space="preserve"> </w:t>
      </w:r>
      <w:r>
        <w:t>high-dimensional</w:t>
      </w:r>
      <w:r>
        <w:rPr>
          <w:spacing w:val="-5"/>
        </w:rPr>
        <w:t xml:space="preserve"> </w:t>
      </w:r>
      <w:r>
        <w:t>numerical</w:t>
      </w:r>
      <w:r>
        <w:rPr>
          <w:spacing w:val="-5"/>
        </w:rPr>
        <w:t xml:space="preserve"> </w:t>
      </w:r>
      <w:r>
        <w:t>feature vector which contains 755 attributes including a binary class label that shows whether the disease is present or absent. The dataset shows class imbalance because Parkinson’s disease samples outnumber control samples. To preserve the natural distribution of the data and avoid introducing artificial bias, stratified sampling was applied during train–test splitting and cross-validation procedures.</w:t>
      </w:r>
    </w:p>
    <w:p w14:paraId="0E8E924B" w14:textId="77777777" w:rsidR="00BF7D64" w:rsidRDefault="00BF54CF">
      <w:pPr>
        <w:pStyle w:val="ListParagraph"/>
        <w:numPr>
          <w:ilvl w:val="0"/>
          <w:numId w:val="4"/>
        </w:numPr>
        <w:tabs>
          <w:tab w:val="left" w:pos="529"/>
        </w:tabs>
        <w:spacing w:before="193"/>
        <w:ind w:left="529" w:hanging="270"/>
        <w:rPr>
          <w:i/>
          <w:sz w:val="20"/>
        </w:rPr>
      </w:pPr>
      <w:r>
        <w:rPr>
          <w:i/>
          <w:sz w:val="20"/>
        </w:rPr>
        <w:t>Data</w:t>
      </w:r>
      <w:r>
        <w:rPr>
          <w:i/>
          <w:spacing w:val="15"/>
          <w:sz w:val="20"/>
        </w:rPr>
        <w:t xml:space="preserve"> </w:t>
      </w:r>
      <w:r>
        <w:rPr>
          <w:i/>
          <w:spacing w:val="-2"/>
          <w:sz w:val="20"/>
        </w:rPr>
        <w:t>Preprocessing</w:t>
      </w:r>
    </w:p>
    <w:p w14:paraId="0E8F09F0" w14:textId="77777777" w:rsidR="00BF7D64" w:rsidRDefault="00BF54CF">
      <w:pPr>
        <w:pStyle w:val="BodyText"/>
        <w:spacing w:before="97" w:line="249" w:lineRule="auto"/>
        <w:ind w:firstLine="199"/>
      </w:pPr>
      <w:r>
        <w:t>The researchers conducted extensive data preprocessing work to achieve two objectives, which were to confirm data quality and maintain statistical validity, before they started model training. The researchers first converted all features</w:t>
      </w:r>
      <w:r>
        <w:rPr>
          <w:spacing w:val="40"/>
        </w:rPr>
        <w:t xml:space="preserve"> </w:t>
      </w:r>
      <w:r>
        <w:t>into numerical format because machine learning algorithms needed this step to proceed. The dataset contained missing values, which affected the nonlinear features and higher-order acoustic features. The missing values were filled through median imputation, which proved effective because it handles outlier conditions that typically occur in speech data.</w:t>
      </w:r>
    </w:p>
    <w:p w14:paraId="207CE2A1" w14:textId="77777777" w:rsidR="00BF7D64" w:rsidRDefault="00BF54CF">
      <w:pPr>
        <w:pStyle w:val="BodyText"/>
        <w:spacing w:line="249" w:lineRule="auto"/>
        <w:ind w:firstLine="199"/>
      </w:pPr>
      <w:r>
        <w:t>The researchers applied feature scaling techniques to achieve uniformity across the diverse range of feature values. The researchers used standardization to convert features into</w:t>
      </w:r>
      <w:r>
        <w:rPr>
          <w:spacing w:val="80"/>
        </w:rPr>
        <w:t xml:space="preserve"> </w:t>
      </w:r>
      <w:r>
        <w:t>a</w:t>
      </w:r>
      <w:r>
        <w:rPr>
          <w:spacing w:val="40"/>
        </w:rPr>
        <w:t xml:space="preserve"> </w:t>
      </w:r>
      <w:r>
        <w:t>distribution</w:t>
      </w:r>
      <w:r>
        <w:rPr>
          <w:spacing w:val="40"/>
        </w:rPr>
        <w:t xml:space="preserve"> </w:t>
      </w:r>
      <w:r>
        <w:t>that</w:t>
      </w:r>
      <w:r>
        <w:rPr>
          <w:spacing w:val="40"/>
        </w:rPr>
        <w:t xml:space="preserve"> </w:t>
      </w:r>
      <w:r>
        <w:t>has</w:t>
      </w:r>
      <w:r>
        <w:rPr>
          <w:spacing w:val="40"/>
        </w:rPr>
        <w:t xml:space="preserve"> </w:t>
      </w:r>
      <w:r>
        <w:t>zero</w:t>
      </w:r>
      <w:r>
        <w:rPr>
          <w:spacing w:val="40"/>
        </w:rPr>
        <w:t xml:space="preserve"> </w:t>
      </w:r>
      <w:r>
        <w:t>mean</w:t>
      </w:r>
      <w:r>
        <w:rPr>
          <w:spacing w:val="40"/>
        </w:rPr>
        <w:t xml:space="preserve"> </w:t>
      </w:r>
      <w:r>
        <w:t>and</w:t>
      </w:r>
      <w:r>
        <w:rPr>
          <w:spacing w:val="40"/>
        </w:rPr>
        <w:t xml:space="preserve"> </w:t>
      </w:r>
      <w:r>
        <w:t>unit</w:t>
      </w:r>
      <w:r>
        <w:rPr>
          <w:spacing w:val="40"/>
        </w:rPr>
        <w:t xml:space="preserve"> </w:t>
      </w:r>
      <w:r>
        <w:t>variance,</w:t>
      </w:r>
      <w:r>
        <w:rPr>
          <w:spacing w:val="40"/>
        </w:rPr>
        <w:t xml:space="preserve"> </w:t>
      </w:r>
      <w:r>
        <w:t>which is</w:t>
      </w:r>
      <w:r>
        <w:rPr>
          <w:spacing w:val="47"/>
        </w:rPr>
        <w:t xml:space="preserve"> </w:t>
      </w:r>
      <w:r>
        <w:t>essential</w:t>
      </w:r>
      <w:r>
        <w:rPr>
          <w:spacing w:val="47"/>
        </w:rPr>
        <w:t xml:space="preserve"> </w:t>
      </w:r>
      <w:r>
        <w:t>for</w:t>
      </w:r>
      <w:r>
        <w:rPr>
          <w:spacing w:val="48"/>
        </w:rPr>
        <w:t xml:space="preserve"> </w:t>
      </w:r>
      <w:r>
        <w:t>both</w:t>
      </w:r>
      <w:r>
        <w:rPr>
          <w:spacing w:val="47"/>
        </w:rPr>
        <w:t xml:space="preserve"> </w:t>
      </w:r>
      <w:r>
        <w:t>optimization-based</w:t>
      </w:r>
      <w:r>
        <w:rPr>
          <w:spacing w:val="48"/>
        </w:rPr>
        <w:t xml:space="preserve"> </w:t>
      </w:r>
      <w:r>
        <w:t>and</w:t>
      </w:r>
      <w:r>
        <w:rPr>
          <w:spacing w:val="47"/>
        </w:rPr>
        <w:t xml:space="preserve"> </w:t>
      </w:r>
      <w:r>
        <w:t>distance-</w:t>
      </w:r>
      <w:r>
        <w:rPr>
          <w:spacing w:val="-2"/>
        </w:rPr>
        <w:t>based</w:t>
      </w:r>
    </w:p>
    <w:p w14:paraId="720EF4EE" w14:textId="77777777" w:rsidR="00BF7D64" w:rsidRDefault="00BF54CF">
      <w:pPr>
        <w:pStyle w:val="BodyText"/>
        <w:spacing w:before="71" w:line="249" w:lineRule="auto"/>
        <w:ind w:left="199" w:right="257"/>
      </w:pPr>
      <w:r>
        <w:br w:type="column"/>
      </w:r>
      <w:r>
        <w:t xml:space="preserve">measures. The high-dimensional representation delivers sub- </w:t>
      </w:r>
      <w:proofErr w:type="spellStart"/>
      <w:r>
        <w:t>stantial</w:t>
      </w:r>
      <w:proofErr w:type="spellEnd"/>
      <w:r>
        <w:rPr>
          <w:spacing w:val="24"/>
        </w:rPr>
        <w:t xml:space="preserve"> </w:t>
      </w:r>
      <w:r>
        <w:t>data</w:t>
      </w:r>
      <w:r>
        <w:rPr>
          <w:spacing w:val="24"/>
        </w:rPr>
        <w:t xml:space="preserve"> </w:t>
      </w:r>
      <w:r>
        <w:t>about</w:t>
      </w:r>
      <w:r>
        <w:rPr>
          <w:spacing w:val="24"/>
        </w:rPr>
        <w:t xml:space="preserve"> </w:t>
      </w:r>
      <w:r>
        <w:t>striatal</w:t>
      </w:r>
      <w:r>
        <w:rPr>
          <w:spacing w:val="24"/>
        </w:rPr>
        <w:t xml:space="preserve"> </w:t>
      </w:r>
      <w:r>
        <w:t>and</w:t>
      </w:r>
      <w:r>
        <w:rPr>
          <w:spacing w:val="24"/>
        </w:rPr>
        <w:t xml:space="preserve"> </w:t>
      </w:r>
      <w:r>
        <w:t>basal</w:t>
      </w:r>
      <w:r>
        <w:rPr>
          <w:spacing w:val="24"/>
        </w:rPr>
        <w:t xml:space="preserve"> </w:t>
      </w:r>
      <w:r>
        <w:t>ganglia</w:t>
      </w:r>
      <w:r>
        <w:rPr>
          <w:spacing w:val="24"/>
        </w:rPr>
        <w:t xml:space="preserve"> </w:t>
      </w:r>
      <w:r>
        <w:t>dysfunction</w:t>
      </w:r>
      <w:r>
        <w:rPr>
          <w:spacing w:val="24"/>
        </w:rPr>
        <w:t xml:space="preserve"> </w:t>
      </w:r>
      <w:r>
        <w:t>but it creates problems for both computational efficiency and quantum model implementation.</w:t>
      </w:r>
    </w:p>
    <w:p w14:paraId="42D74260" w14:textId="77777777" w:rsidR="00BF7D64" w:rsidRDefault="00BF54CF">
      <w:pPr>
        <w:pStyle w:val="BodyText"/>
        <w:spacing w:line="249" w:lineRule="auto"/>
        <w:ind w:left="199" w:right="257" w:firstLine="199"/>
      </w:pPr>
      <w:r>
        <w:t>Principal Component Analysis (PCA) functioned as the solution to shrink the feature space through its dimensionality reduction capability. PCA created a lower-dimensional space from the original feature set while preserving all important variance information. The researchers chose four principal components which demonstrated genuine operational limits</w:t>
      </w:r>
      <w:r>
        <w:rPr>
          <w:spacing w:val="80"/>
        </w:rPr>
        <w:t xml:space="preserve"> </w:t>
      </w:r>
      <w:r>
        <w:t>of existing quantum computing systems because each feature dimension</w:t>
      </w:r>
      <w:r>
        <w:rPr>
          <w:spacing w:val="-5"/>
        </w:rPr>
        <w:t xml:space="preserve"> </w:t>
      </w:r>
      <w:r>
        <w:t>equates</w:t>
      </w:r>
      <w:r>
        <w:rPr>
          <w:spacing w:val="-6"/>
        </w:rPr>
        <w:t xml:space="preserve"> </w:t>
      </w:r>
      <w:r>
        <w:t>to</w:t>
      </w:r>
      <w:r>
        <w:rPr>
          <w:spacing w:val="-5"/>
        </w:rPr>
        <w:t xml:space="preserve"> </w:t>
      </w:r>
      <w:r>
        <w:t>one</w:t>
      </w:r>
      <w:r>
        <w:rPr>
          <w:spacing w:val="-5"/>
        </w:rPr>
        <w:t xml:space="preserve"> </w:t>
      </w:r>
      <w:r>
        <w:t>qubit.</w:t>
      </w:r>
      <w:r>
        <w:rPr>
          <w:spacing w:val="-6"/>
        </w:rPr>
        <w:t xml:space="preserve"> </w:t>
      </w:r>
      <w:r>
        <w:t>Importantly,</w:t>
      </w:r>
      <w:r>
        <w:rPr>
          <w:spacing w:val="-5"/>
        </w:rPr>
        <w:t xml:space="preserve"> </w:t>
      </w:r>
      <w:r>
        <w:t>PCA</w:t>
      </w:r>
      <w:r>
        <w:rPr>
          <w:spacing w:val="-6"/>
        </w:rPr>
        <w:t xml:space="preserve"> </w:t>
      </w:r>
      <w:r>
        <w:t>was</w:t>
      </w:r>
      <w:r>
        <w:rPr>
          <w:spacing w:val="-5"/>
        </w:rPr>
        <w:t xml:space="preserve"> </w:t>
      </w:r>
      <w:r>
        <w:t>applied only on training data within each validation fold and then</w:t>
      </w:r>
      <w:r>
        <w:rPr>
          <w:spacing w:val="80"/>
        </w:rPr>
        <w:t xml:space="preserve"> </w:t>
      </w:r>
      <w:r>
        <w:t>used to transform the test data, maintaining strict separation between training and evaluation.</w:t>
      </w:r>
    </w:p>
    <w:p w14:paraId="571A36B7" w14:textId="77777777" w:rsidR="00BF7D64" w:rsidRDefault="00BF54CF">
      <w:pPr>
        <w:pStyle w:val="ListParagraph"/>
        <w:numPr>
          <w:ilvl w:val="0"/>
          <w:numId w:val="3"/>
        </w:numPr>
        <w:tabs>
          <w:tab w:val="left" w:pos="491"/>
        </w:tabs>
        <w:spacing w:before="135"/>
        <w:ind w:left="491" w:hanging="292"/>
        <w:rPr>
          <w:i/>
          <w:sz w:val="20"/>
        </w:rPr>
      </w:pPr>
      <w:r>
        <w:rPr>
          <w:i/>
          <w:sz w:val="20"/>
        </w:rPr>
        <w:t>Model</w:t>
      </w:r>
      <w:r>
        <w:rPr>
          <w:i/>
          <w:spacing w:val="13"/>
          <w:sz w:val="20"/>
        </w:rPr>
        <w:t xml:space="preserve"> </w:t>
      </w:r>
      <w:r>
        <w:rPr>
          <w:i/>
          <w:sz w:val="20"/>
        </w:rPr>
        <w:t>Selection</w:t>
      </w:r>
      <w:r>
        <w:rPr>
          <w:i/>
          <w:spacing w:val="14"/>
          <w:sz w:val="20"/>
        </w:rPr>
        <w:t xml:space="preserve"> </w:t>
      </w:r>
      <w:r>
        <w:rPr>
          <w:i/>
          <w:sz w:val="20"/>
        </w:rPr>
        <w:t>and</w:t>
      </w:r>
      <w:r>
        <w:rPr>
          <w:i/>
          <w:spacing w:val="14"/>
          <w:sz w:val="20"/>
        </w:rPr>
        <w:t xml:space="preserve"> </w:t>
      </w:r>
      <w:r>
        <w:rPr>
          <w:i/>
          <w:spacing w:val="-2"/>
          <w:sz w:val="20"/>
        </w:rPr>
        <w:t>Training</w:t>
      </w:r>
    </w:p>
    <w:p w14:paraId="23B1DC28" w14:textId="77777777" w:rsidR="00BF7D64" w:rsidRDefault="00BF54CF">
      <w:pPr>
        <w:pStyle w:val="BodyText"/>
        <w:spacing w:before="73" w:line="249" w:lineRule="auto"/>
        <w:ind w:left="199" w:right="257" w:firstLine="199"/>
      </w:pPr>
      <w:r>
        <w:t>Following preprocessing and feature representation, both classical and hybrid quantum machine learning models were trained and evaluated. Classical models were first trained on the complete high-dimensional feature space to establish a strong baseline.</w:t>
      </w:r>
    </w:p>
    <w:p w14:paraId="79579D8E" w14:textId="47FD2BD1" w:rsidR="00BF7D64" w:rsidRDefault="00C972F3">
      <w:pPr>
        <w:pStyle w:val="ListParagraph"/>
        <w:numPr>
          <w:ilvl w:val="1"/>
          <w:numId w:val="3"/>
        </w:numPr>
        <w:tabs>
          <w:tab w:val="left" w:pos="662"/>
        </w:tabs>
        <w:spacing w:line="249" w:lineRule="auto"/>
        <w:ind w:right="257" w:firstLine="199"/>
        <w:jc w:val="both"/>
        <w:rPr>
          <w:sz w:val="20"/>
        </w:rPr>
      </w:pPr>
      <w:r>
        <w:rPr>
          <w:i/>
          <w:sz w:val="20"/>
        </w:rPr>
        <w:t>PSO-SVM</w:t>
      </w:r>
      <w:r w:rsidR="00BF54CF">
        <w:rPr>
          <w:i/>
          <w:sz w:val="20"/>
        </w:rPr>
        <w:t>:</w:t>
      </w:r>
      <w:r w:rsidR="00BF54CF">
        <w:rPr>
          <w:i/>
          <w:spacing w:val="40"/>
          <w:sz w:val="20"/>
        </w:rPr>
        <w:t xml:space="preserve"> </w:t>
      </w:r>
      <w:r w:rsidR="00BF54CF">
        <w:rPr>
          <w:sz w:val="20"/>
        </w:rPr>
        <w:t xml:space="preserve">In this study, </w:t>
      </w:r>
      <w:r>
        <w:rPr>
          <w:sz w:val="20"/>
        </w:rPr>
        <w:t>PSO-SVM</w:t>
      </w:r>
      <w:r w:rsidR="00BF54CF">
        <w:rPr>
          <w:sz w:val="20"/>
        </w:rPr>
        <w:t xml:space="preserve"> is used as a linear classification model to distinguish Parkin- son’s disease speech samples from healthy controls based on extracted acoustic features. The model learns a linear decision function over the feature space.</w:t>
      </w:r>
    </w:p>
    <w:p w14:paraId="3144452D" w14:textId="77777777" w:rsidR="00BF7D64" w:rsidRDefault="00BF54CF">
      <w:pPr>
        <w:pStyle w:val="BodyText"/>
        <w:ind w:left="398"/>
      </w:pPr>
      <w:r>
        <w:t>The</w:t>
      </w:r>
      <w:r>
        <w:rPr>
          <w:spacing w:val="11"/>
        </w:rPr>
        <w:t xml:space="preserve"> </w:t>
      </w:r>
      <w:r>
        <w:t>decision</w:t>
      </w:r>
      <w:r>
        <w:rPr>
          <w:spacing w:val="12"/>
        </w:rPr>
        <w:t xml:space="preserve"> </w:t>
      </w:r>
      <w:r>
        <w:t>function</w:t>
      </w:r>
      <w:r>
        <w:rPr>
          <w:spacing w:val="12"/>
        </w:rPr>
        <w:t xml:space="preserve"> </w:t>
      </w:r>
      <w:r>
        <w:t>is</w:t>
      </w:r>
      <w:r>
        <w:rPr>
          <w:spacing w:val="12"/>
        </w:rPr>
        <w:t xml:space="preserve"> </w:t>
      </w:r>
      <w:r>
        <w:t>defined</w:t>
      </w:r>
      <w:r>
        <w:rPr>
          <w:spacing w:val="12"/>
        </w:rPr>
        <w:t xml:space="preserve"> </w:t>
      </w:r>
      <w:r>
        <w:rPr>
          <w:spacing w:val="-5"/>
        </w:rPr>
        <w:t>as:</w:t>
      </w:r>
    </w:p>
    <w:p w14:paraId="6831006C" w14:textId="248821E0" w:rsidR="00BF7D64" w:rsidRPr="00C74E35" w:rsidRDefault="00BF54CF" w:rsidP="00C74E35">
      <w:pPr>
        <w:tabs>
          <w:tab w:val="left" w:pos="4987"/>
        </w:tabs>
        <w:spacing w:before="14"/>
        <w:ind w:left="1760"/>
        <w:rPr>
          <w:sz w:val="20"/>
        </w:rPr>
      </w:pPr>
      <w:r>
        <w:rPr>
          <w:noProof/>
          <w:sz w:val="20"/>
        </w:rPr>
        <mc:AlternateContent>
          <mc:Choice Requires="wps">
            <w:drawing>
              <wp:anchor distT="0" distB="0" distL="0" distR="0" simplePos="0" relativeHeight="487374336" behindDoc="1" locked="0" layoutInCell="1" allowOverlap="1" wp14:anchorId="19B1459F" wp14:editId="40C8B47C">
                <wp:simplePos x="0" y="0"/>
                <wp:positionH relativeFrom="page">
                  <wp:posOffset>5754395</wp:posOffset>
                </wp:positionH>
                <wp:positionV relativeFrom="paragraph">
                  <wp:posOffset>44399</wp:posOffset>
                </wp:positionV>
                <wp:extent cx="62865" cy="88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88900"/>
                        </a:xfrm>
                        <a:prstGeom prst="rect">
                          <a:avLst/>
                        </a:prstGeom>
                      </wps:spPr>
                      <wps:txbx>
                        <w:txbxContent>
                          <w:p w14:paraId="5A45A66C" w14:textId="77777777" w:rsidR="00BF7D64" w:rsidRDefault="00BF54CF">
                            <w:pPr>
                              <w:spacing w:line="139" w:lineRule="exac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type w14:anchorId="19B1459F" id="_x0000_t202" coordsize="21600,21600" o:spt="202" path="m,l,21600r21600,l21600,xe">
                <v:stroke joinstyle="miter"/>
                <v:path gradientshapeok="t" o:connecttype="rect"/>
              </v:shapetype>
              <v:shape id="Textbox 2" o:spid="_x0000_s1026" type="#_x0000_t202" style="position:absolute;left:0;text-align:left;margin-left:453.1pt;margin-top:3.5pt;width:4.95pt;height:7pt;z-index:-1594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" filled="f" stroked="f">
                <v:textbox inset="0,0,0,0">
                  <w:txbxContent>
                    <w:p w14:paraId="5A45A66C" w14:textId="77777777" w:rsidR="00BF7D64" w:rsidRDefault="00BF54CF">
                      <w:pPr>
                        <w:spacing w:line="139" w:lineRule="exact"/>
                        <w:rPr>
                          <w:rFonts w:ascii="Calibri"/>
                          <w:i/>
                          <w:sz w:val="14"/>
                        </w:rPr>
                      </w:pPr>
                      <w:r>
                        <w:rPr>
                          <w:rFonts w:ascii="Calibri"/>
                          <w:i/>
                          <w:spacing w:val="-10"/>
                          <w:w w:val="135"/>
                          <w:sz w:val="14"/>
                        </w:rPr>
                        <w:t>n</w:t>
                      </w:r>
                    </w:p>
                  </w:txbxContent>
                </v:textbox>
                <w10:wrap anchorx="page"/>
              </v:shape>
            </w:pict>
          </mc:Fallback>
        </mc:AlternateContent>
      </w:r>
      <m:oMath>
        <m:r>
          <w:rPr>
            <w:rFonts w:ascii="Cambria Math" w:hAnsi="Cambria Math"/>
            <w:sz w:val="20"/>
          </w:rPr>
          <m:t>f</m:t>
        </m:r>
        <m:d>
          <m:dPr>
            <m:ctrlPr>
              <w:rPr>
                <w:rFonts w:ascii="Cambria Math" w:hAnsi="Cambria Math"/>
                <w:i/>
                <w:sz w:val="20"/>
              </w:rPr>
            </m:ctrlPr>
          </m:dPr>
          <m:e>
            <m:r>
              <w:rPr>
                <w:rFonts w:ascii="Cambria Math" w:hAnsi="Cambria Math"/>
                <w:sz w:val="20"/>
              </w:rPr>
              <m:t>X</m:t>
            </m:r>
          </m:e>
        </m:d>
        <m:r>
          <w:rPr>
            <w:rFonts w:ascii="Cambria Math" w:hAnsi="Cambria Math"/>
            <w:sz w:val="20"/>
          </w:rPr>
          <m:t>=</m:t>
        </m:r>
        <m:sSub>
          <m:sSubPr>
            <m:ctrlPr>
              <w:rPr>
                <w:rFonts w:ascii="Cambria Math" w:hAnsi="Cambria Math"/>
                <w:i/>
                <w:sz w:val="20"/>
              </w:rPr>
            </m:ctrlPr>
          </m:sSubPr>
          <m:e>
            <m:r>
              <w:rPr>
                <w:rFonts w:ascii="Cambria Math" w:hAnsi="Cambria Math"/>
                <w:sz w:val="20"/>
              </w:rPr>
              <m:t>β</m:t>
            </m:r>
          </m:e>
          <m:sub>
            <m:r>
              <w:rPr>
                <w:rFonts w:ascii="Cambria Math" w:hAnsi="Cambria Math"/>
                <w:sz w:val="20"/>
              </w:rPr>
              <m:t>0</m:t>
            </m:r>
          </m:sub>
        </m:sSub>
        <m:r>
          <w:rPr>
            <w:rFonts w:ascii="Cambria Math" w:hAnsi="Cambria Math"/>
            <w:sz w:val="20"/>
          </w:rPr>
          <m:t>+</m:t>
        </m:r>
        <m:nary>
          <m:naryPr>
            <m:chr m:val="∑"/>
            <m:supHide m:val="1"/>
            <m:ctrlPr>
              <w:rPr>
                <w:rFonts w:ascii="Cambria Math" w:hAnsi="Cambria Math"/>
                <w:i/>
                <w:sz w:val="20"/>
              </w:rPr>
            </m:ctrlPr>
          </m:naryPr>
          <m:sub>
            <m:sSubSup>
              <m:sSubSupPr>
                <m:ctrlPr>
                  <w:rPr>
                    <w:rFonts w:ascii="Cambria Math" w:hAnsi="Cambria Math"/>
                    <w:i/>
                    <w:sz w:val="20"/>
                  </w:rPr>
                </m:ctrlPr>
              </m:sSubSupPr>
              <m:e>
                <m:d>
                  <m:dPr>
                    <m:begChr m:val="{"/>
                    <m:endChr m:val="}"/>
                    <m:ctrlPr>
                      <w:rPr>
                        <w:rFonts w:ascii="Cambria Math" w:hAnsi="Cambria Math"/>
                        <w:i/>
                        <w:sz w:val="20"/>
                      </w:rPr>
                    </m:ctrlPr>
                  </m:dPr>
                  <m:e>
                    <m:r>
                      <w:rPr>
                        <w:rFonts w:ascii="Cambria Math" w:hAnsi="Cambria Math"/>
                        <w:sz w:val="20"/>
                      </w:rPr>
                      <m:t>i=1</m:t>
                    </m:r>
                  </m:e>
                </m:d>
              </m:e>
              <m:sub>
                <m:r>
                  <w:rPr>
                    <w:rFonts w:ascii="Cambria Math" w:hAnsi="Cambria Math"/>
                    <w:sz w:val="20"/>
                  </w:rPr>
                  <m:t>i</m:t>
                </m:r>
              </m:sub>
              <m:sup>
                <m:d>
                  <m:dPr>
                    <m:begChr m:val="{"/>
                    <m:endChr m:val="}"/>
                    <m:ctrlPr>
                      <w:rPr>
                        <w:rFonts w:ascii="Cambria Math" w:hAnsi="Cambria Math"/>
                        <w:i/>
                        <w:sz w:val="20"/>
                      </w:rPr>
                    </m:ctrlPr>
                  </m:dPr>
                  <m:e>
                    <m:r>
                      <w:rPr>
                        <w:rFonts w:ascii="Cambria Math" w:hAnsi="Cambria Math"/>
                        <w:sz w:val="20"/>
                      </w:rPr>
                      <m:t>n</m:t>
                    </m:r>
                  </m:e>
                </m:d>
                <m:r>
                  <w:rPr>
                    <w:rFonts w:ascii="Cambria Math" w:hAnsi="Cambria Math"/>
                    <w:sz w:val="20"/>
                  </w:rPr>
                  <m:t>β</m:t>
                </m:r>
              </m:sup>
            </m:sSubSup>
            <m:sSub>
              <m:sSubPr>
                <m:ctrlPr>
                  <w:rPr>
                    <w:rFonts w:ascii="Cambria Math" w:hAnsi="Cambria Math"/>
                    <w:i/>
                    <w:sz w:val="20"/>
                  </w:rPr>
                </m:ctrlPr>
              </m:sSubPr>
              <m:e>
                <m:r>
                  <w:rPr>
                    <w:rFonts w:ascii="Cambria Math" w:hAnsi="Cambria Math"/>
                    <w:sz w:val="20"/>
                  </w:rPr>
                  <m:t>X</m:t>
                </m:r>
              </m:e>
              <m:sub>
                <m:r>
                  <w:rPr>
                    <w:rFonts w:ascii="Cambria Math" w:hAnsi="Cambria Math"/>
                    <w:sz w:val="20"/>
                  </w:rPr>
                  <m:t>i</m:t>
                </m:r>
              </m:sub>
            </m:sSub>
          </m:sub>
          <m:sup/>
          <m:e/>
        </m:nary>
      </m:oMath>
      <w:r>
        <w:rPr>
          <w:rFonts w:ascii="Calibri" w:hAnsi="Calibri"/>
          <w:i/>
          <w:sz w:val="20"/>
        </w:rPr>
        <w:tab/>
      </w:r>
      <w:r>
        <w:rPr>
          <w:spacing w:val="-5"/>
          <w:w w:val="120"/>
          <w:sz w:val="20"/>
        </w:rPr>
        <w:t>(1)</w:t>
      </w:r>
    </w:p>
    <w:p w14:paraId="3AEA101E" w14:textId="77777777" w:rsidR="00BF7D64" w:rsidRDefault="00BF54CF">
      <w:pPr>
        <w:pStyle w:val="BodyText"/>
        <w:spacing w:before="63"/>
        <w:ind w:left="199" w:right="257" w:firstLine="199"/>
      </w:pPr>
      <w:r>
        <w:rPr>
          <w:w w:val="105"/>
        </w:rPr>
        <w:t xml:space="preserve">Where </w:t>
      </w:r>
      <w:r>
        <w:rPr>
          <w:rFonts w:ascii="Calibri" w:hAnsi="Calibri"/>
          <w:i/>
          <w:w w:val="145"/>
        </w:rPr>
        <w:t>X</w:t>
      </w:r>
      <w:r>
        <w:rPr>
          <w:rFonts w:ascii="Calibri" w:hAnsi="Calibri"/>
          <w:i/>
          <w:w w:val="145"/>
          <w:vertAlign w:val="subscript"/>
        </w:rPr>
        <w:t>i</w:t>
      </w:r>
      <w:r>
        <w:rPr>
          <w:rFonts w:ascii="Calibri" w:hAnsi="Calibri"/>
          <w:i/>
          <w:w w:val="145"/>
        </w:rPr>
        <w:t xml:space="preserve"> </w:t>
      </w:r>
      <w:r>
        <w:rPr>
          <w:w w:val="105"/>
        </w:rPr>
        <w:t>represents the extracted speech features, and</w:t>
      </w:r>
      <w:r>
        <w:rPr>
          <w:w w:val="145"/>
        </w:rPr>
        <w:t xml:space="preserve"> </w:t>
      </w:r>
      <w:r>
        <w:rPr>
          <w:rFonts w:ascii="Calibri" w:hAnsi="Calibri"/>
          <w:i/>
          <w:w w:val="145"/>
        </w:rPr>
        <w:t>β</w:t>
      </w:r>
      <w:proofErr w:type="spellStart"/>
      <w:r>
        <w:rPr>
          <w:rFonts w:ascii="Calibri" w:hAnsi="Calibri"/>
          <w:i/>
          <w:w w:val="145"/>
          <w:vertAlign w:val="subscript"/>
        </w:rPr>
        <w:t>i</w:t>
      </w:r>
      <w:proofErr w:type="spellEnd"/>
      <w:r>
        <w:rPr>
          <w:rFonts w:ascii="Calibri" w:hAnsi="Calibri"/>
          <w:i/>
          <w:spacing w:val="-2"/>
          <w:w w:val="145"/>
        </w:rPr>
        <w:t xml:space="preserve"> </w:t>
      </w:r>
      <w:r>
        <w:rPr>
          <w:w w:val="105"/>
        </w:rPr>
        <w:t xml:space="preserve">are the learned model coefficients. The sign of </w:t>
      </w:r>
      <w:r>
        <w:rPr>
          <w:rFonts w:ascii="Calibri" w:hAnsi="Calibri"/>
          <w:i/>
          <w:w w:val="145"/>
        </w:rPr>
        <w:t>f</w:t>
      </w:r>
      <w:r>
        <w:rPr>
          <w:rFonts w:ascii="Calibri" w:hAnsi="Calibri"/>
          <w:i/>
          <w:spacing w:val="-17"/>
          <w:w w:val="145"/>
        </w:rPr>
        <w:t xml:space="preserve"> </w:t>
      </w:r>
      <w:r>
        <w:rPr>
          <w:rFonts w:ascii="Calibri" w:hAnsi="Calibri"/>
          <w:w w:val="145"/>
        </w:rPr>
        <w:t>(</w:t>
      </w:r>
      <w:r>
        <w:rPr>
          <w:rFonts w:ascii="Calibri" w:hAnsi="Calibri"/>
          <w:i/>
          <w:w w:val="145"/>
        </w:rPr>
        <w:t>X</w:t>
      </w:r>
      <w:r>
        <w:rPr>
          <w:rFonts w:ascii="Calibri" w:hAnsi="Calibri"/>
          <w:w w:val="145"/>
        </w:rPr>
        <w:t xml:space="preserve">) </w:t>
      </w:r>
      <w:r>
        <w:t xml:space="preserve">determines the class label, separating Parkinson’s disease and </w:t>
      </w:r>
      <w:r>
        <w:rPr>
          <w:w w:val="105"/>
        </w:rPr>
        <w:t>healthy control speech samples.</w:t>
      </w:r>
    </w:p>
    <w:p w14:paraId="4079236B" w14:textId="77777777" w:rsidR="00BF7D64" w:rsidRDefault="00BF54CF">
      <w:pPr>
        <w:pStyle w:val="ListParagraph"/>
        <w:numPr>
          <w:ilvl w:val="1"/>
          <w:numId w:val="3"/>
        </w:numPr>
        <w:tabs>
          <w:tab w:val="left" w:pos="662"/>
        </w:tabs>
        <w:spacing w:before="12" w:line="249" w:lineRule="auto"/>
        <w:ind w:right="257" w:firstLine="199"/>
        <w:jc w:val="both"/>
        <w:rPr>
          <w:sz w:val="20"/>
        </w:rPr>
      </w:pPr>
      <w:r>
        <w:rPr>
          <w:i/>
          <w:sz w:val="20"/>
        </w:rPr>
        <w:t xml:space="preserve">Support Vector Machine (SVM): </w:t>
      </w:r>
      <w:r>
        <w:rPr>
          <w:sz w:val="20"/>
        </w:rPr>
        <w:t>Support Vector Ma- chine</w:t>
      </w:r>
      <w:r>
        <w:rPr>
          <w:spacing w:val="-8"/>
          <w:sz w:val="20"/>
        </w:rPr>
        <w:t xml:space="preserve"> </w:t>
      </w:r>
      <w:r>
        <w:rPr>
          <w:sz w:val="20"/>
        </w:rPr>
        <w:t>is</w:t>
      </w:r>
      <w:r>
        <w:rPr>
          <w:spacing w:val="-8"/>
          <w:sz w:val="20"/>
        </w:rPr>
        <w:t xml:space="preserve"> </w:t>
      </w:r>
      <w:r>
        <w:rPr>
          <w:sz w:val="20"/>
        </w:rPr>
        <w:t>employed</w:t>
      </w:r>
      <w:r>
        <w:rPr>
          <w:spacing w:val="-8"/>
          <w:sz w:val="20"/>
        </w:rPr>
        <w:t xml:space="preserve"> </w:t>
      </w:r>
      <w:r>
        <w:rPr>
          <w:sz w:val="20"/>
        </w:rPr>
        <w:t>to</w:t>
      </w:r>
      <w:r>
        <w:rPr>
          <w:spacing w:val="-8"/>
          <w:sz w:val="20"/>
        </w:rPr>
        <w:t xml:space="preserve"> </w:t>
      </w:r>
      <w:r>
        <w:rPr>
          <w:sz w:val="20"/>
        </w:rPr>
        <w:t>identify</w:t>
      </w:r>
      <w:r>
        <w:rPr>
          <w:spacing w:val="-8"/>
          <w:sz w:val="20"/>
        </w:rPr>
        <w:t xml:space="preserve"> </w:t>
      </w:r>
      <w:r>
        <w:rPr>
          <w:sz w:val="20"/>
        </w:rPr>
        <w:t>an</w:t>
      </w:r>
      <w:r>
        <w:rPr>
          <w:spacing w:val="-8"/>
          <w:sz w:val="20"/>
        </w:rPr>
        <w:t xml:space="preserve"> </w:t>
      </w:r>
      <w:r>
        <w:rPr>
          <w:sz w:val="20"/>
        </w:rPr>
        <w:t>optimal</w:t>
      </w:r>
      <w:r>
        <w:rPr>
          <w:spacing w:val="-8"/>
          <w:sz w:val="20"/>
        </w:rPr>
        <w:t xml:space="preserve"> </w:t>
      </w:r>
      <w:r>
        <w:rPr>
          <w:sz w:val="20"/>
        </w:rPr>
        <w:t>separating</w:t>
      </w:r>
      <w:r>
        <w:rPr>
          <w:spacing w:val="-8"/>
          <w:sz w:val="20"/>
        </w:rPr>
        <w:t xml:space="preserve"> </w:t>
      </w:r>
      <w:r>
        <w:rPr>
          <w:sz w:val="20"/>
        </w:rPr>
        <w:t>hyperplane that maximizes the margin between Parkinson’s disease and healthy speech samples in the feature space.</w:t>
      </w:r>
    </w:p>
    <w:p w14:paraId="02509585" w14:textId="77777777" w:rsidR="00BF7D64" w:rsidRDefault="00BF54CF">
      <w:pPr>
        <w:pStyle w:val="BodyText"/>
        <w:ind w:left="398"/>
        <w:rPr>
          <w:spacing w:val="-5"/>
        </w:rPr>
      </w:pPr>
      <w:r>
        <w:t>The</w:t>
      </w:r>
      <w:r>
        <w:rPr>
          <w:spacing w:val="10"/>
        </w:rPr>
        <w:t xml:space="preserve"> </w:t>
      </w:r>
      <w:r>
        <w:t>optimization</w:t>
      </w:r>
      <w:r>
        <w:rPr>
          <w:spacing w:val="11"/>
        </w:rPr>
        <w:t xml:space="preserve"> </w:t>
      </w:r>
      <w:r>
        <w:t>objective</w:t>
      </w:r>
      <w:r>
        <w:rPr>
          <w:spacing w:val="11"/>
        </w:rPr>
        <w:t xml:space="preserve"> </w:t>
      </w:r>
      <w:r>
        <w:t>is</w:t>
      </w:r>
      <w:r>
        <w:rPr>
          <w:spacing w:val="11"/>
        </w:rPr>
        <w:t xml:space="preserve"> </w:t>
      </w:r>
      <w:r>
        <w:t>expressed</w:t>
      </w:r>
      <w:r>
        <w:rPr>
          <w:spacing w:val="11"/>
        </w:rPr>
        <w:t xml:space="preserve"> </w:t>
      </w:r>
      <w:r>
        <w:rPr>
          <w:spacing w:val="-5"/>
        </w:rPr>
        <w:t>as:</w:t>
      </w:r>
    </w:p>
    <w:p w14:paraId="0D365853" w14:textId="680F8485" w:rsidR="009A160E" w:rsidRDefault="00000000">
      <w:pPr>
        <w:pStyle w:val="BodyText"/>
        <w:ind w:left="398"/>
        <w:rPr>
          <w:spacing w:val="-5"/>
        </w:rPr>
      </w:pPr>
      <m:oMath>
        <m:func>
          <m:funcPr>
            <m:ctrlPr>
              <w:rPr>
                <w:rFonts w:ascii="Cambria Math" w:hAnsi="Cambria Math"/>
                <w:spacing w:val="-5"/>
              </w:rPr>
            </m:ctrlPr>
          </m:funcPr>
          <m:fName>
            <m:r>
              <m:rPr>
                <m:sty m:val="p"/>
              </m:rPr>
              <w:rPr>
                <w:rFonts w:ascii="Cambria Math" w:hAnsi="Cambria Math"/>
                <w:spacing w:val="-5"/>
              </w:rPr>
              <m:t xml:space="preserve">                         min</m:t>
            </m:r>
            <m:ctrlPr>
              <w:rPr>
                <w:rFonts w:ascii="Cambria Math" w:hAnsi="Cambria Math"/>
                <w:i/>
                <w:spacing w:val="-5"/>
              </w:rPr>
            </m:ctrlPr>
          </m:fName>
          <m:e/>
        </m:func>
        <m:r>
          <w:rPr>
            <w:rFonts w:ascii="Cambria Math" w:hAnsi="Cambria Math"/>
            <w:spacing w:val="-5"/>
          </w:rPr>
          <m:t> </m:t>
        </m:r>
        <m:f>
          <m:fPr>
            <m:ctrlPr>
              <w:rPr>
                <w:rFonts w:ascii="Cambria Math" w:hAnsi="Cambria Math"/>
                <w:spacing w:val="-5"/>
              </w:rPr>
            </m:ctrlPr>
          </m:fPr>
          <m:num>
            <m:r>
              <w:rPr>
                <w:rFonts w:ascii="Cambria Math" w:hAnsi="Cambria Math"/>
                <w:spacing w:val="-5"/>
              </w:rPr>
              <m:t>1</m:t>
            </m:r>
            <m:ctrlPr>
              <w:rPr>
                <w:rFonts w:ascii="Cambria Math" w:hAnsi="Cambria Math"/>
                <w:i/>
                <w:spacing w:val="-5"/>
              </w:rPr>
            </m:ctrlPr>
          </m:num>
          <m:den>
            <m:r>
              <w:rPr>
                <w:rFonts w:ascii="Cambria Math" w:hAnsi="Cambria Math"/>
                <w:spacing w:val="-5"/>
              </w:rPr>
              <m:t>2</m:t>
            </m:r>
            <m:ctrlPr>
              <w:rPr>
                <w:rFonts w:ascii="Cambria Math" w:hAnsi="Cambria Math"/>
                <w:i/>
                <w:spacing w:val="-5"/>
              </w:rPr>
            </m:ctrlPr>
          </m:den>
        </m:f>
        <m:r>
          <m:rPr>
            <m:lit/>
          </m:rPr>
          <w:rPr>
            <w:rFonts w:ascii="Cambria Math" w:hAnsi="Cambria Math"/>
            <w:spacing w:val="-5"/>
          </w:rPr>
          <m:t>|</m:t>
        </m:r>
        <m:r>
          <m:rPr>
            <m:sty m:val="p"/>
          </m:rPr>
          <w:rPr>
            <w:rFonts w:ascii="Cambria Math" w:hAnsi="Cambria Math"/>
            <w:spacing w:val="-5"/>
          </w:rPr>
          <m:t>w</m:t>
        </m:r>
        <m:sSup>
          <m:sSupPr>
            <m:ctrlPr>
              <w:rPr>
                <w:rFonts w:ascii="Cambria Math" w:hAnsi="Cambria Math"/>
                <w:i/>
                <w:spacing w:val="-5"/>
              </w:rPr>
            </m:ctrlPr>
          </m:sSupPr>
          <m:e>
            <m:r>
              <m:rPr>
                <m:lit/>
              </m:rPr>
              <w:rPr>
                <w:rFonts w:ascii="Cambria Math" w:hAnsi="Cambria Math"/>
                <w:spacing w:val="-5"/>
              </w:rPr>
              <m:t>|</m:t>
            </m:r>
          </m:e>
          <m:sup>
            <m:r>
              <w:rPr>
                <w:rFonts w:ascii="Cambria Math" w:hAnsi="Cambria Math"/>
                <w:spacing w:val="-5"/>
              </w:rPr>
              <m:t>2</m:t>
            </m:r>
          </m:sup>
        </m:sSup>
        <m:r>
          <w:rPr>
            <w:rFonts w:ascii="Cambria Math" w:hAnsi="Cambria Math"/>
            <w:spacing w:val="-5"/>
          </w:rPr>
          <m:t> + </m:t>
        </m:r>
        <m:r>
          <m:rPr>
            <m:sty m:val="p"/>
          </m:rPr>
          <w:rPr>
            <w:rFonts w:ascii="Cambria Math" w:hAnsi="Cambria Math"/>
            <w:spacing w:val="-5"/>
          </w:rPr>
          <m:t>C</m:t>
        </m:r>
        <m:r>
          <w:rPr>
            <w:rFonts w:ascii="Cambria Math" w:hAnsi="Cambria Math"/>
            <w:spacing w:val="-5"/>
          </w:rPr>
          <m:t> </m:t>
        </m:r>
        <m:nary>
          <m:naryPr>
            <m:chr m:val="∑"/>
            <m:ctrlPr>
              <w:rPr>
                <w:rFonts w:ascii="Cambria Math" w:hAnsi="Cambria Math"/>
                <w:spacing w:val="-5"/>
              </w:rPr>
            </m:ctrlPr>
          </m:naryPr>
          <m:sub>
            <m:r>
              <m:rPr>
                <m:sty m:val="p"/>
              </m:rPr>
              <w:rPr>
                <w:rFonts w:ascii="Cambria Math" w:hAnsi="Cambria Math"/>
                <w:spacing w:val="-5"/>
              </w:rPr>
              <m:t>i</m:t>
            </m:r>
            <m:r>
              <w:rPr>
                <w:rFonts w:ascii="Cambria Math" w:hAnsi="Cambria Math"/>
                <w:spacing w:val="-5"/>
              </w:rPr>
              <m:t>=1</m:t>
            </m:r>
            <m:ctrlPr>
              <w:rPr>
                <w:rFonts w:ascii="Cambria Math" w:hAnsi="Cambria Math"/>
                <w:i/>
                <w:spacing w:val="-5"/>
              </w:rPr>
            </m:ctrlPr>
          </m:sub>
          <m:sup>
            <m:r>
              <m:rPr>
                <m:sty m:val="p"/>
              </m:rPr>
              <w:rPr>
                <w:rFonts w:ascii="Cambria Math" w:hAnsi="Cambria Math"/>
                <w:spacing w:val="-5"/>
              </w:rPr>
              <m:t>N</m:t>
            </m:r>
            <m:ctrlPr>
              <w:rPr>
                <w:rFonts w:ascii="Cambria Math" w:hAnsi="Cambria Math"/>
                <w:i/>
                <w:spacing w:val="-5"/>
              </w:rPr>
            </m:ctrlPr>
          </m:sup>
          <m:e>
            <m:ctrlPr>
              <w:rPr>
                <w:rFonts w:ascii="Cambria Math" w:hAnsi="Cambria Math"/>
                <w:i/>
                <w:spacing w:val="-5"/>
              </w:rPr>
            </m:ctrlPr>
          </m:e>
        </m:nary>
        <m:r>
          <w:rPr>
            <w:rFonts w:ascii="Cambria Math" w:hAnsi="Cambria Math"/>
            <w:spacing w:val="-5"/>
          </w:rPr>
          <m:t> </m:t>
        </m:r>
        <m:sSub>
          <m:sSubPr>
            <m:ctrlPr>
              <w:rPr>
                <w:rFonts w:ascii="Cambria Math" w:hAnsi="Cambria Math"/>
                <w:i/>
                <w:spacing w:val="-5"/>
              </w:rPr>
            </m:ctrlPr>
          </m:sSubPr>
          <m:e>
            <m:r>
              <m:rPr>
                <m:sty m:val="p"/>
              </m:rPr>
              <w:rPr>
                <w:rFonts w:ascii="Cambria Math" w:hAnsi="Cambria Math"/>
                <w:spacing w:val="-5"/>
              </w:rPr>
              <m:t>ξ</m:t>
            </m:r>
          </m:e>
          <m:sub>
            <m:r>
              <m:rPr>
                <m:sty m:val="p"/>
              </m:rPr>
              <w:rPr>
                <w:rFonts w:ascii="Cambria Math" w:hAnsi="Cambria Math"/>
                <w:spacing w:val="-5"/>
              </w:rPr>
              <m:t>i</m:t>
            </m:r>
          </m:sub>
        </m:sSub>
      </m:oMath>
      <w:r w:rsidR="00BF54CF">
        <w:rPr>
          <w:spacing w:val="-5"/>
        </w:rPr>
        <w:t xml:space="preserve">    (2)</w:t>
      </w:r>
    </w:p>
    <w:p w14:paraId="3F048FB6" w14:textId="77777777" w:rsidR="0018515C" w:rsidRDefault="0018515C" w:rsidP="009A160E">
      <w:pPr>
        <w:spacing w:before="118" w:line="44" w:lineRule="exact"/>
        <w:ind w:right="710"/>
        <w:rPr>
          <w:rFonts w:ascii="Calibri"/>
          <w:i/>
          <w:sz w:val="14"/>
        </w:rPr>
      </w:pPr>
    </w:p>
    <w:p w14:paraId="45FB70E6" w14:textId="4D8F5BB2" w:rsidR="009A160E" w:rsidRPr="009A160E" w:rsidRDefault="009A160E" w:rsidP="009A160E">
      <w:pPr>
        <w:spacing w:before="118" w:line="44" w:lineRule="exact"/>
        <w:ind w:right="710"/>
        <w:rPr>
          <w:rFonts w:ascii="Calibri"/>
          <w:i/>
          <w:sz w:val="14"/>
        </w:rPr>
        <w:sectPr w:rsidR="009A160E" w:rsidRPr="009A160E">
          <w:pgSz w:w="12240" w:h="15840"/>
          <w:pgMar w:top="920" w:right="720" w:bottom="280" w:left="720" w:header="720" w:footer="720" w:gutter="0"/>
          <w:cols w:num="2" w:space="720" w:equalWidth="0">
            <w:col w:w="5281" w:space="40"/>
            <w:col w:w="5479"/>
          </w:cols>
        </w:sectPr>
      </w:pPr>
    </w:p>
    <w:p w14:paraId="5A26F7CD" w14:textId="77777777" w:rsidR="00BF7D64" w:rsidRDefault="00BF54CF">
      <w:pPr>
        <w:pStyle w:val="BodyText"/>
        <w:spacing w:line="240" w:lineRule="exact"/>
        <w:ind w:right="38"/>
      </w:pPr>
      <w:r>
        <w:t xml:space="preserve">algorithms used in classical machine learning models. Min- Max normalization, which bounded features into an </w:t>
      </w:r>
      <w:proofErr w:type="spellStart"/>
      <w:r>
        <w:t>appropri</w:t>
      </w:r>
      <w:proofErr w:type="spellEnd"/>
      <w:r>
        <w:t>- ate</w:t>
      </w:r>
      <w:r>
        <w:rPr>
          <w:spacing w:val="25"/>
        </w:rPr>
        <w:t xml:space="preserve"> </w:t>
      </w:r>
      <w:r>
        <w:t>range</w:t>
      </w:r>
      <w:r>
        <w:rPr>
          <w:spacing w:val="25"/>
        </w:rPr>
        <w:t xml:space="preserve"> </w:t>
      </w:r>
      <w:r>
        <w:t>for</w:t>
      </w:r>
      <w:r>
        <w:rPr>
          <w:spacing w:val="26"/>
        </w:rPr>
        <w:t xml:space="preserve"> </w:t>
      </w:r>
      <w:r>
        <w:t>quantum</w:t>
      </w:r>
      <w:r>
        <w:rPr>
          <w:spacing w:val="25"/>
        </w:rPr>
        <w:t xml:space="preserve"> </w:t>
      </w:r>
      <w:r>
        <w:t>angle</w:t>
      </w:r>
      <w:r>
        <w:rPr>
          <w:spacing w:val="26"/>
        </w:rPr>
        <w:t xml:space="preserve"> </w:t>
      </w:r>
      <w:r>
        <w:t>encoding,</w:t>
      </w:r>
      <w:r>
        <w:rPr>
          <w:spacing w:val="25"/>
        </w:rPr>
        <w:t xml:space="preserve"> </w:t>
      </w:r>
      <w:r>
        <w:t>served</w:t>
      </w:r>
      <w:r>
        <w:rPr>
          <w:spacing w:val="26"/>
        </w:rPr>
        <w:t xml:space="preserve"> </w:t>
      </w:r>
      <w:r>
        <w:t>as</w:t>
      </w:r>
      <w:r>
        <w:rPr>
          <w:spacing w:val="25"/>
        </w:rPr>
        <w:t xml:space="preserve"> </w:t>
      </w:r>
      <w:r>
        <w:t>the</w:t>
      </w:r>
      <w:r>
        <w:rPr>
          <w:spacing w:val="26"/>
        </w:rPr>
        <w:t xml:space="preserve"> </w:t>
      </w:r>
      <w:r>
        <w:rPr>
          <w:spacing w:val="-2"/>
        </w:rPr>
        <w:t>feature</w:t>
      </w:r>
    </w:p>
    <w:p w14:paraId="4AA2442B" w14:textId="39EB418E" w:rsidR="00BF7D64" w:rsidRPr="0018515C" w:rsidRDefault="00BF54CF" w:rsidP="0018515C">
      <w:pPr>
        <w:spacing w:line="163" w:lineRule="exact"/>
        <w:ind w:left="703"/>
        <w:rPr>
          <w:rFonts w:ascii="Calibri"/>
          <w:sz w:val="20"/>
        </w:rPr>
      </w:pPr>
      <w:r>
        <w:br w:type="column"/>
      </w:r>
    </w:p>
    <w:p w14:paraId="4E1E109E" w14:textId="083A41DF" w:rsidR="00BF7D64" w:rsidRDefault="00BF7D64" w:rsidP="0018515C">
      <w:pPr>
        <w:pStyle w:val="BodyText"/>
        <w:spacing w:line="190" w:lineRule="exact"/>
        <w:ind w:left="0"/>
        <w:jc w:val="left"/>
        <w:rPr>
          <w:rFonts w:ascii="Calibri"/>
        </w:rPr>
      </w:pPr>
    </w:p>
    <w:p w14:paraId="5D02F77C" w14:textId="6215E687" w:rsidR="00BF7D64" w:rsidRPr="0018515C" w:rsidRDefault="00BF54CF" w:rsidP="009A160E">
      <w:pPr>
        <w:ind w:left="-1134" w:right="1088"/>
        <w:rPr>
          <w:rFonts w:ascii="Calibri" w:hAnsi="Calibri"/>
          <w:i/>
          <w:sz w:val="20"/>
        </w:rPr>
      </w:pPr>
      <w:r>
        <w:br w:type="column"/>
      </w:r>
    </w:p>
    <w:p w14:paraId="55DD277D" w14:textId="68F5037F" w:rsidR="00BF7D64" w:rsidRDefault="00BF7D64">
      <w:pPr>
        <w:spacing w:before="112"/>
        <w:jc w:val="center"/>
        <w:rPr>
          <w:sz w:val="20"/>
        </w:rPr>
      </w:pPr>
    </w:p>
    <w:p w14:paraId="2040BF47" w14:textId="77777777" w:rsidR="00BF7D64" w:rsidRDefault="00BF7D64">
      <w:pPr>
        <w:jc w:val="center"/>
        <w:rPr>
          <w:sz w:val="20"/>
        </w:rPr>
        <w:sectPr w:rsidR="00BF7D64">
          <w:type w:val="continuous"/>
          <w:pgSz w:w="12240" w:h="15840"/>
          <w:pgMar w:top="900" w:right="720" w:bottom="280" w:left="720" w:header="720" w:footer="720" w:gutter="0"/>
          <w:cols w:num="4" w:space="720" w:equalWidth="0">
            <w:col w:w="5321" w:space="1483"/>
            <w:col w:w="804" w:space="40"/>
            <w:col w:w="1380" w:space="1021"/>
            <w:col w:w="751"/>
          </w:cols>
        </w:sectPr>
      </w:pPr>
    </w:p>
    <w:p w14:paraId="6EF6CA9A" w14:textId="77777777" w:rsidR="00BF7D64" w:rsidRDefault="00BF54CF">
      <w:pPr>
        <w:pStyle w:val="BodyText"/>
        <w:spacing w:before="3" w:line="249" w:lineRule="auto"/>
      </w:pPr>
      <w:r>
        <w:t>mapping technique for quantum machine learning models. All preprocessing steps were fitted exclusively on training data within each fold to prevent information leakage and ensure unbiased evaluation.</w:t>
      </w:r>
    </w:p>
    <w:p w14:paraId="0CC75E8C" w14:textId="77777777" w:rsidR="00BF7D64" w:rsidRDefault="00BF54CF">
      <w:pPr>
        <w:pStyle w:val="ListParagraph"/>
        <w:numPr>
          <w:ilvl w:val="0"/>
          <w:numId w:val="4"/>
        </w:numPr>
        <w:tabs>
          <w:tab w:val="left" w:pos="540"/>
        </w:tabs>
        <w:spacing w:before="194"/>
        <w:ind w:left="540" w:hanging="281"/>
        <w:rPr>
          <w:i/>
          <w:sz w:val="20"/>
        </w:rPr>
      </w:pPr>
      <w:r>
        <w:rPr>
          <w:i/>
          <w:sz w:val="20"/>
        </w:rPr>
        <w:t>Feature</w:t>
      </w:r>
      <w:r>
        <w:rPr>
          <w:i/>
          <w:spacing w:val="2"/>
          <w:sz w:val="20"/>
        </w:rPr>
        <w:t xml:space="preserve"> </w:t>
      </w:r>
      <w:r>
        <w:rPr>
          <w:i/>
          <w:sz w:val="20"/>
        </w:rPr>
        <w:t>Representation</w:t>
      </w:r>
      <w:r>
        <w:rPr>
          <w:i/>
          <w:spacing w:val="3"/>
          <w:sz w:val="20"/>
        </w:rPr>
        <w:t xml:space="preserve"> </w:t>
      </w:r>
      <w:r>
        <w:rPr>
          <w:i/>
          <w:sz w:val="20"/>
        </w:rPr>
        <w:t>and</w:t>
      </w:r>
      <w:r>
        <w:rPr>
          <w:i/>
          <w:spacing w:val="3"/>
          <w:sz w:val="20"/>
        </w:rPr>
        <w:t xml:space="preserve"> </w:t>
      </w:r>
      <w:r>
        <w:rPr>
          <w:i/>
          <w:sz w:val="20"/>
        </w:rPr>
        <w:t>Dimensionality</w:t>
      </w:r>
      <w:r>
        <w:rPr>
          <w:i/>
          <w:spacing w:val="3"/>
          <w:sz w:val="20"/>
        </w:rPr>
        <w:t xml:space="preserve"> </w:t>
      </w:r>
      <w:r>
        <w:rPr>
          <w:i/>
          <w:spacing w:val="-2"/>
          <w:sz w:val="20"/>
        </w:rPr>
        <w:t>Reduction</w:t>
      </w:r>
    </w:p>
    <w:p w14:paraId="5782EA37" w14:textId="77777777" w:rsidR="00BF7D64" w:rsidRDefault="00BF54CF">
      <w:pPr>
        <w:pStyle w:val="BodyText"/>
        <w:spacing w:before="96" w:line="249" w:lineRule="auto"/>
        <w:ind w:firstLine="199"/>
      </w:pPr>
      <w:r>
        <w:t>We extracted 754 different acoustic speech features which enabled them to study multiple aspects of speech motor</w:t>
      </w:r>
      <w:r>
        <w:rPr>
          <w:spacing w:val="40"/>
        </w:rPr>
        <w:t xml:space="preserve"> </w:t>
      </w:r>
      <w:r>
        <w:t>control that Parkinson’s disease impacts. The features in-</w:t>
      </w:r>
      <w:r>
        <w:rPr>
          <w:spacing w:val="40"/>
        </w:rPr>
        <w:t xml:space="preserve"> </w:t>
      </w:r>
      <w:proofErr w:type="spellStart"/>
      <w:r>
        <w:t>clude</w:t>
      </w:r>
      <w:proofErr w:type="spellEnd"/>
      <w:r>
        <w:t xml:space="preserve"> jitter and shimmer perturbation measurements together with harmonic-to-noise ratio metrics and nonlinear dynamic features</w:t>
      </w:r>
      <w:r>
        <w:rPr>
          <w:spacing w:val="34"/>
        </w:rPr>
        <w:t xml:space="preserve"> </w:t>
      </w:r>
      <w:r>
        <w:t>and</w:t>
      </w:r>
      <w:r>
        <w:rPr>
          <w:spacing w:val="35"/>
        </w:rPr>
        <w:t xml:space="preserve"> </w:t>
      </w:r>
      <w:r>
        <w:t>spectral</w:t>
      </w:r>
      <w:r>
        <w:rPr>
          <w:spacing w:val="34"/>
        </w:rPr>
        <w:t xml:space="preserve"> </w:t>
      </w:r>
      <w:r>
        <w:t>descriptors</w:t>
      </w:r>
      <w:r>
        <w:rPr>
          <w:spacing w:val="35"/>
        </w:rPr>
        <w:t xml:space="preserve"> </w:t>
      </w:r>
      <w:r>
        <w:t>and</w:t>
      </w:r>
      <w:r>
        <w:rPr>
          <w:spacing w:val="35"/>
        </w:rPr>
        <w:t xml:space="preserve"> </w:t>
      </w:r>
      <w:r>
        <w:t>temporal</w:t>
      </w:r>
      <w:r>
        <w:rPr>
          <w:spacing w:val="34"/>
        </w:rPr>
        <w:t xml:space="preserve"> </w:t>
      </w:r>
      <w:r>
        <w:t>energy-</w:t>
      </w:r>
      <w:r>
        <w:rPr>
          <w:spacing w:val="-2"/>
        </w:rPr>
        <w:t>based</w:t>
      </w:r>
    </w:p>
    <w:p w14:paraId="54601326" w14:textId="77777777" w:rsidR="00BF7D64" w:rsidRDefault="00BF54CF">
      <w:pPr>
        <w:pStyle w:val="BodyText"/>
        <w:spacing w:line="160" w:lineRule="exact"/>
        <w:ind w:left="0" w:right="257"/>
        <w:jc w:val="right"/>
      </w:pPr>
      <w:r>
        <w:br w:type="column"/>
      </w:r>
      <w:r>
        <w:rPr>
          <w:w w:val="105"/>
        </w:rPr>
        <w:t>Where</w:t>
      </w:r>
      <w:r>
        <w:rPr>
          <w:spacing w:val="-5"/>
          <w:w w:val="105"/>
        </w:rPr>
        <w:t xml:space="preserve"> </w:t>
      </w:r>
      <w:r>
        <w:rPr>
          <w:rFonts w:ascii="Palatino Linotype"/>
          <w:b/>
          <w:w w:val="105"/>
        </w:rPr>
        <w:t>w</w:t>
      </w:r>
      <w:r>
        <w:rPr>
          <w:rFonts w:ascii="Palatino Linotype"/>
          <w:b/>
          <w:spacing w:val="-2"/>
          <w:w w:val="105"/>
        </w:rPr>
        <w:t xml:space="preserve"> </w:t>
      </w:r>
      <w:r>
        <w:rPr>
          <w:w w:val="105"/>
        </w:rPr>
        <w:t>defines</w:t>
      </w:r>
      <w:r>
        <w:rPr>
          <w:spacing w:val="-4"/>
          <w:w w:val="105"/>
        </w:rPr>
        <w:t xml:space="preserve"> </w:t>
      </w:r>
      <w:r>
        <w:rPr>
          <w:w w:val="105"/>
        </w:rPr>
        <w:t>the</w:t>
      </w:r>
      <w:r>
        <w:rPr>
          <w:spacing w:val="-5"/>
          <w:w w:val="105"/>
        </w:rPr>
        <w:t xml:space="preserve"> </w:t>
      </w:r>
      <w:r>
        <w:rPr>
          <w:w w:val="105"/>
        </w:rPr>
        <w:t>hyperplane,</w:t>
      </w:r>
      <w:r>
        <w:rPr>
          <w:spacing w:val="-4"/>
          <w:w w:val="105"/>
        </w:rPr>
        <w:t xml:space="preserve"> </w:t>
      </w:r>
      <w:r>
        <w:rPr>
          <w:rFonts w:ascii="Calibri"/>
          <w:i/>
          <w:w w:val="105"/>
        </w:rPr>
        <w:t>C</w:t>
      </w:r>
      <w:r>
        <w:rPr>
          <w:rFonts w:ascii="Calibri"/>
          <w:i/>
          <w:spacing w:val="10"/>
          <w:w w:val="105"/>
        </w:rPr>
        <w:t xml:space="preserve"> </w:t>
      </w:r>
      <w:r>
        <w:rPr>
          <w:w w:val="105"/>
        </w:rPr>
        <w:t>is</w:t>
      </w:r>
      <w:r>
        <w:rPr>
          <w:spacing w:val="-4"/>
          <w:w w:val="105"/>
        </w:rPr>
        <w:t xml:space="preserve"> </w:t>
      </w:r>
      <w:r>
        <w:rPr>
          <w:w w:val="105"/>
        </w:rPr>
        <w:t>a</w:t>
      </w:r>
      <w:r>
        <w:rPr>
          <w:spacing w:val="-4"/>
          <w:w w:val="105"/>
        </w:rPr>
        <w:t xml:space="preserve"> </w:t>
      </w:r>
      <w:r>
        <w:rPr>
          <w:w w:val="105"/>
        </w:rPr>
        <w:t>regularization</w:t>
      </w:r>
      <w:r>
        <w:rPr>
          <w:spacing w:val="-4"/>
          <w:w w:val="105"/>
        </w:rPr>
        <w:t xml:space="preserve"> </w:t>
      </w:r>
      <w:r>
        <w:rPr>
          <w:spacing w:val="-5"/>
          <w:w w:val="105"/>
        </w:rPr>
        <w:t>pa-</w:t>
      </w:r>
    </w:p>
    <w:p w14:paraId="04CB8A7A" w14:textId="77777777" w:rsidR="00BF7D64" w:rsidRDefault="00BF54CF">
      <w:pPr>
        <w:pStyle w:val="BodyText"/>
        <w:spacing w:line="238" w:lineRule="exact"/>
        <w:ind w:left="0" w:right="257"/>
        <w:jc w:val="right"/>
      </w:pPr>
      <w:proofErr w:type="spellStart"/>
      <w:r>
        <w:t>rameter</w:t>
      </w:r>
      <w:proofErr w:type="spellEnd"/>
      <w:r>
        <w:t>,</w:t>
      </w:r>
      <w:r>
        <w:rPr>
          <w:spacing w:val="6"/>
        </w:rPr>
        <w:t xml:space="preserve"> </w:t>
      </w:r>
      <w:r>
        <w:t>and</w:t>
      </w:r>
      <w:r>
        <w:rPr>
          <w:spacing w:val="7"/>
        </w:rPr>
        <w:t xml:space="preserve"> </w:t>
      </w:r>
      <w:proofErr w:type="spellStart"/>
      <w:r>
        <w:rPr>
          <w:rFonts w:ascii="Calibri" w:hAnsi="Calibri"/>
          <w:i/>
        </w:rPr>
        <w:t>ξ</w:t>
      </w:r>
      <w:r>
        <w:rPr>
          <w:rFonts w:ascii="Calibri" w:hAnsi="Calibri"/>
          <w:i/>
          <w:vertAlign w:val="subscript"/>
        </w:rPr>
        <w:t>i</w:t>
      </w:r>
      <w:proofErr w:type="spellEnd"/>
      <w:r>
        <w:rPr>
          <w:rFonts w:ascii="Calibri" w:hAnsi="Calibri"/>
          <w:i/>
          <w:spacing w:val="20"/>
        </w:rPr>
        <w:t xml:space="preserve"> </w:t>
      </w:r>
      <w:r>
        <w:t>are</w:t>
      </w:r>
      <w:r>
        <w:rPr>
          <w:spacing w:val="6"/>
        </w:rPr>
        <w:t xml:space="preserve"> </w:t>
      </w:r>
      <w:r>
        <w:t>slack</w:t>
      </w:r>
      <w:r>
        <w:rPr>
          <w:spacing w:val="7"/>
        </w:rPr>
        <w:t xml:space="preserve"> </w:t>
      </w:r>
      <w:r>
        <w:t>variables</w:t>
      </w:r>
      <w:r>
        <w:rPr>
          <w:spacing w:val="6"/>
        </w:rPr>
        <w:t xml:space="preserve"> </w:t>
      </w:r>
      <w:r>
        <w:t>allowing</w:t>
      </w:r>
      <w:r>
        <w:rPr>
          <w:spacing w:val="7"/>
        </w:rPr>
        <w:t xml:space="preserve"> </w:t>
      </w:r>
      <w:r>
        <w:t>margin</w:t>
      </w:r>
      <w:r>
        <w:rPr>
          <w:spacing w:val="6"/>
        </w:rPr>
        <w:t xml:space="preserve"> </w:t>
      </w:r>
      <w:r>
        <w:rPr>
          <w:spacing w:val="-2"/>
        </w:rPr>
        <w:t>violations.</w:t>
      </w:r>
    </w:p>
    <w:p w14:paraId="0F8C0C7E" w14:textId="77777777" w:rsidR="00BF7D64" w:rsidRDefault="00BF54CF">
      <w:pPr>
        <w:pStyle w:val="ListParagraph"/>
        <w:numPr>
          <w:ilvl w:val="1"/>
          <w:numId w:val="3"/>
        </w:numPr>
        <w:tabs>
          <w:tab w:val="left" w:pos="662"/>
        </w:tabs>
        <w:spacing w:line="249" w:lineRule="auto"/>
        <w:ind w:right="257" w:firstLine="199"/>
        <w:jc w:val="both"/>
        <w:rPr>
          <w:sz w:val="20"/>
        </w:rPr>
      </w:pPr>
      <w:r>
        <w:rPr>
          <w:i/>
          <w:sz w:val="20"/>
        </w:rPr>
        <w:t>Extreme Gradient Boosting (</w:t>
      </w:r>
      <w:proofErr w:type="spellStart"/>
      <w:r>
        <w:rPr>
          <w:i/>
          <w:sz w:val="20"/>
        </w:rPr>
        <w:t>XGBoost</w:t>
      </w:r>
      <w:proofErr w:type="spellEnd"/>
      <w:r>
        <w:rPr>
          <w:i/>
          <w:sz w:val="20"/>
        </w:rPr>
        <w:t>):</w:t>
      </w:r>
      <w:r>
        <w:rPr>
          <w:i/>
          <w:spacing w:val="40"/>
          <w:sz w:val="20"/>
        </w:rPr>
        <w:t xml:space="preserve"> </w:t>
      </w:r>
      <w:proofErr w:type="spellStart"/>
      <w:r>
        <w:rPr>
          <w:sz w:val="20"/>
        </w:rPr>
        <w:t>XGBoost</w:t>
      </w:r>
      <w:proofErr w:type="spellEnd"/>
      <w:r>
        <w:rPr>
          <w:sz w:val="20"/>
        </w:rPr>
        <w:t xml:space="preserve"> is an ensemble</w:t>
      </w:r>
      <w:r>
        <w:rPr>
          <w:spacing w:val="-2"/>
          <w:sz w:val="20"/>
        </w:rPr>
        <w:t xml:space="preserve"> </w:t>
      </w:r>
      <w:r>
        <w:rPr>
          <w:sz w:val="20"/>
        </w:rPr>
        <w:t>learning</w:t>
      </w:r>
      <w:r>
        <w:rPr>
          <w:spacing w:val="-2"/>
          <w:sz w:val="20"/>
        </w:rPr>
        <w:t xml:space="preserve"> </w:t>
      </w:r>
      <w:r>
        <w:rPr>
          <w:sz w:val="20"/>
        </w:rPr>
        <w:t>approach</w:t>
      </w:r>
      <w:r>
        <w:rPr>
          <w:spacing w:val="-2"/>
          <w:sz w:val="20"/>
        </w:rPr>
        <w:t xml:space="preserve"> </w:t>
      </w:r>
      <w:r>
        <w:rPr>
          <w:sz w:val="20"/>
        </w:rPr>
        <w:t>that</w:t>
      </w:r>
      <w:r>
        <w:rPr>
          <w:spacing w:val="-2"/>
          <w:sz w:val="20"/>
        </w:rPr>
        <w:t xml:space="preserve"> </w:t>
      </w:r>
      <w:r>
        <w:rPr>
          <w:sz w:val="20"/>
        </w:rPr>
        <w:t>builds</w:t>
      </w:r>
      <w:r>
        <w:rPr>
          <w:spacing w:val="-2"/>
          <w:sz w:val="20"/>
        </w:rPr>
        <w:t xml:space="preserve"> </w:t>
      </w:r>
      <w:r>
        <w:rPr>
          <w:sz w:val="20"/>
        </w:rPr>
        <w:t>multiple</w:t>
      </w:r>
      <w:r>
        <w:rPr>
          <w:spacing w:val="-2"/>
          <w:sz w:val="20"/>
        </w:rPr>
        <w:t xml:space="preserve"> </w:t>
      </w:r>
      <w:r>
        <w:rPr>
          <w:sz w:val="20"/>
        </w:rPr>
        <w:t>decision</w:t>
      </w:r>
      <w:r>
        <w:rPr>
          <w:spacing w:val="-2"/>
          <w:sz w:val="20"/>
        </w:rPr>
        <w:t xml:space="preserve"> </w:t>
      </w:r>
      <w:r>
        <w:rPr>
          <w:sz w:val="20"/>
        </w:rPr>
        <w:t>trees sequentially, where each new tree corrects the errors of the previous ones.</w:t>
      </w:r>
    </w:p>
    <w:p w14:paraId="0AC7EAA9" w14:textId="77777777" w:rsidR="00BF7D64" w:rsidRDefault="00BF54CF">
      <w:pPr>
        <w:pStyle w:val="BodyText"/>
        <w:ind w:left="398"/>
      </w:pPr>
      <w:r>
        <w:t>The</w:t>
      </w:r>
      <w:r>
        <w:rPr>
          <w:spacing w:val="11"/>
        </w:rPr>
        <w:t xml:space="preserve"> </w:t>
      </w:r>
      <w:r>
        <w:t>objective</w:t>
      </w:r>
      <w:r>
        <w:rPr>
          <w:spacing w:val="11"/>
        </w:rPr>
        <w:t xml:space="preserve"> </w:t>
      </w:r>
      <w:r>
        <w:t>function</w:t>
      </w:r>
      <w:r>
        <w:rPr>
          <w:spacing w:val="11"/>
        </w:rPr>
        <w:t xml:space="preserve"> </w:t>
      </w:r>
      <w:r>
        <w:t>is</w:t>
      </w:r>
      <w:r>
        <w:rPr>
          <w:spacing w:val="11"/>
        </w:rPr>
        <w:t xml:space="preserve"> </w:t>
      </w:r>
      <w:r>
        <w:t>given</w:t>
      </w:r>
      <w:r>
        <w:rPr>
          <w:spacing w:val="12"/>
        </w:rPr>
        <w:t xml:space="preserve"> </w:t>
      </w:r>
      <w:r>
        <w:rPr>
          <w:spacing w:val="-5"/>
        </w:rPr>
        <w:t>by:</w:t>
      </w:r>
    </w:p>
    <w:p w14:paraId="4078D1BF" w14:textId="10A6482D" w:rsidR="00BF7D64" w:rsidRPr="0018515C" w:rsidRDefault="0018515C" w:rsidP="0018515C">
      <w:pPr>
        <w:tabs>
          <w:tab w:val="left" w:pos="4987"/>
        </w:tabs>
        <w:spacing w:before="89"/>
        <w:ind w:left="1836"/>
        <w:jc w:val="both"/>
        <w:rPr>
          <w:sz w:val="20"/>
        </w:rPr>
      </w:pPr>
      <m:oMath>
        <m:r>
          <m:rPr>
            <m:scr m:val="script"/>
          </m:rPr>
          <w:rPr>
            <w:rFonts w:ascii="Cambria Math" w:hAnsi="Cambria Math"/>
            <w:sz w:val="20"/>
          </w:rPr>
          <m:t>L=</m:t>
        </m:r>
        <m:nary>
          <m:naryPr>
            <m:chr m:val="∑"/>
            <m:ctrlPr>
              <w:rPr>
                <w:rFonts w:ascii="Cambria Math" w:hAnsi="Cambria Math"/>
                <w:sz w:val="20"/>
              </w:rPr>
            </m:ctrlPr>
          </m:naryPr>
          <m:sub>
            <m:r>
              <w:rPr>
                <w:rFonts w:ascii="Cambria Math" w:hAnsi="Cambria Math"/>
                <w:sz w:val="20"/>
              </w:rPr>
              <m:t>i=1</m:t>
            </m:r>
            <m:ctrlPr>
              <w:rPr>
                <w:rFonts w:ascii="Cambria Math" w:hAnsi="Cambria Math"/>
                <w:i/>
                <w:sz w:val="20"/>
              </w:rPr>
            </m:ctrlPr>
          </m:sub>
          <m:sup>
            <m:r>
              <w:rPr>
                <w:rFonts w:ascii="Cambria Math" w:hAnsi="Cambria Math"/>
                <w:sz w:val="20"/>
              </w:rPr>
              <m:t>N</m:t>
            </m:r>
            <m:ctrlPr>
              <w:rPr>
                <w:rFonts w:ascii="Cambria Math" w:hAnsi="Cambria Math"/>
                <w:i/>
                <w:sz w:val="20"/>
              </w:rPr>
            </m:ctrlPr>
          </m:sup>
          <m:e>
            <m:r>
              <w:rPr>
                <w:rFonts w:ascii="Cambria Math" w:hAnsi="Cambria Math"/>
                <w:sz w:val="20"/>
              </w:rPr>
              <m:t>l</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r>
                  <w:rPr>
                    <w:rFonts w:ascii="Cambria Math" w:hAnsi="Cambria Math"/>
                    <w:sz w:val="20"/>
                  </w:rPr>
                  <m:t>,</m:t>
                </m:r>
                <m:acc>
                  <m:accPr>
                    <m:ctrlPr>
                      <w:rPr>
                        <w:rFonts w:ascii="Cambria Math" w:hAnsi="Cambria Math"/>
                        <w:sz w:val="20"/>
                      </w:rPr>
                    </m:ctrlPr>
                  </m:accPr>
                  <m:e>
                    <m:sSub>
                      <m:sSubPr>
                        <m:ctrlPr>
                          <w:rPr>
                            <w:rFonts w:ascii="Cambria Math" w:hAnsi="Cambria Math"/>
                            <w:i/>
                            <w:sz w:val="20"/>
                          </w:rPr>
                        </m:ctrlPr>
                      </m:sSubPr>
                      <m:e>
                        <m:r>
                          <w:rPr>
                            <w:rFonts w:ascii="Cambria Math" w:hAnsi="Cambria Math"/>
                            <w:sz w:val="20"/>
                          </w:rPr>
                          <m:t>y</m:t>
                        </m:r>
                        <m:ctrlPr>
                          <w:rPr>
                            <w:rFonts w:ascii="Cambria Math" w:hAnsi="Cambria Math"/>
                            <w:sz w:val="20"/>
                          </w:rPr>
                        </m:ctrlPr>
                      </m:e>
                      <m:sub>
                        <m:r>
                          <w:rPr>
                            <w:rFonts w:ascii="Cambria Math" w:hAnsi="Cambria Math"/>
                            <w:sz w:val="20"/>
                          </w:rPr>
                          <m:t>i</m:t>
                        </m:r>
                      </m:sub>
                    </m:sSub>
                  </m:e>
                </m:acc>
              </m:e>
            </m:d>
            <m:ctrlPr>
              <w:rPr>
                <w:rFonts w:ascii="Cambria Math" w:hAnsi="Cambria Math"/>
                <w:i/>
                <w:sz w:val="20"/>
              </w:rPr>
            </m:ctrlPr>
          </m:e>
        </m:nary>
        <m:r>
          <w:rPr>
            <w:rFonts w:ascii="Cambria Math" w:hAnsi="Cambria Math"/>
            <w:sz w:val="20"/>
          </w:rPr>
          <m:t>+Ω</m:t>
        </m:r>
      </m:oMath>
      <w:r>
        <w:rPr>
          <w:rFonts w:ascii="Calibri" w:hAnsi="Calibri"/>
          <w:sz w:val="20"/>
        </w:rPr>
        <w:tab/>
      </w:r>
      <w:r>
        <w:rPr>
          <w:spacing w:val="-5"/>
          <w:w w:val="120"/>
          <w:sz w:val="20"/>
        </w:rPr>
        <w:t>(3)</w:t>
      </w:r>
    </w:p>
    <w:p w14:paraId="76136001" w14:textId="77777777" w:rsidR="00BF7D64" w:rsidRDefault="00BF54CF">
      <w:pPr>
        <w:pStyle w:val="BodyText"/>
        <w:spacing w:before="77"/>
        <w:ind w:left="199" w:right="301" w:firstLine="199"/>
        <w:jc w:val="left"/>
      </w:pPr>
      <w:r>
        <w:t xml:space="preserve">Where </w:t>
      </w:r>
      <w:proofErr w:type="gramStart"/>
      <w:r>
        <w:rPr>
          <w:rFonts w:ascii="Calibri" w:hAnsi="Calibri"/>
          <w:i/>
        </w:rPr>
        <w:t>l</w:t>
      </w:r>
      <w:r>
        <w:rPr>
          <w:rFonts w:ascii="Calibri" w:hAnsi="Calibri"/>
        </w:rPr>
        <w:t>(</w:t>
      </w:r>
      <w:proofErr w:type="gramEnd"/>
      <w:r>
        <w:rPr>
          <w:rFonts w:ascii="Cambria" w:hAnsi="Cambria"/>
        </w:rPr>
        <w:t>·</w:t>
      </w:r>
      <w:r>
        <w:rPr>
          <w:rFonts w:ascii="Calibri" w:hAnsi="Calibri"/>
        </w:rPr>
        <w:t>)</w:t>
      </w:r>
      <w:r>
        <w:rPr>
          <w:rFonts w:ascii="Calibri" w:hAnsi="Calibri"/>
          <w:spacing w:val="20"/>
        </w:rPr>
        <w:t xml:space="preserve"> </w:t>
      </w:r>
      <w:r>
        <w:t xml:space="preserve">denotes the classification loss, and </w:t>
      </w:r>
      <w:r>
        <w:rPr>
          <w:rFonts w:ascii="Calibri" w:hAnsi="Calibri"/>
        </w:rPr>
        <w:t>Ω</w:t>
      </w:r>
      <w:r>
        <w:rPr>
          <w:rFonts w:ascii="Calibri" w:hAnsi="Calibri"/>
          <w:spacing w:val="20"/>
        </w:rPr>
        <w:t xml:space="preserve"> </w:t>
      </w:r>
      <w:r>
        <w:t>represents</w:t>
      </w:r>
      <w:r>
        <w:rPr>
          <w:spacing w:val="40"/>
        </w:rPr>
        <w:t xml:space="preserve"> </w:t>
      </w:r>
      <w:r>
        <w:t>a regularization term controlling model complexity.</w:t>
      </w:r>
    </w:p>
    <w:p w14:paraId="6056FB79" w14:textId="77777777" w:rsidR="00BF7D64" w:rsidRDefault="00BF7D64">
      <w:pPr>
        <w:pStyle w:val="BodyText"/>
        <w:jc w:val="left"/>
        <w:sectPr w:rsidR="00BF7D64">
          <w:type w:val="continuous"/>
          <w:pgSz w:w="12240" w:h="15840"/>
          <w:pgMar w:top="900" w:right="720" w:bottom="280" w:left="720" w:header="720" w:footer="720" w:gutter="0"/>
          <w:cols w:num="2" w:space="720" w:equalWidth="0">
            <w:col w:w="5281" w:space="40"/>
            <w:col w:w="5479"/>
          </w:cols>
        </w:sectPr>
      </w:pPr>
    </w:p>
    <w:p w14:paraId="03FA4D91" w14:textId="77777777" w:rsidR="00BF7D64" w:rsidRDefault="00BF54CF">
      <w:pPr>
        <w:pStyle w:val="BodyText"/>
        <w:spacing w:before="71" w:line="249" w:lineRule="auto"/>
        <w:ind w:firstLine="199"/>
      </w:pPr>
      <w:r>
        <w:lastRenderedPageBreak/>
        <w:t>These models were trained using stratified ten-fold cross- validation to ensure robust performance estimation. To enable a</w:t>
      </w:r>
      <w:r>
        <w:rPr>
          <w:spacing w:val="40"/>
        </w:rPr>
        <w:t xml:space="preserve"> </w:t>
      </w:r>
      <w:r>
        <w:t>fair</w:t>
      </w:r>
      <w:r>
        <w:rPr>
          <w:spacing w:val="40"/>
        </w:rPr>
        <w:t xml:space="preserve"> </w:t>
      </w:r>
      <w:r>
        <w:t>comparison</w:t>
      </w:r>
      <w:r>
        <w:rPr>
          <w:spacing w:val="40"/>
        </w:rPr>
        <w:t xml:space="preserve"> </w:t>
      </w:r>
      <w:r>
        <w:t>with</w:t>
      </w:r>
      <w:r>
        <w:rPr>
          <w:spacing w:val="40"/>
        </w:rPr>
        <w:t xml:space="preserve"> </w:t>
      </w:r>
      <w:r>
        <w:t>quantum</w:t>
      </w:r>
      <w:r>
        <w:rPr>
          <w:spacing w:val="40"/>
        </w:rPr>
        <w:t xml:space="preserve"> </w:t>
      </w:r>
      <w:r>
        <w:t>machine</w:t>
      </w:r>
      <w:r>
        <w:rPr>
          <w:spacing w:val="40"/>
        </w:rPr>
        <w:t xml:space="preserve"> </w:t>
      </w:r>
      <w:r>
        <w:t>learning</w:t>
      </w:r>
      <w:r>
        <w:rPr>
          <w:spacing w:val="40"/>
        </w:rPr>
        <w:t xml:space="preserve"> </w:t>
      </w:r>
      <w:r>
        <w:t>models, the same classical models were retrained using the PCA- reduced feature space. This ablation-based approach ensures that performance differences between classical and quantum models are not attributed to unequal feature representations.</w:t>
      </w:r>
    </w:p>
    <w:p w14:paraId="347E69C6" w14:textId="77777777" w:rsidR="00BF7D64" w:rsidRDefault="00BF54CF">
      <w:pPr>
        <w:pStyle w:val="ListParagraph"/>
        <w:numPr>
          <w:ilvl w:val="1"/>
          <w:numId w:val="3"/>
        </w:numPr>
        <w:tabs>
          <w:tab w:val="left" w:pos="722"/>
        </w:tabs>
        <w:spacing w:line="249" w:lineRule="auto"/>
        <w:ind w:left="259" w:firstLine="199"/>
        <w:jc w:val="both"/>
        <w:rPr>
          <w:sz w:val="20"/>
        </w:rPr>
      </w:pPr>
      <w:r>
        <w:rPr>
          <w:i/>
          <w:sz w:val="20"/>
        </w:rPr>
        <w:t xml:space="preserve">Quantum Feature Encoding: </w:t>
      </w:r>
      <w:r>
        <w:rPr>
          <w:sz w:val="20"/>
        </w:rPr>
        <w:t>For hybrid quantum ma- chine learning models, the reduced speech feature vector is encoded into quantum states using angle encoding, enabling representation in a quantum feature space.</w:t>
      </w:r>
    </w:p>
    <w:p w14:paraId="70ACB050" w14:textId="77777777" w:rsidR="00BF7D64" w:rsidRDefault="00BF54CF">
      <w:pPr>
        <w:pStyle w:val="BodyText"/>
        <w:spacing w:line="229" w:lineRule="exact"/>
        <w:ind w:left="458"/>
      </w:pPr>
      <w:r>
        <w:t>The</w:t>
      </w:r>
      <w:r>
        <w:rPr>
          <w:spacing w:val="11"/>
        </w:rPr>
        <w:t xml:space="preserve"> </w:t>
      </w:r>
      <w:r>
        <w:t>encoding</w:t>
      </w:r>
      <w:r>
        <w:rPr>
          <w:spacing w:val="12"/>
        </w:rPr>
        <w:t xml:space="preserve"> </w:t>
      </w:r>
      <w:r>
        <w:t>is</w:t>
      </w:r>
      <w:r>
        <w:rPr>
          <w:spacing w:val="11"/>
        </w:rPr>
        <w:t xml:space="preserve"> </w:t>
      </w:r>
      <w:r>
        <w:t>defined</w:t>
      </w:r>
      <w:r>
        <w:rPr>
          <w:spacing w:val="12"/>
        </w:rPr>
        <w:t xml:space="preserve"> </w:t>
      </w:r>
      <w:r>
        <w:rPr>
          <w:spacing w:val="-5"/>
        </w:rPr>
        <w:t>as:</w:t>
      </w:r>
    </w:p>
    <w:p w14:paraId="2BF4CFAB" w14:textId="7E2B295E" w:rsidR="00BF7D64" w:rsidRDefault="009A160E" w:rsidP="009A160E">
      <w:pPr>
        <w:tabs>
          <w:tab w:val="left" w:pos="5048"/>
        </w:tabs>
        <w:spacing w:before="86" w:line="335" w:lineRule="exact"/>
        <w:ind w:left="993"/>
        <w:rPr>
          <w:sz w:val="20"/>
          <w:szCs w:val="20"/>
        </w:rPr>
      </w:pPr>
      <m:oMath>
        <m:r>
          <w:rPr>
            <w:rFonts w:ascii="Cambria Math" w:eastAsia="Cambria" w:hAnsi="Cambria Math" w:cs="Cambria"/>
            <w:sz w:val="20"/>
            <w:szCs w:val="20"/>
          </w:rPr>
          <m:t>|</m:t>
        </m:r>
        <m:r>
          <m:rPr>
            <m:sty m:val="p"/>
          </m:rPr>
          <w:rPr>
            <w:rFonts w:ascii="Cambria Math" w:eastAsia="Cambria" w:hAnsi="Cambria Math" w:cs="Cambria"/>
            <w:sz w:val="20"/>
            <w:szCs w:val="20"/>
          </w:rPr>
          <m:t>ψ</m:t>
        </m:r>
        <m:r>
          <w:rPr>
            <w:rFonts w:ascii="Cambria Math" w:eastAsia="Cambria" w:hAnsi="Cambria Math" w:cs="Cambria"/>
            <w:sz w:val="20"/>
            <w:szCs w:val="20"/>
          </w:rPr>
          <m:t>(x)</m:t>
        </m:r>
        <m:r>
          <m:rPr>
            <m:sty m:val="p"/>
          </m:rPr>
          <w:rPr>
            <w:rFonts w:ascii="Cambria Math" w:eastAsia="Cambria" w:hAnsi="Cambria Math" w:cs="Cambria"/>
            <w:sz w:val="20"/>
            <w:szCs w:val="20"/>
          </w:rPr>
          <m:t>⟩</m:t>
        </m:r>
        <m:r>
          <w:rPr>
            <w:rFonts w:ascii="Cambria Math" w:eastAsia="Cambria" w:hAnsi="Cambria Math" w:cs="Cambria"/>
            <w:sz w:val="20"/>
            <w:szCs w:val="20"/>
          </w:rPr>
          <m:t xml:space="preserve">= </m:t>
        </m:r>
        <m:r>
          <m:rPr>
            <m:sty m:val="p"/>
          </m:rPr>
          <w:rPr>
            <w:rFonts w:ascii="Cambria Math" w:eastAsia="Cambria" w:hAnsi="Cambria Math" w:cs="Cambria"/>
            <w:sz w:val="20"/>
            <w:szCs w:val="20"/>
          </w:rPr>
          <m:t>⨂</m:t>
        </m:r>
        <m:r>
          <w:rPr>
            <w:rFonts w:ascii="Cambria Math" w:eastAsia="Cambria" w:hAnsi="Cambria Math" w:cs="Cambria"/>
            <w:sz w:val="20"/>
            <w:szCs w:val="20"/>
          </w:rPr>
          <m:t>_{i=1}^{d} R_y(x_i) |0</m:t>
        </m:r>
        <m:r>
          <m:rPr>
            <m:sty m:val="p"/>
          </m:rPr>
          <w:rPr>
            <w:rFonts w:ascii="Cambria Math" w:eastAsia="Cambria" w:hAnsi="Cambria Math" w:cs="Cambria"/>
            <w:sz w:val="20"/>
            <w:szCs w:val="20"/>
          </w:rPr>
          <m:t>⟩</m:t>
        </m:r>
      </m:oMath>
      <w:r>
        <w:rPr>
          <w:rFonts w:ascii="Cambria" w:eastAsia="Cambria" w:hAnsi="Cambria" w:cs="Cambria"/>
          <w:sz w:val="20"/>
          <w:szCs w:val="20"/>
        </w:rPr>
        <w:tab/>
      </w:r>
      <w:r>
        <w:rPr>
          <w:spacing w:val="-9"/>
          <w:w w:val="105"/>
          <w:sz w:val="20"/>
          <w:szCs w:val="20"/>
        </w:rPr>
        <w:t>(4)</w:t>
      </w:r>
    </w:p>
    <w:p w14:paraId="69CFAE75" w14:textId="77777777" w:rsidR="00BF7D64" w:rsidRDefault="00BF54CF">
      <w:pPr>
        <w:spacing w:before="2" w:after="24"/>
        <w:rPr>
          <w:sz w:val="8"/>
        </w:rPr>
      </w:pPr>
      <w:r>
        <w:br w:type="column"/>
      </w:r>
    </w:p>
    <w:p w14:paraId="5F64A873" w14:textId="77777777" w:rsidR="00BF7D64" w:rsidRDefault="00BF54CF">
      <w:pPr>
        <w:pStyle w:val="BodyText"/>
        <w:ind w:left="852"/>
        <w:jc w:val="left"/>
      </w:pPr>
      <w:r>
        <w:rPr>
          <w:noProof/>
        </w:rPr>
        <w:drawing>
          <wp:inline distT="0" distB="0" distL="0" distR="0" wp14:anchorId="3997F328" wp14:editId="15581688">
            <wp:extent cx="2342007" cy="164477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342007" cy="1644777"/>
                    </a:xfrm>
                    <a:prstGeom prst="rect">
                      <a:avLst/>
                    </a:prstGeom>
                  </pic:spPr>
                </pic:pic>
              </a:graphicData>
            </a:graphic>
          </wp:inline>
        </w:drawing>
      </w:r>
    </w:p>
    <w:p w14:paraId="339F3DD6" w14:textId="77777777" w:rsidR="00BF7D64" w:rsidRDefault="00BF7D64">
      <w:pPr>
        <w:pStyle w:val="BodyText"/>
        <w:spacing w:before="83"/>
        <w:ind w:left="0"/>
        <w:jc w:val="left"/>
        <w:rPr>
          <w:sz w:val="16"/>
        </w:rPr>
      </w:pPr>
    </w:p>
    <w:p w14:paraId="7F141075" w14:textId="77777777" w:rsidR="00BF7D64" w:rsidRDefault="00BF54CF">
      <w:pPr>
        <w:spacing w:line="232" w:lineRule="auto"/>
        <w:ind w:left="199"/>
        <w:rPr>
          <w:sz w:val="16"/>
        </w:rPr>
      </w:pPr>
      <w:r>
        <w:rPr>
          <w:sz w:val="16"/>
        </w:rPr>
        <w:t>Fig.</w:t>
      </w:r>
      <w:r>
        <w:rPr>
          <w:spacing w:val="-2"/>
          <w:sz w:val="16"/>
        </w:rPr>
        <w:t xml:space="preserve"> </w:t>
      </w:r>
      <w:r>
        <w:rPr>
          <w:sz w:val="16"/>
        </w:rPr>
        <w:t>2.</w:t>
      </w:r>
      <w:r>
        <w:rPr>
          <w:spacing w:val="36"/>
          <w:sz w:val="16"/>
        </w:rPr>
        <w:t xml:space="preserve"> </w:t>
      </w:r>
      <w:r>
        <w:rPr>
          <w:sz w:val="16"/>
        </w:rPr>
        <w:t>Cross-validation</w:t>
      </w:r>
      <w:r>
        <w:rPr>
          <w:spacing w:val="-2"/>
          <w:sz w:val="16"/>
        </w:rPr>
        <w:t xml:space="preserve"> </w:t>
      </w:r>
      <w:r>
        <w:rPr>
          <w:sz w:val="16"/>
        </w:rPr>
        <w:t>performance</w:t>
      </w:r>
      <w:r>
        <w:rPr>
          <w:spacing w:val="-2"/>
          <w:sz w:val="16"/>
        </w:rPr>
        <w:t xml:space="preserve"> </w:t>
      </w:r>
      <w:r>
        <w:rPr>
          <w:sz w:val="16"/>
        </w:rPr>
        <w:t>variability</w:t>
      </w:r>
      <w:r>
        <w:rPr>
          <w:spacing w:val="-2"/>
          <w:sz w:val="16"/>
        </w:rPr>
        <w:t xml:space="preserve"> </w:t>
      </w:r>
      <w:r>
        <w:rPr>
          <w:sz w:val="16"/>
        </w:rPr>
        <w:t>of</w:t>
      </w:r>
      <w:r>
        <w:rPr>
          <w:spacing w:val="-2"/>
          <w:sz w:val="16"/>
        </w:rPr>
        <w:t xml:space="preserve"> </w:t>
      </w:r>
      <w:r>
        <w:rPr>
          <w:sz w:val="16"/>
        </w:rPr>
        <w:t>classical</w:t>
      </w:r>
      <w:r>
        <w:rPr>
          <w:spacing w:val="-2"/>
          <w:sz w:val="16"/>
        </w:rPr>
        <w:t xml:space="preserve"> </w:t>
      </w:r>
      <w:r>
        <w:rPr>
          <w:sz w:val="16"/>
        </w:rPr>
        <w:t>machine</w:t>
      </w:r>
      <w:r>
        <w:rPr>
          <w:spacing w:val="-2"/>
          <w:sz w:val="16"/>
        </w:rPr>
        <w:t xml:space="preserve"> </w:t>
      </w:r>
      <w:r>
        <w:rPr>
          <w:sz w:val="16"/>
        </w:rPr>
        <w:t>learning</w:t>
      </w:r>
      <w:r>
        <w:rPr>
          <w:spacing w:val="40"/>
          <w:sz w:val="16"/>
        </w:rPr>
        <w:t xml:space="preserve"> </w:t>
      </w:r>
      <w:r>
        <w:rPr>
          <w:spacing w:val="-2"/>
          <w:sz w:val="16"/>
        </w:rPr>
        <w:t>models.</w:t>
      </w:r>
    </w:p>
    <w:p w14:paraId="3FC850EA" w14:textId="77777777" w:rsidR="00BF7D64" w:rsidRDefault="00BF7D64">
      <w:pPr>
        <w:spacing w:line="232" w:lineRule="auto"/>
        <w:rPr>
          <w:sz w:val="16"/>
        </w:rPr>
        <w:sectPr w:rsidR="00BF7D64">
          <w:pgSz w:w="12240" w:h="15840"/>
          <w:pgMar w:top="920" w:right="720" w:bottom="280" w:left="720" w:header="720" w:footer="720" w:gutter="0"/>
          <w:cols w:num="2" w:space="720" w:equalWidth="0">
            <w:col w:w="5281" w:space="40"/>
            <w:col w:w="5479"/>
          </w:cols>
        </w:sectPr>
      </w:pPr>
    </w:p>
    <w:p w14:paraId="4AD933F1" w14:textId="22DBC74C" w:rsidR="00BF7D64" w:rsidRPr="009A160E" w:rsidRDefault="00BF7D64" w:rsidP="009A160E">
      <w:pPr>
        <w:tabs>
          <w:tab w:val="left" w:pos="3353"/>
        </w:tabs>
        <w:spacing w:line="142" w:lineRule="exact"/>
        <w:ind w:left="3066"/>
        <w:rPr>
          <w:rFonts w:ascii="Calibri"/>
          <w:i/>
          <w:sz w:val="14"/>
        </w:rPr>
        <w:sectPr w:rsidR="00BF7D64" w:rsidRPr="009A160E">
          <w:type w:val="continuous"/>
          <w:pgSz w:w="12240" w:h="15840"/>
          <w:pgMar w:top="900" w:right="720" w:bottom="280" w:left="720" w:header="720" w:footer="720" w:gutter="0"/>
          <w:cols w:space="720"/>
        </w:sectPr>
      </w:pPr>
    </w:p>
    <w:p w14:paraId="09AA764D" w14:textId="77777777" w:rsidR="00BF7D64" w:rsidRDefault="00BF54CF">
      <w:pPr>
        <w:pStyle w:val="BodyText"/>
        <w:spacing w:before="75" w:line="235" w:lineRule="auto"/>
        <w:ind w:firstLine="199"/>
      </w:pPr>
      <w:r>
        <w:rPr>
          <w:w w:val="105"/>
        </w:rPr>
        <w:t xml:space="preserve">Where </w:t>
      </w:r>
      <w:r>
        <w:rPr>
          <w:rFonts w:ascii="Calibri"/>
          <w:i/>
          <w:w w:val="105"/>
        </w:rPr>
        <w:t xml:space="preserve">d </w:t>
      </w:r>
      <w:r>
        <w:rPr>
          <w:w w:val="105"/>
        </w:rPr>
        <w:t xml:space="preserve">is the number of encoded features, and </w:t>
      </w:r>
      <w:r>
        <w:rPr>
          <w:rFonts w:ascii="Calibri"/>
          <w:i/>
          <w:w w:val="120"/>
        </w:rPr>
        <w:t>R</w:t>
      </w:r>
      <w:r>
        <w:rPr>
          <w:rFonts w:ascii="Calibri"/>
          <w:i/>
          <w:w w:val="120"/>
          <w:vertAlign w:val="subscript"/>
        </w:rPr>
        <w:t>y</w:t>
      </w:r>
      <w:r>
        <w:rPr>
          <w:rFonts w:ascii="Calibri"/>
          <w:w w:val="120"/>
        </w:rPr>
        <w:t>(</w:t>
      </w:r>
      <w:r>
        <w:rPr>
          <w:rFonts w:ascii="Calibri"/>
          <w:i/>
          <w:w w:val="120"/>
        </w:rPr>
        <w:t>x</w:t>
      </w:r>
      <w:r>
        <w:rPr>
          <w:rFonts w:ascii="Calibri"/>
          <w:i/>
          <w:w w:val="120"/>
          <w:vertAlign w:val="subscript"/>
        </w:rPr>
        <w:t>i</w:t>
      </w:r>
      <w:r>
        <w:rPr>
          <w:rFonts w:ascii="Calibri"/>
          <w:w w:val="120"/>
        </w:rPr>
        <w:t xml:space="preserve">) </w:t>
      </w:r>
      <w:r>
        <w:rPr>
          <w:w w:val="105"/>
        </w:rPr>
        <w:t xml:space="preserve">is a rotation gate parameterized by feature </w:t>
      </w:r>
      <w:r>
        <w:rPr>
          <w:rFonts w:ascii="Calibri"/>
          <w:i/>
          <w:w w:val="120"/>
        </w:rPr>
        <w:t>x</w:t>
      </w:r>
      <w:r>
        <w:rPr>
          <w:rFonts w:ascii="Calibri"/>
          <w:i/>
          <w:w w:val="120"/>
          <w:vertAlign w:val="subscript"/>
        </w:rPr>
        <w:t>i</w:t>
      </w:r>
      <w:r>
        <w:rPr>
          <w:w w:val="120"/>
        </w:rPr>
        <w:t>.</w:t>
      </w:r>
    </w:p>
    <w:p w14:paraId="6B8921F7" w14:textId="77777777" w:rsidR="00BF7D64" w:rsidRDefault="00BF54CF">
      <w:pPr>
        <w:pStyle w:val="ListParagraph"/>
        <w:numPr>
          <w:ilvl w:val="1"/>
          <w:numId w:val="3"/>
        </w:numPr>
        <w:tabs>
          <w:tab w:val="left" w:pos="722"/>
        </w:tabs>
        <w:spacing w:line="249" w:lineRule="auto"/>
        <w:ind w:left="259" w:firstLine="199"/>
        <w:jc w:val="both"/>
        <w:rPr>
          <w:sz w:val="20"/>
        </w:rPr>
      </w:pPr>
      <w:r>
        <w:rPr>
          <w:i/>
          <w:sz w:val="20"/>
        </w:rPr>
        <w:t>Quantum</w:t>
      </w:r>
      <w:r>
        <w:rPr>
          <w:i/>
          <w:spacing w:val="-11"/>
          <w:sz w:val="20"/>
        </w:rPr>
        <w:t xml:space="preserve"> </w:t>
      </w:r>
      <w:r>
        <w:rPr>
          <w:i/>
          <w:sz w:val="20"/>
        </w:rPr>
        <w:t>Support</w:t>
      </w:r>
      <w:r>
        <w:rPr>
          <w:i/>
          <w:spacing w:val="-11"/>
          <w:sz w:val="20"/>
        </w:rPr>
        <w:t xml:space="preserve"> </w:t>
      </w:r>
      <w:r>
        <w:rPr>
          <w:i/>
          <w:sz w:val="20"/>
        </w:rPr>
        <w:t>Vector</w:t>
      </w:r>
      <w:r>
        <w:rPr>
          <w:i/>
          <w:spacing w:val="-11"/>
          <w:sz w:val="20"/>
        </w:rPr>
        <w:t xml:space="preserve"> </w:t>
      </w:r>
      <w:r>
        <w:rPr>
          <w:i/>
          <w:sz w:val="20"/>
        </w:rPr>
        <w:t>Machine</w:t>
      </w:r>
      <w:r>
        <w:rPr>
          <w:i/>
          <w:spacing w:val="-11"/>
          <w:sz w:val="20"/>
        </w:rPr>
        <w:t xml:space="preserve"> </w:t>
      </w:r>
      <w:r>
        <w:rPr>
          <w:i/>
          <w:sz w:val="20"/>
        </w:rPr>
        <w:t>(QSVM):</w:t>
      </w:r>
      <w:r>
        <w:rPr>
          <w:i/>
          <w:spacing w:val="15"/>
          <w:sz w:val="20"/>
        </w:rPr>
        <w:t xml:space="preserve"> </w:t>
      </w:r>
      <w:r>
        <w:rPr>
          <w:sz w:val="20"/>
        </w:rPr>
        <w:t>In</w:t>
      </w:r>
      <w:r>
        <w:rPr>
          <w:spacing w:val="-11"/>
          <w:sz w:val="20"/>
        </w:rPr>
        <w:t xml:space="preserve"> </w:t>
      </w:r>
      <w:r>
        <w:rPr>
          <w:sz w:val="20"/>
        </w:rPr>
        <w:t>Quantum Support</w:t>
      </w:r>
      <w:r>
        <w:rPr>
          <w:spacing w:val="-4"/>
          <w:sz w:val="20"/>
        </w:rPr>
        <w:t xml:space="preserve"> </w:t>
      </w:r>
      <w:r>
        <w:rPr>
          <w:sz w:val="20"/>
        </w:rPr>
        <w:t>Vector</w:t>
      </w:r>
      <w:r>
        <w:rPr>
          <w:spacing w:val="-4"/>
          <w:sz w:val="20"/>
        </w:rPr>
        <w:t xml:space="preserve"> </w:t>
      </w:r>
      <w:r>
        <w:rPr>
          <w:sz w:val="20"/>
        </w:rPr>
        <w:t>Machine,</w:t>
      </w:r>
      <w:r>
        <w:rPr>
          <w:spacing w:val="-4"/>
          <w:sz w:val="20"/>
        </w:rPr>
        <w:t xml:space="preserve"> </w:t>
      </w:r>
      <w:r>
        <w:rPr>
          <w:sz w:val="20"/>
        </w:rPr>
        <w:t>a</w:t>
      </w:r>
      <w:r>
        <w:rPr>
          <w:spacing w:val="-4"/>
          <w:sz w:val="20"/>
        </w:rPr>
        <w:t xml:space="preserve"> </w:t>
      </w:r>
      <w:r>
        <w:rPr>
          <w:sz w:val="20"/>
        </w:rPr>
        <w:t>quantum</w:t>
      </w:r>
      <w:r>
        <w:rPr>
          <w:spacing w:val="-4"/>
          <w:sz w:val="20"/>
        </w:rPr>
        <w:t xml:space="preserve"> </w:t>
      </w:r>
      <w:r>
        <w:rPr>
          <w:sz w:val="20"/>
        </w:rPr>
        <w:t>kernel</w:t>
      </w:r>
      <w:r>
        <w:rPr>
          <w:spacing w:val="-4"/>
          <w:sz w:val="20"/>
        </w:rPr>
        <w:t xml:space="preserve"> </w:t>
      </w:r>
      <w:r>
        <w:rPr>
          <w:sz w:val="20"/>
        </w:rPr>
        <w:t>is</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compute similarity between samples based on quantum state overlap.</w:t>
      </w:r>
    </w:p>
    <w:p w14:paraId="06E8F134" w14:textId="77777777" w:rsidR="00BF7D64" w:rsidRDefault="00BF54CF">
      <w:pPr>
        <w:pStyle w:val="BodyText"/>
        <w:spacing w:line="229" w:lineRule="exact"/>
        <w:ind w:left="458"/>
      </w:pPr>
      <w:r>
        <w:t>The</w:t>
      </w:r>
      <w:r>
        <w:rPr>
          <w:spacing w:val="11"/>
        </w:rPr>
        <w:t xml:space="preserve"> </w:t>
      </w:r>
      <w:r>
        <w:t>quantum</w:t>
      </w:r>
      <w:r>
        <w:rPr>
          <w:spacing w:val="12"/>
        </w:rPr>
        <w:t xml:space="preserve"> </w:t>
      </w:r>
      <w:r>
        <w:t>kernel</w:t>
      </w:r>
      <w:r>
        <w:rPr>
          <w:spacing w:val="12"/>
        </w:rPr>
        <w:t xml:space="preserve"> </w:t>
      </w:r>
      <w:r>
        <w:t>is</w:t>
      </w:r>
      <w:r>
        <w:rPr>
          <w:spacing w:val="11"/>
        </w:rPr>
        <w:t xml:space="preserve"> </w:t>
      </w:r>
      <w:r>
        <w:t>defined</w:t>
      </w:r>
      <w:r>
        <w:rPr>
          <w:spacing w:val="12"/>
        </w:rPr>
        <w:t xml:space="preserve"> </w:t>
      </w:r>
      <w:r>
        <w:rPr>
          <w:spacing w:val="-5"/>
        </w:rPr>
        <w:t>as:</w:t>
      </w:r>
    </w:p>
    <w:p w14:paraId="3179FDBB" w14:textId="77777777" w:rsidR="00BF7D64" w:rsidRDefault="00BF54CF">
      <w:pPr>
        <w:tabs>
          <w:tab w:val="left" w:pos="5048"/>
        </w:tabs>
        <w:spacing w:before="79"/>
        <w:ind w:left="458" w:firstLine="1128"/>
        <w:rPr>
          <w:sz w:val="20"/>
          <w:szCs w:val="20"/>
        </w:rPr>
      </w:pPr>
      <w:proofErr w:type="gramStart"/>
      <w:r>
        <w:rPr>
          <w:rFonts w:ascii="Calibri" w:eastAsia="Calibri" w:hAnsi="Calibri" w:cs="Calibri"/>
          <w:i/>
          <w:iCs/>
          <w:w w:val="120"/>
          <w:sz w:val="20"/>
          <w:szCs w:val="20"/>
        </w:rPr>
        <w:t>K</w:t>
      </w:r>
      <w:r>
        <w:rPr>
          <w:rFonts w:ascii="Calibri" w:eastAsia="Calibri" w:hAnsi="Calibri" w:cs="Calibri"/>
          <w:w w:val="120"/>
          <w:sz w:val="20"/>
          <w:szCs w:val="20"/>
        </w:rPr>
        <w:t>(</w:t>
      </w:r>
      <w:proofErr w:type="gramEnd"/>
      <w:r>
        <w:rPr>
          <w:rFonts w:ascii="Calibri" w:eastAsia="Calibri" w:hAnsi="Calibri" w:cs="Calibri"/>
          <w:i/>
          <w:iCs/>
          <w:w w:val="120"/>
          <w:sz w:val="20"/>
          <w:szCs w:val="20"/>
        </w:rPr>
        <w:t>x,</w:t>
      </w:r>
      <w:r>
        <w:rPr>
          <w:rFonts w:ascii="Calibri" w:eastAsia="Calibri" w:hAnsi="Calibri" w:cs="Calibri"/>
          <w:i/>
          <w:iCs/>
          <w:spacing w:val="-12"/>
          <w:w w:val="120"/>
          <w:sz w:val="20"/>
          <w:szCs w:val="20"/>
        </w:rPr>
        <w:t xml:space="preserve"> </w:t>
      </w:r>
      <w:r>
        <w:rPr>
          <w:rFonts w:ascii="Calibri" w:eastAsia="Calibri" w:hAnsi="Calibri" w:cs="Calibri"/>
          <w:i/>
          <w:iCs/>
          <w:w w:val="120"/>
          <w:sz w:val="20"/>
          <w:szCs w:val="20"/>
        </w:rPr>
        <w:t>x</w:t>
      </w:r>
      <w:r>
        <w:rPr>
          <w:i/>
          <w:iCs/>
          <w:w w:val="120"/>
          <w:sz w:val="20"/>
          <w:szCs w:val="20"/>
          <w:vertAlign w:val="superscript"/>
        </w:rPr>
        <w:t>′</w:t>
      </w:r>
      <w:r>
        <w:rPr>
          <w:rFonts w:ascii="Calibri" w:eastAsia="Calibri" w:hAnsi="Calibri" w:cs="Calibri"/>
          <w:w w:val="120"/>
          <w:sz w:val="20"/>
          <w:szCs w:val="20"/>
        </w:rPr>
        <w:t>)</w:t>
      </w:r>
      <w:r>
        <w:rPr>
          <w:rFonts w:ascii="Calibri" w:eastAsia="Calibri" w:hAnsi="Calibri" w:cs="Calibri"/>
          <w:spacing w:val="13"/>
          <w:w w:val="125"/>
          <w:sz w:val="20"/>
          <w:szCs w:val="20"/>
        </w:rPr>
        <w:t xml:space="preserve"> </w:t>
      </w:r>
      <w:r>
        <w:rPr>
          <w:rFonts w:ascii="Calibri" w:eastAsia="Calibri" w:hAnsi="Calibri" w:cs="Calibri"/>
          <w:w w:val="125"/>
          <w:sz w:val="20"/>
          <w:szCs w:val="20"/>
        </w:rPr>
        <w:t>=</w:t>
      </w:r>
      <w:r>
        <w:rPr>
          <w:rFonts w:ascii="Calibri" w:eastAsia="Calibri" w:hAnsi="Calibri" w:cs="Calibri"/>
          <w:spacing w:val="14"/>
          <w:w w:val="125"/>
          <w:sz w:val="20"/>
          <w:szCs w:val="20"/>
        </w:rPr>
        <w:t xml:space="preserve"> </w:t>
      </w:r>
      <w:r>
        <w:rPr>
          <w:rFonts w:ascii="Cambria" w:eastAsia="Cambria" w:hAnsi="Cambria" w:cs="Cambria"/>
          <w:w w:val="120"/>
          <w:sz w:val="20"/>
          <w:szCs w:val="20"/>
        </w:rPr>
        <w:t>|⟨</w:t>
      </w:r>
      <w:r>
        <w:rPr>
          <w:rFonts w:ascii="Calibri" w:eastAsia="Calibri" w:hAnsi="Calibri" w:cs="Calibri"/>
          <w:i/>
          <w:iCs/>
          <w:w w:val="120"/>
          <w:sz w:val="20"/>
          <w:szCs w:val="20"/>
        </w:rPr>
        <w:t>ψ</w:t>
      </w:r>
      <w:r>
        <w:rPr>
          <w:rFonts w:ascii="Calibri" w:eastAsia="Calibri" w:hAnsi="Calibri" w:cs="Calibri"/>
          <w:w w:val="120"/>
          <w:sz w:val="20"/>
          <w:szCs w:val="20"/>
        </w:rPr>
        <w:t>(</w:t>
      </w:r>
      <w:r>
        <w:rPr>
          <w:rFonts w:ascii="Calibri" w:eastAsia="Calibri" w:hAnsi="Calibri" w:cs="Calibri"/>
          <w:i/>
          <w:iCs/>
          <w:w w:val="120"/>
          <w:sz w:val="20"/>
          <w:szCs w:val="20"/>
        </w:rPr>
        <w:t>x</w:t>
      </w:r>
      <w:r>
        <w:rPr>
          <w:rFonts w:ascii="Calibri" w:eastAsia="Calibri" w:hAnsi="Calibri" w:cs="Calibri"/>
          <w:w w:val="120"/>
          <w:sz w:val="20"/>
          <w:szCs w:val="20"/>
        </w:rPr>
        <w:t>)</w:t>
      </w:r>
      <w:r>
        <w:rPr>
          <w:rFonts w:ascii="Calibri" w:eastAsia="Calibri" w:hAnsi="Calibri" w:cs="Calibri"/>
          <w:spacing w:val="16"/>
          <w:w w:val="120"/>
          <w:sz w:val="20"/>
          <w:szCs w:val="20"/>
        </w:rPr>
        <w:t xml:space="preserve"> </w:t>
      </w:r>
      <w:r>
        <w:rPr>
          <w:rFonts w:ascii="Cambria" w:eastAsia="Cambria" w:hAnsi="Cambria" w:cs="Cambria"/>
          <w:w w:val="110"/>
          <w:sz w:val="20"/>
          <w:szCs w:val="20"/>
        </w:rPr>
        <w:t>|</w:t>
      </w:r>
      <w:r>
        <w:rPr>
          <w:rFonts w:ascii="Cambria" w:eastAsia="Cambria" w:hAnsi="Cambria" w:cs="Cambria"/>
          <w:spacing w:val="18"/>
          <w:w w:val="120"/>
          <w:sz w:val="20"/>
          <w:szCs w:val="20"/>
        </w:rPr>
        <w:t xml:space="preserve"> </w:t>
      </w:r>
      <w:r>
        <w:rPr>
          <w:rFonts w:ascii="Calibri" w:eastAsia="Calibri" w:hAnsi="Calibri" w:cs="Calibri"/>
          <w:i/>
          <w:iCs/>
          <w:spacing w:val="-2"/>
          <w:w w:val="120"/>
          <w:sz w:val="20"/>
          <w:szCs w:val="20"/>
        </w:rPr>
        <w:t>ψ</w:t>
      </w:r>
      <w:r>
        <w:rPr>
          <w:rFonts w:ascii="Calibri" w:eastAsia="Calibri" w:hAnsi="Calibri" w:cs="Calibri"/>
          <w:spacing w:val="-2"/>
          <w:w w:val="120"/>
          <w:sz w:val="20"/>
          <w:szCs w:val="20"/>
        </w:rPr>
        <w:t>(</w:t>
      </w:r>
      <w:r>
        <w:rPr>
          <w:rFonts w:ascii="Calibri" w:eastAsia="Calibri" w:hAnsi="Calibri" w:cs="Calibri"/>
          <w:i/>
          <w:iCs/>
          <w:spacing w:val="-2"/>
          <w:w w:val="120"/>
          <w:sz w:val="20"/>
          <w:szCs w:val="20"/>
        </w:rPr>
        <w:t>x</w:t>
      </w:r>
      <w:proofErr w:type="gramStart"/>
      <w:r>
        <w:rPr>
          <w:i/>
          <w:iCs/>
          <w:spacing w:val="-2"/>
          <w:w w:val="120"/>
          <w:sz w:val="20"/>
          <w:szCs w:val="20"/>
          <w:vertAlign w:val="superscript"/>
        </w:rPr>
        <w:t>′</w:t>
      </w:r>
      <w:r>
        <w:rPr>
          <w:rFonts w:ascii="Calibri" w:eastAsia="Calibri" w:hAnsi="Calibri" w:cs="Calibri"/>
          <w:spacing w:val="-2"/>
          <w:w w:val="120"/>
          <w:sz w:val="20"/>
          <w:szCs w:val="20"/>
        </w:rPr>
        <w:t>)</w:t>
      </w:r>
      <w:r>
        <w:rPr>
          <w:rFonts w:ascii="Cambria" w:eastAsia="Cambria" w:hAnsi="Cambria" w:cs="Cambria"/>
          <w:spacing w:val="-2"/>
          <w:w w:val="120"/>
          <w:sz w:val="20"/>
          <w:szCs w:val="20"/>
        </w:rPr>
        <w:t>⟩</w:t>
      </w:r>
      <w:proofErr w:type="gramEnd"/>
      <w:r>
        <w:rPr>
          <w:rFonts w:ascii="Cambria" w:eastAsia="Cambria" w:hAnsi="Cambria" w:cs="Cambria"/>
          <w:spacing w:val="-2"/>
          <w:w w:val="120"/>
          <w:sz w:val="20"/>
          <w:szCs w:val="20"/>
        </w:rPr>
        <w:t>|</w:t>
      </w:r>
      <w:r>
        <w:rPr>
          <w:rFonts w:ascii="Verdana" w:eastAsia="Verdana" w:hAnsi="Verdana" w:cs="Verdana"/>
          <w:spacing w:val="-2"/>
          <w:w w:val="120"/>
          <w:position w:val="11"/>
          <w:sz w:val="14"/>
          <w:szCs w:val="14"/>
        </w:rPr>
        <w:t>2</w:t>
      </w:r>
      <w:r>
        <w:rPr>
          <w:rFonts w:ascii="Verdana" w:eastAsia="Verdana" w:hAnsi="Verdana" w:cs="Verdana"/>
          <w:position w:val="11"/>
          <w:sz w:val="14"/>
          <w:szCs w:val="14"/>
        </w:rPr>
        <w:tab/>
      </w:r>
      <w:r>
        <w:rPr>
          <w:spacing w:val="-9"/>
          <w:w w:val="105"/>
          <w:sz w:val="20"/>
          <w:szCs w:val="20"/>
        </w:rPr>
        <w:t>(5)</w:t>
      </w:r>
    </w:p>
    <w:p w14:paraId="3007BE5C" w14:textId="77777777" w:rsidR="00BF7D64" w:rsidRDefault="00BF54CF">
      <w:pPr>
        <w:pStyle w:val="BodyText"/>
        <w:spacing w:before="129" w:line="249" w:lineRule="auto"/>
        <w:ind w:firstLine="199"/>
      </w:pPr>
      <w:r>
        <w:t>This kernel replaces the classical kernel function used in standard SVMs.</w:t>
      </w:r>
    </w:p>
    <w:p w14:paraId="341E9794" w14:textId="77777777" w:rsidR="00BF7D64" w:rsidRDefault="00BF54CF">
      <w:pPr>
        <w:pStyle w:val="ListParagraph"/>
        <w:numPr>
          <w:ilvl w:val="1"/>
          <w:numId w:val="3"/>
        </w:numPr>
        <w:tabs>
          <w:tab w:val="left" w:pos="722"/>
        </w:tabs>
        <w:spacing w:line="249" w:lineRule="auto"/>
        <w:ind w:left="259" w:firstLine="199"/>
        <w:jc w:val="both"/>
        <w:rPr>
          <w:sz w:val="20"/>
        </w:rPr>
      </w:pPr>
      <w:r>
        <w:rPr>
          <w:i/>
          <w:sz w:val="20"/>
        </w:rPr>
        <w:t>Variational</w:t>
      </w:r>
      <w:r>
        <w:rPr>
          <w:i/>
          <w:spacing w:val="-2"/>
          <w:sz w:val="20"/>
        </w:rPr>
        <w:t xml:space="preserve"> </w:t>
      </w:r>
      <w:r>
        <w:rPr>
          <w:i/>
          <w:sz w:val="20"/>
        </w:rPr>
        <w:t>Quantum</w:t>
      </w:r>
      <w:r>
        <w:rPr>
          <w:i/>
          <w:spacing w:val="-2"/>
          <w:sz w:val="20"/>
        </w:rPr>
        <w:t xml:space="preserve"> </w:t>
      </w:r>
      <w:r>
        <w:rPr>
          <w:i/>
          <w:sz w:val="20"/>
        </w:rPr>
        <w:t>Classifier</w:t>
      </w:r>
      <w:r>
        <w:rPr>
          <w:i/>
          <w:spacing w:val="-2"/>
          <w:sz w:val="20"/>
        </w:rPr>
        <w:t xml:space="preserve"> </w:t>
      </w:r>
      <w:r>
        <w:rPr>
          <w:i/>
          <w:sz w:val="20"/>
        </w:rPr>
        <w:t>(VQC):</w:t>
      </w:r>
      <w:r>
        <w:rPr>
          <w:i/>
          <w:spacing w:val="21"/>
          <w:sz w:val="20"/>
        </w:rPr>
        <w:t xml:space="preserve"> </w:t>
      </w:r>
      <w:r>
        <w:rPr>
          <w:sz w:val="20"/>
        </w:rPr>
        <w:t>The</w:t>
      </w:r>
      <w:r>
        <w:rPr>
          <w:spacing w:val="-2"/>
          <w:sz w:val="20"/>
        </w:rPr>
        <w:t xml:space="preserve"> </w:t>
      </w:r>
      <w:r>
        <w:rPr>
          <w:sz w:val="20"/>
        </w:rPr>
        <w:t xml:space="preserve">Variational Quantum Classifier utilizes a parameterized quantum circuit, where circuit parameters are optimized using a classical </w:t>
      </w:r>
      <w:proofErr w:type="spellStart"/>
      <w:r>
        <w:rPr>
          <w:sz w:val="20"/>
        </w:rPr>
        <w:t>opti</w:t>
      </w:r>
      <w:proofErr w:type="spellEnd"/>
      <w:r>
        <w:rPr>
          <w:sz w:val="20"/>
        </w:rPr>
        <w:t xml:space="preserve">- </w:t>
      </w:r>
      <w:proofErr w:type="spellStart"/>
      <w:r>
        <w:rPr>
          <w:sz w:val="20"/>
        </w:rPr>
        <w:t>mizer</w:t>
      </w:r>
      <w:proofErr w:type="spellEnd"/>
      <w:r>
        <w:rPr>
          <w:sz w:val="20"/>
        </w:rPr>
        <w:t xml:space="preserve"> to perform classification.</w:t>
      </w:r>
    </w:p>
    <w:p w14:paraId="14A9DF89" w14:textId="77777777" w:rsidR="00BF7D64" w:rsidRDefault="00BF54CF">
      <w:pPr>
        <w:pStyle w:val="BodyText"/>
        <w:spacing w:line="229" w:lineRule="exact"/>
        <w:ind w:left="458"/>
      </w:pPr>
      <w:r>
        <w:t>The</w:t>
      </w:r>
      <w:r>
        <w:rPr>
          <w:spacing w:val="12"/>
        </w:rPr>
        <w:t xml:space="preserve"> </w:t>
      </w:r>
      <w:r>
        <w:t>variational</w:t>
      </w:r>
      <w:r>
        <w:rPr>
          <w:spacing w:val="12"/>
        </w:rPr>
        <w:t xml:space="preserve"> </w:t>
      </w:r>
      <w:r>
        <w:t>quantum</w:t>
      </w:r>
      <w:r>
        <w:rPr>
          <w:spacing w:val="13"/>
        </w:rPr>
        <w:t xml:space="preserve"> </w:t>
      </w:r>
      <w:r>
        <w:t>state</w:t>
      </w:r>
      <w:r>
        <w:rPr>
          <w:spacing w:val="12"/>
        </w:rPr>
        <w:t xml:space="preserve"> </w:t>
      </w:r>
      <w:r>
        <w:t>is</w:t>
      </w:r>
      <w:r>
        <w:rPr>
          <w:spacing w:val="13"/>
        </w:rPr>
        <w:t xml:space="preserve"> </w:t>
      </w:r>
      <w:r>
        <w:t>expressed</w:t>
      </w:r>
      <w:r>
        <w:rPr>
          <w:spacing w:val="12"/>
        </w:rPr>
        <w:t xml:space="preserve"> </w:t>
      </w:r>
      <w:r>
        <w:rPr>
          <w:spacing w:val="-5"/>
        </w:rPr>
        <w:t>as:</w:t>
      </w:r>
    </w:p>
    <w:p w14:paraId="53F14B48" w14:textId="77777777" w:rsidR="00BF7D64" w:rsidRDefault="00BF54CF">
      <w:pPr>
        <w:tabs>
          <w:tab w:val="left" w:pos="5048"/>
        </w:tabs>
        <w:spacing w:before="135"/>
        <w:ind w:left="458" w:firstLine="1204"/>
        <w:rPr>
          <w:sz w:val="20"/>
          <w:szCs w:val="20"/>
        </w:rPr>
      </w:pPr>
      <w:r>
        <w:rPr>
          <w:rFonts w:ascii="Cambria" w:eastAsia="Cambria" w:hAnsi="Cambria" w:cs="Cambria"/>
          <w:w w:val="110"/>
          <w:sz w:val="20"/>
          <w:szCs w:val="20"/>
        </w:rPr>
        <w:t>|</w:t>
      </w:r>
      <w:proofErr w:type="gramStart"/>
      <w:r>
        <w:rPr>
          <w:rFonts w:ascii="Calibri" w:eastAsia="Calibri" w:hAnsi="Calibri" w:cs="Calibri"/>
          <w:i/>
          <w:iCs/>
          <w:w w:val="110"/>
          <w:sz w:val="20"/>
          <w:szCs w:val="20"/>
        </w:rPr>
        <w:t>ψ</w:t>
      </w:r>
      <w:r>
        <w:rPr>
          <w:rFonts w:ascii="Calibri" w:eastAsia="Calibri" w:hAnsi="Calibri" w:cs="Calibri"/>
          <w:w w:val="110"/>
          <w:sz w:val="20"/>
          <w:szCs w:val="20"/>
        </w:rPr>
        <w:t>(</w:t>
      </w:r>
      <w:proofErr w:type="gramEnd"/>
      <w:r>
        <w:rPr>
          <w:rFonts w:ascii="Calibri" w:eastAsia="Calibri" w:hAnsi="Calibri" w:cs="Calibri"/>
          <w:i/>
          <w:iCs/>
          <w:w w:val="110"/>
          <w:sz w:val="20"/>
          <w:szCs w:val="20"/>
        </w:rPr>
        <w:t>x,</w:t>
      </w:r>
      <w:r>
        <w:rPr>
          <w:rFonts w:ascii="Calibri" w:eastAsia="Calibri" w:hAnsi="Calibri" w:cs="Calibri"/>
          <w:i/>
          <w:iCs/>
          <w:spacing w:val="-9"/>
          <w:w w:val="110"/>
          <w:sz w:val="20"/>
          <w:szCs w:val="20"/>
        </w:rPr>
        <w:t xml:space="preserve"> </w:t>
      </w:r>
      <w:proofErr w:type="gramStart"/>
      <w:r>
        <w:rPr>
          <w:rFonts w:ascii="Calibri" w:eastAsia="Calibri" w:hAnsi="Calibri" w:cs="Calibri"/>
          <w:i/>
          <w:iCs/>
          <w:w w:val="110"/>
          <w:sz w:val="20"/>
          <w:szCs w:val="20"/>
        </w:rPr>
        <w:t>θ</w:t>
      </w:r>
      <w:r>
        <w:rPr>
          <w:rFonts w:ascii="Calibri" w:eastAsia="Calibri" w:hAnsi="Calibri" w:cs="Calibri"/>
          <w:w w:val="110"/>
          <w:sz w:val="20"/>
          <w:szCs w:val="20"/>
        </w:rPr>
        <w:t>)</w:t>
      </w:r>
      <w:r>
        <w:rPr>
          <w:rFonts w:ascii="Cambria" w:eastAsia="Cambria" w:hAnsi="Cambria" w:cs="Cambria"/>
          <w:w w:val="110"/>
          <w:sz w:val="20"/>
          <w:szCs w:val="20"/>
        </w:rPr>
        <w:t>⟩</w:t>
      </w:r>
      <w:proofErr w:type="gramEnd"/>
      <w:r>
        <w:rPr>
          <w:rFonts w:ascii="Cambria" w:eastAsia="Cambria" w:hAnsi="Cambria" w:cs="Cambria"/>
          <w:spacing w:val="19"/>
          <w:w w:val="110"/>
          <w:sz w:val="20"/>
          <w:szCs w:val="20"/>
        </w:rPr>
        <w:t xml:space="preserve"> </w:t>
      </w:r>
      <w:r>
        <w:rPr>
          <w:rFonts w:ascii="Calibri" w:eastAsia="Calibri" w:hAnsi="Calibri" w:cs="Calibri"/>
          <w:w w:val="110"/>
          <w:sz w:val="20"/>
          <w:szCs w:val="20"/>
        </w:rPr>
        <w:t>=</w:t>
      </w:r>
      <w:r>
        <w:rPr>
          <w:rFonts w:ascii="Calibri" w:eastAsia="Calibri" w:hAnsi="Calibri" w:cs="Calibri"/>
          <w:spacing w:val="19"/>
          <w:w w:val="110"/>
          <w:sz w:val="20"/>
          <w:szCs w:val="20"/>
        </w:rPr>
        <w:t xml:space="preserve"> </w:t>
      </w:r>
      <w:r>
        <w:rPr>
          <w:rFonts w:ascii="Calibri" w:eastAsia="Calibri" w:hAnsi="Calibri" w:cs="Calibri"/>
          <w:i/>
          <w:iCs/>
          <w:w w:val="110"/>
          <w:sz w:val="20"/>
          <w:szCs w:val="20"/>
        </w:rPr>
        <w:t>U</w:t>
      </w:r>
      <w:r>
        <w:rPr>
          <w:rFonts w:ascii="Calibri" w:eastAsia="Calibri" w:hAnsi="Calibri" w:cs="Calibri"/>
          <w:i/>
          <w:iCs/>
          <w:spacing w:val="-24"/>
          <w:w w:val="110"/>
          <w:sz w:val="20"/>
          <w:szCs w:val="20"/>
        </w:rPr>
        <w:t xml:space="preserve"> </w:t>
      </w:r>
      <w:r>
        <w:rPr>
          <w:rFonts w:ascii="Calibri" w:eastAsia="Calibri" w:hAnsi="Calibri" w:cs="Calibri"/>
          <w:w w:val="110"/>
          <w:sz w:val="20"/>
          <w:szCs w:val="20"/>
        </w:rPr>
        <w:t>(</w:t>
      </w:r>
      <w:r>
        <w:rPr>
          <w:rFonts w:ascii="Calibri" w:eastAsia="Calibri" w:hAnsi="Calibri" w:cs="Calibri"/>
          <w:i/>
          <w:iCs/>
          <w:w w:val="110"/>
          <w:sz w:val="20"/>
          <w:szCs w:val="20"/>
        </w:rPr>
        <w:t>θ</w:t>
      </w:r>
      <w:r>
        <w:rPr>
          <w:rFonts w:ascii="Calibri" w:eastAsia="Calibri" w:hAnsi="Calibri" w:cs="Calibri"/>
          <w:w w:val="110"/>
          <w:sz w:val="20"/>
          <w:szCs w:val="20"/>
        </w:rPr>
        <w:t>)</w:t>
      </w:r>
      <w:r>
        <w:rPr>
          <w:rFonts w:ascii="Calibri" w:eastAsia="Calibri" w:hAnsi="Calibri" w:cs="Calibri"/>
          <w:spacing w:val="-8"/>
          <w:w w:val="110"/>
          <w:sz w:val="20"/>
          <w:szCs w:val="20"/>
        </w:rPr>
        <w:t xml:space="preserve"> </w:t>
      </w:r>
      <w:proofErr w:type="spellStart"/>
      <w:r>
        <w:rPr>
          <w:rFonts w:ascii="Calibri" w:eastAsia="Calibri" w:hAnsi="Calibri" w:cs="Calibri"/>
          <w:i/>
          <w:iCs/>
          <w:w w:val="110"/>
          <w:sz w:val="20"/>
          <w:szCs w:val="20"/>
        </w:rPr>
        <w:t>U</w:t>
      </w:r>
      <w:r>
        <w:rPr>
          <w:rFonts w:ascii="Calibri" w:eastAsia="Calibri" w:hAnsi="Calibri" w:cs="Calibri"/>
          <w:i/>
          <w:iCs/>
          <w:w w:val="110"/>
          <w:sz w:val="20"/>
          <w:szCs w:val="20"/>
          <w:vertAlign w:val="subscript"/>
        </w:rPr>
        <w:t>ϕ</w:t>
      </w:r>
      <w:proofErr w:type="spellEnd"/>
      <w:r>
        <w:rPr>
          <w:rFonts w:ascii="Calibri" w:eastAsia="Calibri" w:hAnsi="Calibri" w:cs="Calibri"/>
          <w:w w:val="110"/>
          <w:sz w:val="20"/>
          <w:szCs w:val="20"/>
        </w:rPr>
        <w:t>(</w:t>
      </w:r>
      <w:r>
        <w:rPr>
          <w:rFonts w:ascii="Calibri" w:eastAsia="Calibri" w:hAnsi="Calibri" w:cs="Calibri"/>
          <w:i/>
          <w:iCs/>
          <w:w w:val="110"/>
          <w:sz w:val="20"/>
          <w:szCs w:val="20"/>
        </w:rPr>
        <w:t>x</w:t>
      </w:r>
      <w:r>
        <w:rPr>
          <w:rFonts w:ascii="Calibri" w:eastAsia="Calibri" w:hAnsi="Calibri" w:cs="Calibri"/>
          <w:w w:val="110"/>
          <w:sz w:val="20"/>
          <w:szCs w:val="20"/>
        </w:rPr>
        <w:t>)</w:t>
      </w:r>
      <w:r>
        <w:rPr>
          <w:rFonts w:ascii="Calibri" w:eastAsia="Calibri" w:hAnsi="Calibri" w:cs="Calibri"/>
          <w:spacing w:val="-9"/>
          <w:w w:val="110"/>
          <w:sz w:val="20"/>
          <w:szCs w:val="20"/>
        </w:rPr>
        <w:t xml:space="preserve"> </w:t>
      </w:r>
      <w:r>
        <w:rPr>
          <w:rFonts w:ascii="Cambria" w:eastAsia="Cambria" w:hAnsi="Cambria" w:cs="Cambria"/>
          <w:spacing w:val="-5"/>
          <w:w w:val="110"/>
          <w:sz w:val="20"/>
          <w:szCs w:val="20"/>
        </w:rPr>
        <w:t>|</w:t>
      </w:r>
      <w:r>
        <w:rPr>
          <w:rFonts w:ascii="Calibri" w:eastAsia="Calibri" w:hAnsi="Calibri" w:cs="Calibri"/>
          <w:spacing w:val="-5"/>
          <w:w w:val="110"/>
          <w:sz w:val="20"/>
          <w:szCs w:val="20"/>
        </w:rPr>
        <w:t>0</w:t>
      </w:r>
      <w:r>
        <w:rPr>
          <w:rFonts w:ascii="Cambria" w:eastAsia="Cambria" w:hAnsi="Cambria" w:cs="Cambria"/>
          <w:spacing w:val="-5"/>
          <w:w w:val="110"/>
          <w:sz w:val="20"/>
          <w:szCs w:val="20"/>
        </w:rPr>
        <w:t>⟩</w:t>
      </w:r>
      <w:r>
        <w:rPr>
          <w:rFonts w:ascii="Cambria" w:eastAsia="Cambria" w:hAnsi="Cambria" w:cs="Cambria"/>
          <w:sz w:val="20"/>
          <w:szCs w:val="20"/>
        </w:rPr>
        <w:tab/>
      </w:r>
      <w:r>
        <w:rPr>
          <w:spacing w:val="-9"/>
          <w:w w:val="105"/>
          <w:sz w:val="20"/>
          <w:szCs w:val="20"/>
        </w:rPr>
        <w:t>(6)</w:t>
      </w:r>
    </w:p>
    <w:p w14:paraId="6AE1F20E" w14:textId="77777777" w:rsidR="00BF7D64" w:rsidRDefault="00BF54CF">
      <w:pPr>
        <w:pStyle w:val="BodyText"/>
        <w:spacing w:before="125"/>
        <w:ind w:firstLine="199"/>
      </w:pPr>
      <w:r>
        <w:t xml:space="preserve">Where </w:t>
      </w:r>
      <w:proofErr w:type="spellStart"/>
      <w:r>
        <w:rPr>
          <w:rFonts w:ascii="Calibri" w:eastAsia="Calibri" w:hAnsi="Calibri" w:cs="Calibri"/>
          <w:i/>
          <w:iCs/>
        </w:rPr>
        <w:t>U</w:t>
      </w:r>
      <w:r>
        <w:rPr>
          <w:rFonts w:ascii="Calibri" w:eastAsia="Calibri" w:hAnsi="Calibri" w:cs="Calibri"/>
          <w:i/>
          <w:iCs/>
          <w:vertAlign w:val="subscript"/>
        </w:rPr>
        <w:t>ϕ</w:t>
      </w:r>
      <w:proofErr w:type="spellEnd"/>
      <w:r>
        <w:rPr>
          <w:rFonts w:ascii="Calibri" w:eastAsia="Calibri" w:hAnsi="Calibri" w:cs="Calibri"/>
        </w:rPr>
        <w:t>(</w:t>
      </w:r>
      <w:r>
        <w:rPr>
          <w:rFonts w:ascii="Calibri" w:eastAsia="Calibri" w:hAnsi="Calibri" w:cs="Calibri"/>
          <w:i/>
          <w:iCs/>
        </w:rPr>
        <w:t>x</w:t>
      </w:r>
      <w:r>
        <w:rPr>
          <w:rFonts w:ascii="Calibri" w:eastAsia="Calibri" w:hAnsi="Calibri" w:cs="Calibri"/>
        </w:rPr>
        <w:t xml:space="preserve">) </w:t>
      </w:r>
      <w:r>
        <w:t xml:space="preserve">encodes the input features, and </w:t>
      </w:r>
      <w:r>
        <w:rPr>
          <w:rFonts w:ascii="Calibri" w:eastAsia="Calibri" w:hAnsi="Calibri" w:cs="Calibri"/>
          <w:i/>
          <w:iCs/>
        </w:rPr>
        <w:t>U</w:t>
      </w:r>
      <w:r>
        <w:rPr>
          <w:rFonts w:ascii="Calibri" w:eastAsia="Calibri" w:hAnsi="Calibri" w:cs="Calibri"/>
          <w:i/>
          <w:iCs/>
          <w:spacing w:val="-12"/>
        </w:rPr>
        <w:t xml:space="preserve"> </w:t>
      </w:r>
      <w:r>
        <w:rPr>
          <w:rFonts w:ascii="Calibri" w:eastAsia="Calibri" w:hAnsi="Calibri" w:cs="Calibri"/>
        </w:rPr>
        <w:t>(</w:t>
      </w:r>
      <w:r>
        <w:rPr>
          <w:rFonts w:ascii="Calibri" w:eastAsia="Calibri" w:hAnsi="Calibri" w:cs="Calibri"/>
          <w:i/>
          <w:iCs/>
        </w:rPr>
        <w:t>θ</w:t>
      </w:r>
      <w:r>
        <w:rPr>
          <w:rFonts w:ascii="Calibri" w:eastAsia="Calibri" w:hAnsi="Calibri" w:cs="Calibri"/>
        </w:rPr>
        <w:t xml:space="preserve">) </w:t>
      </w:r>
      <w:r>
        <w:t>is the trainable variational circuit.</w:t>
      </w:r>
    </w:p>
    <w:p w14:paraId="790FE850" w14:textId="77777777" w:rsidR="00BF7D64" w:rsidRDefault="00BF54CF">
      <w:pPr>
        <w:pStyle w:val="ListParagraph"/>
        <w:numPr>
          <w:ilvl w:val="0"/>
          <w:numId w:val="5"/>
        </w:numPr>
        <w:tabs>
          <w:tab w:val="left" w:pos="1778"/>
        </w:tabs>
        <w:spacing w:before="138"/>
        <w:ind w:left="1778" w:hanging="342"/>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72502E2F" w14:textId="77777777" w:rsidR="00BF7D64" w:rsidRDefault="00BF54CF">
      <w:pPr>
        <w:pStyle w:val="ListParagraph"/>
        <w:numPr>
          <w:ilvl w:val="0"/>
          <w:numId w:val="2"/>
        </w:numPr>
        <w:tabs>
          <w:tab w:val="left" w:pos="529"/>
        </w:tabs>
        <w:spacing w:before="71"/>
        <w:ind w:left="529" w:hanging="270"/>
        <w:jc w:val="both"/>
        <w:rPr>
          <w:i/>
          <w:sz w:val="20"/>
        </w:rPr>
      </w:pPr>
      <w:r>
        <w:rPr>
          <w:i/>
          <w:sz w:val="20"/>
        </w:rPr>
        <w:t>Classical</w:t>
      </w:r>
      <w:r>
        <w:rPr>
          <w:i/>
          <w:spacing w:val="11"/>
          <w:sz w:val="20"/>
        </w:rPr>
        <w:t xml:space="preserve"> </w:t>
      </w:r>
      <w:r>
        <w:rPr>
          <w:i/>
          <w:sz w:val="20"/>
        </w:rPr>
        <w:t>Machine</w:t>
      </w:r>
      <w:r>
        <w:rPr>
          <w:i/>
          <w:spacing w:val="12"/>
          <w:sz w:val="20"/>
        </w:rPr>
        <w:t xml:space="preserve"> </w:t>
      </w:r>
      <w:r>
        <w:rPr>
          <w:i/>
          <w:sz w:val="20"/>
        </w:rPr>
        <w:t>Learning</w:t>
      </w:r>
      <w:r>
        <w:rPr>
          <w:i/>
          <w:spacing w:val="11"/>
          <w:sz w:val="20"/>
        </w:rPr>
        <w:t xml:space="preserve"> </w:t>
      </w:r>
      <w:r>
        <w:rPr>
          <w:i/>
          <w:sz w:val="20"/>
        </w:rPr>
        <w:t>Model</w:t>
      </w:r>
      <w:r>
        <w:rPr>
          <w:i/>
          <w:spacing w:val="12"/>
          <w:sz w:val="20"/>
        </w:rPr>
        <w:t xml:space="preserve"> </w:t>
      </w:r>
      <w:r>
        <w:rPr>
          <w:i/>
          <w:spacing w:val="-2"/>
          <w:sz w:val="20"/>
        </w:rPr>
        <w:t>Performance</w:t>
      </w:r>
    </w:p>
    <w:p w14:paraId="0908BB49" w14:textId="3B868418" w:rsidR="00BF7D64" w:rsidRDefault="00BF54CF">
      <w:pPr>
        <w:pStyle w:val="BodyText"/>
        <w:spacing w:before="71" w:line="249" w:lineRule="auto"/>
        <w:ind w:firstLine="199"/>
      </w:pPr>
      <w:r>
        <w:t>The performance of classical machine learning models was evaluated</w:t>
      </w:r>
      <w:r>
        <w:rPr>
          <w:spacing w:val="-7"/>
        </w:rPr>
        <w:t xml:space="preserve"> </w:t>
      </w:r>
      <w:r>
        <w:t>using</w:t>
      </w:r>
      <w:r>
        <w:rPr>
          <w:spacing w:val="-7"/>
        </w:rPr>
        <w:t xml:space="preserve"> </w:t>
      </w:r>
      <w:r w:rsidR="00C972F3">
        <w:t>PSO-SVM</w:t>
      </w:r>
      <w:r>
        <w:t>,</w:t>
      </w:r>
      <w:r>
        <w:rPr>
          <w:spacing w:val="-7"/>
        </w:rPr>
        <w:t xml:space="preserve"> </w:t>
      </w:r>
      <w:r>
        <w:t>Support</w:t>
      </w:r>
      <w:r>
        <w:rPr>
          <w:spacing w:val="-7"/>
        </w:rPr>
        <w:t xml:space="preserve"> </w:t>
      </w:r>
      <w:r>
        <w:t>Vector</w:t>
      </w:r>
      <w:r>
        <w:rPr>
          <w:spacing w:val="-7"/>
        </w:rPr>
        <w:t xml:space="preserve"> </w:t>
      </w:r>
      <w:r>
        <w:t xml:space="preserve">Machine, and </w:t>
      </w:r>
      <w:proofErr w:type="spellStart"/>
      <w:r>
        <w:t>XGBoost</w:t>
      </w:r>
      <w:proofErr w:type="spellEnd"/>
      <w:r>
        <w:t xml:space="preserve"> on the test dataset. The evaluation metrics con- </w:t>
      </w:r>
      <w:proofErr w:type="spellStart"/>
      <w:r>
        <w:t>sidered</w:t>
      </w:r>
      <w:proofErr w:type="spellEnd"/>
      <w:r>
        <w:t xml:space="preserve"> include accuracy, recall, F1-score, and area under the ROC</w:t>
      </w:r>
      <w:r>
        <w:rPr>
          <w:spacing w:val="-2"/>
        </w:rPr>
        <w:t xml:space="preserve"> </w:t>
      </w:r>
      <w:r>
        <w:t>curve</w:t>
      </w:r>
      <w:r>
        <w:rPr>
          <w:spacing w:val="-2"/>
        </w:rPr>
        <w:t xml:space="preserve"> </w:t>
      </w:r>
      <w:r>
        <w:t>(AUC).</w:t>
      </w:r>
      <w:r>
        <w:rPr>
          <w:spacing w:val="-2"/>
        </w:rPr>
        <w:t xml:space="preserve"> </w:t>
      </w:r>
      <w:r>
        <w:t>The</w:t>
      </w:r>
      <w:r>
        <w:rPr>
          <w:spacing w:val="-2"/>
        </w:rPr>
        <w:t xml:space="preserve"> </w:t>
      </w:r>
      <w:r>
        <w:t>results</w:t>
      </w:r>
      <w:r>
        <w:rPr>
          <w:spacing w:val="-2"/>
        </w:rPr>
        <w:t xml:space="preserve"> </w:t>
      </w:r>
      <w:r>
        <w:t>obtained</w:t>
      </w:r>
      <w:r>
        <w:rPr>
          <w:spacing w:val="-2"/>
        </w:rPr>
        <w:t xml:space="preserve"> </w:t>
      </w:r>
      <w:r>
        <w:t>from</w:t>
      </w:r>
      <w:r>
        <w:rPr>
          <w:spacing w:val="-2"/>
        </w:rPr>
        <w:t xml:space="preserve"> </w:t>
      </w:r>
      <w:r>
        <w:t>the</w:t>
      </w:r>
      <w:r>
        <w:rPr>
          <w:spacing w:val="-2"/>
        </w:rPr>
        <w:t xml:space="preserve"> </w:t>
      </w:r>
      <w:r>
        <w:t>experiments are summarized in Table I.</w:t>
      </w:r>
    </w:p>
    <w:p w14:paraId="2F059CE3" w14:textId="77777777" w:rsidR="00BF7D64" w:rsidRDefault="00BF7D64">
      <w:pPr>
        <w:pStyle w:val="BodyText"/>
        <w:spacing w:before="9"/>
        <w:ind w:left="0"/>
        <w:jc w:val="left"/>
      </w:pPr>
    </w:p>
    <w:p w14:paraId="0560813E" w14:textId="77777777" w:rsidR="00BF7D64" w:rsidRDefault="00BF54CF">
      <w:pPr>
        <w:spacing w:line="182" w:lineRule="exact"/>
        <w:ind w:left="259"/>
        <w:jc w:val="center"/>
        <w:rPr>
          <w:sz w:val="16"/>
        </w:rPr>
      </w:pPr>
      <w:r>
        <w:rPr>
          <w:spacing w:val="-2"/>
          <w:sz w:val="16"/>
        </w:rPr>
        <w:t>TABLE</w:t>
      </w:r>
      <w:r>
        <w:rPr>
          <w:spacing w:val="4"/>
          <w:sz w:val="16"/>
        </w:rPr>
        <w:t xml:space="preserve"> </w:t>
      </w:r>
      <w:r>
        <w:rPr>
          <w:spacing w:val="-10"/>
          <w:sz w:val="16"/>
        </w:rPr>
        <w:t>I</w:t>
      </w:r>
    </w:p>
    <w:p w14:paraId="624AD3A8" w14:textId="77777777" w:rsidR="00BF7D64" w:rsidRDefault="00BF54CF">
      <w:pPr>
        <w:spacing w:line="182" w:lineRule="exact"/>
        <w:ind w:left="259"/>
        <w:jc w:val="center"/>
        <w:rPr>
          <w:sz w:val="16"/>
        </w:rPr>
      </w:pPr>
      <w:r>
        <w:rPr>
          <w:smallCaps/>
          <w:sz w:val="16"/>
        </w:rPr>
        <w:t>Performance</w:t>
      </w:r>
      <w:r>
        <w:rPr>
          <w:smallCaps/>
          <w:spacing w:val="45"/>
          <w:sz w:val="16"/>
        </w:rPr>
        <w:t xml:space="preserve"> </w:t>
      </w:r>
      <w:r>
        <w:rPr>
          <w:smallCaps/>
          <w:sz w:val="16"/>
        </w:rPr>
        <w:t>of</w:t>
      </w:r>
      <w:r>
        <w:rPr>
          <w:smallCaps/>
          <w:spacing w:val="46"/>
          <w:sz w:val="16"/>
        </w:rPr>
        <w:t xml:space="preserve"> </w:t>
      </w:r>
      <w:r>
        <w:rPr>
          <w:smallCaps/>
          <w:sz w:val="16"/>
        </w:rPr>
        <w:t>Classical</w:t>
      </w:r>
      <w:r>
        <w:rPr>
          <w:smallCaps/>
          <w:spacing w:val="45"/>
          <w:sz w:val="16"/>
        </w:rPr>
        <w:t xml:space="preserve"> </w:t>
      </w:r>
      <w:r>
        <w:rPr>
          <w:smallCaps/>
          <w:sz w:val="16"/>
        </w:rPr>
        <w:t>Machine</w:t>
      </w:r>
      <w:r>
        <w:rPr>
          <w:smallCaps/>
          <w:spacing w:val="46"/>
          <w:sz w:val="16"/>
        </w:rPr>
        <w:t xml:space="preserve"> </w:t>
      </w:r>
      <w:r>
        <w:rPr>
          <w:smallCaps/>
          <w:sz w:val="16"/>
        </w:rPr>
        <w:t>Learning</w:t>
      </w:r>
      <w:r>
        <w:rPr>
          <w:smallCaps/>
          <w:spacing w:val="45"/>
          <w:sz w:val="16"/>
        </w:rPr>
        <w:t xml:space="preserve"> </w:t>
      </w:r>
      <w:r>
        <w:rPr>
          <w:smallCaps/>
          <w:spacing w:val="-2"/>
          <w:sz w:val="16"/>
        </w:rPr>
        <w:t>Models</w:t>
      </w:r>
    </w:p>
    <w:p w14:paraId="6BA6AD58" w14:textId="77777777" w:rsidR="00BF7D64" w:rsidRDefault="00BF7D64">
      <w:pPr>
        <w:pStyle w:val="BodyText"/>
        <w:spacing w:after="1"/>
        <w:ind w:left="0"/>
        <w:jc w:val="left"/>
        <w:rPr>
          <w:sz w:val="16"/>
        </w:rPr>
      </w:pPr>
    </w:p>
    <w:tbl>
      <w:tblPr>
        <w:tblW w:w="0" w:type="auto"/>
        <w:tblInd w:w="472" w:type="dxa"/>
        <w:tblLayout w:type="fixed"/>
        <w:tblCellMar>
          <w:left w:w="0" w:type="dxa"/>
          <w:right w:w="0" w:type="dxa"/>
        </w:tblCellMar>
        <w:tblLook w:val="01E0" w:firstRow="1" w:lastRow="1" w:firstColumn="1" w:lastColumn="1" w:noHBand="0" w:noVBand="0"/>
      </w:tblPr>
      <w:tblGrid>
        <w:gridCol w:w="1523"/>
        <w:gridCol w:w="885"/>
        <w:gridCol w:w="677"/>
        <w:gridCol w:w="847"/>
        <w:gridCol w:w="677"/>
      </w:tblGrid>
      <w:tr w:rsidR="00BF7D64" w14:paraId="3FDC8368" w14:textId="77777777">
        <w:trPr>
          <w:trHeight w:val="271"/>
        </w:trPr>
        <w:tc>
          <w:tcPr>
            <w:tcW w:w="1523" w:type="dxa"/>
            <w:tcBorders>
              <w:top w:val="single" w:sz="8" w:space="0" w:color="000000"/>
              <w:bottom w:val="single" w:sz="4" w:space="0" w:color="000000"/>
            </w:tcBorders>
          </w:tcPr>
          <w:p w14:paraId="7454F696" w14:textId="77777777" w:rsidR="00BF7D64" w:rsidRDefault="00BF54CF">
            <w:pPr>
              <w:pStyle w:val="TableParagraph"/>
              <w:spacing w:before="32" w:line="240" w:lineRule="auto"/>
              <w:ind w:left="119"/>
              <w:jc w:val="left"/>
              <w:rPr>
                <w:b/>
                <w:sz w:val="16"/>
              </w:rPr>
            </w:pPr>
            <w:r>
              <w:rPr>
                <w:b/>
                <w:spacing w:val="-2"/>
                <w:sz w:val="16"/>
              </w:rPr>
              <w:t>Model</w:t>
            </w:r>
          </w:p>
        </w:tc>
        <w:tc>
          <w:tcPr>
            <w:tcW w:w="885" w:type="dxa"/>
            <w:tcBorders>
              <w:top w:val="single" w:sz="8" w:space="0" w:color="000000"/>
              <w:bottom w:val="single" w:sz="4" w:space="0" w:color="000000"/>
            </w:tcBorders>
          </w:tcPr>
          <w:p w14:paraId="7A84CECD" w14:textId="77777777" w:rsidR="00BF7D64" w:rsidRDefault="00BF54CF">
            <w:pPr>
              <w:pStyle w:val="TableParagraph"/>
              <w:spacing w:before="32" w:line="240" w:lineRule="auto"/>
              <w:ind w:left="1"/>
              <w:rPr>
                <w:b/>
                <w:sz w:val="16"/>
              </w:rPr>
            </w:pPr>
            <w:r>
              <w:rPr>
                <w:b/>
                <w:spacing w:val="-2"/>
                <w:sz w:val="16"/>
              </w:rPr>
              <w:t>Accuracy</w:t>
            </w:r>
          </w:p>
        </w:tc>
        <w:tc>
          <w:tcPr>
            <w:tcW w:w="677" w:type="dxa"/>
            <w:tcBorders>
              <w:top w:val="single" w:sz="8" w:space="0" w:color="000000"/>
              <w:bottom w:val="single" w:sz="4" w:space="0" w:color="000000"/>
            </w:tcBorders>
          </w:tcPr>
          <w:p w14:paraId="53FE877B" w14:textId="77777777" w:rsidR="00BF7D64" w:rsidRDefault="00BF54CF">
            <w:pPr>
              <w:pStyle w:val="TableParagraph"/>
              <w:spacing w:before="32" w:line="240" w:lineRule="auto"/>
              <w:ind w:right="1"/>
              <w:rPr>
                <w:b/>
                <w:sz w:val="16"/>
              </w:rPr>
            </w:pPr>
            <w:r>
              <w:rPr>
                <w:b/>
                <w:spacing w:val="-2"/>
                <w:sz w:val="16"/>
              </w:rPr>
              <w:t>Recall</w:t>
            </w:r>
          </w:p>
        </w:tc>
        <w:tc>
          <w:tcPr>
            <w:tcW w:w="847" w:type="dxa"/>
            <w:tcBorders>
              <w:top w:val="single" w:sz="8" w:space="0" w:color="000000"/>
              <w:bottom w:val="single" w:sz="4" w:space="0" w:color="000000"/>
            </w:tcBorders>
          </w:tcPr>
          <w:p w14:paraId="66A06102" w14:textId="77777777" w:rsidR="00BF7D64" w:rsidRDefault="00BF54CF">
            <w:pPr>
              <w:pStyle w:val="TableParagraph"/>
              <w:spacing w:before="32" w:line="240" w:lineRule="auto"/>
              <w:rPr>
                <w:b/>
                <w:sz w:val="16"/>
              </w:rPr>
            </w:pPr>
            <w:r>
              <w:rPr>
                <w:b/>
                <w:spacing w:val="-2"/>
                <w:sz w:val="16"/>
              </w:rPr>
              <w:t>F1-Score</w:t>
            </w:r>
          </w:p>
        </w:tc>
        <w:tc>
          <w:tcPr>
            <w:tcW w:w="677" w:type="dxa"/>
            <w:tcBorders>
              <w:top w:val="single" w:sz="8" w:space="0" w:color="000000"/>
              <w:bottom w:val="single" w:sz="4" w:space="0" w:color="000000"/>
            </w:tcBorders>
          </w:tcPr>
          <w:p w14:paraId="31B67613" w14:textId="77777777" w:rsidR="00BF7D64" w:rsidRDefault="00BF54CF">
            <w:pPr>
              <w:pStyle w:val="TableParagraph"/>
              <w:spacing w:before="32" w:line="240" w:lineRule="auto"/>
              <w:rPr>
                <w:b/>
                <w:sz w:val="16"/>
              </w:rPr>
            </w:pPr>
            <w:r>
              <w:rPr>
                <w:b/>
                <w:spacing w:val="-5"/>
                <w:sz w:val="16"/>
              </w:rPr>
              <w:t>AUC</w:t>
            </w:r>
          </w:p>
        </w:tc>
      </w:tr>
      <w:tr w:rsidR="00BF7D64" w14:paraId="243FEF4F" w14:textId="77777777">
        <w:trPr>
          <w:trHeight w:val="222"/>
        </w:trPr>
        <w:tc>
          <w:tcPr>
            <w:tcW w:w="1523" w:type="dxa"/>
            <w:tcBorders>
              <w:top w:val="single" w:sz="4" w:space="0" w:color="000000"/>
            </w:tcBorders>
          </w:tcPr>
          <w:p w14:paraId="09A9F1B8" w14:textId="009787E3" w:rsidR="00BF7D64" w:rsidRDefault="004B5A34">
            <w:pPr>
              <w:pStyle w:val="TableParagraph"/>
              <w:spacing w:before="34"/>
              <w:ind w:left="119"/>
              <w:jc w:val="left"/>
              <w:rPr>
                <w:sz w:val="16"/>
              </w:rPr>
            </w:pPr>
            <w:r>
              <w:rPr>
                <w:sz w:val="16"/>
              </w:rPr>
              <w:t>PSO-SVM</w:t>
            </w:r>
          </w:p>
        </w:tc>
        <w:tc>
          <w:tcPr>
            <w:tcW w:w="885" w:type="dxa"/>
            <w:tcBorders>
              <w:top w:val="single" w:sz="4" w:space="0" w:color="000000"/>
            </w:tcBorders>
          </w:tcPr>
          <w:p w14:paraId="57AAD784" w14:textId="19C84588" w:rsidR="00BF7D64" w:rsidRDefault="00BF54CF">
            <w:pPr>
              <w:pStyle w:val="TableParagraph"/>
              <w:spacing w:before="34"/>
              <w:ind w:left="1"/>
              <w:rPr>
                <w:sz w:val="16"/>
              </w:rPr>
            </w:pPr>
            <w:r>
              <w:rPr>
                <w:spacing w:val="-2"/>
                <w:sz w:val="16"/>
              </w:rPr>
              <w:t>0.8</w:t>
            </w:r>
            <w:r w:rsidR="004B5A34">
              <w:rPr>
                <w:spacing w:val="-2"/>
                <w:sz w:val="16"/>
              </w:rPr>
              <w:t>634</w:t>
            </w:r>
          </w:p>
        </w:tc>
        <w:tc>
          <w:tcPr>
            <w:tcW w:w="677" w:type="dxa"/>
            <w:tcBorders>
              <w:top w:val="single" w:sz="4" w:space="0" w:color="000000"/>
            </w:tcBorders>
          </w:tcPr>
          <w:p w14:paraId="501ABB38" w14:textId="77777777" w:rsidR="00BF7D64" w:rsidRDefault="00BF54CF">
            <w:pPr>
              <w:pStyle w:val="TableParagraph"/>
              <w:spacing w:before="34"/>
              <w:ind w:right="1"/>
              <w:rPr>
                <w:sz w:val="16"/>
              </w:rPr>
            </w:pPr>
            <w:r>
              <w:rPr>
                <w:spacing w:val="-2"/>
                <w:sz w:val="16"/>
              </w:rPr>
              <w:t>0.9381</w:t>
            </w:r>
          </w:p>
        </w:tc>
        <w:tc>
          <w:tcPr>
            <w:tcW w:w="847" w:type="dxa"/>
            <w:tcBorders>
              <w:top w:val="single" w:sz="4" w:space="0" w:color="000000"/>
            </w:tcBorders>
          </w:tcPr>
          <w:p w14:paraId="2C8D2C23" w14:textId="7779114F" w:rsidR="00BF7D64" w:rsidRDefault="00BF54CF">
            <w:pPr>
              <w:pStyle w:val="TableParagraph"/>
              <w:spacing w:before="34"/>
              <w:rPr>
                <w:sz w:val="16"/>
              </w:rPr>
            </w:pPr>
            <w:r>
              <w:rPr>
                <w:spacing w:val="-2"/>
                <w:sz w:val="16"/>
              </w:rPr>
              <w:t>0.9</w:t>
            </w:r>
            <w:r w:rsidR="004B5A34">
              <w:rPr>
                <w:spacing w:val="-2"/>
                <w:sz w:val="16"/>
              </w:rPr>
              <w:t>3</w:t>
            </w:r>
            <w:r>
              <w:rPr>
                <w:spacing w:val="-2"/>
                <w:sz w:val="16"/>
              </w:rPr>
              <w:t>60</w:t>
            </w:r>
          </w:p>
        </w:tc>
        <w:tc>
          <w:tcPr>
            <w:tcW w:w="677" w:type="dxa"/>
            <w:tcBorders>
              <w:top w:val="single" w:sz="4" w:space="0" w:color="000000"/>
            </w:tcBorders>
          </w:tcPr>
          <w:p w14:paraId="3EE2F78F" w14:textId="77777777" w:rsidR="00BF7D64" w:rsidRDefault="00BF54CF">
            <w:pPr>
              <w:pStyle w:val="TableParagraph"/>
              <w:spacing w:before="34"/>
              <w:rPr>
                <w:sz w:val="16"/>
              </w:rPr>
            </w:pPr>
            <w:r>
              <w:rPr>
                <w:spacing w:val="-2"/>
                <w:sz w:val="16"/>
              </w:rPr>
              <w:t>0.8483</w:t>
            </w:r>
          </w:p>
        </w:tc>
      </w:tr>
      <w:tr w:rsidR="00BF7D64" w14:paraId="223925C3" w14:textId="77777777">
        <w:trPr>
          <w:trHeight w:val="179"/>
        </w:trPr>
        <w:tc>
          <w:tcPr>
            <w:tcW w:w="1523" w:type="dxa"/>
          </w:tcPr>
          <w:p w14:paraId="43CC72AE" w14:textId="77777777" w:rsidR="00BF7D64" w:rsidRDefault="00BF54CF">
            <w:pPr>
              <w:pStyle w:val="TableParagraph"/>
              <w:spacing w:line="159" w:lineRule="exact"/>
              <w:ind w:left="119"/>
              <w:jc w:val="left"/>
              <w:rPr>
                <w:sz w:val="16"/>
              </w:rPr>
            </w:pPr>
            <w:r>
              <w:rPr>
                <w:spacing w:val="-5"/>
                <w:sz w:val="16"/>
              </w:rPr>
              <w:t>SVM</w:t>
            </w:r>
          </w:p>
        </w:tc>
        <w:tc>
          <w:tcPr>
            <w:tcW w:w="885" w:type="dxa"/>
          </w:tcPr>
          <w:p w14:paraId="155853E8" w14:textId="77777777" w:rsidR="00BF7D64" w:rsidRDefault="00BF54CF">
            <w:pPr>
              <w:pStyle w:val="TableParagraph"/>
              <w:spacing w:line="159" w:lineRule="exact"/>
              <w:ind w:left="1"/>
              <w:rPr>
                <w:sz w:val="16"/>
              </w:rPr>
            </w:pPr>
            <w:r>
              <w:rPr>
                <w:spacing w:val="-2"/>
                <w:sz w:val="16"/>
              </w:rPr>
              <w:t>0.8224</w:t>
            </w:r>
          </w:p>
        </w:tc>
        <w:tc>
          <w:tcPr>
            <w:tcW w:w="677" w:type="dxa"/>
          </w:tcPr>
          <w:p w14:paraId="7897A4D3" w14:textId="77777777" w:rsidR="00BF7D64" w:rsidRDefault="00BF54CF">
            <w:pPr>
              <w:pStyle w:val="TableParagraph"/>
              <w:spacing w:line="159" w:lineRule="exact"/>
              <w:ind w:right="1"/>
              <w:rPr>
                <w:sz w:val="16"/>
              </w:rPr>
            </w:pPr>
            <w:r>
              <w:rPr>
                <w:spacing w:val="-2"/>
                <w:sz w:val="16"/>
              </w:rPr>
              <w:t>0.9646</w:t>
            </w:r>
          </w:p>
        </w:tc>
        <w:tc>
          <w:tcPr>
            <w:tcW w:w="847" w:type="dxa"/>
          </w:tcPr>
          <w:p w14:paraId="6C9B1FAC" w14:textId="77777777" w:rsidR="00BF7D64" w:rsidRDefault="00BF54CF">
            <w:pPr>
              <w:pStyle w:val="TableParagraph"/>
              <w:spacing w:line="159" w:lineRule="exact"/>
              <w:rPr>
                <w:sz w:val="16"/>
              </w:rPr>
            </w:pPr>
            <w:r>
              <w:rPr>
                <w:spacing w:val="-2"/>
                <w:sz w:val="16"/>
              </w:rPr>
              <w:t>0.8898</w:t>
            </w:r>
          </w:p>
        </w:tc>
        <w:tc>
          <w:tcPr>
            <w:tcW w:w="677" w:type="dxa"/>
          </w:tcPr>
          <w:p w14:paraId="161AEE6A" w14:textId="77777777" w:rsidR="00BF7D64" w:rsidRDefault="00BF54CF">
            <w:pPr>
              <w:pStyle w:val="TableParagraph"/>
              <w:spacing w:line="159" w:lineRule="exact"/>
              <w:rPr>
                <w:sz w:val="16"/>
              </w:rPr>
            </w:pPr>
            <w:r>
              <w:rPr>
                <w:spacing w:val="-2"/>
                <w:sz w:val="16"/>
              </w:rPr>
              <w:t>0.8745</w:t>
            </w:r>
          </w:p>
        </w:tc>
      </w:tr>
      <w:tr w:rsidR="00BF7D64" w14:paraId="4AF028FD" w14:textId="77777777">
        <w:trPr>
          <w:trHeight w:val="228"/>
        </w:trPr>
        <w:tc>
          <w:tcPr>
            <w:tcW w:w="1523" w:type="dxa"/>
            <w:tcBorders>
              <w:bottom w:val="single" w:sz="8" w:space="0" w:color="000000"/>
            </w:tcBorders>
          </w:tcPr>
          <w:p w14:paraId="056A67BC" w14:textId="77777777" w:rsidR="00BF7D64" w:rsidRDefault="00BF54CF">
            <w:pPr>
              <w:pStyle w:val="TableParagraph"/>
              <w:spacing w:line="176" w:lineRule="exact"/>
              <w:ind w:left="119"/>
              <w:jc w:val="left"/>
              <w:rPr>
                <w:sz w:val="16"/>
              </w:rPr>
            </w:pPr>
            <w:proofErr w:type="spellStart"/>
            <w:r>
              <w:rPr>
                <w:spacing w:val="-2"/>
                <w:sz w:val="16"/>
              </w:rPr>
              <w:t>XGBoost</w:t>
            </w:r>
            <w:proofErr w:type="spellEnd"/>
          </w:p>
        </w:tc>
        <w:tc>
          <w:tcPr>
            <w:tcW w:w="885" w:type="dxa"/>
            <w:tcBorders>
              <w:bottom w:val="single" w:sz="8" w:space="0" w:color="000000"/>
            </w:tcBorders>
          </w:tcPr>
          <w:p w14:paraId="5E1A4C1F" w14:textId="77777777" w:rsidR="00BF7D64" w:rsidRDefault="00BF54CF">
            <w:pPr>
              <w:pStyle w:val="TableParagraph"/>
              <w:spacing w:line="176" w:lineRule="exact"/>
              <w:ind w:left="1"/>
              <w:rPr>
                <w:sz w:val="16"/>
              </w:rPr>
            </w:pPr>
            <w:r>
              <w:rPr>
                <w:spacing w:val="-2"/>
                <w:sz w:val="16"/>
              </w:rPr>
              <w:t>0.8750</w:t>
            </w:r>
          </w:p>
        </w:tc>
        <w:tc>
          <w:tcPr>
            <w:tcW w:w="677" w:type="dxa"/>
            <w:tcBorders>
              <w:bottom w:val="single" w:sz="8" w:space="0" w:color="000000"/>
            </w:tcBorders>
          </w:tcPr>
          <w:p w14:paraId="31E71D46" w14:textId="77777777" w:rsidR="00BF7D64" w:rsidRDefault="00BF54CF">
            <w:pPr>
              <w:pStyle w:val="TableParagraph"/>
              <w:spacing w:line="176" w:lineRule="exact"/>
              <w:ind w:right="1"/>
              <w:rPr>
                <w:sz w:val="16"/>
              </w:rPr>
            </w:pPr>
            <w:r>
              <w:rPr>
                <w:spacing w:val="-2"/>
                <w:sz w:val="16"/>
              </w:rPr>
              <w:t>0.9735</w:t>
            </w:r>
          </w:p>
        </w:tc>
        <w:tc>
          <w:tcPr>
            <w:tcW w:w="847" w:type="dxa"/>
            <w:tcBorders>
              <w:bottom w:val="single" w:sz="8" w:space="0" w:color="000000"/>
            </w:tcBorders>
          </w:tcPr>
          <w:p w14:paraId="0A5AE25F" w14:textId="77777777" w:rsidR="00BF7D64" w:rsidRDefault="00BF54CF">
            <w:pPr>
              <w:pStyle w:val="TableParagraph"/>
              <w:spacing w:line="176" w:lineRule="exact"/>
              <w:rPr>
                <w:sz w:val="16"/>
              </w:rPr>
            </w:pPr>
            <w:r>
              <w:rPr>
                <w:spacing w:val="-2"/>
                <w:sz w:val="16"/>
              </w:rPr>
              <w:t>0.9205</w:t>
            </w:r>
          </w:p>
        </w:tc>
        <w:tc>
          <w:tcPr>
            <w:tcW w:w="677" w:type="dxa"/>
            <w:tcBorders>
              <w:bottom w:val="single" w:sz="8" w:space="0" w:color="000000"/>
            </w:tcBorders>
          </w:tcPr>
          <w:p w14:paraId="5BAB051E" w14:textId="77777777" w:rsidR="00BF7D64" w:rsidRDefault="00BF54CF">
            <w:pPr>
              <w:pStyle w:val="TableParagraph"/>
              <w:spacing w:line="176" w:lineRule="exact"/>
              <w:rPr>
                <w:sz w:val="16"/>
              </w:rPr>
            </w:pPr>
            <w:r>
              <w:rPr>
                <w:spacing w:val="-2"/>
                <w:sz w:val="16"/>
              </w:rPr>
              <w:t>0.9274</w:t>
            </w:r>
          </w:p>
        </w:tc>
      </w:tr>
    </w:tbl>
    <w:p w14:paraId="7A614A9F" w14:textId="77777777" w:rsidR="00BF7D64" w:rsidRDefault="00BF7D64">
      <w:pPr>
        <w:pStyle w:val="BodyText"/>
        <w:spacing w:before="100"/>
        <w:ind w:left="0"/>
        <w:jc w:val="left"/>
        <w:rPr>
          <w:sz w:val="12"/>
        </w:rPr>
      </w:pPr>
    </w:p>
    <w:p w14:paraId="0178B85E" w14:textId="77777777" w:rsidR="00BF7D64" w:rsidRDefault="00BF54CF">
      <w:pPr>
        <w:pStyle w:val="BodyText"/>
        <w:spacing w:before="1" w:line="249" w:lineRule="auto"/>
        <w:ind w:firstLine="199"/>
      </w:pPr>
      <w:r>
        <w:t>Figure 2 presents the variability of classical machine learning model performance across ten-fold cross-validation. The box plots demonstrate the stability and consistency of accuracy,</w:t>
      </w:r>
      <w:r>
        <w:rPr>
          <w:spacing w:val="41"/>
        </w:rPr>
        <w:t xml:space="preserve"> </w:t>
      </w:r>
      <w:r>
        <w:t>recall,</w:t>
      </w:r>
      <w:r>
        <w:rPr>
          <w:spacing w:val="42"/>
        </w:rPr>
        <w:t xml:space="preserve"> </w:t>
      </w:r>
      <w:r>
        <w:t>F1-score,</w:t>
      </w:r>
      <w:r>
        <w:rPr>
          <w:spacing w:val="42"/>
        </w:rPr>
        <w:t xml:space="preserve"> </w:t>
      </w:r>
      <w:r>
        <w:t>and</w:t>
      </w:r>
      <w:r>
        <w:rPr>
          <w:spacing w:val="42"/>
        </w:rPr>
        <w:t xml:space="preserve"> </w:t>
      </w:r>
      <w:r>
        <w:t>AUC</w:t>
      </w:r>
      <w:r>
        <w:rPr>
          <w:spacing w:val="42"/>
        </w:rPr>
        <w:t xml:space="preserve"> </w:t>
      </w:r>
      <w:r>
        <w:t>across</w:t>
      </w:r>
      <w:r>
        <w:rPr>
          <w:spacing w:val="42"/>
        </w:rPr>
        <w:t xml:space="preserve"> </w:t>
      </w:r>
      <w:r>
        <w:t>different</w:t>
      </w:r>
      <w:r>
        <w:rPr>
          <w:spacing w:val="41"/>
        </w:rPr>
        <w:t xml:space="preserve"> </w:t>
      </w:r>
      <w:r>
        <w:rPr>
          <w:spacing w:val="-2"/>
        </w:rPr>
        <w:t>folds.</w:t>
      </w:r>
    </w:p>
    <w:p w14:paraId="0F459258" w14:textId="77777777" w:rsidR="00BF7D64" w:rsidRDefault="00BF54CF">
      <w:pPr>
        <w:pStyle w:val="BodyText"/>
        <w:spacing w:before="58" w:line="249" w:lineRule="auto"/>
        <w:ind w:left="199" w:right="257"/>
      </w:pPr>
      <w:r>
        <w:br w:type="column"/>
      </w:r>
      <w:r>
        <w:t xml:space="preserve">The results indicate that all classical models achieve strong performance in detecting Parkinson’s disease from speech features. </w:t>
      </w:r>
      <w:proofErr w:type="spellStart"/>
      <w:r>
        <w:t>XGBoost</w:t>
      </w:r>
      <w:proofErr w:type="spellEnd"/>
      <w:r>
        <w:t xml:space="preserve"> achieves the highest accuracy of 87.5%</w:t>
      </w:r>
      <w:r>
        <w:rPr>
          <w:spacing w:val="40"/>
        </w:rPr>
        <w:t xml:space="preserve"> </w:t>
      </w:r>
      <w:r>
        <w:t xml:space="preserve">and the highest F1-score of 92.05%, demonstrating its </w:t>
      </w:r>
      <w:proofErr w:type="spellStart"/>
      <w:r>
        <w:t>effec</w:t>
      </w:r>
      <w:proofErr w:type="spellEnd"/>
      <w:r>
        <w:t xml:space="preserve">- </w:t>
      </w:r>
      <w:proofErr w:type="spellStart"/>
      <w:r>
        <w:t>tiveness</w:t>
      </w:r>
      <w:proofErr w:type="spellEnd"/>
      <w:r>
        <w:t xml:space="preserve"> in modeling complex nonlinear relationships among high-dimensional acoustic features. The ensemble nature of </w:t>
      </w:r>
      <w:proofErr w:type="spellStart"/>
      <w:r>
        <w:t>XGBoost</w:t>
      </w:r>
      <w:proofErr w:type="spellEnd"/>
      <w:r>
        <w:t xml:space="preserve"> allows it to handle correlated features such as jitter, shimmer, and nonlinear measures more effectively than linear </w:t>
      </w:r>
      <w:r>
        <w:rPr>
          <w:spacing w:val="-2"/>
        </w:rPr>
        <w:t>models.</w:t>
      </w:r>
    </w:p>
    <w:p w14:paraId="7B0BE32D" w14:textId="77777777" w:rsidR="00BF7D64" w:rsidRDefault="00BF54CF">
      <w:pPr>
        <w:pStyle w:val="BodyText"/>
        <w:spacing w:before="41"/>
        <w:ind w:left="0"/>
        <w:jc w:val="left"/>
      </w:pPr>
      <w:r>
        <w:rPr>
          <w:noProof/>
        </w:rPr>
        <w:drawing>
          <wp:anchor distT="0" distB="0" distL="0" distR="0" simplePos="0" relativeHeight="487589376" behindDoc="1" locked="0" layoutInCell="1" allowOverlap="1" wp14:anchorId="6F652071" wp14:editId="159A825E">
            <wp:simplePos x="0" y="0"/>
            <wp:positionH relativeFrom="page">
              <wp:posOffset>4383352</wp:posOffset>
            </wp:positionH>
            <wp:positionV relativeFrom="paragraph">
              <wp:posOffset>187413</wp:posOffset>
            </wp:positionV>
            <wp:extent cx="2343054" cy="18508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343054" cy="1850802"/>
                    </a:xfrm>
                    <a:prstGeom prst="rect">
                      <a:avLst/>
                    </a:prstGeom>
                  </pic:spPr>
                </pic:pic>
              </a:graphicData>
            </a:graphic>
          </wp:anchor>
        </w:drawing>
      </w:r>
    </w:p>
    <w:p w14:paraId="12173D4F" w14:textId="77777777" w:rsidR="00BF7D64" w:rsidRDefault="00BF7D64">
      <w:pPr>
        <w:pStyle w:val="BodyText"/>
        <w:spacing w:before="31"/>
        <w:ind w:left="0"/>
        <w:jc w:val="left"/>
      </w:pPr>
    </w:p>
    <w:p w14:paraId="2097B6A0" w14:textId="77777777" w:rsidR="00BF7D64" w:rsidRDefault="00BF54CF">
      <w:pPr>
        <w:spacing w:before="1"/>
        <w:ind w:left="759"/>
        <w:rPr>
          <w:sz w:val="16"/>
        </w:rPr>
      </w:pPr>
      <w:r>
        <w:rPr>
          <w:sz w:val="16"/>
        </w:rPr>
        <w:t>Fig.</w:t>
      </w:r>
      <w:r>
        <w:rPr>
          <w:spacing w:val="10"/>
          <w:sz w:val="16"/>
        </w:rPr>
        <w:t xml:space="preserve"> </w:t>
      </w:r>
      <w:r>
        <w:rPr>
          <w:sz w:val="16"/>
        </w:rPr>
        <w:t>3.</w:t>
      </w:r>
      <w:r>
        <w:rPr>
          <w:spacing w:val="63"/>
          <w:sz w:val="16"/>
        </w:rPr>
        <w:t xml:space="preserve"> </w:t>
      </w:r>
      <w:r>
        <w:rPr>
          <w:sz w:val="16"/>
        </w:rPr>
        <w:t>ROC</w:t>
      </w:r>
      <w:r>
        <w:rPr>
          <w:spacing w:val="10"/>
          <w:sz w:val="16"/>
        </w:rPr>
        <w:t xml:space="preserve"> </w:t>
      </w:r>
      <w:r>
        <w:rPr>
          <w:sz w:val="16"/>
        </w:rPr>
        <w:t>curves</w:t>
      </w:r>
      <w:r>
        <w:rPr>
          <w:spacing w:val="11"/>
          <w:sz w:val="16"/>
        </w:rPr>
        <w:t xml:space="preserve"> </w:t>
      </w:r>
      <w:r>
        <w:rPr>
          <w:sz w:val="16"/>
        </w:rPr>
        <w:t>of</w:t>
      </w:r>
      <w:r>
        <w:rPr>
          <w:spacing w:val="11"/>
          <w:sz w:val="16"/>
        </w:rPr>
        <w:t xml:space="preserve"> </w:t>
      </w:r>
      <w:r>
        <w:rPr>
          <w:sz w:val="16"/>
        </w:rPr>
        <w:t>classical</w:t>
      </w:r>
      <w:r>
        <w:rPr>
          <w:spacing w:val="10"/>
          <w:sz w:val="16"/>
        </w:rPr>
        <w:t xml:space="preserve"> </w:t>
      </w:r>
      <w:r>
        <w:rPr>
          <w:sz w:val="16"/>
        </w:rPr>
        <w:t>machine</w:t>
      </w:r>
      <w:r>
        <w:rPr>
          <w:spacing w:val="11"/>
          <w:sz w:val="16"/>
        </w:rPr>
        <w:t xml:space="preserve"> </w:t>
      </w:r>
      <w:r>
        <w:rPr>
          <w:sz w:val="16"/>
        </w:rPr>
        <w:t>learning</w:t>
      </w:r>
      <w:r>
        <w:rPr>
          <w:spacing w:val="11"/>
          <w:sz w:val="16"/>
        </w:rPr>
        <w:t xml:space="preserve"> </w:t>
      </w:r>
      <w:r>
        <w:rPr>
          <w:spacing w:val="-2"/>
          <w:sz w:val="16"/>
        </w:rPr>
        <w:t>models.</w:t>
      </w:r>
    </w:p>
    <w:p w14:paraId="7745D111" w14:textId="77777777" w:rsidR="00BF7D64" w:rsidRDefault="00BF7D64">
      <w:pPr>
        <w:pStyle w:val="BodyText"/>
        <w:spacing w:before="101"/>
        <w:ind w:left="0"/>
        <w:jc w:val="left"/>
        <w:rPr>
          <w:sz w:val="16"/>
        </w:rPr>
      </w:pPr>
    </w:p>
    <w:p w14:paraId="4C727B2D" w14:textId="2DF4B5FA" w:rsidR="00BF7D64" w:rsidRDefault="00BF54CF">
      <w:pPr>
        <w:pStyle w:val="BodyText"/>
        <w:spacing w:line="249" w:lineRule="auto"/>
        <w:ind w:left="199" w:right="257" w:firstLine="199"/>
      </w:pPr>
      <w:r>
        <w:t xml:space="preserve">Figure 3 shows the ROC curves of classical machine learning models, illustrating their discriminative ability across different classification thresholds. The curves highlight the superior performance of </w:t>
      </w:r>
      <w:proofErr w:type="spellStart"/>
      <w:r>
        <w:t>XGBoost</w:t>
      </w:r>
      <w:proofErr w:type="spellEnd"/>
      <w:r>
        <w:t xml:space="preserve"> compared </w:t>
      </w:r>
      <w:r w:rsidR="00B25B3D">
        <w:t>PSO-SVM</w:t>
      </w:r>
      <w:r>
        <w:t xml:space="preserve"> and SVM.</w:t>
      </w:r>
    </w:p>
    <w:p w14:paraId="5EEC4CE1" w14:textId="2C4352A7" w:rsidR="00BF7D64" w:rsidRDefault="00BF54CF">
      <w:pPr>
        <w:pStyle w:val="BodyText"/>
        <w:spacing w:before="12" w:line="249" w:lineRule="auto"/>
        <w:ind w:left="199" w:right="257" w:firstLine="199"/>
      </w:pPr>
      <w:r>
        <w:t>Support</w:t>
      </w:r>
      <w:r>
        <w:rPr>
          <w:spacing w:val="-6"/>
        </w:rPr>
        <w:t xml:space="preserve"> </w:t>
      </w:r>
      <w:r>
        <w:t>Vector</w:t>
      </w:r>
      <w:r>
        <w:rPr>
          <w:spacing w:val="-6"/>
        </w:rPr>
        <w:t xml:space="preserve"> </w:t>
      </w:r>
      <w:r>
        <w:t>Machine</w:t>
      </w:r>
      <w:r>
        <w:rPr>
          <w:spacing w:val="-6"/>
        </w:rPr>
        <w:t xml:space="preserve"> </w:t>
      </w:r>
      <w:r>
        <w:t>achieves</w:t>
      </w:r>
      <w:r>
        <w:rPr>
          <w:spacing w:val="-6"/>
        </w:rPr>
        <w:t xml:space="preserve"> </w:t>
      </w:r>
      <w:r>
        <w:t>the</w:t>
      </w:r>
      <w:r>
        <w:rPr>
          <w:spacing w:val="-6"/>
        </w:rPr>
        <w:t xml:space="preserve"> </w:t>
      </w:r>
      <w:r>
        <w:t>highest</w:t>
      </w:r>
      <w:r>
        <w:rPr>
          <w:spacing w:val="-6"/>
        </w:rPr>
        <w:t xml:space="preserve"> </w:t>
      </w:r>
      <w:r>
        <w:t>recall</w:t>
      </w:r>
      <w:r>
        <w:rPr>
          <w:spacing w:val="-6"/>
        </w:rPr>
        <w:t xml:space="preserve"> </w:t>
      </w:r>
      <w:r>
        <w:t>value</w:t>
      </w:r>
      <w:r>
        <w:rPr>
          <w:spacing w:val="-6"/>
        </w:rPr>
        <w:t xml:space="preserve"> </w:t>
      </w:r>
      <w:r>
        <w:t>of 96.46%,</w:t>
      </w:r>
      <w:r>
        <w:rPr>
          <w:spacing w:val="-13"/>
        </w:rPr>
        <w:t xml:space="preserve"> </w:t>
      </w:r>
      <w:r>
        <w:t>indicating</w:t>
      </w:r>
      <w:r>
        <w:rPr>
          <w:spacing w:val="-12"/>
        </w:rPr>
        <w:t xml:space="preserve"> </w:t>
      </w:r>
      <w:r>
        <w:t>strong</w:t>
      </w:r>
      <w:r>
        <w:rPr>
          <w:spacing w:val="-13"/>
        </w:rPr>
        <w:t xml:space="preserve"> </w:t>
      </w:r>
      <w:r>
        <w:t>sensitivity</w:t>
      </w:r>
      <w:r>
        <w:rPr>
          <w:spacing w:val="-12"/>
        </w:rPr>
        <w:t xml:space="preserve"> </w:t>
      </w:r>
      <w:r>
        <w:t>in</w:t>
      </w:r>
      <w:r>
        <w:rPr>
          <w:spacing w:val="-13"/>
        </w:rPr>
        <w:t xml:space="preserve"> </w:t>
      </w:r>
      <w:r>
        <w:t>identifying</w:t>
      </w:r>
      <w:r>
        <w:rPr>
          <w:spacing w:val="-12"/>
        </w:rPr>
        <w:t xml:space="preserve"> </w:t>
      </w:r>
      <w:r>
        <w:t xml:space="preserve">Parkinson’s disease cases. This behavior is particularly desirable in clin- </w:t>
      </w:r>
      <w:proofErr w:type="spellStart"/>
      <w:r>
        <w:t>ical</w:t>
      </w:r>
      <w:proofErr w:type="spellEnd"/>
      <w:r>
        <w:t xml:space="preserve"> screening scenarios, where minimizing false negatives is critical.</w:t>
      </w:r>
      <w:r>
        <w:rPr>
          <w:spacing w:val="-4"/>
        </w:rPr>
        <w:t xml:space="preserve"> </w:t>
      </w:r>
      <w:r>
        <w:t>However,</w:t>
      </w:r>
      <w:r>
        <w:rPr>
          <w:spacing w:val="-4"/>
        </w:rPr>
        <w:t xml:space="preserve"> </w:t>
      </w:r>
      <w:r>
        <w:t>its</w:t>
      </w:r>
      <w:r>
        <w:rPr>
          <w:spacing w:val="-4"/>
        </w:rPr>
        <w:t xml:space="preserve"> </w:t>
      </w:r>
      <w:r>
        <w:t>slightly</w:t>
      </w:r>
      <w:r>
        <w:rPr>
          <w:spacing w:val="-4"/>
        </w:rPr>
        <w:t xml:space="preserve"> </w:t>
      </w:r>
      <w:r>
        <w:t>lower</w:t>
      </w:r>
      <w:r>
        <w:rPr>
          <w:spacing w:val="-4"/>
        </w:rPr>
        <w:t xml:space="preserve"> </w:t>
      </w:r>
      <w:r>
        <w:t>accuracy</w:t>
      </w:r>
      <w:r>
        <w:rPr>
          <w:spacing w:val="-4"/>
        </w:rPr>
        <w:t xml:space="preserve"> </w:t>
      </w:r>
      <w:r>
        <w:t>suggests</w:t>
      </w:r>
      <w:r>
        <w:rPr>
          <w:spacing w:val="-4"/>
        </w:rPr>
        <w:t xml:space="preserve"> </w:t>
      </w:r>
      <w:r>
        <w:t>that</w:t>
      </w:r>
      <w:r>
        <w:rPr>
          <w:spacing w:val="-4"/>
        </w:rPr>
        <w:t xml:space="preserve"> </w:t>
      </w:r>
      <w:r>
        <w:t xml:space="preserve">this high sensitivity comes at the cost of increased false positives. </w:t>
      </w:r>
      <w:r w:rsidR="00C972F3">
        <w:t>PSO-SVM</w:t>
      </w:r>
      <w:r>
        <w:t xml:space="preserve"> provides a strong baseline with balanced performance,</w:t>
      </w:r>
      <w:r>
        <w:rPr>
          <w:spacing w:val="-11"/>
        </w:rPr>
        <w:t xml:space="preserve"> </w:t>
      </w:r>
      <w:r>
        <w:t>confirming</w:t>
      </w:r>
      <w:r>
        <w:rPr>
          <w:spacing w:val="-11"/>
        </w:rPr>
        <w:t xml:space="preserve"> </w:t>
      </w:r>
      <w:r>
        <w:t>that</w:t>
      </w:r>
      <w:r>
        <w:rPr>
          <w:spacing w:val="-11"/>
        </w:rPr>
        <w:t xml:space="preserve"> </w:t>
      </w:r>
      <w:r>
        <w:t>speech</w:t>
      </w:r>
      <w:r>
        <w:rPr>
          <w:spacing w:val="-11"/>
        </w:rPr>
        <w:t xml:space="preserve"> </w:t>
      </w:r>
      <w:r>
        <w:t>features</w:t>
      </w:r>
      <w:r>
        <w:rPr>
          <w:spacing w:val="-11"/>
        </w:rPr>
        <w:t xml:space="preserve"> </w:t>
      </w:r>
      <w:r>
        <w:t>carry</w:t>
      </w:r>
      <w:r>
        <w:rPr>
          <w:spacing w:val="-11"/>
        </w:rPr>
        <w:t xml:space="preserve"> </w:t>
      </w:r>
      <w:r>
        <w:t>statistically meaningful information related to disease status.</w:t>
      </w:r>
    </w:p>
    <w:p w14:paraId="2A4E4448" w14:textId="77777777" w:rsidR="00BF7D64" w:rsidRDefault="00BF54CF">
      <w:pPr>
        <w:pStyle w:val="BodyText"/>
        <w:spacing w:before="11"/>
        <w:ind w:left="398"/>
      </w:pPr>
      <w:r>
        <w:t>Overall,</w:t>
      </w:r>
      <w:r>
        <w:rPr>
          <w:spacing w:val="15"/>
        </w:rPr>
        <w:t xml:space="preserve"> </w:t>
      </w:r>
      <w:r>
        <w:t>the</w:t>
      </w:r>
      <w:r>
        <w:rPr>
          <w:spacing w:val="16"/>
        </w:rPr>
        <w:t xml:space="preserve"> </w:t>
      </w:r>
      <w:r>
        <w:t>classical</w:t>
      </w:r>
      <w:r>
        <w:rPr>
          <w:spacing w:val="16"/>
        </w:rPr>
        <w:t xml:space="preserve"> </w:t>
      </w:r>
      <w:r>
        <w:t>machine</w:t>
      </w:r>
      <w:r>
        <w:rPr>
          <w:spacing w:val="16"/>
        </w:rPr>
        <w:t xml:space="preserve"> </w:t>
      </w:r>
      <w:r>
        <w:t>learning</w:t>
      </w:r>
      <w:r>
        <w:rPr>
          <w:spacing w:val="15"/>
        </w:rPr>
        <w:t xml:space="preserve"> </w:t>
      </w:r>
      <w:r>
        <w:t>results</w:t>
      </w:r>
      <w:r>
        <w:rPr>
          <w:spacing w:val="16"/>
        </w:rPr>
        <w:t xml:space="preserve"> </w:t>
      </w:r>
      <w:r>
        <w:rPr>
          <w:spacing w:val="-2"/>
        </w:rPr>
        <w:t>demonstrate</w:t>
      </w:r>
    </w:p>
    <w:p w14:paraId="179E5141" w14:textId="77777777" w:rsidR="00BF7D64" w:rsidRDefault="00BF7D64">
      <w:pPr>
        <w:pStyle w:val="BodyText"/>
        <w:sectPr w:rsidR="00BF7D64">
          <w:type w:val="continuous"/>
          <w:pgSz w:w="12240" w:h="15840"/>
          <w:pgMar w:top="900" w:right="720" w:bottom="280" w:left="720" w:header="720" w:footer="720" w:gutter="0"/>
          <w:cols w:num="2" w:space="720" w:equalWidth="0">
            <w:col w:w="5281" w:space="40"/>
            <w:col w:w="5479"/>
          </w:cols>
        </w:sectPr>
      </w:pPr>
    </w:p>
    <w:p w14:paraId="2F9FEEF3" w14:textId="77777777" w:rsidR="00BF7D64" w:rsidRDefault="00BF54CF">
      <w:pPr>
        <w:pStyle w:val="BodyText"/>
        <w:spacing w:before="71" w:line="249" w:lineRule="auto"/>
      </w:pPr>
      <w:r>
        <w:lastRenderedPageBreak/>
        <w:t>that speech-based acoustic features are highly effective for Parkinson’s</w:t>
      </w:r>
      <w:r>
        <w:rPr>
          <w:spacing w:val="-2"/>
        </w:rPr>
        <w:t xml:space="preserve"> </w:t>
      </w:r>
      <w:r>
        <w:t>disease</w:t>
      </w:r>
      <w:r>
        <w:rPr>
          <w:spacing w:val="-2"/>
        </w:rPr>
        <w:t xml:space="preserve"> </w:t>
      </w:r>
      <w:r>
        <w:t>detection</w:t>
      </w:r>
      <w:r>
        <w:rPr>
          <w:spacing w:val="-2"/>
        </w:rPr>
        <w:t xml:space="preserve"> </w:t>
      </w:r>
      <w:r>
        <w:t>and</w:t>
      </w:r>
      <w:r>
        <w:rPr>
          <w:spacing w:val="-2"/>
        </w:rPr>
        <w:t xml:space="preserve"> </w:t>
      </w:r>
      <w:r>
        <w:t>that</w:t>
      </w:r>
      <w:r>
        <w:rPr>
          <w:spacing w:val="-2"/>
        </w:rPr>
        <w:t xml:space="preserve"> </w:t>
      </w:r>
      <w:r>
        <w:t>ensemble</w:t>
      </w:r>
      <w:r>
        <w:rPr>
          <w:spacing w:val="-2"/>
        </w:rPr>
        <w:t xml:space="preserve"> </w:t>
      </w:r>
      <w:r>
        <w:t>and</w:t>
      </w:r>
      <w:r>
        <w:rPr>
          <w:spacing w:val="-2"/>
        </w:rPr>
        <w:t xml:space="preserve"> </w:t>
      </w:r>
      <w:r>
        <w:t>nonlinear models offer performance advantages when sufficient feature information is available.</w:t>
      </w:r>
    </w:p>
    <w:p w14:paraId="259EACEE" w14:textId="77777777" w:rsidR="00BF7D64" w:rsidRDefault="00BF54CF">
      <w:pPr>
        <w:pStyle w:val="ListParagraph"/>
        <w:numPr>
          <w:ilvl w:val="0"/>
          <w:numId w:val="2"/>
        </w:numPr>
        <w:tabs>
          <w:tab w:val="left" w:pos="529"/>
        </w:tabs>
        <w:spacing w:before="96"/>
        <w:ind w:left="529" w:hanging="270"/>
        <w:jc w:val="both"/>
        <w:rPr>
          <w:i/>
          <w:sz w:val="20"/>
        </w:rPr>
      </w:pPr>
      <w:r>
        <w:rPr>
          <w:i/>
          <w:sz w:val="20"/>
        </w:rPr>
        <w:t>Quantum</w:t>
      </w:r>
      <w:r>
        <w:rPr>
          <w:i/>
          <w:spacing w:val="11"/>
          <w:sz w:val="20"/>
        </w:rPr>
        <w:t xml:space="preserve"> </w:t>
      </w:r>
      <w:r>
        <w:rPr>
          <w:i/>
          <w:sz w:val="20"/>
        </w:rPr>
        <w:t>Machine</w:t>
      </w:r>
      <w:r>
        <w:rPr>
          <w:i/>
          <w:spacing w:val="12"/>
          <w:sz w:val="20"/>
        </w:rPr>
        <w:t xml:space="preserve"> </w:t>
      </w:r>
      <w:r>
        <w:rPr>
          <w:i/>
          <w:sz w:val="20"/>
        </w:rPr>
        <w:t>Learning</w:t>
      </w:r>
      <w:r>
        <w:rPr>
          <w:i/>
          <w:spacing w:val="11"/>
          <w:sz w:val="20"/>
        </w:rPr>
        <w:t xml:space="preserve"> </w:t>
      </w:r>
      <w:r>
        <w:rPr>
          <w:i/>
          <w:sz w:val="20"/>
        </w:rPr>
        <w:t>Model</w:t>
      </w:r>
      <w:r>
        <w:rPr>
          <w:i/>
          <w:spacing w:val="12"/>
          <w:sz w:val="20"/>
        </w:rPr>
        <w:t xml:space="preserve"> </w:t>
      </w:r>
      <w:r>
        <w:rPr>
          <w:i/>
          <w:spacing w:val="-2"/>
          <w:sz w:val="20"/>
        </w:rPr>
        <w:t>Performance</w:t>
      </w:r>
    </w:p>
    <w:p w14:paraId="535CF955" w14:textId="77777777" w:rsidR="00BF7D64" w:rsidRDefault="00BF54CF">
      <w:pPr>
        <w:pStyle w:val="BodyText"/>
        <w:spacing w:before="66" w:line="249" w:lineRule="auto"/>
        <w:ind w:firstLine="199"/>
      </w:pPr>
      <w:r>
        <w:t xml:space="preserve">Hybrid quantum machine learning models were evaluated using Quantum Support Vector Machine (QSVM) and Varia- </w:t>
      </w:r>
      <w:proofErr w:type="spellStart"/>
      <w:r>
        <w:t>tional</w:t>
      </w:r>
      <w:proofErr w:type="spellEnd"/>
      <w:r>
        <w:t xml:space="preserve"> Quantum Classifier (VQC/QNN). Due to current </w:t>
      </w:r>
      <w:proofErr w:type="spellStart"/>
      <w:r>
        <w:t>lim</w:t>
      </w:r>
      <w:proofErr w:type="spellEnd"/>
      <w:r>
        <w:t xml:space="preserve">- </w:t>
      </w:r>
      <w:proofErr w:type="spellStart"/>
      <w:r>
        <w:t>itations</w:t>
      </w:r>
      <w:proofErr w:type="spellEnd"/>
      <w:r>
        <w:t xml:space="preserve"> in quantum hardware and simulation environments, models were trained on PCA-reduced feature representations. The performance results are summarized in Table II.</w:t>
      </w:r>
    </w:p>
    <w:p w14:paraId="30D607AC" w14:textId="77777777" w:rsidR="00BF7D64" w:rsidRDefault="00BF7D64">
      <w:pPr>
        <w:pStyle w:val="BodyText"/>
        <w:spacing w:before="19"/>
        <w:ind w:left="0"/>
        <w:jc w:val="left"/>
      </w:pPr>
    </w:p>
    <w:p w14:paraId="1DF12A80" w14:textId="77777777" w:rsidR="00BF7D64" w:rsidRDefault="00BF54CF">
      <w:pPr>
        <w:spacing w:line="182" w:lineRule="exact"/>
        <w:ind w:left="259"/>
        <w:jc w:val="center"/>
        <w:rPr>
          <w:sz w:val="16"/>
        </w:rPr>
      </w:pPr>
      <w:r>
        <w:rPr>
          <w:spacing w:val="-2"/>
          <w:sz w:val="16"/>
        </w:rPr>
        <w:t>TABLE</w:t>
      </w:r>
      <w:r>
        <w:rPr>
          <w:spacing w:val="4"/>
          <w:sz w:val="16"/>
        </w:rPr>
        <w:t xml:space="preserve"> </w:t>
      </w:r>
      <w:r>
        <w:rPr>
          <w:spacing w:val="-5"/>
          <w:sz w:val="16"/>
        </w:rPr>
        <w:t>II</w:t>
      </w:r>
    </w:p>
    <w:p w14:paraId="47F8423F" w14:textId="77777777" w:rsidR="00BF7D64" w:rsidRDefault="00BF54CF">
      <w:pPr>
        <w:spacing w:line="182" w:lineRule="exact"/>
        <w:ind w:left="259"/>
        <w:jc w:val="center"/>
        <w:rPr>
          <w:sz w:val="16"/>
        </w:rPr>
      </w:pPr>
      <w:r>
        <w:rPr>
          <w:smallCaps/>
          <w:sz w:val="16"/>
        </w:rPr>
        <w:t>Performance</w:t>
      </w:r>
      <w:r>
        <w:rPr>
          <w:smallCaps/>
          <w:spacing w:val="41"/>
          <w:sz w:val="16"/>
        </w:rPr>
        <w:t xml:space="preserve"> </w:t>
      </w:r>
      <w:r>
        <w:rPr>
          <w:smallCaps/>
          <w:sz w:val="16"/>
        </w:rPr>
        <w:t>of</w:t>
      </w:r>
      <w:r>
        <w:rPr>
          <w:smallCaps/>
          <w:spacing w:val="42"/>
          <w:sz w:val="16"/>
        </w:rPr>
        <w:t xml:space="preserve"> </w:t>
      </w:r>
      <w:r>
        <w:rPr>
          <w:smallCaps/>
          <w:sz w:val="16"/>
        </w:rPr>
        <w:t>Quantum</w:t>
      </w:r>
      <w:r>
        <w:rPr>
          <w:smallCaps/>
          <w:spacing w:val="41"/>
          <w:sz w:val="16"/>
        </w:rPr>
        <w:t xml:space="preserve"> </w:t>
      </w:r>
      <w:r>
        <w:rPr>
          <w:smallCaps/>
          <w:sz w:val="16"/>
        </w:rPr>
        <w:t>Machine</w:t>
      </w:r>
      <w:r>
        <w:rPr>
          <w:smallCaps/>
          <w:spacing w:val="42"/>
          <w:sz w:val="16"/>
        </w:rPr>
        <w:t xml:space="preserve"> </w:t>
      </w:r>
      <w:r>
        <w:rPr>
          <w:smallCaps/>
          <w:sz w:val="16"/>
        </w:rPr>
        <w:t>Learning</w:t>
      </w:r>
      <w:r>
        <w:rPr>
          <w:smallCaps/>
          <w:spacing w:val="41"/>
          <w:sz w:val="16"/>
        </w:rPr>
        <w:t xml:space="preserve"> </w:t>
      </w:r>
      <w:r>
        <w:rPr>
          <w:smallCaps/>
          <w:spacing w:val="-2"/>
          <w:sz w:val="16"/>
        </w:rPr>
        <w:t>Models</w:t>
      </w:r>
    </w:p>
    <w:p w14:paraId="1A124B3F" w14:textId="77777777" w:rsidR="00BF7D64" w:rsidRDefault="00BF54CF">
      <w:pPr>
        <w:pStyle w:val="BodyText"/>
        <w:spacing w:before="3"/>
        <w:ind w:left="0"/>
        <w:jc w:val="left"/>
        <w:rPr>
          <w:sz w:val="16"/>
        </w:rPr>
      </w:pPr>
      <w:r>
        <w:rPr>
          <w:noProof/>
          <w:sz w:val="16"/>
        </w:rPr>
        <mc:AlternateContent>
          <mc:Choice Requires="wps">
            <w:drawing>
              <wp:anchor distT="0" distB="0" distL="0" distR="0" simplePos="0" relativeHeight="487590400" behindDoc="1" locked="0" layoutInCell="1" allowOverlap="1" wp14:anchorId="6388189A" wp14:editId="7724BE95">
                <wp:simplePos x="0" y="0"/>
                <wp:positionH relativeFrom="page">
                  <wp:posOffset>926058</wp:posOffset>
                </wp:positionH>
                <wp:positionV relativeFrom="paragraph">
                  <wp:posOffset>134389</wp:posOffset>
                </wp:positionV>
                <wp:extent cx="25800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0005" cy="1270"/>
                        </a:xfrm>
                        <a:custGeom>
                          <a:avLst/>
                          <a:gdLst/>
                          <a:ahLst/>
                          <a:cxnLst/>
                          <a:rect l="l" t="t" r="r" b="b"/>
                          <a:pathLst>
                            <a:path w="2580005">
                              <a:moveTo>
                                <a:pt x="0" y="0"/>
                              </a:moveTo>
                              <a:lnTo>
                                <a:pt x="2580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FBC86" id="Graphic 11" o:spid="_x0000_s1026" style="position:absolute;margin-left:72.9pt;margin-top:10.6pt;width:203.1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58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" path="m,l2580005,e" filled="f" strokeweight=".28114mm">
                <v:path arrowok="t"/>
                <w10:wrap type="topAndBottom" anchorx="page"/>
              </v:shape>
            </w:pict>
          </mc:Fallback>
        </mc:AlternateContent>
      </w:r>
    </w:p>
    <w:p w14:paraId="4ADD79FE" w14:textId="77777777" w:rsidR="00BF7D64" w:rsidRDefault="00BF54CF">
      <w:pPr>
        <w:tabs>
          <w:tab w:val="left" w:pos="1335"/>
          <w:tab w:val="left" w:pos="2227"/>
          <w:tab w:val="left" w:pos="2898"/>
          <w:tab w:val="left" w:pos="3745"/>
        </w:tabs>
        <w:spacing w:before="34"/>
        <w:ind w:left="259"/>
        <w:jc w:val="center"/>
        <w:rPr>
          <w:b/>
          <w:sz w:val="16"/>
        </w:rPr>
      </w:pPr>
      <w:r>
        <w:rPr>
          <w:b/>
          <w:spacing w:val="-2"/>
          <w:sz w:val="16"/>
        </w:rPr>
        <w:t>Model</w:t>
      </w:r>
      <w:r>
        <w:rPr>
          <w:b/>
          <w:sz w:val="16"/>
        </w:rPr>
        <w:tab/>
      </w:r>
      <w:r>
        <w:rPr>
          <w:b/>
          <w:spacing w:val="-2"/>
          <w:sz w:val="16"/>
        </w:rPr>
        <w:t>Accuracy</w:t>
      </w:r>
      <w:r>
        <w:rPr>
          <w:b/>
          <w:sz w:val="16"/>
        </w:rPr>
        <w:tab/>
      </w:r>
      <w:r>
        <w:rPr>
          <w:b/>
          <w:spacing w:val="-2"/>
          <w:sz w:val="16"/>
        </w:rPr>
        <w:t>Recall</w:t>
      </w:r>
      <w:r>
        <w:rPr>
          <w:b/>
          <w:sz w:val="16"/>
        </w:rPr>
        <w:tab/>
      </w:r>
      <w:r>
        <w:rPr>
          <w:b/>
          <w:spacing w:val="-2"/>
          <w:sz w:val="16"/>
        </w:rPr>
        <w:t>F1-Score</w:t>
      </w:r>
      <w:r>
        <w:rPr>
          <w:b/>
          <w:sz w:val="16"/>
        </w:rPr>
        <w:tab/>
      </w:r>
      <w:r>
        <w:rPr>
          <w:b/>
          <w:spacing w:val="-5"/>
          <w:sz w:val="16"/>
        </w:rPr>
        <w:t>AUC</w:t>
      </w:r>
    </w:p>
    <w:p w14:paraId="2D9DD167" w14:textId="77777777" w:rsidR="00BF7D64" w:rsidRDefault="00BF7D64">
      <w:pPr>
        <w:pStyle w:val="BodyText"/>
        <w:spacing w:before="2"/>
        <w:ind w:left="0"/>
        <w:jc w:val="left"/>
        <w:rPr>
          <w:b/>
          <w:sz w:val="5"/>
        </w:rPr>
      </w:pPr>
    </w:p>
    <w:tbl>
      <w:tblPr>
        <w:tblW w:w="0" w:type="auto"/>
        <w:tblInd w:w="745" w:type="dxa"/>
        <w:tblLayout w:type="fixed"/>
        <w:tblCellMar>
          <w:left w:w="0" w:type="dxa"/>
          <w:right w:w="0" w:type="dxa"/>
        </w:tblCellMar>
        <w:tblLook w:val="01E0" w:firstRow="1" w:lastRow="1" w:firstColumn="1" w:lastColumn="1" w:noHBand="0" w:noVBand="0"/>
      </w:tblPr>
      <w:tblGrid>
        <w:gridCol w:w="1129"/>
        <w:gridCol w:w="782"/>
        <w:gridCol w:w="772"/>
        <w:gridCol w:w="777"/>
        <w:gridCol w:w="604"/>
      </w:tblGrid>
      <w:tr w:rsidR="00BF7D64" w14:paraId="6FC105CF" w14:textId="77777777">
        <w:trPr>
          <w:trHeight w:val="222"/>
        </w:trPr>
        <w:tc>
          <w:tcPr>
            <w:tcW w:w="1129" w:type="dxa"/>
            <w:tcBorders>
              <w:top w:val="single" w:sz="4" w:space="0" w:color="000000"/>
            </w:tcBorders>
          </w:tcPr>
          <w:p w14:paraId="1A7724E0" w14:textId="77777777" w:rsidR="00BF7D64" w:rsidRDefault="00BF54CF">
            <w:pPr>
              <w:pStyle w:val="TableParagraph"/>
              <w:spacing w:before="34"/>
              <w:ind w:left="119"/>
              <w:jc w:val="left"/>
              <w:rPr>
                <w:sz w:val="16"/>
              </w:rPr>
            </w:pPr>
            <w:r>
              <w:rPr>
                <w:spacing w:val="-4"/>
                <w:sz w:val="16"/>
              </w:rPr>
              <w:t>QSVM</w:t>
            </w:r>
          </w:p>
        </w:tc>
        <w:tc>
          <w:tcPr>
            <w:tcW w:w="782" w:type="dxa"/>
            <w:tcBorders>
              <w:top w:val="single" w:sz="4" w:space="0" w:color="000000"/>
            </w:tcBorders>
          </w:tcPr>
          <w:p w14:paraId="67CE71A6" w14:textId="77777777" w:rsidR="00BF7D64" w:rsidRDefault="00BF54CF">
            <w:pPr>
              <w:pStyle w:val="TableParagraph"/>
              <w:spacing w:before="34"/>
              <w:ind w:left="0" w:right="1"/>
              <w:rPr>
                <w:sz w:val="16"/>
              </w:rPr>
            </w:pPr>
            <w:r>
              <w:rPr>
                <w:spacing w:val="-2"/>
                <w:sz w:val="16"/>
              </w:rPr>
              <w:t>0.7566</w:t>
            </w:r>
          </w:p>
        </w:tc>
        <w:tc>
          <w:tcPr>
            <w:tcW w:w="772" w:type="dxa"/>
            <w:tcBorders>
              <w:top w:val="single" w:sz="4" w:space="0" w:color="000000"/>
            </w:tcBorders>
          </w:tcPr>
          <w:p w14:paraId="75EAEA0F" w14:textId="77777777" w:rsidR="00BF7D64" w:rsidRDefault="00BF54CF">
            <w:pPr>
              <w:pStyle w:val="TableParagraph"/>
              <w:spacing w:before="34"/>
              <w:ind w:left="7"/>
              <w:rPr>
                <w:sz w:val="16"/>
              </w:rPr>
            </w:pPr>
            <w:r>
              <w:rPr>
                <w:spacing w:val="-2"/>
                <w:sz w:val="16"/>
              </w:rPr>
              <w:t>0.9735</w:t>
            </w:r>
          </w:p>
        </w:tc>
        <w:tc>
          <w:tcPr>
            <w:tcW w:w="777" w:type="dxa"/>
            <w:tcBorders>
              <w:top w:val="single" w:sz="4" w:space="0" w:color="000000"/>
            </w:tcBorders>
          </w:tcPr>
          <w:p w14:paraId="50222BD9" w14:textId="77777777" w:rsidR="00BF7D64" w:rsidRDefault="00BF54CF">
            <w:pPr>
              <w:pStyle w:val="TableParagraph"/>
              <w:spacing w:before="34"/>
              <w:ind w:left="0" w:right="14"/>
              <w:rPr>
                <w:sz w:val="16"/>
              </w:rPr>
            </w:pPr>
            <w:r>
              <w:rPr>
                <w:spacing w:val="-2"/>
                <w:sz w:val="16"/>
              </w:rPr>
              <w:t>0.8560</w:t>
            </w:r>
          </w:p>
        </w:tc>
        <w:tc>
          <w:tcPr>
            <w:tcW w:w="604" w:type="dxa"/>
            <w:tcBorders>
              <w:top w:val="single" w:sz="4" w:space="0" w:color="000000"/>
            </w:tcBorders>
          </w:tcPr>
          <w:p w14:paraId="49F8FAF9" w14:textId="77777777" w:rsidR="00BF7D64" w:rsidRDefault="00BF54CF">
            <w:pPr>
              <w:pStyle w:val="TableParagraph"/>
              <w:spacing w:before="34"/>
              <w:ind w:left="25"/>
              <w:rPr>
                <w:sz w:val="16"/>
              </w:rPr>
            </w:pPr>
            <w:r>
              <w:rPr>
                <w:spacing w:val="-4"/>
                <w:sz w:val="16"/>
              </w:rPr>
              <w:t>0.73</w:t>
            </w:r>
          </w:p>
        </w:tc>
      </w:tr>
      <w:tr w:rsidR="00BF7D64" w14:paraId="1C147687" w14:textId="77777777">
        <w:trPr>
          <w:trHeight w:val="228"/>
        </w:trPr>
        <w:tc>
          <w:tcPr>
            <w:tcW w:w="1129" w:type="dxa"/>
            <w:tcBorders>
              <w:bottom w:val="single" w:sz="8" w:space="0" w:color="000000"/>
            </w:tcBorders>
          </w:tcPr>
          <w:p w14:paraId="5B08D0DB" w14:textId="77777777" w:rsidR="00BF7D64" w:rsidRDefault="00BF54CF">
            <w:pPr>
              <w:pStyle w:val="TableParagraph"/>
              <w:spacing w:line="176" w:lineRule="exact"/>
              <w:ind w:left="119"/>
              <w:jc w:val="left"/>
              <w:rPr>
                <w:sz w:val="16"/>
              </w:rPr>
            </w:pPr>
            <w:r>
              <w:rPr>
                <w:sz w:val="16"/>
              </w:rPr>
              <w:t>VQC</w:t>
            </w:r>
            <w:r>
              <w:rPr>
                <w:spacing w:val="13"/>
                <w:sz w:val="16"/>
              </w:rPr>
              <w:t xml:space="preserve"> </w:t>
            </w:r>
            <w:r>
              <w:rPr>
                <w:sz w:val="16"/>
              </w:rPr>
              <w:t>/</w:t>
            </w:r>
            <w:r>
              <w:rPr>
                <w:spacing w:val="13"/>
                <w:sz w:val="16"/>
              </w:rPr>
              <w:t xml:space="preserve"> </w:t>
            </w:r>
            <w:r>
              <w:rPr>
                <w:spacing w:val="-5"/>
                <w:sz w:val="16"/>
              </w:rPr>
              <w:t>QNN</w:t>
            </w:r>
          </w:p>
        </w:tc>
        <w:tc>
          <w:tcPr>
            <w:tcW w:w="782" w:type="dxa"/>
            <w:tcBorders>
              <w:bottom w:val="single" w:sz="8" w:space="0" w:color="000000"/>
            </w:tcBorders>
          </w:tcPr>
          <w:p w14:paraId="7C4148BB" w14:textId="77777777" w:rsidR="00BF7D64" w:rsidRDefault="00BF54CF">
            <w:pPr>
              <w:pStyle w:val="TableParagraph"/>
              <w:spacing w:line="176" w:lineRule="exact"/>
              <w:ind w:left="0" w:right="1"/>
              <w:rPr>
                <w:sz w:val="16"/>
              </w:rPr>
            </w:pPr>
            <w:r>
              <w:rPr>
                <w:spacing w:val="-2"/>
                <w:sz w:val="16"/>
              </w:rPr>
              <w:t>0.7434</w:t>
            </w:r>
          </w:p>
        </w:tc>
        <w:tc>
          <w:tcPr>
            <w:tcW w:w="772" w:type="dxa"/>
            <w:tcBorders>
              <w:bottom w:val="single" w:sz="8" w:space="0" w:color="000000"/>
            </w:tcBorders>
          </w:tcPr>
          <w:p w14:paraId="6F9032B4" w14:textId="77777777" w:rsidR="00BF7D64" w:rsidRDefault="00BF54CF">
            <w:pPr>
              <w:pStyle w:val="TableParagraph"/>
              <w:spacing w:line="176" w:lineRule="exact"/>
              <w:ind w:left="7"/>
              <w:rPr>
                <w:sz w:val="16"/>
              </w:rPr>
            </w:pPr>
            <w:r>
              <w:rPr>
                <w:spacing w:val="-2"/>
                <w:sz w:val="16"/>
              </w:rPr>
              <w:t>0.9735</w:t>
            </w:r>
          </w:p>
        </w:tc>
        <w:tc>
          <w:tcPr>
            <w:tcW w:w="777" w:type="dxa"/>
            <w:tcBorders>
              <w:bottom w:val="single" w:sz="8" w:space="0" w:color="000000"/>
            </w:tcBorders>
          </w:tcPr>
          <w:p w14:paraId="09F61E80" w14:textId="77777777" w:rsidR="00BF7D64" w:rsidRDefault="00BF54CF">
            <w:pPr>
              <w:pStyle w:val="TableParagraph"/>
              <w:spacing w:line="176" w:lineRule="exact"/>
              <w:ind w:left="0" w:right="14"/>
              <w:rPr>
                <w:sz w:val="16"/>
              </w:rPr>
            </w:pPr>
            <w:r>
              <w:rPr>
                <w:spacing w:val="-2"/>
                <w:sz w:val="16"/>
              </w:rPr>
              <w:t>0.8494</w:t>
            </w:r>
          </w:p>
        </w:tc>
        <w:tc>
          <w:tcPr>
            <w:tcW w:w="604" w:type="dxa"/>
            <w:tcBorders>
              <w:bottom w:val="single" w:sz="8" w:space="0" w:color="000000"/>
            </w:tcBorders>
          </w:tcPr>
          <w:p w14:paraId="41FCD8C3" w14:textId="77777777" w:rsidR="00BF7D64" w:rsidRDefault="00BF54CF">
            <w:pPr>
              <w:pStyle w:val="TableParagraph"/>
              <w:spacing w:line="176" w:lineRule="exact"/>
              <w:ind w:left="25"/>
              <w:rPr>
                <w:sz w:val="16"/>
              </w:rPr>
            </w:pPr>
            <w:r>
              <w:rPr>
                <w:spacing w:val="-4"/>
                <w:sz w:val="16"/>
              </w:rPr>
              <w:t>0.76</w:t>
            </w:r>
          </w:p>
        </w:tc>
      </w:tr>
    </w:tbl>
    <w:p w14:paraId="5813C9AC" w14:textId="77777777" w:rsidR="00BF7D64" w:rsidRDefault="00BF7D64">
      <w:pPr>
        <w:pStyle w:val="BodyText"/>
        <w:ind w:left="0"/>
        <w:jc w:val="left"/>
        <w:rPr>
          <w:b/>
          <w:sz w:val="16"/>
        </w:rPr>
      </w:pPr>
    </w:p>
    <w:p w14:paraId="0A2CA0E8" w14:textId="77777777" w:rsidR="00BF7D64" w:rsidRDefault="00BF7D64">
      <w:pPr>
        <w:pStyle w:val="BodyText"/>
        <w:spacing w:before="61"/>
        <w:ind w:left="0"/>
        <w:jc w:val="left"/>
        <w:rPr>
          <w:b/>
          <w:sz w:val="16"/>
        </w:rPr>
      </w:pPr>
    </w:p>
    <w:p w14:paraId="6D259A74" w14:textId="77777777" w:rsidR="00BF7D64" w:rsidRDefault="00BF54CF">
      <w:pPr>
        <w:spacing w:line="182" w:lineRule="exact"/>
        <w:ind w:left="259"/>
        <w:jc w:val="center"/>
        <w:rPr>
          <w:sz w:val="16"/>
        </w:rPr>
      </w:pPr>
      <w:r>
        <w:rPr>
          <w:spacing w:val="-2"/>
          <w:sz w:val="16"/>
        </w:rPr>
        <w:t>TABLE</w:t>
      </w:r>
      <w:r>
        <w:rPr>
          <w:spacing w:val="4"/>
          <w:sz w:val="16"/>
        </w:rPr>
        <w:t xml:space="preserve"> </w:t>
      </w:r>
      <w:r>
        <w:rPr>
          <w:spacing w:val="-5"/>
          <w:sz w:val="16"/>
        </w:rPr>
        <w:t>III</w:t>
      </w:r>
    </w:p>
    <w:p w14:paraId="56A33A7E" w14:textId="77777777" w:rsidR="00BF7D64" w:rsidRDefault="00BF54CF">
      <w:pPr>
        <w:spacing w:line="182" w:lineRule="exact"/>
        <w:ind w:left="259"/>
        <w:jc w:val="center"/>
        <w:rPr>
          <w:sz w:val="16"/>
        </w:rPr>
      </w:pPr>
      <w:r>
        <w:rPr>
          <w:smallCaps/>
          <w:sz w:val="16"/>
        </w:rPr>
        <w:t>Performance</w:t>
      </w:r>
      <w:r>
        <w:rPr>
          <w:smallCaps/>
          <w:spacing w:val="42"/>
          <w:sz w:val="16"/>
        </w:rPr>
        <w:t xml:space="preserve"> </w:t>
      </w:r>
      <w:r>
        <w:rPr>
          <w:smallCaps/>
          <w:sz w:val="16"/>
        </w:rPr>
        <w:t>of</w:t>
      </w:r>
      <w:r>
        <w:rPr>
          <w:smallCaps/>
          <w:spacing w:val="42"/>
          <w:sz w:val="16"/>
        </w:rPr>
        <w:t xml:space="preserve"> </w:t>
      </w:r>
      <w:r>
        <w:rPr>
          <w:smallCaps/>
          <w:sz w:val="16"/>
        </w:rPr>
        <w:t>Classical</w:t>
      </w:r>
      <w:r>
        <w:rPr>
          <w:smallCaps/>
          <w:spacing w:val="42"/>
          <w:sz w:val="16"/>
        </w:rPr>
        <w:t xml:space="preserve"> </w:t>
      </w:r>
      <w:r>
        <w:rPr>
          <w:smallCaps/>
          <w:sz w:val="16"/>
        </w:rPr>
        <w:t>Machine</w:t>
      </w:r>
      <w:r>
        <w:rPr>
          <w:smallCaps/>
          <w:spacing w:val="42"/>
          <w:sz w:val="16"/>
        </w:rPr>
        <w:t xml:space="preserve"> </w:t>
      </w:r>
      <w:r>
        <w:rPr>
          <w:smallCaps/>
          <w:sz w:val="16"/>
        </w:rPr>
        <w:t>Learning</w:t>
      </w:r>
      <w:r>
        <w:rPr>
          <w:smallCaps/>
          <w:spacing w:val="42"/>
          <w:sz w:val="16"/>
        </w:rPr>
        <w:t xml:space="preserve"> </w:t>
      </w:r>
      <w:r>
        <w:rPr>
          <w:smallCaps/>
          <w:sz w:val="16"/>
        </w:rPr>
        <w:t>Models</w:t>
      </w:r>
      <w:r>
        <w:rPr>
          <w:smallCaps/>
          <w:spacing w:val="42"/>
          <w:sz w:val="16"/>
        </w:rPr>
        <w:t xml:space="preserve"> </w:t>
      </w:r>
      <w:r>
        <w:rPr>
          <w:smallCaps/>
          <w:sz w:val="16"/>
        </w:rPr>
        <w:t>with</w:t>
      </w:r>
      <w:r>
        <w:rPr>
          <w:smallCaps/>
          <w:spacing w:val="42"/>
          <w:sz w:val="16"/>
        </w:rPr>
        <w:t xml:space="preserve"> </w:t>
      </w:r>
      <w:r>
        <w:rPr>
          <w:smallCaps/>
          <w:spacing w:val="-5"/>
          <w:sz w:val="16"/>
        </w:rPr>
        <w:t>PCA</w:t>
      </w:r>
    </w:p>
    <w:p w14:paraId="4F07D268" w14:textId="77777777" w:rsidR="00BF7D64" w:rsidRDefault="00BF7D64">
      <w:pPr>
        <w:pStyle w:val="BodyText"/>
        <w:spacing w:before="1"/>
        <w:ind w:left="0"/>
        <w:jc w:val="left"/>
        <w:rPr>
          <w:sz w:val="16"/>
        </w:rPr>
      </w:pPr>
    </w:p>
    <w:tbl>
      <w:tblPr>
        <w:tblW w:w="0" w:type="auto"/>
        <w:tblInd w:w="321" w:type="dxa"/>
        <w:tblLayout w:type="fixed"/>
        <w:tblCellMar>
          <w:left w:w="0" w:type="dxa"/>
          <w:right w:w="0" w:type="dxa"/>
        </w:tblCellMar>
        <w:tblLook w:val="01E0" w:firstRow="1" w:lastRow="1" w:firstColumn="1" w:lastColumn="1" w:noHBand="0" w:noVBand="0"/>
      </w:tblPr>
      <w:tblGrid>
        <w:gridCol w:w="1523"/>
        <w:gridCol w:w="885"/>
        <w:gridCol w:w="677"/>
        <w:gridCol w:w="847"/>
        <w:gridCol w:w="979"/>
      </w:tblGrid>
      <w:tr w:rsidR="00BF7D64" w14:paraId="71B306AA" w14:textId="77777777">
        <w:trPr>
          <w:trHeight w:val="271"/>
        </w:trPr>
        <w:tc>
          <w:tcPr>
            <w:tcW w:w="1523" w:type="dxa"/>
            <w:tcBorders>
              <w:top w:val="single" w:sz="8" w:space="0" w:color="000000"/>
              <w:bottom w:val="single" w:sz="4" w:space="0" w:color="000000"/>
            </w:tcBorders>
          </w:tcPr>
          <w:p w14:paraId="7A1FC96D" w14:textId="77777777" w:rsidR="00BF7D64" w:rsidRDefault="00BF54CF">
            <w:pPr>
              <w:pStyle w:val="TableParagraph"/>
              <w:spacing w:before="32" w:line="240" w:lineRule="auto"/>
              <w:ind w:left="119"/>
              <w:jc w:val="left"/>
              <w:rPr>
                <w:b/>
                <w:sz w:val="16"/>
              </w:rPr>
            </w:pPr>
            <w:r>
              <w:rPr>
                <w:b/>
                <w:spacing w:val="-2"/>
                <w:sz w:val="16"/>
              </w:rPr>
              <w:t>Model</w:t>
            </w:r>
          </w:p>
        </w:tc>
        <w:tc>
          <w:tcPr>
            <w:tcW w:w="885" w:type="dxa"/>
            <w:tcBorders>
              <w:top w:val="single" w:sz="8" w:space="0" w:color="000000"/>
              <w:bottom w:val="single" w:sz="4" w:space="0" w:color="000000"/>
            </w:tcBorders>
          </w:tcPr>
          <w:p w14:paraId="307F5F26" w14:textId="77777777" w:rsidR="00BF7D64" w:rsidRDefault="00BF54CF">
            <w:pPr>
              <w:pStyle w:val="TableParagraph"/>
              <w:spacing w:before="32" w:line="240" w:lineRule="auto"/>
              <w:ind w:left="1"/>
              <w:rPr>
                <w:b/>
                <w:sz w:val="16"/>
              </w:rPr>
            </w:pPr>
            <w:r>
              <w:rPr>
                <w:b/>
                <w:spacing w:val="-2"/>
                <w:sz w:val="16"/>
              </w:rPr>
              <w:t>Accuracy</w:t>
            </w:r>
          </w:p>
        </w:tc>
        <w:tc>
          <w:tcPr>
            <w:tcW w:w="677" w:type="dxa"/>
            <w:tcBorders>
              <w:top w:val="single" w:sz="8" w:space="0" w:color="000000"/>
              <w:bottom w:val="single" w:sz="4" w:space="0" w:color="000000"/>
            </w:tcBorders>
          </w:tcPr>
          <w:p w14:paraId="2171F4B9" w14:textId="77777777" w:rsidR="00BF7D64" w:rsidRDefault="00BF54CF">
            <w:pPr>
              <w:pStyle w:val="TableParagraph"/>
              <w:spacing w:before="32" w:line="240" w:lineRule="auto"/>
              <w:ind w:right="1"/>
              <w:rPr>
                <w:b/>
                <w:sz w:val="16"/>
              </w:rPr>
            </w:pPr>
            <w:r>
              <w:rPr>
                <w:b/>
                <w:spacing w:val="-2"/>
                <w:sz w:val="16"/>
              </w:rPr>
              <w:t>Recall</w:t>
            </w:r>
          </w:p>
        </w:tc>
        <w:tc>
          <w:tcPr>
            <w:tcW w:w="847" w:type="dxa"/>
            <w:tcBorders>
              <w:top w:val="single" w:sz="8" w:space="0" w:color="000000"/>
              <w:bottom w:val="single" w:sz="4" w:space="0" w:color="000000"/>
            </w:tcBorders>
          </w:tcPr>
          <w:p w14:paraId="2BC60E5D" w14:textId="77777777" w:rsidR="00BF7D64" w:rsidRDefault="00BF54CF">
            <w:pPr>
              <w:pStyle w:val="TableParagraph"/>
              <w:spacing w:before="32" w:line="240" w:lineRule="auto"/>
              <w:rPr>
                <w:b/>
                <w:sz w:val="16"/>
              </w:rPr>
            </w:pPr>
            <w:r>
              <w:rPr>
                <w:b/>
                <w:spacing w:val="-2"/>
                <w:sz w:val="16"/>
              </w:rPr>
              <w:t>F1-Score</w:t>
            </w:r>
          </w:p>
        </w:tc>
        <w:tc>
          <w:tcPr>
            <w:tcW w:w="979" w:type="dxa"/>
            <w:tcBorders>
              <w:top w:val="single" w:sz="8" w:space="0" w:color="000000"/>
              <w:bottom w:val="single" w:sz="4" w:space="0" w:color="000000"/>
            </w:tcBorders>
          </w:tcPr>
          <w:p w14:paraId="6821BF41" w14:textId="77777777" w:rsidR="00BF7D64" w:rsidRDefault="00BF54CF">
            <w:pPr>
              <w:pStyle w:val="TableParagraph"/>
              <w:spacing w:before="32" w:line="240" w:lineRule="auto"/>
              <w:rPr>
                <w:b/>
                <w:sz w:val="16"/>
              </w:rPr>
            </w:pPr>
            <w:r>
              <w:rPr>
                <w:b/>
                <w:spacing w:val="-3"/>
                <w:sz w:val="16"/>
              </w:rPr>
              <w:t>AUC-</w:t>
            </w:r>
            <w:r>
              <w:rPr>
                <w:b/>
                <w:spacing w:val="-5"/>
                <w:sz w:val="16"/>
              </w:rPr>
              <w:t>ROC</w:t>
            </w:r>
          </w:p>
        </w:tc>
      </w:tr>
      <w:tr w:rsidR="00BF7D64" w14:paraId="28333E53" w14:textId="77777777">
        <w:trPr>
          <w:trHeight w:val="222"/>
        </w:trPr>
        <w:tc>
          <w:tcPr>
            <w:tcW w:w="1523" w:type="dxa"/>
            <w:tcBorders>
              <w:top w:val="single" w:sz="4" w:space="0" w:color="000000"/>
            </w:tcBorders>
          </w:tcPr>
          <w:p w14:paraId="7C1390BB" w14:textId="43C856E5" w:rsidR="00BF7D64" w:rsidRDefault="00C972F3">
            <w:pPr>
              <w:pStyle w:val="TableParagraph"/>
              <w:spacing w:before="34"/>
              <w:ind w:left="119"/>
              <w:jc w:val="left"/>
              <w:rPr>
                <w:sz w:val="16"/>
              </w:rPr>
            </w:pPr>
            <w:r>
              <w:rPr>
                <w:sz w:val="16"/>
              </w:rPr>
              <w:t>PSO-SVM</w:t>
            </w:r>
          </w:p>
        </w:tc>
        <w:tc>
          <w:tcPr>
            <w:tcW w:w="885" w:type="dxa"/>
            <w:tcBorders>
              <w:top w:val="single" w:sz="4" w:space="0" w:color="000000"/>
            </w:tcBorders>
          </w:tcPr>
          <w:p w14:paraId="15A44235" w14:textId="77777777" w:rsidR="00BF7D64" w:rsidRDefault="00BF54CF">
            <w:pPr>
              <w:pStyle w:val="TableParagraph"/>
              <w:spacing w:before="34"/>
              <w:ind w:left="1"/>
              <w:rPr>
                <w:sz w:val="16"/>
              </w:rPr>
            </w:pPr>
            <w:r>
              <w:rPr>
                <w:spacing w:val="-2"/>
                <w:sz w:val="16"/>
              </w:rPr>
              <w:t>0.8146</w:t>
            </w:r>
          </w:p>
        </w:tc>
        <w:tc>
          <w:tcPr>
            <w:tcW w:w="677" w:type="dxa"/>
            <w:tcBorders>
              <w:top w:val="single" w:sz="4" w:space="0" w:color="000000"/>
            </w:tcBorders>
          </w:tcPr>
          <w:p w14:paraId="598CB0DC" w14:textId="77777777" w:rsidR="00BF7D64" w:rsidRDefault="00BF54CF">
            <w:pPr>
              <w:pStyle w:val="TableParagraph"/>
              <w:spacing w:before="34"/>
              <w:ind w:right="1"/>
              <w:rPr>
                <w:sz w:val="16"/>
              </w:rPr>
            </w:pPr>
            <w:r>
              <w:rPr>
                <w:spacing w:val="-2"/>
                <w:sz w:val="16"/>
              </w:rPr>
              <w:t>0.9468</w:t>
            </w:r>
          </w:p>
        </w:tc>
        <w:tc>
          <w:tcPr>
            <w:tcW w:w="847" w:type="dxa"/>
            <w:tcBorders>
              <w:top w:val="single" w:sz="4" w:space="0" w:color="000000"/>
            </w:tcBorders>
          </w:tcPr>
          <w:p w14:paraId="0569DE50" w14:textId="77777777" w:rsidR="00BF7D64" w:rsidRDefault="00BF54CF">
            <w:pPr>
              <w:pStyle w:val="TableParagraph"/>
              <w:spacing w:before="34"/>
              <w:rPr>
                <w:sz w:val="16"/>
              </w:rPr>
            </w:pPr>
            <w:r>
              <w:rPr>
                <w:spacing w:val="-2"/>
                <w:sz w:val="16"/>
              </w:rPr>
              <w:t>0.8844</w:t>
            </w:r>
          </w:p>
        </w:tc>
        <w:tc>
          <w:tcPr>
            <w:tcW w:w="979" w:type="dxa"/>
            <w:tcBorders>
              <w:top w:val="single" w:sz="4" w:space="0" w:color="000000"/>
            </w:tcBorders>
          </w:tcPr>
          <w:p w14:paraId="4982563D" w14:textId="77777777" w:rsidR="00BF7D64" w:rsidRDefault="00BF54CF">
            <w:pPr>
              <w:pStyle w:val="TableParagraph"/>
              <w:spacing w:before="34"/>
              <w:rPr>
                <w:sz w:val="16"/>
              </w:rPr>
            </w:pPr>
            <w:r>
              <w:rPr>
                <w:spacing w:val="-2"/>
                <w:sz w:val="16"/>
              </w:rPr>
              <w:t>0.8018</w:t>
            </w:r>
          </w:p>
        </w:tc>
      </w:tr>
      <w:tr w:rsidR="00BF7D64" w14:paraId="4D17376B" w14:textId="77777777">
        <w:trPr>
          <w:trHeight w:val="179"/>
        </w:trPr>
        <w:tc>
          <w:tcPr>
            <w:tcW w:w="1523" w:type="dxa"/>
          </w:tcPr>
          <w:p w14:paraId="50EAB9A9" w14:textId="77777777" w:rsidR="00BF7D64" w:rsidRDefault="00BF54CF">
            <w:pPr>
              <w:pStyle w:val="TableParagraph"/>
              <w:spacing w:line="159" w:lineRule="exact"/>
              <w:ind w:left="119"/>
              <w:jc w:val="left"/>
              <w:rPr>
                <w:sz w:val="16"/>
              </w:rPr>
            </w:pPr>
            <w:r>
              <w:rPr>
                <w:spacing w:val="-5"/>
                <w:sz w:val="16"/>
              </w:rPr>
              <w:t>SVM</w:t>
            </w:r>
          </w:p>
        </w:tc>
        <w:tc>
          <w:tcPr>
            <w:tcW w:w="885" w:type="dxa"/>
          </w:tcPr>
          <w:p w14:paraId="57E17B7C" w14:textId="77777777" w:rsidR="00BF7D64" w:rsidRDefault="00BF54CF">
            <w:pPr>
              <w:pStyle w:val="TableParagraph"/>
              <w:spacing w:line="159" w:lineRule="exact"/>
              <w:ind w:left="1"/>
              <w:rPr>
                <w:sz w:val="16"/>
              </w:rPr>
            </w:pPr>
            <w:r>
              <w:rPr>
                <w:spacing w:val="-2"/>
                <w:sz w:val="16"/>
              </w:rPr>
              <w:t>0.8162</w:t>
            </w:r>
          </w:p>
        </w:tc>
        <w:tc>
          <w:tcPr>
            <w:tcW w:w="677" w:type="dxa"/>
          </w:tcPr>
          <w:p w14:paraId="004B1DE4" w14:textId="77777777" w:rsidR="00BF7D64" w:rsidRDefault="00BF54CF">
            <w:pPr>
              <w:pStyle w:val="TableParagraph"/>
              <w:spacing w:line="159" w:lineRule="exact"/>
              <w:ind w:right="1"/>
              <w:rPr>
                <w:sz w:val="16"/>
              </w:rPr>
            </w:pPr>
            <w:r>
              <w:rPr>
                <w:spacing w:val="-2"/>
                <w:sz w:val="16"/>
              </w:rPr>
              <w:t>0.9600</w:t>
            </w:r>
          </w:p>
        </w:tc>
        <w:tc>
          <w:tcPr>
            <w:tcW w:w="847" w:type="dxa"/>
          </w:tcPr>
          <w:p w14:paraId="5CC65F23" w14:textId="77777777" w:rsidR="00BF7D64" w:rsidRDefault="00BF54CF">
            <w:pPr>
              <w:pStyle w:val="TableParagraph"/>
              <w:spacing w:line="159" w:lineRule="exact"/>
              <w:rPr>
                <w:sz w:val="16"/>
              </w:rPr>
            </w:pPr>
            <w:r>
              <w:rPr>
                <w:spacing w:val="-2"/>
                <w:sz w:val="16"/>
              </w:rPr>
              <w:t>0.8866</w:t>
            </w:r>
          </w:p>
        </w:tc>
        <w:tc>
          <w:tcPr>
            <w:tcW w:w="979" w:type="dxa"/>
          </w:tcPr>
          <w:p w14:paraId="413C9B1B" w14:textId="77777777" w:rsidR="00BF7D64" w:rsidRDefault="00BF54CF">
            <w:pPr>
              <w:pStyle w:val="TableParagraph"/>
              <w:spacing w:line="159" w:lineRule="exact"/>
              <w:rPr>
                <w:sz w:val="16"/>
              </w:rPr>
            </w:pPr>
            <w:r>
              <w:rPr>
                <w:spacing w:val="-2"/>
                <w:sz w:val="16"/>
              </w:rPr>
              <w:t>0.7836</w:t>
            </w:r>
          </w:p>
        </w:tc>
      </w:tr>
      <w:tr w:rsidR="00BF7D64" w14:paraId="68623C0F" w14:textId="77777777">
        <w:trPr>
          <w:trHeight w:val="228"/>
        </w:trPr>
        <w:tc>
          <w:tcPr>
            <w:tcW w:w="1523" w:type="dxa"/>
            <w:tcBorders>
              <w:bottom w:val="single" w:sz="8" w:space="0" w:color="000000"/>
            </w:tcBorders>
          </w:tcPr>
          <w:p w14:paraId="0EB5F132" w14:textId="77777777" w:rsidR="00BF7D64" w:rsidRDefault="00BF54CF">
            <w:pPr>
              <w:pStyle w:val="TableParagraph"/>
              <w:spacing w:line="176" w:lineRule="exact"/>
              <w:ind w:left="119"/>
              <w:jc w:val="left"/>
              <w:rPr>
                <w:sz w:val="16"/>
              </w:rPr>
            </w:pPr>
            <w:proofErr w:type="spellStart"/>
            <w:r>
              <w:rPr>
                <w:spacing w:val="-2"/>
                <w:sz w:val="16"/>
              </w:rPr>
              <w:t>XGBoost</w:t>
            </w:r>
            <w:proofErr w:type="spellEnd"/>
          </w:p>
        </w:tc>
        <w:tc>
          <w:tcPr>
            <w:tcW w:w="885" w:type="dxa"/>
            <w:tcBorders>
              <w:bottom w:val="single" w:sz="8" w:space="0" w:color="000000"/>
            </w:tcBorders>
          </w:tcPr>
          <w:p w14:paraId="74F2BF29" w14:textId="77777777" w:rsidR="00BF7D64" w:rsidRDefault="00BF54CF">
            <w:pPr>
              <w:pStyle w:val="TableParagraph"/>
              <w:spacing w:line="176" w:lineRule="exact"/>
              <w:ind w:left="1"/>
              <w:rPr>
                <w:sz w:val="16"/>
              </w:rPr>
            </w:pPr>
            <w:r>
              <w:rPr>
                <w:spacing w:val="-2"/>
                <w:sz w:val="16"/>
              </w:rPr>
              <w:t>0.7966</w:t>
            </w:r>
          </w:p>
        </w:tc>
        <w:tc>
          <w:tcPr>
            <w:tcW w:w="677" w:type="dxa"/>
            <w:tcBorders>
              <w:bottom w:val="single" w:sz="8" w:space="0" w:color="000000"/>
            </w:tcBorders>
          </w:tcPr>
          <w:p w14:paraId="1F9C8A59" w14:textId="77777777" w:rsidR="00BF7D64" w:rsidRDefault="00BF54CF">
            <w:pPr>
              <w:pStyle w:val="TableParagraph"/>
              <w:spacing w:line="176" w:lineRule="exact"/>
              <w:ind w:right="1"/>
              <w:rPr>
                <w:sz w:val="16"/>
              </w:rPr>
            </w:pPr>
            <w:r>
              <w:rPr>
                <w:spacing w:val="-2"/>
                <w:sz w:val="16"/>
              </w:rPr>
              <w:t>0.9114</w:t>
            </w:r>
          </w:p>
        </w:tc>
        <w:tc>
          <w:tcPr>
            <w:tcW w:w="847" w:type="dxa"/>
            <w:tcBorders>
              <w:bottom w:val="single" w:sz="8" w:space="0" w:color="000000"/>
            </w:tcBorders>
          </w:tcPr>
          <w:p w14:paraId="537434F3" w14:textId="77777777" w:rsidR="00BF7D64" w:rsidRDefault="00BF54CF">
            <w:pPr>
              <w:pStyle w:val="TableParagraph"/>
              <w:spacing w:line="176" w:lineRule="exact"/>
              <w:rPr>
                <w:sz w:val="16"/>
              </w:rPr>
            </w:pPr>
            <w:r>
              <w:rPr>
                <w:spacing w:val="-2"/>
                <w:sz w:val="16"/>
              </w:rPr>
              <w:t>0.8698</w:t>
            </w:r>
          </w:p>
        </w:tc>
        <w:tc>
          <w:tcPr>
            <w:tcW w:w="979" w:type="dxa"/>
            <w:tcBorders>
              <w:bottom w:val="single" w:sz="8" w:space="0" w:color="000000"/>
            </w:tcBorders>
          </w:tcPr>
          <w:p w14:paraId="2C202618" w14:textId="77777777" w:rsidR="00BF7D64" w:rsidRDefault="00BF54CF">
            <w:pPr>
              <w:pStyle w:val="TableParagraph"/>
              <w:spacing w:line="176" w:lineRule="exact"/>
              <w:rPr>
                <w:sz w:val="16"/>
              </w:rPr>
            </w:pPr>
            <w:r>
              <w:rPr>
                <w:spacing w:val="-2"/>
                <w:sz w:val="16"/>
              </w:rPr>
              <w:t>0.8192</w:t>
            </w:r>
          </w:p>
        </w:tc>
      </w:tr>
    </w:tbl>
    <w:p w14:paraId="1BA70762" w14:textId="77777777" w:rsidR="00BF7D64" w:rsidRDefault="00BF7D64">
      <w:pPr>
        <w:pStyle w:val="BodyText"/>
        <w:spacing w:before="30"/>
        <w:ind w:left="0"/>
        <w:jc w:val="left"/>
        <w:rPr>
          <w:sz w:val="12"/>
        </w:rPr>
      </w:pPr>
    </w:p>
    <w:p w14:paraId="71D2FEB5" w14:textId="1D6193C2" w:rsidR="00BF7D64" w:rsidRDefault="00BF54CF">
      <w:pPr>
        <w:pStyle w:val="BodyText"/>
        <w:spacing w:line="249" w:lineRule="auto"/>
        <w:ind w:firstLine="199"/>
      </w:pPr>
      <w:r>
        <w:t xml:space="preserve">Tables II and III present a comparative analysis of quantum and classical machine learning models using PCA-based re- </w:t>
      </w:r>
      <w:proofErr w:type="spellStart"/>
      <w:r>
        <w:t>duced</w:t>
      </w:r>
      <w:proofErr w:type="spellEnd"/>
      <w:r>
        <w:t xml:space="preserve"> speech features for Parkinson’s disease detection. The quantum</w:t>
      </w:r>
      <w:r>
        <w:rPr>
          <w:spacing w:val="-9"/>
        </w:rPr>
        <w:t xml:space="preserve"> </w:t>
      </w:r>
      <w:r>
        <w:t>models</w:t>
      </w:r>
      <w:r>
        <w:rPr>
          <w:spacing w:val="-8"/>
        </w:rPr>
        <w:t xml:space="preserve"> </w:t>
      </w:r>
      <w:r>
        <w:t>(QSVM</w:t>
      </w:r>
      <w:r>
        <w:rPr>
          <w:spacing w:val="-9"/>
        </w:rPr>
        <w:t xml:space="preserve"> </w:t>
      </w:r>
      <w:r>
        <w:t>and</w:t>
      </w:r>
      <w:r>
        <w:rPr>
          <w:spacing w:val="-9"/>
        </w:rPr>
        <w:t xml:space="preserve"> </w:t>
      </w:r>
      <w:r>
        <w:t>VQC)</w:t>
      </w:r>
      <w:r>
        <w:rPr>
          <w:spacing w:val="-9"/>
        </w:rPr>
        <w:t xml:space="preserve"> </w:t>
      </w:r>
      <w:r>
        <w:t>exhibit</w:t>
      </w:r>
      <w:r>
        <w:rPr>
          <w:spacing w:val="-8"/>
        </w:rPr>
        <w:t xml:space="preserve"> </w:t>
      </w:r>
      <w:r>
        <w:t>exceptionally</w:t>
      </w:r>
      <w:r>
        <w:rPr>
          <w:spacing w:val="-9"/>
        </w:rPr>
        <w:t xml:space="preserve"> </w:t>
      </w:r>
      <w:r>
        <w:t xml:space="preserve">high recall values of 97.35%, indicating strong sensitivity in </w:t>
      </w:r>
      <w:proofErr w:type="spellStart"/>
      <w:r>
        <w:t>cor</w:t>
      </w:r>
      <w:proofErr w:type="spellEnd"/>
      <w:r>
        <w:t xml:space="preserve">- </w:t>
      </w:r>
      <w:proofErr w:type="spellStart"/>
      <w:r>
        <w:t>rectly</w:t>
      </w:r>
      <w:proofErr w:type="spellEnd"/>
      <w:r>
        <w:rPr>
          <w:spacing w:val="-13"/>
        </w:rPr>
        <w:t xml:space="preserve"> </w:t>
      </w:r>
      <w:r>
        <w:t>identifying</w:t>
      </w:r>
      <w:r>
        <w:rPr>
          <w:spacing w:val="-12"/>
        </w:rPr>
        <w:t xml:space="preserve"> </w:t>
      </w:r>
      <w:r>
        <w:t>Parkinson’s</w:t>
      </w:r>
      <w:r>
        <w:rPr>
          <w:spacing w:val="-13"/>
        </w:rPr>
        <w:t xml:space="preserve"> </w:t>
      </w:r>
      <w:r>
        <w:t>disease</w:t>
      </w:r>
      <w:r>
        <w:rPr>
          <w:spacing w:val="-12"/>
        </w:rPr>
        <w:t xml:space="preserve"> </w:t>
      </w:r>
      <w:r>
        <w:t>cases</w:t>
      </w:r>
      <w:r>
        <w:rPr>
          <w:spacing w:val="-13"/>
        </w:rPr>
        <w:t xml:space="preserve"> </w:t>
      </w:r>
      <w:r>
        <w:t>and</w:t>
      </w:r>
      <w:r>
        <w:rPr>
          <w:spacing w:val="-12"/>
        </w:rPr>
        <w:t xml:space="preserve"> </w:t>
      </w:r>
      <w:r>
        <w:t>suggesting</w:t>
      </w:r>
      <w:r>
        <w:rPr>
          <w:spacing w:val="-13"/>
        </w:rPr>
        <w:t xml:space="preserve"> </w:t>
      </w:r>
      <w:r>
        <w:t xml:space="preserve">that quantum feature mapping effectively captures core disease- related patterns within the reduced feature space. In contrast, the classical models demonstrate a more balanced overall per- </w:t>
      </w:r>
      <w:proofErr w:type="spellStart"/>
      <w:r>
        <w:t>formance</w:t>
      </w:r>
      <w:proofErr w:type="spellEnd"/>
      <w:r>
        <w:rPr>
          <w:spacing w:val="-10"/>
        </w:rPr>
        <w:t xml:space="preserve"> </w:t>
      </w:r>
      <w:r>
        <w:t>profile:</w:t>
      </w:r>
      <w:r>
        <w:rPr>
          <w:spacing w:val="-10"/>
        </w:rPr>
        <w:t xml:space="preserve"> </w:t>
      </w:r>
      <w:r w:rsidR="00C972F3">
        <w:t>PSO-SVM</w:t>
      </w:r>
      <w:r>
        <w:rPr>
          <w:spacing w:val="-10"/>
        </w:rPr>
        <w:t xml:space="preserve"> </w:t>
      </w:r>
      <w:r>
        <w:t>achieved</w:t>
      </w:r>
      <w:r>
        <w:rPr>
          <w:spacing w:val="-10"/>
        </w:rPr>
        <w:t xml:space="preserve"> </w:t>
      </w:r>
      <w:r>
        <w:t>the</w:t>
      </w:r>
      <w:r>
        <w:rPr>
          <w:spacing w:val="-10"/>
        </w:rPr>
        <w:t xml:space="preserve"> </w:t>
      </w:r>
      <w:r>
        <w:t>highest</w:t>
      </w:r>
      <w:r>
        <w:rPr>
          <w:spacing w:val="-10"/>
        </w:rPr>
        <w:t xml:space="preserve"> </w:t>
      </w:r>
      <w:r>
        <w:t>F1- score (0.8844), reflecting a strong trade-off between precision and recall; SVM attained the highest recall (0.9608) among classical</w:t>
      </w:r>
      <w:r>
        <w:rPr>
          <w:spacing w:val="-8"/>
        </w:rPr>
        <w:t xml:space="preserve"> </w:t>
      </w:r>
      <w:r>
        <w:t>approaches;</w:t>
      </w:r>
      <w:r>
        <w:rPr>
          <w:spacing w:val="-8"/>
        </w:rPr>
        <w:t xml:space="preserve"> </w:t>
      </w:r>
      <w:r>
        <w:t>and</w:t>
      </w:r>
      <w:r>
        <w:rPr>
          <w:spacing w:val="-8"/>
        </w:rPr>
        <w:t xml:space="preserve"> </w:t>
      </w:r>
      <w:proofErr w:type="spellStart"/>
      <w:r>
        <w:t>XGBoost</w:t>
      </w:r>
      <w:proofErr w:type="spellEnd"/>
      <w:r>
        <w:rPr>
          <w:spacing w:val="-8"/>
        </w:rPr>
        <w:t xml:space="preserve"> </w:t>
      </w:r>
      <w:r>
        <w:t>recorded</w:t>
      </w:r>
      <w:r>
        <w:rPr>
          <w:spacing w:val="-8"/>
        </w:rPr>
        <w:t xml:space="preserve"> </w:t>
      </w:r>
      <w:r>
        <w:t>the</w:t>
      </w:r>
      <w:r>
        <w:rPr>
          <w:spacing w:val="-8"/>
        </w:rPr>
        <w:t xml:space="preserve"> </w:t>
      </w:r>
      <w:r>
        <w:t>highest</w:t>
      </w:r>
      <w:r>
        <w:rPr>
          <w:spacing w:val="-8"/>
        </w:rPr>
        <w:t xml:space="preserve"> </w:t>
      </w:r>
      <w:r>
        <w:t>AUC- ROC (0.8192), indicating superior discriminative capability. Overall,</w:t>
      </w:r>
      <w:r>
        <w:rPr>
          <w:spacing w:val="-13"/>
        </w:rPr>
        <w:t xml:space="preserve"> </w:t>
      </w:r>
      <w:r>
        <w:t>while</w:t>
      </w:r>
      <w:r>
        <w:rPr>
          <w:spacing w:val="-12"/>
        </w:rPr>
        <w:t xml:space="preserve"> </w:t>
      </w:r>
      <w:r>
        <w:t>quantum</w:t>
      </w:r>
      <w:r>
        <w:rPr>
          <w:spacing w:val="-13"/>
        </w:rPr>
        <w:t xml:space="preserve"> </w:t>
      </w:r>
      <w:r>
        <w:t>models</w:t>
      </w:r>
      <w:r>
        <w:rPr>
          <w:spacing w:val="-12"/>
        </w:rPr>
        <w:t xml:space="preserve"> </w:t>
      </w:r>
      <w:r>
        <w:t>emphasize</w:t>
      </w:r>
      <w:r>
        <w:rPr>
          <w:spacing w:val="-13"/>
        </w:rPr>
        <w:t xml:space="preserve"> </w:t>
      </w:r>
      <w:r>
        <w:t>sensitivity,</w:t>
      </w:r>
      <w:r>
        <w:rPr>
          <w:spacing w:val="-12"/>
        </w:rPr>
        <w:t xml:space="preserve"> </w:t>
      </w:r>
      <w:r>
        <w:t xml:space="preserve">classical models provide a more balanced performance across multiple evaluation metrics, highlighting complementary strengths be- tween the two </w:t>
      </w:r>
      <w:proofErr w:type="gramStart"/>
      <w:r>
        <w:t>approaches..</w:t>
      </w:r>
      <w:proofErr w:type="gramEnd"/>
    </w:p>
    <w:p w14:paraId="46826A3A" w14:textId="77777777" w:rsidR="00BF7D64" w:rsidRDefault="00BF54CF">
      <w:pPr>
        <w:pStyle w:val="BodyText"/>
        <w:spacing w:line="249" w:lineRule="auto"/>
        <w:ind w:firstLine="199"/>
      </w:pPr>
      <w:r>
        <w:t xml:space="preserve">However, quantum models exhibit lower overall accuracy and F1-score compared to classical models. QSVM achieves an accuracy of approximately 75.66%, while VQC achieves approximately 74.34%. The reduced accuracy is primarily attributed to lower specificity, indicating difficulty in </w:t>
      </w:r>
      <w:proofErr w:type="spellStart"/>
      <w:r>
        <w:t>distin</w:t>
      </w:r>
      <w:proofErr w:type="spellEnd"/>
      <w:r>
        <w:t xml:space="preserve">- </w:t>
      </w:r>
      <w:proofErr w:type="spellStart"/>
      <w:r>
        <w:t>guishing</w:t>
      </w:r>
      <w:proofErr w:type="spellEnd"/>
      <w:r>
        <w:rPr>
          <w:spacing w:val="-2"/>
        </w:rPr>
        <w:t xml:space="preserve"> </w:t>
      </w:r>
      <w:r>
        <w:t>healthy</w:t>
      </w:r>
      <w:r>
        <w:rPr>
          <w:spacing w:val="-2"/>
        </w:rPr>
        <w:t xml:space="preserve"> </w:t>
      </w:r>
      <w:r>
        <w:t>control</w:t>
      </w:r>
      <w:r>
        <w:rPr>
          <w:spacing w:val="-2"/>
        </w:rPr>
        <w:t xml:space="preserve"> </w:t>
      </w:r>
      <w:r>
        <w:t>samples</w:t>
      </w:r>
      <w:r>
        <w:rPr>
          <w:spacing w:val="-2"/>
        </w:rPr>
        <w:t xml:space="preserve"> </w:t>
      </w:r>
      <w:r>
        <w:t>under</w:t>
      </w:r>
      <w:r>
        <w:rPr>
          <w:spacing w:val="-2"/>
        </w:rPr>
        <w:t xml:space="preserve"> </w:t>
      </w:r>
      <w:r>
        <w:t>aggressive</w:t>
      </w:r>
      <w:r>
        <w:rPr>
          <w:spacing w:val="-2"/>
        </w:rPr>
        <w:t xml:space="preserve"> </w:t>
      </w:r>
      <w:r>
        <w:t xml:space="preserve">dimension- </w:t>
      </w:r>
      <w:proofErr w:type="spellStart"/>
      <w:r>
        <w:t>ality</w:t>
      </w:r>
      <w:proofErr w:type="spellEnd"/>
      <w:r>
        <w:rPr>
          <w:spacing w:val="-9"/>
        </w:rPr>
        <w:t xml:space="preserve"> </w:t>
      </w:r>
      <w:r>
        <w:t>constraints.</w:t>
      </w:r>
      <w:r>
        <w:rPr>
          <w:spacing w:val="-9"/>
        </w:rPr>
        <w:t xml:space="preserve"> </w:t>
      </w:r>
      <w:r>
        <w:t>The</w:t>
      </w:r>
      <w:r>
        <w:rPr>
          <w:spacing w:val="-9"/>
        </w:rPr>
        <w:t xml:space="preserve"> </w:t>
      </w:r>
      <w:r>
        <w:t>approximate</w:t>
      </w:r>
      <w:r>
        <w:rPr>
          <w:spacing w:val="-9"/>
        </w:rPr>
        <w:t xml:space="preserve"> </w:t>
      </w:r>
      <w:r>
        <w:t>AUC</w:t>
      </w:r>
      <w:r>
        <w:rPr>
          <w:spacing w:val="-9"/>
        </w:rPr>
        <w:t xml:space="preserve"> </w:t>
      </w:r>
      <w:r>
        <w:t>values</w:t>
      </w:r>
      <w:r>
        <w:rPr>
          <w:spacing w:val="-9"/>
        </w:rPr>
        <w:t xml:space="preserve"> </w:t>
      </w:r>
      <w:r>
        <w:t>further</w:t>
      </w:r>
      <w:r>
        <w:rPr>
          <w:spacing w:val="-9"/>
        </w:rPr>
        <w:t xml:space="preserve"> </w:t>
      </w:r>
      <w:r>
        <w:t>confirm moderate</w:t>
      </w:r>
      <w:r>
        <w:rPr>
          <w:spacing w:val="-13"/>
        </w:rPr>
        <w:t xml:space="preserve"> </w:t>
      </w:r>
      <w:r>
        <w:t>discriminative</w:t>
      </w:r>
      <w:r>
        <w:rPr>
          <w:spacing w:val="-12"/>
        </w:rPr>
        <w:t xml:space="preserve"> </w:t>
      </w:r>
      <w:r>
        <w:t>capability,</w:t>
      </w:r>
      <w:r>
        <w:rPr>
          <w:spacing w:val="-13"/>
        </w:rPr>
        <w:t xml:space="preserve"> </w:t>
      </w:r>
      <w:r>
        <w:t>with</w:t>
      </w:r>
      <w:r>
        <w:rPr>
          <w:spacing w:val="-12"/>
        </w:rPr>
        <w:t xml:space="preserve"> </w:t>
      </w:r>
      <w:r>
        <w:t>VQC</w:t>
      </w:r>
      <w:r>
        <w:rPr>
          <w:spacing w:val="-13"/>
        </w:rPr>
        <w:t xml:space="preserve"> </w:t>
      </w:r>
      <w:r>
        <w:t>showing</w:t>
      </w:r>
      <w:r>
        <w:rPr>
          <w:spacing w:val="-12"/>
        </w:rPr>
        <w:t xml:space="preserve"> </w:t>
      </w:r>
      <w:r>
        <w:t>slightly higher AUC than QSVM.</w:t>
      </w:r>
    </w:p>
    <w:p w14:paraId="1432124F" w14:textId="77777777" w:rsidR="00BF7D64" w:rsidRDefault="00BF54CF">
      <w:pPr>
        <w:pStyle w:val="BodyText"/>
        <w:spacing w:line="249" w:lineRule="auto"/>
        <w:ind w:firstLine="199"/>
      </w:pPr>
      <w:r>
        <w:t>These</w:t>
      </w:r>
      <w:r>
        <w:rPr>
          <w:spacing w:val="-7"/>
        </w:rPr>
        <w:t xml:space="preserve"> </w:t>
      </w:r>
      <w:r>
        <w:t>results</w:t>
      </w:r>
      <w:r>
        <w:rPr>
          <w:spacing w:val="-7"/>
        </w:rPr>
        <w:t xml:space="preserve"> </w:t>
      </w:r>
      <w:r>
        <w:t>reflect</w:t>
      </w:r>
      <w:r>
        <w:rPr>
          <w:spacing w:val="-7"/>
        </w:rPr>
        <w:t xml:space="preserve"> </w:t>
      </w:r>
      <w:r>
        <w:t>current</w:t>
      </w:r>
      <w:r>
        <w:rPr>
          <w:spacing w:val="-7"/>
        </w:rPr>
        <w:t xml:space="preserve"> </w:t>
      </w:r>
      <w:r>
        <w:t>limitations</w:t>
      </w:r>
      <w:r>
        <w:rPr>
          <w:spacing w:val="-7"/>
        </w:rPr>
        <w:t xml:space="preserve"> </w:t>
      </w:r>
      <w:r>
        <w:t>of</w:t>
      </w:r>
      <w:r>
        <w:rPr>
          <w:spacing w:val="-7"/>
        </w:rPr>
        <w:t xml:space="preserve"> </w:t>
      </w:r>
      <w:r>
        <w:t>quantum</w:t>
      </w:r>
      <w:r>
        <w:rPr>
          <w:spacing w:val="-7"/>
        </w:rPr>
        <w:t xml:space="preserve"> </w:t>
      </w:r>
      <w:r>
        <w:t>machine learning,</w:t>
      </w:r>
      <w:r>
        <w:rPr>
          <w:spacing w:val="25"/>
        </w:rPr>
        <w:t xml:space="preserve"> </w:t>
      </w:r>
      <w:r>
        <w:t>including</w:t>
      </w:r>
      <w:r>
        <w:rPr>
          <w:spacing w:val="26"/>
        </w:rPr>
        <w:t xml:space="preserve"> </w:t>
      </w:r>
      <w:r>
        <w:t>restricted</w:t>
      </w:r>
      <w:r>
        <w:rPr>
          <w:spacing w:val="26"/>
        </w:rPr>
        <w:t xml:space="preserve"> </w:t>
      </w:r>
      <w:r>
        <w:t>feature</w:t>
      </w:r>
      <w:r>
        <w:rPr>
          <w:spacing w:val="26"/>
        </w:rPr>
        <w:t xml:space="preserve"> </w:t>
      </w:r>
      <w:r>
        <w:t>dimensionality,</w:t>
      </w:r>
      <w:r>
        <w:rPr>
          <w:spacing w:val="26"/>
        </w:rPr>
        <w:t xml:space="preserve"> </w:t>
      </w:r>
      <w:r>
        <w:rPr>
          <w:spacing w:val="-2"/>
        </w:rPr>
        <w:t>shallow</w:t>
      </w:r>
    </w:p>
    <w:p w14:paraId="5FF50F01" w14:textId="77777777" w:rsidR="00BF7D64" w:rsidRDefault="00BF54CF">
      <w:pPr>
        <w:pStyle w:val="BodyText"/>
        <w:spacing w:before="71" w:line="249" w:lineRule="auto"/>
        <w:ind w:left="199" w:right="257"/>
      </w:pPr>
      <w:r>
        <w:br w:type="column"/>
      </w:r>
      <w:r>
        <w:t>circuit depth, and optimization challenges, rather than short- comings of the speech features themselves.</w:t>
      </w:r>
    </w:p>
    <w:p w14:paraId="574D7CF1" w14:textId="77777777" w:rsidR="00BF7D64" w:rsidRDefault="00BF54CF">
      <w:pPr>
        <w:pStyle w:val="ListParagraph"/>
        <w:numPr>
          <w:ilvl w:val="0"/>
          <w:numId w:val="2"/>
        </w:numPr>
        <w:tabs>
          <w:tab w:val="left" w:pos="480"/>
        </w:tabs>
        <w:spacing w:before="95"/>
        <w:ind w:left="480" w:hanging="281"/>
        <w:jc w:val="both"/>
        <w:rPr>
          <w:i/>
          <w:sz w:val="20"/>
        </w:rPr>
      </w:pPr>
      <w:r>
        <w:rPr>
          <w:i/>
          <w:sz w:val="20"/>
        </w:rPr>
        <w:t>Comparative</w:t>
      </w:r>
      <w:r>
        <w:rPr>
          <w:i/>
          <w:spacing w:val="11"/>
          <w:sz w:val="20"/>
        </w:rPr>
        <w:t xml:space="preserve"> </w:t>
      </w:r>
      <w:r>
        <w:rPr>
          <w:i/>
          <w:sz w:val="20"/>
        </w:rPr>
        <w:t>Discussion</w:t>
      </w:r>
      <w:r>
        <w:rPr>
          <w:i/>
          <w:spacing w:val="11"/>
          <w:sz w:val="20"/>
        </w:rPr>
        <w:t xml:space="preserve"> </w:t>
      </w:r>
      <w:r>
        <w:rPr>
          <w:i/>
          <w:sz w:val="20"/>
        </w:rPr>
        <w:t>and</w:t>
      </w:r>
      <w:r>
        <w:rPr>
          <w:i/>
          <w:spacing w:val="11"/>
          <w:sz w:val="20"/>
        </w:rPr>
        <w:t xml:space="preserve"> </w:t>
      </w:r>
      <w:r>
        <w:rPr>
          <w:i/>
          <w:sz w:val="20"/>
        </w:rPr>
        <w:t>Clinical</w:t>
      </w:r>
      <w:r>
        <w:rPr>
          <w:i/>
          <w:spacing w:val="11"/>
          <w:sz w:val="20"/>
        </w:rPr>
        <w:t xml:space="preserve"> </w:t>
      </w:r>
      <w:r>
        <w:rPr>
          <w:i/>
          <w:spacing w:val="-2"/>
          <w:sz w:val="20"/>
        </w:rPr>
        <w:t>Interpretation</w:t>
      </w:r>
    </w:p>
    <w:p w14:paraId="52BF12C0" w14:textId="77777777" w:rsidR="00BF7D64" w:rsidRDefault="00BF54CF">
      <w:pPr>
        <w:pStyle w:val="BodyText"/>
        <w:spacing w:before="66" w:line="249" w:lineRule="auto"/>
        <w:ind w:left="199" w:right="257" w:firstLine="199"/>
      </w:pPr>
      <w:r>
        <w:t>The research demonstrated distinct and understandable pat- terns when comparing classical machine learning methods with</w:t>
      </w:r>
      <w:r>
        <w:rPr>
          <w:spacing w:val="-11"/>
        </w:rPr>
        <w:t xml:space="preserve"> </w:t>
      </w:r>
      <w:r>
        <w:t>quantum</w:t>
      </w:r>
      <w:r>
        <w:rPr>
          <w:spacing w:val="-11"/>
        </w:rPr>
        <w:t xml:space="preserve"> </w:t>
      </w:r>
      <w:r>
        <w:t>machine</w:t>
      </w:r>
      <w:r>
        <w:rPr>
          <w:spacing w:val="-11"/>
        </w:rPr>
        <w:t xml:space="preserve"> </w:t>
      </w:r>
      <w:r>
        <w:t>learning</w:t>
      </w:r>
      <w:r>
        <w:rPr>
          <w:spacing w:val="-11"/>
        </w:rPr>
        <w:t xml:space="preserve"> </w:t>
      </w:r>
      <w:r>
        <w:t>methods.</w:t>
      </w:r>
      <w:r>
        <w:rPr>
          <w:spacing w:val="-11"/>
        </w:rPr>
        <w:t xml:space="preserve"> </w:t>
      </w:r>
      <w:r>
        <w:t>The</w:t>
      </w:r>
      <w:r>
        <w:rPr>
          <w:spacing w:val="-11"/>
        </w:rPr>
        <w:t xml:space="preserve"> </w:t>
      </w:r>
      <w:r>
        <w:t>research</w:t>
      </w:r>
      <w:r>
        <w:rPr>
          <w:spacing w:val="-11"/>
        </w:rPr>
        <w:t xml:space="preserve"> </w:t>
      </w:r>
      <w:r>
        <w:t xml:space="preserve">showed that classical models achieved better accuracy and F1-score results when trained on all available features, which demon- </w:t>
      </w:r>
      <w:proofErr w:type="spellStart"/>
      <w:r>
        <w:t>strated</w:t>
      </w:r>
      <w:proofErr w:type="spellEnd"/>
      <w:r>
        <w:rPr>
          <w:spacing w:val="-10"/>
        </w:rPr>
        <w:t xml:space="preserve"> </w:t>
      </w:r>
      <w:r>
        <w:t>the</w:t>
      </w:r>
      <w:r>
        <w:rPr>
          <w:spacing w:val="-10"/>
        </w:rPr>
        <w:t xml:space="preserve"> </w:t>
      </w:r>
      <w:r>
        <w:t>necessity</w:t>
      </w:r>
      <w:r>
        <w:rPr>
          <w:spacing w:val="-10"/>
        </w:rPr>
        <w:t xml:space="preserve"> </w:t>
      </w:r>
      <w:r>
        <w:t>of</w:t>
      </w:r>
      <w:r>
        <w:rPr>
          <w:spacing w:val="-10"/>
        </w:rPr>
        <w:t xml:space="preserve"> </w:t>
      </w:r>
      <w:r>
        <w:t>detailed</w:t>
      </w:r>
      <w:r>
        <w:rPr>
          <w:spacing w:val="-10"/>
        </w:rPr>
        <w:t xml:space="preserve"> </w:t>
      </w:r>
      <w:r>
        <w:t>high-dimensional</w:t>
      </w:r>
      <w:r>
        <w:rPr>
          <w:spacing w:val="-10"/>
        </w:rPr>
        <w:t xml:space="preserve"> </w:t>
      </w:r>
      <w:r>
        <w:t>acoustic</w:t>
      </w:r>
      <w:r>
        <w:rPr>
          <w:spacing w:val="-10"/>
        </w:rPr>
        <w:t xml:space="preserve"> </w:t>
      </w:r>
      <w:r>
        <w:t>data for accurate Parkinson’s disease identification. The reduction in</w:t>
      </w:r>
      <w:r>
        <w:rPr>
          <w:spacing w:val="-4"/>
        </w:rPr>
        <w:t xml:space="preserve"> </w:t>
      </w:r>
      <w:r>
        <w:t>performance</w:t>
      </w:r>
      <w:r>
        <w:rPr>
          <w:spacing w:val="-4"/>
        </w:rPr>
        <w:t xml:space="preserve"> </w:t>
      </w:r>
      <w:r>
        <w:t>observed</w:t>
      </w:r>
      <w:r>
        <w:rPr>
          <w:spacing w:val="-3"/>
        </w:rPr>
        <w:t xml:space="preserve"> </w:t>
      </w:r>
      <w:r>
        <w:t>in</w:t>
      </w:r>
      <w:r>
        <w:rPr>
          <w:spacing w:val="-4"/>
        </w:rPr>
        <w:t xml:space="preserve"> </w:t>
      </w:r>
      <w:r>
        <w:t>quantum</w:t>
      </w:r>
      <w:r>
        <w:rPr>
          <w:spacing w:val="-4"/>
        </w:rPr>
        <w:t xml:space="preserve"> </w:t>
      </w:r>
      <w:r>
        <w:t>models</w:t>
      </w:r>
      <w:r>
        <w:rPr>
          <w:spacing w:val="-3"/>
        </w:rPr>
        <w:t xml:space="preserve"> </w:t>
      </w:r>
      <w:r>
        <w:t>is</w:t>
      </w:r>
      <w:r>
        <w:rPr>
          <w:spacing w:val="-4"/>
        </w:rPr>
        <w:t xml:space="preserve"> </w:t>
      </w:r>
      <w:r>
        <w:t>consistent</w:t>
      </w:r>
      <w:r>
        <w:rPr>
          <w:spacing w:val="-4"/>
        </w:rPr>
        <w:t xml:space="preserve"> </w:t>
      </w:r>
      <w:r>
        <w:t>with the necessity of aggressive dimensionality reduction imposed by current quantum computing constraints.</w:t>
      </w:r>
    </w:p>
    <w:p w14:paraId="073F2A7E" w14:textId="77777777" w:rsidR="00BF7D64" w:rsidRDefault="00BF54CF">
      <w:pPr>
        <w:pStyle w:val="BodyText"/>
        <w:spacing w:before="1"/>
        <w:ind w:left="0"/>
        <w:jc w:val="left"/>
      </w:pPr>
      <w:r>
        <w:rPr>
          <w:noProof/>
        </w:rPr>
        <w:drawing>
          <wp:anchor distT="0" distB="0" distL="0" distR="0" simplePos="0" relativeHeight="487590912" behindDoc="1" locked="0" layoutInCell="1" allowOverlap="1" wp14:anchorId="57B056E2" wp14:editId="23020694">
            <wp:simplePos x="0" y="0"/>
            <wp:positionH relativeFrom="page">
              <wp:posOffset>4376852</wp:posOffset>
            </wp:positionH>
            <wp:positionV relativeFrom="paragraph">
              <wp:posOffset>162477</wp:posOffset>
            </wp:positionV>
            <wp:extent cx="2334005" cy="16459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334005" cy="1645920"/>
                    </a:xfrm>
                    <a:prstGeom prst="rect">
                      <a:avLst/>
                    </a:prstGeom>
                  </pic:spPr>
                </pic:pic>
              </a:graphicData>
            </a:graphic>
          </wp:anchor>
        </w:drawing>
      </w:r>
    </w:p>
    <w:p w14:paraId="1D4DD5FA" w14:textId="77777777" w:rsidR="00BF7D64" w:rsidRDefault="00BF7D64">
      <w:pPr>
        <w:pStyle w:val="BodyText"/>
        <w:spacing w:before="44"/>
        <w:ind w:left="0"/>
        <w:jc w:val="left"/>
      </w:pPr>
    </w:p>
    <w:p w14:paraId="4E16A61F" w14:textId="77777777" w:rsidR="00BF7D64" w:rsidRDefault="00BF54CF">
      <w:pPr>
        <w:ind w:left="285"/>
        <w:jc w:val="both"/>
        <w:rPr>
          <w:sz w:val="16"/>
        </w:rPr>
      </w:pPr>
      <w:r>
        <w:rPr>
          <w:sz w:val="16"/>
        </w:rPr>
        <w:t>Fig.</w:t>
      </w:r>
      <w:r>
        <w:rPr>
          <w:spacing w:val="10"/>
          <w:sz w:val="16"/>
        </w:rPr>
        <w:t xml:space="preserve"> </w:t>
      </w:r>
      <w:r>
        <w:rPr>
          <w:sz w:val="16"/>
        </w:rPr>
        <w:t>4.</w:t>
      </w:r>
      <w:r>
        <w:rPr>
          <w:spacing w:val="63"/>
          <w:sz w:val="16"/>
        </w:rPr>
        <w:t xml:space="preserve"> </w:t>
      </w:r>
      <w:r>
        <w:rPr>
          <w:sz w:val="16"/>
        </w:rPr>
        <w:t>Performance</w:t>
      </w:r>
      <w:r>
        <w:rPr>
          <w:spacing w:val="11"/>
          <w:sz w:val="16"/>
        </w:rPr>
        <w:t xml:space="preserve"> </w:t>
      </w:r>
      <w:r>
        <w:rPr>
          <w:sz w:val="16"/>
        </w:rPr>
        <w:t>comparison</w:t>
      </w:r>
      <w:r>
        <w:rPr>
          <w:spacing w:val="10"/>
          <w:sz w:val="16"/>
        </w:rPr>
        <w:t xml:space="preserve"> </w:t>
      </w:r>
      <w:r>
        <w:rPr>
          <w:sz w:val="16"/>
        </w:rPr>
        <w:t>between</w:t>
      </w:r>
      <w:r>
        <w:rPr>
          <w:spacing w:val="11"/>
          <w:sz w:val="16"/>
        </w:rPr>
        <w:t xml:space="preserve"> </w:t>
      </w:r>
      <w:r>
        <w:rPr>
          <w:sz w:val="16"/>
        </w:rPr>
        <w:t>classical</w:t>
      </w:r>
      <w:r>
        <w:rPr>
          <w:spacing w:val="11"/>
          <w:sz w:val="16"/>
        </w:rPr>
        <w:t xml:space="preserve"> </w:t>
      </w:r>
      <w:r>
        <w:rPr>
          <w:sz w:val="16"/>
        </w:rPr>
        <w:t>and</w:t>
      </w:r>
      <w:r>
        <w:rPr>
          <w:spacing w:val="11"/>
          <w:sz w:val="16"/>
        </w:rPr>
        <w:t xml:space="preserve"> </w:t>
      </w:r>
      <w:r>
        <w:rPr>
          <w:sz w:val="16"/>
        </w:rPr>
        <w:t>quantum</w:t>
      </w:r>
      <w:r>
        <w:rPr>
          <w:spacing w:val="10"/>
          <w:sz w:val="16"/>
        </w:rPr>
        <w:t xml:space="preserve"> </w:t>
      </w:r>
      <w:r>
        <w:rPr>
          <w:spacing w:val="-2"/>
          <w:sz w:val="16"/>
        </w:rPr>
        <w:t>models.</w:t>
      </w:r>
    </w:p>
    <w:p w14:paraId="55EFC5FB" w14:textId="77777777" w:rsidR="00BF7D64" w:rsidRDefault="00BF54CF">
      <w:pPr>
        <w:pStyle w:val="BodyText"/>
        <w:spacing w:before="178" w:line="249" w:lineRule="auto"/>
        <w:ind w:left="199" w:right="257" w:firstLine="199"/>
      </w:pPr>
      <w:r>
        <w:t xml:space="preserve">Figure 4 compares the performance of classical and </w:t>
      </w:r>
      <w:proofErr w:type="spellStart"/>
      <w:r>
        <w:t>quan</w:t>
      </w:r>
      <w:proofErr w:type="spellEnd"/>
      <w:r>
        <w:t>- tum machine learning models using accuracy, recall, F1-</w:t>
      </w:r>
      <w:r>
        <w:rPr>
          <w:spacing w:val="40"/>
        </w:rPr>
        <w:t xml:space="preserve"> </w:t>
      </w:r>
      <w:r>
        <w:t xml:space="preserve">score, and AUC metrics. The comparison highlights </w:t>
      </w:r>
      <w:proofErr w:type="spellStart"/>
      <w:r>
        <w:t>perfor</w:t>
      </w:r>
      <w:proofErr w:type="spellEnd"/>
      <w:r>
        <w:t xml:space="preserve">- </w:t>
      </w:r>
      <w:proofErr w:type="spellStart"/>
      <w:r>
        <w:t>mance</w:t>
      </w:r>
      <w:proofErr w:type="spellEnd"/>
      <w:r>
        <w:t xml:space="preserve"> differences arising from dimensionality reduction and model constraints. Despite lower accuracy, quantum models exhibit recall values comparable to or even exceeding those</w:t>
      </w:r>
      <w:r>
        <w:rPr>
          <w:spacing w:val="80"/>
        </w:rPr>
        <w:t xml:space="preserve"> </w:t>
      </w:r>
      <w:r>
        <w:t>of classical models. The study demonstrates that quantum models</w:t>
      </w:r>
      <w:r>
        <w:rPr>
          <w:spacing w:val="40"/>
        </w:rPr>
        <w:t xml:space="preserve"> </w:t>
      </w:r>
      <w:r>
        <w:t>can</w:t>
      </w:r>
      <w:r>
        <w:rPr>
          <w:spacing w:val="40"/>
        </w:rPr>
        <w:t xml:space="preserve"> </w:t>
      </w:r>
      <w:r>
        <w:t>accurately</w:t>
      </w:r>
      <w:r>
        <w:rPr>
          <w:spacing w:val="40"/>
        </w:rPr>
        <w:t xml:space="preserve"> </w:t>
      </w:r>
      <w:r>
        <w:t>identify</w:t>
      </w:r>
      <w:r>
        <w:rPr>
          <w:spacing w:val="40"/>
        </w:rPr>
        <w:t xml:space="preserve"> </w:t>
      </w:r>
      <w:r>
        <w:t>Parkinson’s</w:t>
      </w:r>
      <w:r>
        <w:rPr>
          <w:spacing w:val="40"/>
        </w:rPr>
        <w:t xml:space="preserve"> </w:t>
      </w:r>
      <w:r>
        <w:t>disease</w:t>
      </w:r>
      <w:r>
        <w:rPr>
          <w:spacing w:val="40"/>
        </w:rPr>
        <w:t xml:space="preserve"> </w:t>
      </w:r>
      <w:r>
        <w:t>but</w:t>
      </w:r>
      <w:r>
        <w:rPr>
          <w:spacing w:val="40"/>
        </w:rPr>
        <w:t xml:space="preserve"> </w:t>
      </w:r>
      <w:r>
        <w:t>fail to distinguish between sick and healthy speech samples. The results demonstrate that the test results are useful for initial screening tests because they effectively detect patients despite their need for further testing.</w:t>
      </w:r>
    </w:p>
    <w:p w14:paraId="6A8B1C67" w14:textId="77777777" w:rsidR="00BF7D64" w:rsidRDefault="00BF54CF">
      <w:pPr>
        <w:pStyle w:val="BodyText"/>
        <w:spacing w:before="8"/>
        <w:ind w:left="0"/>
        <w:jc w:val="left"/>
      </w:pPr>
      <w:r>
        <w:rPr>
          <w:noProof/>
        </w:rPr>
        <w:drawing>
          <wp:anchor distT="0" distB="0" distL="0" distR="0" simplePos="0" relativeHeight="487591424" behindDoc="1" locked="0" layoutInCell="1" allowOverlap="1" wp14:anchorId="1FC31384" wp14:editId="19D067D4">
            <wp:simplePos x="0" y="0"/>
            <wp:positionH relativeFrom="page">
              <wp:posOffset>4382214</wp:posOffset>
            </wp:positionH>
            <wp:positionV relativeFrom="paragraph">
              <wp:posOffset>166473</wp:posOffset>
            </wp:positionV>
            <wp:extent cx="2322956" cy="153085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322956" cy="1530858"/>
                    </a:xfrm>
                    <a:prstGeom prst="rect">
                      <a:avLst/>
                    </a:prstGeom>
                  </pic:spPr>
                </pic:pic>
              </a:graphicData>
            </a:graphic>
          </wp:anchor>
        </w:drawing>
      </w:r>
    </w:p>
    <w:p w14:paraId="75CD7CAC" w14:textId="77777777" w:rsidR="00BF7D64" w:rsidRDefault="00BF7D64">
      <w:pPr>
        <w:pStyle w:val="BodyText"/>
        <w:spacing w:before="32"/>
        <w:ind w:left="0"/>
        <w:jc w:val="left"/>
      </w:pPr>
    </w:p>
    <w:p w14:paraId="6734C9D8" w14:textId="77777777" w:rsidR="00BF7D64" w:rsidRDefault="00BF54CF">
      <w:pPr>
        <w:ind w:left="488"/>
        <w:rPr>
          <w:sz w:val="16"/>
        </w:rPr>
      </w:pPr>
      <w:r>
        <w:rPr>
          <w:sz w:val="16"/>
        </w:rPr>
        <w:t>Fig.</w:t>
      </w:r>
      <w:r>
        <w:rPr>
          <w:spacing w:val="11"/>
          <w:sz w:val="16"/>
        </w:rPr>
        <w:t xml:space="preserve"> </w:t>
      </w:r>
      <w:r>
        <w:rPr>
          <w:sz w:val="16"/>
        </w:rPr>
        <w:t>5.</w:t>
      </w:r>
      <w:r>
        <w:rPr>
          <w:spacing w:val="65"/>
          <w:sz w:val="16"/>
        </w:rPr>
        <w:t xml:space="preserve"> </w:t>
      </w:r>
      <w:r>
        <w:rPr>
          <w:sz w:val="16"/>
        </w:rPr>
        <w:t>Feature</w:t>
      </w:r>
      <w:r>
        <w:rPr>
          <w:spacing w:val="12"/>
          <w:sz w:val="16"/>
        </w:rPr>
        <w:t xml:space="preserve"> </w:t>
      </w:r>
      <w:r>
        <w:rPr>
          <w:sz w:val="16"/>
        </w:rPr>
        <w:t>importance</w:t>
      </w:r>
      <w:r>
        <w:rPr>
          <w:spacing w:val="11"/>
          <w:sz w:val="16"/>
        </w:rPr>
        <w:t xml:space="preserve"> </w:t>
      </w:r>
      <w:r>
        <w:rPr>
          <w:sz w:val="16"/>
        </w:rPr>
        <w:t>of</w:t>
      </w:r>
      <w:r>
        <w:rPr>
          <w:spacing w:val="12"/>
          <w:sz w:val="16"/>
        </w:rPr>
        <w:t xml:space="preserve"> </w:t>
      </w:r>
      <w:r>
        <w:rPr>
          <w:sz w:val="16"/>
        </w:rPr>
        <w:t>top</w:t>
      </w:r>
      <w:r>
        <w:rPr>
          <w:spacing w:val="12"/>
          <w:sz w:val="16"/>
        </w:rPr>
        <w:t xml:space="preserve"> </w:t>
      </w:r>
      <w:r>
        <w:rPr>
          <w:sz w:val="16"/>
        </w:rPr>
        <w:t>speech</w:t>
      </w:r>
      <w:r>
        <w:rPr>
          <w:spacing w:val="12"/>
          <w:sz w:val="16"/>
        </w:rPr>
        <w:t xml:space="preserve"> </w:t>
      </w:r>
      <w:r>
        <w:rPr>
          <w:sz w:val="16"/>
        </w:rPr>
        <w:t>features</w:t>
      </w:r>
      <w:r>
        <w:rPr>
          <w:spacing w:val="12"/>
          <w:sz w:val="16"/>
        </w:rPr>
        <w:t xml:space="preserve"> </w:t>
      </w:r>
      <w:r>
        <w:rPr>
          <w:sz w:val="16"/>
        </w:rPr>
        <w:t>using</w:t>
      </w:r>
      <w:r>
        <w:rPr>
          <w:spacing w:val="12"/>
          <w:sz w:val="16"/>
        </w:rPr>
        <w:t xml:space="preserve"> </w:t>
      </w:r>
      <w:proofErr w:type="spellStart"/>
      <w:r>
        <w:rPr>
          <w:spacing w:val="-2"/>
          <w:sz w:val="16"/>
        </w:rPr>
        <w:t>XGBoost</w:t>
      </w:r>
      <w:proofErr w:type="spellEnd"/>
      <w:r>
        <w:rPr>
          <w:spacing w:val="-2"/>
          <w:sz w:val="16"/>
        </w:rPr>
        <w:t>.</w:t>
      </w:r>
    </w:p>
    <w:p w14:paraId="6F304AF1" w14:textId="77777777" w:rsidR="00BF7D64" w:rsidRDefault="00BF54CF">
      <w:pPr>
        <w:pStyle w:val="BodyText"/>
        <w:spacing w:before="178" w:line="249" w:lineRule="auto"/>
        <w:ind w:left="199" w:right="257" w:firstLine="199"/>
      </w:pPr>
      <w:r>
        <w:t xml:space="preserve">Figure 5 shows the top speech features identified by the </w:t>
      </w:r>
      <w:proofErr w:type="spellStart"/>
      <w:r>
        <w:t>XGBoost</w:t>
      </w:r>
      <w:proofErr w:type="spellEnd"/>
      <w:r>
        <w:rPr>
          <w:spacing w:val="58"/>
        </w:rPr>
        <w:t xml:space="preserve"> </w:t>
      </w:r>
      <w:r>
        <w:t>model</w:t>
      </w:r>
      <w:r>
        <w:rPr>
          <w:spacing w:val="58"/>
        </w:rPr>
        <w:t xml:space="preserve"> </w:t>
      </w:r>
      <w:r>
        <w:t>based</w:t>
      </w:r>
      <w:r>
        <w:rPr>
          <w:spacing w:val="59"/>
        </w:rPr>
        <w:t xml:space="preserve"> </w:t>
      </w:r>
      <w:r>
        <w:t>on</w:t>
      </w:r>
      <w:r>
        <w:rPr>
          <w:spacing w:val="58"/>
        </w:rPr>
        <w:t xml:space="preserve"> </w:t>
      </w:r>
      <w:r>
        <w:t>importance</w:t>
      </w:r>
      <w:r>
        <w:rPr>
          <w:spacing w:val="59"/>
        </w:rPr>
        <w:t xml:space="preserve"> </w:t>
      </w:r>
      <w:r>
        <w:t>scores.</w:t>
      </w:r>
      <w:r>
        <w:rPr>
          <w:spacing w:val="58"/>
        </w:rPr>
        <w:t xml:space="preserve"> </w:t>
      </w:r>
      <w:r>
        <w:rPr>
          <w:spacing w:val="-2"/>
        </w:rPr>
        <w:t>Perturbation</w:t>
      </w:r>
    </w:p>
    <w:p w14:paraId="2AB7F9D6" w14:textId="77777777" w:rsidR="00BF7D64" w:rsidRDefault="00BF7D64">
      <w:pPr>
        <w:pStyle w:val="BodyText"/>
        <w:spacing w:line="249" w:lineRule="auto"/>
        <w:sectPr w:rsidR="00BF7D64">
          <w:pgSz w:w="12240" w:h="15840"/>
          <w:pgMar w:top="920" w:right="720" w:bottom="280" w:left="720" w:header="720" w:footer="720" w:gutter="0"/>
          <w:cols w:num="2" w:space="720" w:equalWidth="0">
            <w:col w:w="5281" w:space="40"/>
            <w:col w:w="5479"/>
          </w:cols>
        </w:sectPr>
      </w:pPr>
    </w:p>
    <w:p w14:paraId="6EF84B00" w14:textId="77777777" w:rsidR="00BF7D64" w:rsidRDefault="00BF54CF">
      <w:pPr>
        <w:pStyle w:val="BodyText"/>
        <w:spacing w:before="71" w:line="249" w:lineRule="auto"/>
      </w:pPr>
      <w:r>
        <w:lastRenderedPageBreak/>
        <w:t>and entropy-related features dominate, indicating strong as- sociation with striatal and basal ganglia motor dysfunction. Importantly, the separation of classical and quantum results into</w:t>
      </w:r>
      <w:r>
        <w:rPr>
          <w:spacing w:val="-10"/>
        </w:rPr>
        <w:t xml:space="preserve"> </w:t>
      </w:r>
      <w:r>
        <w:t>distinct</w:t>
      </w:r>
      <w:r>
        <w:rPr>
          <w:spacing w:val="-10"/>
        </w:rPr>
        <w:t xml:space="preserve"> </w:t>
      </w:r>
      <w:r>
        <w:t>tables</w:t>
      </w:r>
      <w:r>
        <w:rPr>
          <w:spacing w:val="-10"/>
        </w:rPr>
        <w:t xml:space="preserve"> </w:t>
      </w:r>
      <w:r>
        <w:t>allows</w:t>
      </w:r>
      <w:r>
        <w:rPr>
          <w:spacing w:val="-10"/>
        </w:rPr>
        <w:t xml:space="preserve"> </w:t>
      </w:r>
      <w:r>
        <w:t>for</w:t>
      </w:r>
      <w:r>
        <w:rPr>
          <w:spacing w:val="-10"/>
        </w:rPr>
        <w:t xml:space="preserve"> </w:t>
      </w:r>
      <w:r>
        <w:t>transparent</w:t>
      </w:r>
      <w:r>
        <w:rPr>
          <w:spacing w:val="-10"/>
        </w:rPr>
        <w:t xml:space="preserve"> </w:t>
      </w:r>
      <w:r>
        <w:t>interpretation</w:t>
      </w:r>
      <w:r>
        <w:rPr>
          <w:spacing w:val="-10"/>
        </w:rPr>
        <w:t xml:space="preserve"> </w:t>
      </w:r>
      <w:r>
        <w:t>without overstating quantum advantages. The findings demonstrate that,</w:t>
      </w:r>
      <w:r>
        <w:rPr>
          <w:spacing w:val="-7"/>
        </w:rPr>
        <w:t xml:space="preserve"> </w:t>
      </w:r>
      <w:r>
        <w:t>under</w:t>
      </w:r>
      <w:r>
        <w:rPr>
          <w:spacing w:val="-7"/>
        </w:rPr>
        <w:t xml:space="preserve"> </w:t>
      </w:r>
      <w:r>
        <w:t>current</w:t>
      </w:r>
      <w:r>
        <w:rPr>
          <w:spacing w:val="-7"/>
        </w:rPr>
        <w:t xml:space="preserve"> </w:t>
      </w:r>
      <w:r>
        <w:t>technological</w:t>
      </w:r>
      <w:r>
        <w:rPr>
          <w:spacing w:val="-7"/>
        </w:rPr>
        <w:t xml:space="preserve"> </w:t>
      </w:r>
      <w:r>
        <w:t>constraints,</w:t>
      </w:r>
      <w:r>
        <w:rPr>
          <w:spacing w:val="-7"/>
        </w:rPr>
        <w:t xml:space="preserve"> </w:t>
      </w:r>
      <w:r>
        <w:t>classical</w:t>
      </w:r>
      <w:r>
        <w:rPr>
          <w:spacing w:val="-7"/>
        </w:rPr>
        <w:t xml:space="preserve"> </w:t>
      </w:r>
      <w:r>
        <w:t xml:space="preserve">machine learning remains more suitable for practical deployment in speech-based Parkinson’s disease assessment. At the same time, quantum machine learning shows promise as an ex- </w:t>
      </w:r>
      <w:proofErr w:type="spellStart"/>
      <w:r>
        <w:t>ploratory</w:t>
      </w:r>
      <w:proofErr w:type="spellEnd"/>
      <w:r>
        <w:t xml:space="preserve"> approach, warranting further investigation as </w:t>
      </w:r>
      <w:proofErr w:type="spellStart"/>
      <w:r>
        <w:t>quan</w:t>
      </w:r>
      <w:proofErr w:type="spellEnd"/>
      <w:r>
        <w:t>- tum hardware and algorithms mature.</w:t>
      </w:r>
    </w:p>
    <w:p w14:paraId="46622B0C" w14:textId="77777777" w:rsidR="00BF7D64" w:rsidRDefault="00BF7D64">
      <w:pPr>
        <w:pStyle w:val="BodyText"/>
        <w:spacing w:before="41"/>
        <w:ind w:left="0"/>
        <w:jc w:val="left"/>
      </w:pPr>
    </w:p>
    <w:p w14:paraId="3F1A4280" w14:textId="77777777" w:rsidR="00BF7D64" w:rsidRDefault="00BF54CF">
      <w:pPr>
        <w:pStyle w:val="ListParagraph"/>
        <w:numPr>
          <w:ilvl w:val="0"/>
          <w:numId w:val="5"/>
        </w:numPr>
        <w:tabs>
          <w:tab w:val="left" w:pos="1424"/>
        </w:tabs>
        <w:ind w:left="1424" w:hanging="266"/>
        <w:jc w:val="left"/>
        <w:rPr>
          <w:sz w:val="20"/>
        </w:rPr>
      </w:pPr>
      <w:r>
        <w:rPr>
          <w:smallCaps/>
          <w:sz w:val="20"/>
        </w:rPr>
        <w:t>Conclusion</w:t>
      </w:r>
      <w:r>
        <w:rPr>
          <w:smallCaps/>
          <w:spacing w:val="60"/>
          <w:sz w:val="20"/>
        </w:rPr>
        <w:t xml:space="preserve"> </w:t>
      </w:r>
      <w:r>
        <w:rPr>
          <w:smallCaps/>
          <w:sz w:val="20"/>
        </w:rPr>
        <w:t>and</w:t>
      </w:r>
      <w:r>
        <w:rPr>
          <w:smallCaps/>
          <w:spacing w:val="60"/>
          <w:sz w:val="20"/>
        </w:rPr>
        <w:t xml:space="preserve"> </w:t>
      </w:r>
      <w:r>
        <w:rPr>
          <w:smallCaps/>
          <w:sz w:val="20"/>
        </w:rPr>
        <w:t>Future</w:t>
      </w:r>
      <w:r>
        <w:rPr>
          <w:smallCaps/>
          <w:spacing w:val="60"/>
          <w:sz w:val="20"/>
        </w:rPr>
        <w:t xml:space="preserve"> </w:t>
      </w:r>
      <w:r>
        <w:rPr>
          <w:smallCaps/>
          <w:spacing w:val="-4"/>
          <w:sz w:val="20"/>
        </w:rPr>
        <w:t>Scope</w:t>
      </w:r>
    </w:p>
    <w:p w14:paraId="6D760BDA" w14:textId="77777777" w:rsidR="00BF7D64" w:rsidRDefault="00BF54CF">
      <w:pPr>
        <w:pStyle w:val="BodyText"/>
        <w:spacing w:before="168" w:line="249" w:lineRule="auto"/>
        <w:ind w:firstLine="199"/>
        <w:jc w:val="right"/>
      </w:pPr>
      <w:r>
        <w:t>The</w:t>
      </w:r>
      <w:r>
        <w:rPr>
          <w:spacing w:val="40"/>
        </w:rPr>
        <w:t xml:space="preserve"> </w:t>
      </w:r>
      <w:r>
        <w:t>researchers</w:t>
      </w:r>
      <w:r>
        <w:rPr>
          <w:spacing w:val="40"/>
        </w:rPr>
        <w:t xml:space="preserve"> </w:t>
      </w:r>
      <w:r>
        <w:t>developed</w:t>
      </w:r>
      <w:r>
        <w:rPr>
          <w:spacing w:val="40"/>
        </w:rPr>
        <w:t xml:space="preserve"> </w:t>
      </w:r>
      <w:r>
        <w:t>a</w:t>
      </w:r>
      <w:r>
        <w:rPr>
          <w:spacing w:val="40"/>
        </w:rPr>
        <w:t xml:space="preserve"> </w:t>
      </w:r>
      <w:r>
        <w:t>speech-based</w:t>
      </w:r>
      <w:r>
        <w:rPr>
          <w:spacing w:val="40"/>
        </w:rPr>
        <w:t xml:space="preserve"> </w:t>
      </w:r>
      <w:r>
        <w:t>computational system</w:t>
      </w:r>
      <w:r>
        <w:rPr>
          <w:spacing w:val="40"/>
        </w:rPr>
        <w:t xml:space="preserve"> </w:t>
      </w:r>
      <w:r>
        <w:t>which</w:t>
      </w:r>
      <w:r>
        <w:rPr>
          <w:spacing w:val="40"/>
        </w:rPr>
        <w:t xml:space="preserve"> </w:t>
      </w:r>
      <w:r>
        <w:t>enables</w:t>
      </w:r>
      <w:r>
        <w:rPr>
          <w:spacing w:val="40"/>
        </w:rPr>
        <w:t xml:space="preserve"> </w:t>
      </w:r>
      <w:r>
        <w:t>Parkinson’s</w:t>
      </w:r>
      <w:r>
        <w:rPr>
          <w:spacing w:val="40"/>
        </w:rPr>
        <w:t xml:space="preserve"> </w:t>
      </w:r>
      <w:r>
        <w:t>disease</w:t>
      </w:r>
      <w:r>
        <w:rPr>
          <w:spacing w:val="40"/>
        </w:rPr>
        <w:t xml:space="preserve"> </w:t>
      </w:r>
      <w:r>
        <w:t>analysis</w:t>
      </w:r>
      <w:r>
        <w:rPr>
          <w:spacing w:val="40"/>
        </w:rPr>
        <w:t xml:space="preserve"> </w:t>
      </w:r>
      <w:r>
        <w:t>through investigation</w:t>
      </w:r>
      <w:r>
        <w:rPr>
          <w:spacing w:val="39"/>
        </w:rPr>
        <w:t xml:space="preserve"> </w:t>
      </w:r>
      <w:r>
        <w:t>of</w:t>
      </w:r>
      <w:r>
        <w:rPr>
          <w:spacing w:val="39"/>
        </w:rPr>
        <w:t xml:space="preserve"> </w:t>
      </w:r>
      <w:r>
        <w:t>acoustic</w:t>
      </w:r>
      <w:r>
        <w:rPr>
          <w:spacing w:val="39"/>
        </w:rPr>
        <w:t xml:space="preserve"> </w:t>
      </w:r>
      <w:r>
        <w:t>characteristics</w:t>
      </w:r>
      <w:r>
        <w:rPr>
          <w:spacing w:val="39"/>
        </w:rPr>
        <w:t xml:space="preserve"> </w:t>
      </w:r>
      <w:r>
        <w:t>which</w:t>
      </w:r>
      <w:r>
        <w:rPr>
          <w:spacing w:val="39"/>
        </w:rPr>
        <w:t xml:space="preserve"> </w:t>
      </w:r>
      <w:r>
        <w:t>indicate</w:t>
      </w:r>
      <w:r>
        <w:rPr>
          <w:spacing w:val="39"/>
        </w:rPr>
        <w:t xml:space="preserve"> </w:t>
      </w:r>
      <w:proofErr w:type="spellStart"/>
      <w:r>
        <w:t>stri</w:t>
      </w:r>
      <w:proofErr w:type="spellEnd"/>
      <w:r>
        <w:t xml:space="preserve">- </w:t>
      </w:r>
      <w:proofErr w:type="spellStart"/>
      <w:r>
        <w:t>atal</w:t>
      </w:r>
      <w:proofErr w:type="spellEnd"/>
      <w:r>
        <w:rPr>
          <w:spacing w:val="34"/>
        </w:rPr>
        <w:t xml:space="preserve"> </w:t>
      </w:r>
      <w:r>
        <w:t>and</w:t>
      </w:r>
      <w:r>
        <w:rPr>
          <w:spacing w:val="34"/>
        </w:rPr>
        <w:t xml:space="preserve"> </w:t>
      </w:r>
      <w:r>
        <w:t>basal</w:t>
      </w:r>
      <w:r>
        <w:rPr>
          <w:spacing w:val="34"/>
        </w:rPr>
        <w:t xml:space="preserve"> </w:t>
      </w:r>
      <w:r>
        <w:t>ganglia</w:t>
      </w:r>
      <w:r>
        <w:rPr>
          <w:spacing w:val="34"/>
        </w:rPr>
        <w:t xml:space="preserve"> </w:t>
      </w:r>
      <w:r>
        <w:t>dysfunction.</w:t>
      </w:r>
      <w:r>
        <w:rPr>
          <w:spacing w:val="34"/>
        </w:rPr>
        <w:t xml:space="preserve"> </w:t>
      </w:r>
      <w:r>
        <w:t>The</w:t>
      </w:r>
      <w:r>
        <w:rPr>
          <w:spacing w:val="34"/>
        </w:rPr>
        <w:t xml:space="preserve"> </w:t>
      </w:r>
      <w:r>
        <w:t>team</w:t>
      </w:r>
      <w:r>
        <w:rPr>
          <w:spacing w:val="34"/>
        </w:rPr>
        <w:t xml:space="preserve"> </w:t>
      </w:r>
      <w:r>
        <w:t>extracted</w:t>
      </w:r>
      <w:r>
        <w:rPr>
          <w:spacing w:val="34"/>
        </w:rPr>
        <w:t xml:space="preserve"> </w:t>
      </w:r>
      <w:r>
        <w:t>754 speech</w:t>
      </w:r>
      <w:r>
        <w:rPr>
          <w:spacing w:val="26"/>
        </w:rPr>
        <w:t xml:space="preserve"> </w:t>
      </w:r>
      <w:r>
        <w:t>features</w:t>
      </w:r>
      <w:r>
        <w:rPr>
          <w:spacing w:val="26"/>
        </w:rPr>
        <w:t xml:space="preserve"> </w:t>
      </w:r>
      <w:r>
        <w:t>which</w:t>
      </w:r>
      <w:r>
        <w:rPr>
          <w:spacing w:val="26"/>
        </w:rPr>
        <w:t xml:space="preserve"> </w:t>
      </w:r>
      <w:r>
        <w:t>they</w:t>
      </w:r>
      <w:r>
        <w:rPr>
          <w:spacing w:val="26"/>
        </w:rPr>
        <w:t xml:space="preserve"> </w:t>
      </w:r>
      <w:r>
        <w:t>assessed</w:t>
      </w:r>
      <w:r>
        <w:rPr>
          <w:spacing w:val="26"/>
        </w:rPr>
        <w:t xml:space="preserve"> </w:t>
      </w:r>
      <w:r>
        <w:t>through</w:t>
      </w:r>
      <w:r>
        <w:rPr>
          <w:spacing w:val="26"/>
        </w:rPr>
        <w:t xml:space="preserve"> </w:t>
      </w:r>
      <w:r>
        <w:t>traditional</w:t>
      </w:r>
      <w:r>
        <w:rPr>
          <w:spacing w:val="26"/>
        </w:rPr>
        <w:t xml:space="preserve"> </w:t>
      </w:r>
      <w:r>
        <w:t>ma- chine</w:t>
      </w:r>
      <w:r>
        <w:rPr>
          <w:spacing w:val="19"/>
        </w:rPr>
        <w:t xml:space="preserve"> </w:t>
      </w:r>
      <w:r>
        <w:t>learning</w:t>
      </w:r>
      <w:r>
        <w:rPr>
          <w:spacing w:val="19"/>
        </w:rPr>
        <w:t xml:space="preserve"> </w:t>
      </w:r>
      <w:r>
        <w:t>techniques</w:t>
      </w:r>
      <w:r>
        <w:rPr>
          <w:spacing w:val="19"/>
        </w:rPr>
        <w:t xml:space="preserve"> </w:t>
      </w:r>
      <w:r>
        <w:t>and</w:t>
      </w:r>
      <w:r>
        <w:rPr>
          <w:spacing w:val="19"/>
        </w:rPr>
        <w:t xml:space="preserve"> </w:t>
      </w:r>
      <w:r>
        <w:t>their</w:t>
      </w:r>
      <w:r>
        <w:rPr>
          <w:spacing w:val="19"/>
        </w:rPr>
        <w:t xml:space="preserve"> </w:t>
      </w:r>
      <w:r>
        <w:t>hybrid</w:t>
      </w:r>
      <w:r>
        <w:rPr>
          <w:spacing w:val="19"/>
        </w:rPr>
        <w:t xml:space="preserve"> </w:t>
      </w:r>
      <w:r>
        <w:t>quantum</w:t>
      </w:r>
      <w:r>
        <w:rPr>
          <w:spacing w:val="19"/>
        </w:rPr>
        <w:t xml:space="preserve"> </w:t>
      </w:r>
      <w:r>
        <w:t>machine learning</w:t>
      </w:r>
      <w:r>
        <w:rPr>
          <w:spacing w:val="19"/>
        </w:rPr>
        <w:t xml:space="preserve"> </w:t>
      </w:r>
      <w:r>
        <w:t>models.</w:t>
      </w:r>
      <w:r>
        <w:rPr>
          <w:spacing w:val="19"/>
        </w:rPr>
        <w:t xml:space="preserve"> </w:t>
      </w:r>
      <w:r>
        <w:t>The</w:t>
      </w:r>
      <w:r>
        <w:rPr>
          <w:spacing w:val="19"/>
        </w:rPr>
        <w:t xml:space="preserve"> </w:t>
      </w:r>
      <w:r>
        <w:t>results</w:t>
      </w:r>
      <w:r>
        <w:rPr>
          <w:spacing w:val="19"/>
        </w:rPr>
        <w:t xml:space="preserve"> </w:t>
      </w:r>
      <w:r>
        <w:t>demonstrate</w:t>
      </w:r>
      <w:r>
        <w:rPr>
          <w:spacing w:val="19"/>
        </w:rPr>
        <w:t xml:space="preserve"> </w:t>
      </w:r>
      <w:r>
        <w:t>that</w:t>
      </w:r>
      <w:r>
        <w:rPr>
          <w:spacing w:val="19"/>
        </w:rPr>
        <w:t xml:space="preserve"> </w:t>
      </w:r>
      <w:r>
        <w:t>speech</w:t>
      </w:r>
      <w:r>
        <w:rPr>
          <w:spacing w:val="19"/>
        </w:rPr>
        <w:t xml:space="preserve"> </w:t>
      </w:r>
      <w:r>
        <w:t>signals contain</w:t>
      </w:r>
      <w:r>
        <w:rPr>
          <w:spacing w:val="28"/>
        </w:rPr>
        <w:t xml:space="preserve"> </w:t>
      </w:r>
      <w:r>
        <w:t>meaningful</w:t>
      </w:r>
      <w:r>
        <w:rPr>
          <w:spacing w:val="28"/>
        </w:rPr>
        <w:t xml:space="preserve"> </w:t>
      </w:r>
      <w:r>
        <w:t>information</w:t>
      </w:r>
      <w:r>
        <w:rPr>
          <w:spacing w:val="28"/>
        </w:rPr>
        <w:t xml:space="preserve"> </w:t>
      </w:r>
      <w:r>
        <w:t>related</w:t>
      </w:r>
      <w:r>
        <w:rPr>
          <w:spacing w:val="28"/>
        </w:rPr>
        <w:t xml:space="preserve"> </w:t>
      </w:r>
      <w:r>
        <w:t>to</w:t>
      </w:r>
      <w:r>
        <w:rPr>
          <w:spacing w:val="28"/>
        </w:rPr>
        <w:t xml:space="preserve"> </w:t>
      </w:r>
      <w:r>
        <w:t>motor</w:t>
      </w:r>
      <w:r>
        <w:rPr>
          <w:spacing w:val="28"/>
        </w:rPr>
        <w:t xml:space="preserve"> </w:t>
      </w:r>
      <w:r>
        <w:t>timing</w:t>
      </w:r>
      <w:r>
        <w:rPr>
          <w:spacing w:val="28"/>
        </w:rPr>
        <w:t xml:space="preserve"> </w:t>
      </w:r>
      <w:r>
        <w:t>and force regulation deficits characteristic of Parkinson’s disease. Classical</w:t>
      </w:r>
      <w:r>
        <w:rPr>
          <w:spacing w:val="40"/>
        </w:rPr>
        <w:t xml:space="preserve"> </w:t>
      </w:r>
      <w:r>
        <w:t>machine learning</w:t>
      </w:r>
      <w:r>
        <w:rPr>
          <w:spacing w:val="40"/>
        </w:rPr>
        <w:t xml:space="preserve"> </w:t>
      </w:r>
      <w:r>
        <w:t>models trained</w:t>
      </w:r>
      <w:r>
        <w:rPr>
          <w:spacing w:val="40"/>
        </w:rPr>
        <w:t xml:space="preserve"> </w:t>
      </w:r>
      <w:r>
        <w:t>on</w:t>
      </w:r>
      <w:r>
        <w:rPr>
          <w:spacing w:val="40"/>
        </w:rPr>
        <w:t xml:space="preserve"> </w:t>
      </w:r>
      <w:r>
        <w:t>the full</w:t>
      </w:r>
      <w:r>
        <w:rPr>
          <w:spacing w:val="40"/>
        </w:rPr>
        <w:t xml:space="preserve"> </w:t>
      </w:r>
      <w:proofErr w:type="spellStart"/>
      <w:r>
        <w:t>fea</w:t>
      </w:r>
      <w:proofErr w:type="spellEnd"/>
      <w:r>
        <w:t xml:space="preserve">- </w:t>
      </w:r>
      <w:proofErr w:type="spellStart"/>
      <w:r>
        <w:t>ture</w:t>
      </w:r>
      <w:proofErr w:type="spellEnd"/>
      <w:r>
        <w:t xml:space="preserve"> space achieved strong performance, with ensemble-based methods</w:t>
      </w:r>
      <w:r>
        <w:rPr>
          <w:spacing w:val="40"/>
        </w:rPr>
        <w:t xml:space="preserve"> </w:t>
      </w:r>
      <w:r>
        <w:t>such</w:t>
      </w:r>
      <w:r>
        <w:rPr>
          <w:spacing w:val="40"/>
        </w:rPr>
        <w:t xml:space="preserve"> </w:t>
      </w:r>
      <w:r>
        <w:t>as</w:t>
      </w:r>
      <w:r>
        <w:rPr>
          <w:spacing w:val="40"/>
        </w:rPr>
        <w:t xml:space="preserve"> </w:t>
      </w:r>
      <w:proofErr w:type="spellStart"/>
      <w:r>
        <w:t>XGBoost</w:t>
      </w:r>
      <w:proofErr w:type="spellEnd"/>
      <w:r>
        <w:rPr>
          <w:spacing w:val="40"/>
        </w:rPr>
        <w:t xml:space="preserve"> </w:t>
      </w:r>
      <w:r>
        <w:t>providing</w:t>
      </w:r>
      <w:r>
        <w:rPr>
          <w:spacing w:val="40"/>
        </w:rPr>
        <w:t xml:space="preserve"> </w:t>
      </w:r>
      <w:r>
        <w:t>the</w:t>
      </w:r>
      <w:r>
        <w:rPr>
          <w:spacing w:val="40"/>
        </w:rPr>
        <w:t xml:space="preserve"> </w:t>
      </w:r>
      <w:r>
        <w:t>highest</w:t>
      </w:r>
      <w:r>
        <w:rPr>
          <w:spacing w:val="40"/>
        </w:rPr>
        <w:t xml:space="preserve"> </w:t>
      </w:r>
      <w:r>
        <w:t>accuracy and</w:t>
      </w:r>
      <w:r>
        <w:rPr>
          <w:spacing w:val="30"/>
        </w:rPr>
        <w:t xml:space="preserve"> </w:t>
      </w:r>
      <w:r>
        <w:t>F1-score.</w:t>
      </w:r>
      <w:r>
        <w:rPr>
          <w:spacing w:val="30"/>
        </w:rPr>
        <w:t xml:space="preserve"> </w:t>
      </w:r>
      <w:r>
        <w:t>The</w:t>
      </w:r>
      <w:r>
        <w:rPr>
          <w:spacing w:val="30"/>
        </w:rPr>
        <w:t xml:space="preserve"> </w:t>
      </w:r>
      <w:r>
        <w:t>use</w:t>
      </w:r>
      <w:r>
        <w:rPr>
          <w:spacing w:val="30"/>
        </w:rPr>
        <w:t xml:space="preserve"> </w:t>
      </w:r>
      <w:r>
        <w:t>of</w:t>
      </w:r>
      <w:r>
        <w:rPr>
          <w:spacing w:val="30"/>
        </w:rPr>
        <w:t xml:space="preserve"> </w:t>
      </w:r>
      <w:r>
        <w:t>speech-based</w:t>
      </w:r>
      <w:r>
        <w:rPr>
          <w:spacing w:val="30"/>
        </w:rPr>
        <w:t xml:space="preserve"> </w:t>
      </w:r>
      <w:r>
        <w:t>methods</w:t>
      </w:r>
      <w:r>
        <w:rPr>
          <w:spacing w:val="30"/>
        </w:rPr>
        <w:t xml:space="preserve"> </w:t>
      </w:r>
      <w:r>
        <w:t>for</w:t>
      </w:r>
      <w:r>
        <w:rPr>
          <w:spacing w:val="30"/>
        </w:rPr>
        <w:t xml:space="preserve"> </w:t>
      </w:r>
      <w:r>
        <w:t>disease detection demonstrates their effectiveness through high recall results</w:t>
      </w:r>
      <w:r>
        <w:rPr>
          <w:spacing w:val="-5"/>
        </w:rPr>
        <w:t xml:space="preserve"> </w:t>
      </w:r>
      <w:r>
        <w:t>which</w:t>
      </w:r>
      <w:r>
        <w:rPr>
          <w:spacing w:val="-5"/>
        </w:rPr>
        <w:t xml:space="preserve"> </w:t>
      </w:r>
      <w:r>
        <w:t>all</w:t>
      </w:r>
      <w:r>
        <w:rPr>
          <w:spacing w:val="-5"/>
        </w:rPr>
        <w:t xml:space="preserve"> </w:t>
      </w:r>
      <w:r>
        <w:t>traditional</w:t>
      </w:r>
      <w:r>
        <w:rPr>
          <w:spacing w:val="-5"/>
        </w:rPr>
        <w:t xml:space="preserve"> </w:t>
      </w:r>
      <w:r>
        <w:t>models</w:t>
      </w:r>
      <w:r>
        <w:rPr>
          <w:spacing w:val="-5"/>
        </w:rPr>
        <w:t xml:space="preserve"> </w:t>
      </w:r>
      <w:r>
        <w:t>show.</w:t>
      </w:r>
      <w:r>
        <w:rPr>
          <w:spacing w:val="-5"/>
        </w:rPr>
        <w:t xml:space="preserve"> </w:t>
      </w:r>
      <w:r>
        <w:t>The</w:t>
      </w:r>
      <w:r>
        <w:rPr>
          <w:spacing w:val="-5"/>
        </w:rPr>
        <w:t xml:space="preserve"> </w:t>
      </w:r>
      <w:r>
        <w:t>hybrid</w:t>
      </w:r>
      <w:r>
        <w:rPr>
          <w:spacing w:val="-5"/>
        </w:rPr>
        <w:t xml:space="preserve"> </w:t>
      </w:r>
      <w:r>
        <w:t>quantum models</w:t>
      </w:r>
      <w:r>
        <w:rPr>
          <w:spacing w:val="40"/>
        </w:rPr>
        <w:t xml:space="preserve"> </w:t>
      </w:r>
      <w:r>
        <w:t>tested</w:t>
      </w:r>
      <w:r>
        <w:rPr>
          <w:spacing w:val="40"/>
        </w:rPr>
        <w:t xml:space="preserve"> </w:t>
      </w:r>
      <w:r>
        <w:t>with</w:t>
      </w:r>
      <w:r>
        <w:rPr>
          <w:spacing w:val="40"/>
        </w:rPr>
        <w:t xml:space="preserve"> </w:t>
      </w:r>
      <w:r>
        <w:t>PCA</w:t>
      </w:r>
      <w:r>
        <w:rPr>
          <w:spacing w:val="40"/>
        </w:rPr>
        <w:t xml:space="preserve"> </w:t>
      </w:r>
      <w:r>
        <w:t>feature</w:t>
      </w:r>
      <w:r>
        <w:rPr>
          <w:spacing w:val="40"/>
        </w:rPr>
        <w:t xml:space="preserve"> </w:t>
      </w:r>
      <w:r>
        <w:t>restriction</w:t>
      </w:r>
      <w:r>
        <w:rPr>
          <w:spacing w:val="40"/>
        </w:rPr>
        <w:t xml:space="preserve"> </w:t>
      </w:r>
      <w:r>
        <w:t>achieved</w:t>
      </w:r>
      <w:r>
        <w:rPr>
          <w:spacing w:val="40"/>
        </w:rPr>
        <w:t xml:space="preserve"> </w:t>
      </w:r>
      <w:r>
        <w:t>high sensitivity</w:t>
      </w:r>
      <w:r>
        <w:rPr>
          <w:spacing w:val="40"/>
        </w:rPr>
        <w:t xml:space="preserve"> </w:t>
      </w:r>
      <w:r>
        <w:t>results</w:t>
      </w:r>
      <w:r>
        <w:rPr>
          <w:spacing w:val="40"/>
        </w:rPr>
        <w:t xml:space="preserve"> </w:t>
      </w:r>
      <w:r>
        <w:t>but</w:t>
      </w:r>
      <w:r>
        <w:rPr>
          <w:spacing w:val="40"/>
        </w:rPr>
        <w:t xml:space="preserve"> </w:t>
      </w:r>
      <w:r>
        <w:t>showed</w:t>
      </w:r>
      <w:r>
        <w:rPr>
          <w:spacing w:val="40"/>
        </w:rPr>
        <w:t xml:space="preserve"> </w:t>
      </w:r>
      <w:r>
        <w:t>decreased</w:t>
      </w:r>
      <w:r>
        <w:rPr>
          <w:spacing w:val="40"/>
        </w:rPr>
        <w:t xml:space="preserve"> </w:t>
      </w:r>
      <w:r>
        <w:t>accuracy</w:t>
      </w:r>
      <w:r>
        <w:rPr>
          <w:spacing w:val="40"/>
        </w:rPr>
        <w:t xml:space="preserve"> </w:t>
      </w:r>
      <w:r>
        <w:t>because of</w:t>
      </w:r>
      <w:r>
        <w:rPr>
          <w:spacing w:val="40"/>
        </w:rPr>
        <w:t xml:space="preserve"> </w:t>
      </w:r>
      <w:r>
        <w:t>existing</w:t>
      </w:r>
      <w:r>
        <w:rPr>
          <w:spacing w:val="40"/>
        </w:rPr>
        <w:t xml:space="preserve"> </w:t>
      </w:r>
      <w:r>
        <w:t>limitations</w:t>
      </w:r>
      <w:r>
        <w:rPr>
          <w:spacing w:val="40"/>
        </w:rPr>
        <w:t xml:space="preserve"> </w:t>
      </w:r>
      <w:r>
        <w:t>in</w:t>
      </w:r>
      <w:r>
        <w:rPr>
          <w:spacing w:val="40"/>
        </w:rPr>
        <w:t xml:space="preserve"> </w:t>
      </w:r>
      <w:r>
        <w:t>their</w:t>
      </w:r>
      <w:r>
        <w:rPr>
          <w:spacing w:val="40"/>
        </w:rPr>
        <w:t xml:space="preserve"> </w:t>
      </w:r>
      <w:r>
        <w:t>feature</w:t>
      </w:r>
      <w:r>
        <w:rPr>
          <w:spacing w:val="40"/>
        </w:rPr>
        <w:t xml:space="preserve"> </w:t>
      </w:r>
      <w:r>
        <w:t>dimensionality</w:t>
      </w:r>
      <w:r>
        <w:rPr>
          <w:spacing w:val="40"/>
        </w:rPr>
        <w:t xml:space="preserve"> </w:t>
      </w:r>
      <w:r>
        <w:t>and circuit</w:t>
      </w:r>
      <w:r>
        <w:rPr>
          <w:spacing w:val="-6"/>
        </w:rPr>
        <w:t xml:space="preserve"> </w:t>
      </w:r>
      <w:r>
        <w:t>expressivity</w:t>
      </w:r>
      <w:r>
        <w:rPr>
          <w:spacing w:val="-6"/>
        </w:rPr>
        <w:t xml:space="preserve"> </w:t>
      </w:r>
      <w:r>
        <w:t>and</w:t>
      </w:r>
      <w:r>
        <w:rPr>
          <w:spacing w:val="-6"/>
        </w:rPr>
        <w:t xml:space="preserve"> </w:t>
      </w:r>
      <w:r>
        <w:t>optimization</w:t>
      </w:r>
      <w:r>
        <w:rPr>
          <w:spacing w:val="-6"/>
        </w:rPr>
        <w:t xml:space="preserve"> </w:t>
      </w:r>
      <w:r>
        <w:t>capabilities.</w:t>
      </w:r>
      <w:r>
        <w:rPr>
          <w:spacing w:val="-6"/>
        </w:rPr>
        <w:t xml:space="preserve"> </w:t>
      </w:r>
      <w:r>
        <w:t>The</w:t>
      </w:r>
      <w:r>
        <w:rPr>
          <w:spacing w:val="-6"/>
        </w:rPr>
        <w:t xml:space="preserve"> </w:t>
      </w:r>
      <w:r>
        <w:t>research demonstrates through its adopted fair comparison method that the</w:t>
      </w:r>
      <w:r>
        <w:rPr>
          <w:spacing w:val="32"/>
        </w:rPr>
        <w:t xml:space="preserve"> </w:t>
      </w:r>
      <w:r>
        <w:t>performance</w:t>
      </w:r>
      <w:r>
        <w:rPr>
          <w:spacing w:val="32"/>
        </w:rPr>
        <w:t xml:space="preserve"> </w:t>
      </w:r>
      <w:r>
        <w:t>decline</w:t>
      </w:r>
      <w:r>
        <w:rPr>
          <w:spacing w:val="32"/>
        </w:rPr>
        <w:t xml:space="preserve"> </w:t>
      </w:r>
      <w:r>
        <w:t>in</w:t>
      </w:r>
      <w:r>
        <w:rPr>
          <w:spacing w:val="32"/>
        </w:rPr>
        <w:t xml:space="preserve"> </w:t>
      </w:r>
      <w:r>
        <w:t>quantum</w:t>
      </w:r>
      <w:r>
        <w:rPr>
          <w:spacing w:val="32"/>
        </w:rPr>
        <w:t xml:space="preserve"> </w:t>
      </w:r>
      <w:r>
        <w:t>models</w:t>
      </w:r>
      <w:r>
        <w:rPr>
          <w:spacing w:val="32"/>
        </w:rPr>
        <w:t xml:space="preserve"> </w:t>
      </w:r>
      <w:r>
        <w:t>because</w:t>
      </w:r>
      <w:r>
        <w:rPr>
          <w:spacing w:val="32"/>
        </w:rPr>
        <w:t xml:space="preserve"> </w:t>
      </w:r>
      <w:r>
        <w:t>of</w:t>
      </w:r>
      <w:r>
        <w:rPr>
          <w:spacing w:val="32"/>
        </w:rPr>
        <w:t xml:space="preserve"> </w:t>
      </w:r>
      <w:r>
        <w:t xml:space="preserve">ag- </w:t>
      </w:r>
      <w:proofErr w:type="spellStart"/>
      <w:r>
        <w:t>gressive</w:t>
      </w:r>
      <w:proofErr w:type="spellEnd"/>
      <w:r>
        <w:rPr>
          <w:spacing w:val="-5"/>
        </w:rPr>
        <w:t xml:space="preserve"> </w:t>
      </w:r>
      <w:r>
        <w:t>dimensionality</w:t>
      </w:r>
      <w:r>
        <w:rPr>
          <w:spacing w:val="-5"/>
        </w:rPr>
        <w:t xml:space="preserve"> </w:t>
      </w:r>
      <w:r>
        <w:t>reduction</w:t>
      </w:r>
      <w:r>
        <w:rPr>
          <w:spacing w:val="-5"/>
        </w:rPr>
        <w:t xml:space="preserve"> </w:t>
      </w:r>
      <w:r>
        <w:t>also</w:t>
      </w:r>
      <w:r>
        <w:rPr>
          <w:spacing w:val="-5"/>
        </w:rPr>
        <w:t xml:space="preserve"> </w:t>
      </w:r>
      <w:r>
        <w:t>affects</w:t>
      </w:r>
      <w:r>
        <w:rPr>
          <w:spacing w:val="-5"/>
        </w:rPr>
        <w:t xml:space="preserve"> </w:t>
      </w:r>
      <w:r>
        <w:t>classical</w:t>
      </w:r>
      <w:r>
        <w:rPr>
          <w:spacing w:val="-5"/>
        </w:rPr>
        <w:t xml:space="preserve"> </w:t>
      </w:r>
      <w:r>
        <w:t>models which</w:t>
      </w:r>
      <w:r>
        <w:rPr>
          <w:spacing w:val="40"/>
        </w:rPr>
        <w:t xml:space="preserve"> </w:t>
      </w:r>
      <w:r>
        <w:t>experience</w:t>
      </w:r>
      <w:r>
        <w:rPr>
          <w:spacing w:val="40"/>
        </w:rPr>
        <w:t xml:space="preserve"> </w:t>
      </w:r>
      <w:r>
        <w:t>identical</w:t>
      </w:r>
      <w:r>
        <w:rPr>
          <w:spacing w:val="40"/>
        </w:rPr>
        <w:t xml:space="preserve"> </w:t>
      </w:r>
      <w:r>
        <w:t>restrictions.</w:t>
      </w:r>
      <w:r>
        <w:rPr>
          <w:spacing w:val="40"/>
        </w:rPr>
        <w:t xml:space="preserve"> </w:t>
      </w:r>
      <w:r>
        <w:t>Feature</w:t>
      </w:r>
      <w:r>
        <w:rPr>
          <w:spacing w:val="40"/>
        </w:rPr>
        <w:t xml:space="preserve"> </w:t>
      </w:r>
      <w:r>
        <w:t>importance analysis</w:t>
      </w:r>
      <w:r>
        <w:rPr>
          <w:spacing w:val="40"/>
        </w:rPr>
        <w:t xml:space="preserve"> </w:t>
      </w:r>
      <w:r>
        <w:t>confirms</w:t>
      </w:r>
      <w:r>
        <w:rPr>
          <w:spacing w:val="40"/>
        </w:rPr>
        <w:t xml:space="preserve"> </w:t>
      </w:r>
      <w:r>
        <w:t>that</w:t>
      </w:r>
      <w:r>
        <w:rPr>
          <w:spacing w:val="40"/>
        </w:rPr>
        <w:t xml:space="preserve"> </w:t>
      </w:r>
      <w:r>
        <w:t>perturbation-based</w:t>
      </w:r>
      <w:r>
        <w:rPr>
          <w:spacing w:val="40"/>
        </w:rPr>
        <w:t xml:space="preserve"> </w:t>
      </w:r>
      <w:r>
        <w:t>measures</w:t>
      </w:r>
      <w:r>
        <w:rPr>
          <w:spacing w:val="40"/>
        </w:rPr>
        <w:t xml:space="preserve"> </w:t>
      </w:r>
      <w:r>
        <w:t>such</w:t>
      </w:r>
      <w:r>
        <w:rPr>
          <w:spacing w:val="40"/>
        </w:rPr>
        <w:t xml:space="preserve"> </w:t>
      </w:r>
      <w:r>
        <w:t>as jitter</w:t>
      </w:r>
      <w:r>
        <w:rPr>
          <w:spacing w:val="-8"/>
        </w:rPr>
        <w:t xml:space="preserve"> </w:t>
      </w:r>
      <w:r>
        <w:t>and</w:t>
      </w:r>
      <w:r>
        <w:rPr>
          <w:spacing w:val="-8"/>
        </w:rPr>
        <w:t xml:space="preserve"> </w:t>
      </w:r>
      <w:r>
        <w:t>shimmer</w:t>
      </w:r>
      <w:r>
        <w:rPr>
          <w:spacing w:val="-7"/>
        </w:rPr>
        <w:t xml:space="preserve"> </w:t>
      </w:r>
      <w:r>
        <w:t>play</w:t>
      </w:r>
      <w:r>
        <w:rPr>
          <w:spacing w:val="-8"/>
        </w:rPr>
        <w:t xml:space="preserve"> </w:t>
      </w:r>
      <w:r>
        <w:t>a</w:t>
      </w:r>
      <w:r>
        <w:rPr>
          <w:spacing w:val="-7"/>
        </w:rPr>
        <w:t xml:space="preserve"> </w:t>
      </w:r>
      <w:r>
        <w:t>dominant</w:t>
      </w:r>
      <w:r>
        <w:rPr>
          <w:spacing w:val="-8"/>
        </w:rPr>
        <w:t xml:space="preserve"> </w:t>
      </w:r>
      <w:r>
        <w:t>role,</w:t>
      </w:r>
      <w:r>
        <w:rPr>
          <w:spacing w:val="-7"/>
        </w:rPr>
        <w:t xml:space="preserve"> </w:t>
      </w:r>
      <w:r>
        <w:t>consistent</w:t>
      </w:r>
      <w:r>
        <w:rPr>
          <w:spacing w:val="-8"/>
        </w:rPr>
        <w:t xml:space="preserve"> </w:t>
      </w:r>
      <w:r>
        <w:t>with</w:t>
      </w:r>
      <w:r>
        <w:rPr>
          <w:spacing w:val="-7"/>
        </w:rPr>
        <w:t xml:space="preserve"> </w:t>
      </w:r>
      <w:r>
        <w:rPr>
          <w:spacing w:val="-4"/>
        </w:rPr>
        <w:t>known</w:t>
      </w:r>
    </w:p>
    <w:p w14:paraId="64B1A4DA" w14:textId="77777777" w:rsidR="00BF7D64" w:rsidRDefault="00BF54CF">
      <w:pPr>
        <w:pStyle w:val="BodyText"/>
        <w:spacing w:before="14"/>
      </w:pPr>
      <w:r>
        <w:t>striatal</w:t>
      </w:r>
      <w:r>
        <w:rPr>
          <w:spacing w:val="14"/>
        </w:rPr>
        <w:t xml:space="preserve"> </w:t>
      </w:r>
      <w:r>
        <w:t>and</w:t>
      </w:r>
      <w:r>
        <w:rPr>
          <w:spacing w:val="14"/>
        </w:rPr>
        <w:t xml:space="preserve"> </w:t>
      </w:r>
      <w:r>
        <w:t>basal</w:t>
      </w:r>
      <w:r>
        <w:rPr>
          <w:spacing w:val="14"/>
        </w:rPr>
        <w:t xml:space="preserve"> </w:t>
      </w:r>
      <w:r>
        <w:t>ganglia</w:t>
      </w:r>
      <w:r>
        <w:rPr>
          <w:spacing w:val="14"/>
        </w:rPr>
        <w:t xml:space="preserve"> </w:t>
      </w:r>
      <w:r>
        <w:t>motor</w:t>
      </w:r>
      <w:r>
        <w:rPr>
          <w:spacing w:val="14"/>
        </w:rPr>
        <w:t xml:space="preserve"> </w:t>
      </w:r>
      <w:r>
        <w:t>control</w:t>
      </w:r>
      <w:r>
        <w:rPr>
          <w:spacing w:val="14"/>
        </w:rPr>
        <w:t xml:space="preserve"> </w:t>
      </w:r>
      <w:r>
        <w:rPr>
          <w:spacing w:val="-2"/>
        </w:rPr>
        <w:t>deficits.</w:t>
      </w:r>
    </w:p>
    <w:p w14:paraId="0E0E2660" w14:textId="77777777" w:rsidR="00BF7D64" w:rsidRDefault="00BF54CF">
      <w:pPr>
        <w:pStyle w:val="BodyText"/>
        <w:spacing w:before="26" w:line="249" w:lineRule="auto"/>
        <w:ind w:firstLine="199"/>
      </w:pPr>
      <w:r>
        <w:t>Future work will focus on increasing the framework to connected and spontaneous speech, incorporating multimodal biomarkers, and applying explainable AI techniques to im- prove clinical interpretability. As quantum hardware matures, future studies can explore richer feature representations and deeper quantum circuits to reassess the potential of quantum machine learning in neurological assessment.</w:t>
      </w:r>
    </w:p>
    <w:p w14:paraId="4FE2E8EC" w14:textId="77777777" w:rsidR="00BF7D64" w:rsidRDefault="00BF7D64">
      <w:pPr>
        <w:pStyle w:val="BodyText"/>
        <w:spacing w:before="40"/>
        <w:ind w:left="0"/>
        <w:jc w:val="left"/>
      </w:pPr>
    </w:p>
    <w:p w14:paraId="4F0E7A7A" w14:textId="77777777" w:rsidR="00BF7D64" w:rsidRDefault="00BF54CF">
      <w:pPr>
        <w:pStyle w:val="BodyText"/>
        <w:jc w:val="center"/>
      </w:pPr>
      <w:r>
        <w:rPr>
          <w:smallCaps/>
          <w:spacing w:val="-2"/>
        </w:rPr>
        <w:t>References</w:t>
      </w:r>
    </w:p>
    <w:p w14:paraId="797D84DD" w14:textId="77777777" w:rsidR="00BF7D64" w:rsidRDefault="00BF7D64">
      <w:pPr>
        <w:pStyle w:val="BodyText"/>
        <w:spacing w:before="21"/>
        <w:ind w:left="0"/>
        <w:jc w:val="left"/>
        <w:rPr>
          <w:sz w:val="16"/>
        </w:rPr>
      </w:pPr>
    </w:p>
    <w:p w14:paraId="5F5F1DBA" w14:textId="77777777" w:rsidR="00BF7D64" w:rsidRDefault="00BF54CF">
      <w:pPr>
        <w:pStyle w:val="ListParagraph"/>
        <w:numPr>
          <w:ilvl w:val="0"/>
          <w:numId w:val="1"/>
        </w:numPr>
        <w:tabs>
          <w:tab w:val="left" w:pos="622"/>
          <w:tab w:val="left" w:pos="624"/>
        </w:tabs>
        <w:spacing w:line="232" w:lineRule="auto"/>
        <w:jc w:val="both"/>
        <w:rPr>
          <w:sz w:val="16"/>
        </w:rPr>
      </w:pPr>
      <w:r>
        <w:rPr>
          <w:sz w:val="16"/>
        </w:rPr>
        <w:t xml:space="preserve">V. R. </w:t>
      </w:r>
      <w:proofErr w:type="spellStart"/>
      <w:r>
        <w:rPr>
          <w:sz w:val="16"/>
        </w:rPr>
        <w:t>Patheda</w:t>
      </w:r>
      <w:proofErr w:type="spellEnd"/>
      <w:r>
        <w:rPr>
          <w:sz w:val="16"/>
        </w:rPr>
        <w:t xml:space="preserve">, G. </w:t>
      </w:r>
      <w:proofErr w:type="spellStart"/>
      <w:r>
        <w:rPr>
          <w:sz w:val="16"/>
        </w:rPr>
        <w:t>Laxmisai</w:t>
      </w:r>
      <w:proofErr w:type="spellEnd"/>
      <w:r>
        <w:rPr>
          <w:sz w:val="16"/>
        </w:rPr>
        <w:t xml:space="preserve">, G. </w:t>
      </w:r>
      <w:proofErr w:type="spellStart"/>
      <w:r>
        <w:rPr>
          <w:sz w:val="16"/>
        </w:rPr>
        <w:t>Bv</w:t>
      </w:r>
      <w:proofErr w:type="spellEnd"/>
      <w:r>
        <w:rPr>
          <w:sz w:val="16"/>
        </w:rPr>
        <w:t>, S. P. Siddique Ibrahim, and S.</w:t>
      </w:r>
      <w:r>
        <w:rPr>
          <w:spacing w:val="80"/>
          <w:sz w:val="16"/>
        </w:rPr>
        <w:t xml:space="preserve"> </w:t>
      </w:r>
      <w:r>
        <w:rPr>
          <w:sz w:val="16"/>
        </w:rPr>
        <w:t xml:space="preserve">Selva Kumar, “A robust hybrid </w:t>
      </w:r>
      <w:proofErr w:type="spellStart"/>
      <w:r>
        <w:rPr>
          <w:sz w:val="16"/>
        </w:rPr>
        <w:t>CNN+ViT</w:t>
      </w:r>
      <w:proofErr w:type="spellEnd"/>
      <w:r>
        <w:rPr>
          <w:sz w:val="16"/>
        </w:rPr>
        <w:t xml:space="preserve"> framework for breast cancer</w:t>
      </w:r>
      <w:r>
        <w:rPr>
          <w:spacing w:val="40"/>
          <w:sz w:val="16"/>
        </w:rPr>
        <w:t xml:space="preserve"> </w:t>
      </w:r>
      <w:r>
        <w:rPr>
          <w:sz w:val="16"/>
        </w:rPr>
        <w:t xml:space="preserve">classification using mammogram images,” </w:t>
      </w:r>
      <w:r>
        <w:rPr>
          <w:i/>
          <w:sz w:val="16"/>
        </w:rPr>
        <w:t>IEEE Access</w:t>
      </w:r>
      <w:r>
        <w:rPr>
          <w:sz w:val="16"/>
        </w:rPr>
        <w:t>, 2025. DOI:</w:t>
      </w:r>
      <w:r>
        <w:rPr>
          <w:spacing w:val="40"/>
          <w:sz w:val="16"/>
        </w:rPr>
        <w:t xml:space="preserve"> </w:t>
      </w:r>
      <w:r>
        <w:rPr>
          <w:spacing w:val="-2"/>
          <w:sz w:val="16"/>
        </w:rPr>
        <w:t>10.1109/ACCESS.2025.3563218.</w:t>
      </w:r>
    </w:p>
    <w:p w14:paraId="5F0443C2" w14:textId="77777777" w:rsidR="00BF7D64" w:rsidRDefault="00BF54CF">
      <w:pPr>
        <w:pStyle w:val="ListParagraph"/>
        <w:numPr>
          <w:ilvl w:val="0"/>
          <w:numId w:val="1"/>
        </w:numPr>
        <w:tabs>
          <w:tab w:val="left" w:pos="622"/>
          <w:tab w:val="left" w:pos="624"/>
        </w:tabs>
        <w:spacing w:before="12" w:line="232" w:lineRule="auto"/>
        <w:jc w:val="both"/>
        <w:rPr>
          <w:sz w:val="16"/>
        </w:rPr>
      </w:pPr>
      <w:r>
        <w:rPr>
          <w:sz w:val="16"/>
        </w:rPr>
        <w:t xml:space="preserve">S. K. </w:t>
      </w:r>
      <w:proofErr w:type="spellStart"/>
      <w:r>
        <w:rPr>
          <w:sz w:val="16"/>
        </w:rPr>
        <w:t>Reehana</w:t>
      </w:r>
      <w:proofErr w:type="spellEnd"/>
      <w:r>
        <w:rPr>
          <w:sz w:val="16"/>
        </w:rPr>
        <w:t xml:space="preserve"> and S. P. Siddique Ibrahim, “Multi-class spectral–spatial</w:t>
      </w:r>
      <w:r>
        <w:rPr>
          <w:spacing w:val="40"/>
          <w:sz w:val="16"/>
        </w:rPr>
        <w:t xml:space="preserve"> </w:t>
      </w:r>
      <w:r>
        <w:rPr>
          <w:sz w:val="16"/>
        </w:rPr>
        <w:t xml:space="preserve">temporal pyramid network and multi-class classifier-based </w:t>
      </w:r>
      <w:proofErr w:type="spellStart"/>
      <w:r>
        <w:rPr>
          <w:sz w:val="16"/>
        </w:rPr>
        <w:t>cardiovascu</w:t>
      </w:r>
      <w:proofErr w:type="spellEnd"/>
      <w:r>
        <w:rPr>
          <w:sz w:val="16"/>
        </w:rPr>
        <w:t>-</w:t>
      </w:r>
      <w:r>
        <w:rPr>
          <w:spacing w:val="40"/>
          <w:sz w:val="16"/>
        </w:rPr>
        <w:t xml:space="preserve"> </w:t>
      </w:r>
      <w:r>
        <w:rPr>
          <w:sz w:val="16"/>
        </w:rPr>
        <w:t xml:space="preserve">lar disease classification,” </w:t>
      </w:r>
      <w:r>
        <w:rPr>
          <w:i/>
          <w:sz w:val="16"/>
        </w:rPr>
        <w:t>Frontiers in Physiology</w:t>
      </w:r>
      <w:r>
        <w:rPr>
          <w:sz w:val="16"/>
        </w:rPr>
        <w:t>, vol. 16, 2025. DOI:</w:t>
      </w:r>
      <w:r>
        <w:rPr>
          <w:spacing w:val="40"/>
          <w:sz w:val="16"/>
        </w:rPr>
        <w:t xml:space="preserve"> </w:t>
      </w:r>
      <w:r>
        <w:rPr>
          <w:spacing w:val="-2"/>
          <w:sz w:val="16"/>
        </w:rPr>
        <w:t>10.3389/fphys.2025.1650134.</w:t>
      </w:r>
    </w:p>
    <w:p w14:paraId="41A8457D" w14:textId="77777777" w:rsidR="00BF7D64" w:rsidRDefault="00BF54CF">
      <w:pPr>
        <w:pStyle w:val="ListParagraph"/>
        <w:numPr>
          <w:ilvl w:val="0"/>
          <w:numId w:val="1"/>
        </w:numPr>
        <w:tabs>
          <w:tab w:val="left" w:pos="562"/>
          <w:tab w:val="left" w:pos="564"/>
        </w:tabs>
        <w:spacing w:before="113" w:line="232" w:lineRule="auto"/>
        <w:ind w:left="564" w:right="257"/>
        <w:jc w:val="both"/>
        <w:rPr>
          <w:sz w:val="16"/>
        </w:rPr>
      </w:pPr>
      <w:r>
        <w:br w:type="column"/>
      </w:r>
      <w:r>
        <w:rPr>
          <w:sz w:val="16"/>
        </w:rPr>
        <w:t>S. P. Siddique Ibrahim, A. Das, N. Gaurav, L. P. Mishra, and P.</w:t>
      </w:r>
      <w:r>
        <w:rPr>
          <w:spacing w:val="80"/>
          <w:sz w:val="16"/>
        </w:rPr>
        <w:t xml:space="preserve"> </w:t>
      </w:r>
      <w:proofErr w:type="spellStart"/>
      <w:r>
        <w:rPr>
          <w:sz w:val="16"/>
        </w:rPr>
        <w:t>Kanyal</w:t>
      </w:r>
      <w:proofErr w:type="spellEnd"/>
      <w:r>
        <w:rPr>
          <w:sz w:val="16"/>
        </w:rPr>
        <w:t>, “Healthcare analytics: Data mining techniques on electronic</w:t>
      </w:r>
      <w:r>
        <w:rPr>
          <w:spacing w:val="40"/>
          <w:sz w:val="16"/>
        </w:rPr>
        <w:t xml:space="preserve"> </w:t>
      </w:r>
      <w:r>
        <w:rPr>
          <w:sz w:val="16"/>
        </w:rPr>
        <w:t xml:space="preserve">health records (EHR) to build a predictive model for early disease </w:t>
      </w:r>
      <w:proofErr w:type="spellStart"/>
      <w:r>
        <w:rPr>
          <w:sz w:val="16"/>
        </w:rPr>
        <w:t>diag</w:t>
      </w:r>
      <w:proofErr w:type="spellEnd"/>
      <w:r>
        <w:rPr>
          <w:sz w:val="16"/>
        </w:rPr>
        <w:t>-</w:t>
      </w:r>
      <w:r>
        <w:rPr>
          <w:spacing w:val="40"/>
          <w:sz w:val="16"/>
        </w:rPr>
        <w:t xml:space="preserve"> </w:t>
      </w:r>
      <w:proofErr w:type="spellStart"/>
      <w:r>
        <w:rPr>
          <w:sz w:val="16"/>
        </w:rPr>
        <w:t>nosis</w:t>
      </w:r>
      <w:proofErr w:type="spellEnd"/>
      <w:r>
        <w:rPr>
          <w:sz w:val="16"/>
        </w:rPr>
        <w:t xml:space="preserve">,” in </w:t>
      </w:r>
      <w:r>
        <w:rPr>
          <w:i/>
          <w:sz w:val="16"/>
        </w:rPr>
        <w:t>Proc. 2025 Int. Conf. Sustainable Communication Networks</w:t>
      </w:r>
      <w:r>
        <w:rPr>
          <w:i/>
          <w:spacing w:val="40"/>
          <w:sz w:val="16"/>
        </w:rPr>
        <w:t xml:space="preserve"> </w:t>
      </w:r>
      <w:r>
        <w:rPr>
          <w:i/>
          <w:sz w:val="16"/>
        </w:rPr>
        <w:t>and Application (ICSCN)</w:t>
      </w:r>
      <w:r>
        <w:rPr>
          <w:sz w:val="16"/>
        </w:rPr>
        <w:t>, 2025, pp. 1618–1625. DOI: 10.1109/IC-</w:t>
      </w:r>
      <w:r>
        <w:rPr>
          <w:spacing w:val="40"/>
          <w:sz w:val="16"/>
        </w:rPr>
        <w:t xml:space="preserve"> </w:t>
      </w:r>
      <w:r>
        <w:rPr>
          <w:spacing w:val="-2"/>
          <w:sz w:val="16"/>
        </w:rPr>
        <w:t>SCN67106.2025.11308699.</w:t>
      </w:r>
    </w:p>
    <w:p w14:paraId="6F7EA858" w14:textId="77777777" w:rsidR="00BF7D64" w:rsidRDefault="00BF54CF">
      <w:pPr>
        <w:pStyle w:val="ListParagraph"/>
        <w:numPr>
          <w:ilvl w:val="0"/>
          <w:numId w:val="1"/>
        </w:numPr>
        <w:tabs>
          <w:tab w:val="left" w:pos="562"/>
        </w:tabs>
        <w:spacing w:before="1" w:line="182" w:lineRule="exact"/>
        <w:ind w:left="562" w:hanging="284"/>
        <w:jc w:val="both"/>
        <w:rPr>
          <w:sz w:val="16"/>
        </w:rPr>
      </w:pPr>
      <w:r>
        <w:rPr>
          <w:sz w:val="16"/>
        </w:rPr>
        <w:t>S.</w:t>
      </w:r>
      <w:r>
        <w:rPr>
          <w:spacing w:val="72"/>
          <w:sz w:val="16"/>
        </w:rPr>
        <w:t xml:space="preserve"> </w:t>
      </w:r>
      <w:r>
        <w:rPr>
          <w:sz w:val="16"/>
        </w:rPr>
        <w:t>P.</w:t>
      </w:r>
      <w:r>
        <w:rPr>
          <w:spacing w:val="73"/>
          <w:sz w:val="16"/>
        </w:rPr>
        <w:t xml:space="preserve"> </w:t>
      </w:r>
      <w:r>
        <w:rPr>
          <w:sz w:val="16"/>
        </w:rPr>
        <w:t>Siddique</w:t>
      </w:r>
      <w:r>
        <w:rPr>
          <w:spacing w:val="73"/>
          <w:sz w:val="16"/>
        </w:rPr>
        <w:t xml:space="preserve"> </w:t>
      </w:r>
      <w:r>
        <w:rPr>
          <w:sz w:val="16"/>
        </w:rPr>
        <w:t>Ibrahim,</w:t>
      </w:r>
      <w:r>
        <w:rPr>
          <w:spacing w:val="72"/>
          <w:sz w:val="16"/>
        </w:rPr>
        <w:t xml:space="preserve"> </w:t>
      </w:r>
      <w:r>
        <w:rPr>
          <w:sz w:val="16"/>
        </w:rPr>
        <w:t>K.</w:t>
      </w:r>
      <w:r>
        <w:rPr>
          <w:spacing w:val="73"/>
          <w:sz w:val="16"/>
        </w:rPr>
        <w:t xml:space="preserve"> </w:t>
      </w:r>
      <w:r>
        <w:rPr>
          <w:sz w:val="16"/>
        </w:rPr>
        <w:t>B.</w:t>
      </w:r>
      <w:r>
        <w:rPr>
          <w:spacing w:val="73"/>
          <w:sz w:val="16"/>
        </w:rPr>
        <w:t xml:space="preserve"> </w:t>
      </w:r>
      <w:r>
        <w:rPr>
          <w:sz w:val="16"/>
        </w:rPr>
        <w:t>S.,</w:t>
      </w:r>
      <w:r>
        <w:rPr>
          <w:spacing w:val="72"/>
          <w:sz w:val="16"/>
        </w:rPr>
        <w:t xml:space="preserve"> </w:t>
      </w:r>
      <w:r>
        <w:rPr>
          <w:sz w:val="16"/>
        </w:rPr>
        <w:t>V.</w:t>
      </w:r>
      <w:r>
        <w:rPr>
          <w:spacing w:val="73"/>
          <w:sz w:val="16"/>
        </w:rPr>
        <w:t xml:space="preserve"> </w:t>
      </w:r>
      <w:r>
        <w:rPr>
          <w:sz w:val="16"/>
        </w:rPr>
        <w:t>S.</w:t>
      </w:r>
      <w:r>
        <w:rPr>
          <w:spacing w:val="73"/>
          <w:sz w:val="16"/>
        </w:rPr>
        <w:t xml:space="preserve"> </w:t>
      </w:r>
      <w:r>
        <w:rPr>
          <w:sz w:val="16"/>
        </w:rPr>
        <w:t>B.,</w:t>
      </w:r>
      <w:r>
        <w:rPr>
          <w:spacing w:val="72"/>
          <w:sz w:val="16"/>
        </w:rPr>
        <w:t xml:space="preserve"> </w:t>
      </w:r>
      <w:r>
        <w:rPr>
          <w:sz w:val="16"/>
        </w:rPr>
        <w:t>J.</w:t>
      </w:r>
      <w:r>
        <w:rPr>
          <w:spacing w:val="73"/>
          <w:sz w:val="16"/>
        </w:rPr>
        <w:t xml:space="preserve"> </w:t>
      </w:r>
      <w:proofErr w:type="spellStart"/>
      <w:r>
        <w:rPr>
          <w:sz w:val="16"/>
        </w:rPr>
        <w:t>Naru</w:t>
      </w:r>
      <w:proofErr w:type="spellEnd"/>
      <w:r>
        <w:rPr>
          <w:sz w:val="16"/>
        </w:rPr>
        <w:t>,</w:t>
      </w:r>
      <w:r>
        <w:rPr>
          <w:spacing w:val="73"/>
          <w:sz w:val="16"/>
        </w:rPr>
        <w:t xml:space="preserve"> </w:t>
      </w:r>
      <w:r>
        <w:rPr>
          <w:sz w:val="16"/>
        </w:rPr>
        <w:t>and</w:t>
      </w:r>
      <w:r>
        <w:rPr>
          <w:spacing w:val="72"/>
          <w:sz w:val="16"/>
        </w:rPr>
        <w:t xml:space="preserve"> </w:t>
      </w:r>
      <w:r>
        <w:rPr>
          <w:spacing w:val="-5"/>
          <w:sz w:val="16"/>
        </w:rPr>
        <w:t>N.</w:t>
      </w:r>
    </w:p>
    <w:p w14:paraId="690D334C" w14:textId="77777777" w:rsidR="00BF7D64" w:rsidRDefault="00BF54CF">
      <w:pPr>
        <w:spacing w:before="2" w:line="232" w:lineRule="auto"/>
        <w:ind w:left="564" w:right="257"/>
        <w:jc w:val="both"/>
        <w:rPr>
          <w:sz w:val="16"/>
        </w:rPr>
      </w:pPr>
      <w:r>
        <w:rPr>
          <w:sz w:val="16"/>
        </w:rPr>
        <w:t>L. T., “Predicting kidney damage in hypertensive patients using</w:t>
      </w:r>
      <w:r>
        <w:rPr>
          <w:spacing w:val="40"/>
          <w:sz w:val="16"/>
        </w:rPr>
        <w:t xml:space="preserve"> </w:t>
      </w:r>
      <w:r>
        <w:rPr>
          <w:sz w:val="16"/>
        </w:rPr>
        <w:t>machine</w:t>
      </w:r>
      <w:r>
        <w:rPr>
          <w:spacing w:val="40"/>
          <w:sz w:val="16"/>
        </w:rPr>
        <w:t xml:space="preserve"> </w:t>
      </w:r>
      <w:r>
        <w:rPr>
          <w:sz w:val="16"/>
        </w:rPr>
        <w:t>learning,”</w:t>
      </w:r>
      <w:r>
        <w:rPr>
          <w:spacing w:val="40"/>
          <w:sz w:val="16"/>
        </w:rPr>
        <w:t xml:space="preserve"> </w:t>
      </w:r>
      <w:r>
        <w:rPr>
          <w:sz w:val="16"/>
        </w:rPr>
        <w:t>in</w:t>
      </w:r>
      <w:r>
        <w:rPr>
          <w:spacing w:val="40"/>
          <w:sz w:val="16"/>
        </w:rPr>
        <w:t xml:space="preserve"> </w:t>
      </w:r>
      <w:r>
        <w:rPr>
          <w:i/>
          <w:sz w:val="16"/>
        </w:rPr>
        <w:t>Proc.</w:t>
      </w:r>
      <w:r>
        <w:rPr>
          <w:i/>
          <w:spacing w:val="40"/>
          <w:sz w:val="16"/>
        </w:rPr>
        <w:t xml:space="preserve"> </w:t>
      </w:r>
      <w:r>
        <w:rPr>
          <w:i/>
          <w:sz w:val="16"/>
        </w:rPr>
        <w:t>2025</w:t>
      </w:r>
      <w:r>
        <w:rPr>
          <w:i/>
          <w:spacing w:val="40"/>
          <w:sz w:val="16"/>
        </w:rPr>
        <w:t xml:space="preserve"> </w:t>
      </w:r>
      <w:r>
        <w:rPr>
          <w:i/>
          <w:sz w:val="16"/>
        </w:rPr>
        <w:t>Int.</w:t>
      </w:r>
      <w:r>
        <w:rPr>
          <w:i/>
          <w:spacing w:val="40"/>
          <w:sz w:val="16"/>
        </w:rPr>
        <w:t xml:space="preserve"> </w:t>
      </w:r>
      <w:r>
        <w:rPr>
          <w:i/>
          <w:sz w:val="16"/>
        </w:rPr>
        <w:t>Conf.</w:t>
      </w:r>
      <w:r>
        <w:rPr>
          <w:i/>
          <w:spacing w:val="40"/>
          <w:sz w:val="16"/>
        </w:rPr>
        <w:t xml:space="preserve"> </w:t>
      </w:r>
      <w:r>
        <w:rPr>
          <w:i/>
          <w:sz w:val="16"/>
        </w:rPr>
        <w:t>Engineering</w:t>
      </w:r>
      <w:r>
        <w:rPr>
          <w:i/>
          <w:spacing w:val="77"/>
          <w:sz w:val="16"/>
        </w:rPr>
        <w:t xml:space="preserve"> </w:t>
      </w:r>
      <w:r>
        <w:rPr>
          <w:i/>
          <w:sz w:val="16"/>
        </w:rPr>
        <w:t>Inno-</w:t>
      </w:r>
      <w:r>
        <w:rPr>
          <w:i/>
          <w:spacing w:val="40"/>
          <w:sz w:val="16"/>
        </w:rPr>
        <w:t xml:space="preserve"> </w:t>
      </w:r>
      <w:proofErr w:type="spellStart"/>
      <w:r>
        <w:rPr>
          <w:i/>
          <w:sz w:val="16"/>
        </w:rPr>
        <w:t>vations</w:t>
      </w:r>
      <w:proofErr w:type="spellEnd"/>
      <w:r>
        <w:rPr>
          <w:i/>
          <w:sz w:val="16"/>
        </w:rPr>
        <w:t xml:space="preserve"> and Technologies (</w:t>
      </w:r>
      <w:proofErr w:type="spellStart"/>
      <w:r>
        <w:rPr>
          <w:i/>
          <w:sz w:val="16"/>
        </w:rPr>
        <w:t>ICoEIT</w:t>
      </w:r>
      <w:proofErr w:type="spellEnd"/>
      <w:r>
        <w:rPr>
          <w:i/>
          <w:sz w:val="16"/>
        </w:rPr>
        <w:t>)</w:t>
      </w:r>
      <w:r>
        <w:rPr>
          <w:sz w:val="16"/>
        </w:rPr>
        <w:t>, 2025, pp. 1199–1204. DOI:</w:t>
      </w:r>
      <w:r>
        <w:rPr>
          <w:spacing w:val="40"/>
          <w:sz w:val="16"/>
        </w:rPr>
        <w:t xml:space="preserve"> </w:t>
      </w:r>
      <w:r>
        <w:rPr>
          <w:spacing w:val="-2"/>
          <w:sz w:val="16"/>
        </w:rPr>
        <w:t>10.1109/ICoEIT63558.2025.11211665.</w:t>
      </w:r>
    </w:p>
    <w:p w14:paraId="3A75EA37" w14:textId="77777777" w:rsidR="00BF7D64" w:rsidRDefault="00BF54CF">
      <w:pPr>
        <w:pStyle w:val="ListParagraph"/>
        <w:numPr>
          <w:ilvl w:val="0"/>
          <w:numId w:val="1"/>
        </w:numPr>
        <w:tabs>
          <w:tab w:val="left" w:pos="562"/>
          <w:tab w:val="left" w:pos="564"/>
        </w:tabs>
        <w:spacing w:before="3" w:line="232" w:lineRule="auto"/>
        <w:ind w:left="564" w:right="257"/>
        <w:jc w:val="both"/>
        <w:rPr>
          <w:sz w:val="16"/>
        </w:rPr>
      </w:pPr>
      <w:r>
        <w:rPr>
          <w:sz w:val="16"/>
        </w:rPr>
        <w:t>J. C. Vasquez-Correa, T. Arias-Vergara, and J. R. Orozco-Arroyave,</w:t>
      </w:r>
      <w:r>
        <w:rPr>
          <w:spacing w:val="40"/>
          <w:sz w:val="16"/>
        </w:rPr>
        <w:t xml:space="preserve"> </w:t>
      </w:r>
      <w:r>
        <w:rPr>
          <w:sz w:val="16"/>
        </w:rPr>
        <w:t xml:space="preserve">“Speech biomarkers of Parkinson’s disease: Advances and open </w:t>
      </w:r>
      <w:proofErr w:type="spellStart"/>
      <w:r>
        <w:rPr>
          <w:sz w:val="16"/>
        </w:rPr>
        <w:t>chal</w:t>
      </w:r>
      <w:proofErr w:type="spellEnd"/>
      <w:r>
        <w:rPr>
          <w:sz w:val="16"/>
        </w:rPr>
        <w:t>-</w:t>
      </w:r>
      <w:r>
        <w:rPr>
          <w:spacing w:val="40"/>
          <w:sz w:val="16"/>
        </w:rPr>
        <w:t xml:space="preserve"> </w:t>
      </w:r>
      <w:proofErr w:type="spellStart"/>
      <w:r>
        <w:rPr>
          <w:sz w:val="16"/>
        </w:rPr>
        <w:t>lenges</w:t>
      </w:r>
      <w:proofErr w:type="spellEnd"/>
      <w:r>
        <w:rPr>
          <w:sz w:val="16"/>
        </w:rPr>
        <w:t xml:space="preserve">,” </w:t>
      </w:r>
      <w:r>
        <w:rPr>
          <w:i/>
          <w:sz w:val="16"/>
        </w:rPr>
        <w:t>Biomedical Signal Processing and Control</w:t>
      </w:r>
      <w:r>
        <w:rPr>
          <w:sz w:val="16"/>
        </w:rPr>
        <w:t>, vol. 92, p. 105120,</w:t>
      </w:r>
      <w:r>
        <w:rPr>
          <w:spacing w:val="40"/>
          <w:sz w:val="16"/>
        </w:rPr>
        <w:t xml:space="preserve"> </w:t>
      </w:r>
      <w:r>
        <w:rPr>
          <w:sz w:val="16"/>
        </w:rPr>
        <w:t>2024. DOI: 10.1016/j.bspc.2023.105120.</w:t>
      </w:r>
    </w:p>
    <w:p w14:paraId="58A70045" w14:textId="77777777" w:rsidR="00BF7D64" w:rsidRDefault="00BF54CF">
      <w:pPr>
        <w:pStyle w:val="ListParagraph"/>
        <w:numPr>
          <w:ilvl w:val="0"/>
          <w:numId w:val="1"/>
        </w:numPr>
        <w:tabs>
          <w:tab w:val="left" w:pos="562"/>
          <w:tab w:val="left" w:pos="564"/>
        </w:tabs>
        <w:spacing w:before="4" w:line="232" w:lineRule="auto"/>
        <w:ind w:left="564" w:right="257"/>
        <w:jc w:val="both"/>
        <w:rPr>
          <w:sz w:val="16"/>
        </w:rPr>
      </w:pPr>
      <w:r>
        <w:rPr>
          <w:sz w:val="16"/>
        </w:rPr>
        <w:t>A.</w:t>
      </w:r>
      <w:r>
        <w:rPr>
          <w:spacing w:val="40"/>
          <w:sz w:val="16"/>
        </w:rPr>
        <w:t xml:space="preserve"> </w:t>
      </w:r>
      <w:proofErr w:type="spellStart"/>
      <w:r>
        <w:rPr>
          <w:sz w:val="16"/>
        </w:rPr>
        <w:t>Tsanas</w:t>
      </w:r>
      <w:proofErr w:type="spellEnd"/>
      <w:r>
        <w:rPr>
          <w:sz w:val="16"/>
        </w:rPr>
        <w:t>,</w:t>
      </w:r>
      <w:r>
        <w:rPr>
          <w:spacing w:val="40"/>
          <w:sz w:val="16"/>
        </w:rPr>
        <w:t xml:space="preserve"> </w:t>
      </w:r>
      <w:r>
        <w:rPr>
          <w:sz w:val="16"/>
        </w:rPr>
        <w:t>M.</w:t>
      </w:r>
      <w:r>
        <w:rPr>
          <w:spacing w:val="40"/>
          <w:sz w:val="16"/>
        </w:rPr>
        <w:t xml:space="preserve"> </w:t>
      </w:r>
      <w:r>
        <w:rPr>
          <w:sz w:val="16"/>
        </w:rPr>
        <w:t>A.</w:t>
      </w:r>
      <w:r>
        <w:rPr>
          <w:spacing w:val="40"/>
          <w:sz w:val="16"/>
        </w:rPr>
        <w:t xml:space="preserve"> </w:t>
      </w:r>
      <w:r>
        <w:rPr>
          <w:sz w:val="16"/>
        </w:rPr>
        <w:t>Little,</w:t>
      </w:r>
      <w:r>
        <w:rPr>
          <w:spacing w:val="40"/>
          <w:sz w:val="16"/>
        </w:rPr>
        <w:t xml:space="preserve"> </w:t>
      </w:r>
      <w:r>
        <w:rPr>
          <w:sz w:val="16"/>
        </w:rPr>
        <w:t>and</w:t>
      </w:r>
      <w:r>
        <w:rPr>
          <w:spacing w:val="40"/>
          <w:sz w:val="16"/>
        </w:rPr>
        <w:t xml:space="preserve"> </w:t>
      </w:r>
      <w:r>
        <w:rPr>
          <w:sz w:val="16"/>
        </w:rPr>
        <w:t>L.</w:t>
      </w:r>
      <w:r>
        <w:rPr>
          <w:spacing w:val="40"/>
          <w:sz w:val="16"/>
        </w:rPr>
        <w:t xml:space="preserve"> </w:t>
      </w:r>
      <w:r>
        <w:rPr>
          <w:sz w:val="16"/>
        </w:rPr>
        <w:t>O.</w:t>
      </w:r>
      <w:r>
        <w:rPr>
          <w:spacing w:val="40"/>
          <w:sz w:val="16"/>
        </w:rPr>
        <w:t xml:space="preserve"> </w:t>
      </w:r>
      <w:r>
        <w:rPr>
          <w:sz w:val="16"/>
        </w:rPr>
        <w:t>Ramig,</w:t>
      </w:r>
      <w:r>
        <w:rPr>
          <w:spacing w:val="40"/>
          <w:sz w:val="16"/>
        </w:rPr>
        <w:t xml:space="preserve"> </w:t>
      </w:r>
      <w:r>
        <w:rPr>
          <w:sz w:val="16"/>
        </w:rPr>
        <w:t>“Remote</w:t>
      </w:r>
      <w:r>
        <w:rPr>
          <w:spacing w:val="40"/>
          <w:sz w:val="16"/>
        </w:rPr>
        <w:t xml:space="preserve"> </w:t>
      </w:r>
      <w:r>
        <w:rPr>
          <w:sz w:val="16"/>
        </w:rPr>
        <w:t>speech</w:t>
      </w:r>
      <w:r>
        <w:rPr>
          <w:spacing w:val="40"/>
          <w:sz w:val="16"/>
        </w:rPr>
        <w:t xml:space="preserve"> </w:t>
      </w:r>
      <w:r>
        <w:rPr>
          <w:sz w:val="16"/>
        </w:rPr>
        <w:t>anal-</w:t>
      </w:r>
      <w:r>
        <w:rPr>
          <w:spacing w:val="40"/>
          <w:sz w:val="16"/>
        </w:rPr>
        <w:t xml:space="preserve"> </w:t>
      </w:r>
      <w:proofErr w:type="spellStart"/>
      <w:r>
        <w:rPr>
          <w:sz w:val="16"/>
        </w:rPr>
        <w:t>ysis</w:t>
      </w:r>
      <w:proofErr w:type="spellEnd"/>
      <w:r>
        <w:rPr>
          <w:spacing w:val="40"/>
          <w:sz w:val="16"/>
        </w:rPr>
        <w:t xml:space="preserve"> </w:t>
      </w:r>
      <w:r>
        <w:rPr>
          <w:sz w:val="16"/>
        </w:rPr>
        <w:t>for</w:t>
      </w:r>
      <w:r>
        <w:rPr>
          <w:spacing w:val="40"/>
          <w:sz w:val="16"/>
        </w:rPr>
        <w:t xml:space="preserve"> </w:t>
      </w:r>
      <w:r>
        <w:rPr>
          <w:sz w:val="16"/>
        </w:rPr>
        <w:t>monitoring</w:t>
      </w:r>
      <w:r>
        <w:rPr>
          <w:spacing w:val="40"/>
          <w:sz w:val="16"/>
        </w:rPr>
        <w:t xml:space="preserve"> </w:t>
      </w:r>
      <w:r>
        <w:rPr>
          <w:sz w:val="16"/>
        </w:rPr>
        <w:t>Parkinson’s</w:t>
      </w:r>
      <w:r>
        <w:rPr>
          <w:spacing w:val="40"/>
          <w:sz w:val="16"/>
        </w:rPr>
        <w:t xml:space="preserve"> </w:t>
      </w:r>
      <w:r>
        <w:rPr>
          <w:sz w:val="16"/>
        </w:rPr>
        <w:t>disease</w:t>
      </w:r>
      <w:r>
        <w:rPr>
          <w:spacing w:val="40"/>
          <w:sz w:val="16"/>
        </w:rPr>
        <w:t xml:space="preserve"> </w:t>
      </w:r>
      <w:r>
        <w:rPr>
          <w:sz w:val="16"/>
        </w:rPr>
        <w:t>progression,”</w:t>
      </w:r>
      <w:r>
        <w:rPr>
          <w:spacing w:val="40"/>
          <w:sz w:val="16"/>
        </w:rPr>
        <w:t xml:space="preserve"> </w:t>
      </w:r>
      <w:r>
        <w:rPr>
          <w:i/>
          <w:sz w:val="16"/>
        </w:rPr>
        <w:t>IEEE</w:t>
      </w:r>
      <w:r>
        <w:rPr>
          <w:i/>
          <w:spacing w:val="40"/>
          <w:sz w:val="16"/>
        </w:rPr>
        <w:t xml:space="preserve"> </w:t>
      </w:r>
      <w:r>
        <w:rPr>
          <w:i/>
          <w:sz w:val="16"/>
        </w:rPr>
        <w:t>Re-</w:t>
      </w:r>
      <w:r>
        <w:rPr>
          <w:i/>
          <w:spacing w:val="40"/>
          <w:sz w:val="16"/>
        </w:rPr>
        <w:t xml:space="preserve"> </w:t>
      </w:r>
      <w:r>
        <w:rPr>
          <w:i/>
          <w:sz w:val="16"/>
        </w:rPr>
        <w:t>views in Biomedical Engineering</w:t>
      </w:r>
      <w:r>
        <w:rPr>
          <w:sz w:val="16"/>
        </w:rPr>
        <w:t>, vol. 17, pp. 98–111, 2024. DOI:</w:t>
      </w:r>
      <w:r>
        <w:rPr>
          <w:spacing w:val="40"/>
          <w:sz w:val="16"/>
        </w:rPr>
        <w:t xml:space="preserve"> </w:t>
      </w:r>
      <w:r>
        <w:rPr>
          <w:spacing w:val="-2"/>
          <w:sz w:val="16"/>
        </w:rPr>
        <w:t>10.1109/RBME.2024.3369012.</w:t>
      </w:r>
    </w:p>
    <w:p w14:paraId="19C22B10" w14:textId="77777777" w:rsidR="00BF7D64" w:rsidRDefault="00BF54CF">
      <w:pPr>
        <w:pStyle w:val="ListParagraph"/>
        <w:numPr>
          <w:ilvl w:val="0"/>
          <w:numId w:val="1"/>
        </w:numPr>
        <w:tabs>
          <w:tab w:val="left" w:pos="562"/>
          <w:tab w:val="left" w:pos="564"/>
        </w:tabs>
        <w:spacing w:before="3" w:line="232" w:lineRule="auto"/>
        <w:ind w:left="564" w:right="257"/>
        <w:jc w:val="both"/>
        <w:rPr>
          <w:sz w:val="16"/>
        </w:rPr>
      </w:pPr>
      <w:r>
        <w:rPr>
          <w:sz w:val="16"/>
        </w:rPr>
        <w:t>Y.</w:t>
      </w:r>
      <w:r>
        <w:rPr>
          <w:spacing w:val="40"/>
          <w:sz w:val="16"/>
        </w:rPr>
        <w:t xml:space="preserve"> </w:t>
      </w:r>
      <w:r>
        <w:rPr>
          <w:sz w:val="16"/>
        </w:rPr>
        <w:t>Xu,</w:t>
      </w:r>
      <w:r>
        <w:rPr>
          <w:spacing w:val="40"/>
          <w:sz w:val="16"/>
        </w:rPr>
        <w:t xml:space="preserve"> </w:t>
      </w:r>
      <w:r>
        <w:rPr>
          <w:sz w:val="16"/>
        </w:rPr>
        <w:t>J.</w:t>
      </w:r>
      <w:r>
        <w:rPr>
          <w:spacing w:val="40"/>
          <w:sz w:val="16"/>
        </w:rPr>
        <w:t xml:space="preserve"> </w:t>
      </w:r>
      <w:r>
        <w:rPr>
          <w:sz w:val="16"/>
        </w:rPr>
        <w:t>Wang,</w:t>
      </w:r>
      <w:r>
        <w:rPr>
          <w:spacing w:val="40"/>
          <w:sz w:val="16"/>
        </w:rPr>
        <w:t xml:space="preserve"> </w:t>
      </w:r>
      <w:r>
        <w:rPr>
          <w:sz w:val="16"/>
        </w:rPr>
        <w:t>H.</w:t>
      </w:r>
      <w:r>
        <w:rPr>
          <w:spacing w:val="40"/>
          <w:sz w:val="16"/>
        </w:rPr>
        <w:t xml:space="preserve"> </w:t>
      </w:r>
      <w:r>
        <w:rPr>
          <w:sz w:val="16"/>
        </w:rPr>
        <w:t>Li,</w:t>
      </w:r>
      <w:r>
        <w:rPr>
          <w:spacing w:val="40"/>
          <w:sz w:val="16"/>
        </w:rPr>
        <w:t xml:space="preserve"> </w:t>
      </w:r>
      <w:r>
        <w:rPr>
          <w:sz w:val="16"/>
        </w:rPr>
        <w:t>and</w:t>
      </w:r>
      <w:r>
        <w:rPr>
          <w:spacing w:val="40"/>
          <w:sz w:val="16"/>
        </w:rPr>
        <w:t xml:space="preserve"> </w:t>
      </w:r>
      <w:r>
        <w:rPr>
          <w:sz w:val="16"/>
        </w:rPr>
        <w:t>Z.</w:t>
      </w:r>
      <w:r>
        <w:rPr>
          <w:spacing w:val="40"/>
          <w:sz w:val="16"/>
        </w:rPr>
        <w:t xml:space="preserve"> </w:t>
      </w:r>
      <w:r>
        <w:rPr>
          <w:sz w:val="16"/>
        </w:rPr>
        <w:t>Chen,</w:t>
      </w:r>
      <w:r>
        <w:rPr>
          <w:spacing w:val="40"/>
          <w:sz w:val="16"/>
        </w:rPr>
        <w:t xml:space="preserve"> </w:t>
      </w:r>
      <w:r>
        <w:rPr>
          <w:sz w:val="16"/>
        </w:rPr>
        <w:t>“Speech-based</w:t>
      </w:r>
      <w:r>
        <w:rPr>
          <w:spacing w:val="40"/>
          <w:sz w:val="16"/>
        </w:rPr>
        <w:t xml:space="preserve"> </w:t>
      </w:r>
      <w:r>
        <w:rPr>
          <w:sz w:val="16"/>
        </w:rPr>
        <w:t>biomarkers</w:t>
      </w:r>
      <w:r>
        <w:rPr>
          <w:spacing w:val="40"/>
          <w:sz w:val="16"/>
        </w:rPr>
        <w:t xml:space="preserve"> </w:t>
      </w:r>
      <w:r>
        <w:rPr>
          <w:sz w:val="16"/>
        </w:rPr>
        <w:t>for</w:t>
      </w:r>
      <w:r>
        <w:rPr>
          <w:spacing w:val="40"/>
          <w:sz w:val="16"/>
        </w:rPr>
        <w:t xml:space="preserve"> </w:t>
      </w:r>
      <w:r>
        <w:rPr>
          <w:sz w:val="16"/>
        </w:rPr>
        <w:t>early</w:t>
      </w:r>
      <w:r>
        <w:rPr>
          <w:spacing w:val="40"/>
          <w:sz w:val="16"/>
        </w:rPr>
        <w:t xml:space="preserve"> </w:t>
      </w:r>
      <w:r>
        <w:rPr>
          <w:sz w:val="16"/>
        </w:rPr>
        <w:t>Parkinson’s</w:t>
      </w:r>
      <w:r>
        <w:rPr>
          <w:spacing w:val="40"/>
          <w:sz w:val="16"/>
        </w:rPr>
        <w:t xml:space="preserve"> </w:t>
      </w:r>
      <w:r>
        <w:rPr>
          <w:sz w:val="16"/>
        </w:rPr>
        <w:t>disease</w:t>
      </w:r>
      <w:r>
        <w:rPr>
          <w:spacing w:val="40"/>
          <w:sz w:val="16"/>
        </w:rPr>
        <w:t xml:space="preserve"> </w:t>
      </w:r>
      <w:r>
        <w:rPr>
          <w:sz w:val="16"/>
        </w:rPr>
        <w:t>detection:</w:t>
      </w:r>
      <w:r>
        <w:rPr>
          <w:spacing w:val="40"/>
          <w:sz w:val="16"/>
        </w:rPr>
        <w:t xml:space="preserve"> </w:t>
      </w:r>
      <w:r>
        <w:rPr>
          <w:sz w:val="16"/>
        </w:rPr>
        <w:t>Advances</w:t>
      </w:r>
      <w:r>
        <w:rPr>
          <w:spacing w:val="40"/>
          <w:sz w:val="16"/>
        </w:rPr>
        <w:t xml:space="preserve"> </w:t>
      </w:r>
      <w:r>
        <w:rPr>
          <w:sz w:val="16"/>
        </w:rPr>
        <w:t>in</w:t>
      </w:r>
      <w:r>
        <w:rPr>
          <w:spacing w:val="40"/>
          <w:sz w:val="16"/>
        </w:rPr>
        <w:t xml:space="preserve"> </w:t>
      </w:r>
      <w:r>
        <w:rPr>
          <w:sz w:val="16"/>
        </w:rPr>
        <w:t>acoustic</w:t>
      </w:r>
      <w:r>
        <w:rPr>
          <w:spacing w:val="40"/>
          <w:sz w:val="16"/>
        </w:rPr>
        <w:t xml:space="preserve"> </w:t>
      </w:r>
      <w:r>
        <w:rPr>
          <w:sz w:val="16"/>
        </w:rPr>
        <w:t>anal-</w:t>
      </w:r>
      <w:r>
        <w:rPr>
          <w:spacing w:val="40"/>
          <w:sz w:val="16"/>
        </w:rPr>
        <w:t xml:space="preserve"> </w:t>
      </w:r>
      <w:proofErr w:type="spellStart"/>
      <w:r>
        <w:rPr>
          <w:sz w:val="16"/>
        </w:rPr>
        <w:t>ysis</w:t>
      </w:r>
      <w:proofErr w:type="spellEnd"/>
      <w:r>
        <w:rPr>
          <w:spacing w:val="40"/>
          <w:sz w:val="16"/>
        </w:rPr>
        <w:t xml:space="preserve"> </w:t>
      </w:r>
      <w:r>
        <w:rPr>
          <w:sz w:val="16"/>
        </w:rPr>
        <w:t>and</w:t>
      </w:r>
      <w:r>
        <w:rPr>
          <w:spacing w:val="40"/>
          <w:sz w:val="16"/>
        </w:rPr>
        <w:t xml:space="preserve"> </w:t>
      </w:r>
      <w:r>
        <w:rPr>
          <w:sz w:val="16"/>
        </w:rPr>
        <w:t>machine</w:t>
      </w:r>
      <w:r>
        <w:rPr>
          <w:spacing w:val="40"/>
          <w:sz w:val="16"/>
        </w:rPr>
        <w:t xml:space="preserve"> </w:t>
      </w:r>
      <w:r>
        <w:rPr>
          <w:sz w:val="16"/>
        </w:rPr>
        <w:t>learning,”</w:t>
      </w:r>
      <w:r>
        <w:rPr>
          <w:spacing w:val="40"/>
          <w:sz w:val="16"/>
        </w:rPr>
        <w:t xml:space="preserve"> </w:t>
      </w:r>
      <w:r>
        <w:rPr>
          <w:i/>
          <w:sz w:val="16"/>
        </w:rPr>
        <w:t>IEEE</w:t>
      </w:r>
      <w:r>
        <w:rPr>
          <w:i/>
          <w:spacing w:val="40"/>
          <w:sz w:val="16"/>
        </w:rPr>
        <w:t xml:space="preserve"> </w:t>
      </w:r>
      <w:r>
        <w:rPr>
          <w:i/>
          <w:sz w:val="16"/>
        </w:rPr>
        <w:t>Transactions</w:t>
      </w:r>
      <w:r>
        <w:rPr>
          <w:i/>
          <w:spacing w:val="40"/>
          <w:sz w:val="16"/>
        </w:rPr>
        <w:t xml:space="preserve"> </w:t>
      </w:r>
      <w:r>
        <w:rPr>
          <w:i/>
          <w:sz w:val="16"/>
        </w:rPr>
        <w:t>on</w:t>
      </w:r>
      <w:r>
        <w:rPr>
          <w:i/>
          <w:spacing w:val="40"/>
          <w:sz w:val="16"/>
        </w:rPr>
        <w:t xml:space="preserve"> </w:t>
      </w:r>
      <w:r>
        <w:rPr>
          <w:i/>
          <w:sz w:val="16"/>
        </w:rPr>
        <w:t>Neural</w:t>
      </w:r>
      <w:r>
        <w:rPr>
          <w:i/>
          <w:spacing w:val="40"/>
          <w:sz w:val="16"/>
        </w:rPr>
        <w:t xml:space="preserve"> </w:t>
      </w:r>
      <w:r>
        <w:rPr>
          <w:i/>
          <w:sz w:val="16"/>
        </w:rPr>
        <w:t>Systems</w:t>
      </w:r>
      <w:r>
        <w:rPr>
          <w:i/>
          <w:spacing w:val="40"/>
          <w:sz w:val="16"/>
        </w:rPr>
        <w:t xml:space="preserve"> </w:t>
      </w:r>
      <w:r>
        <w:rPr>
          <w:i/>
          <w:sz w:val="16"/>
        </w:rPr>
        <w:t>and Rehabilitation Engineering</w:t>
      </w:r>
      <w:r>
        <w:rPr>
          <w:sz w:val="16"/>
        </w:rPr>
        <w:t>, vol. 33, pp. 112–126, 2025. DOI:</w:t>
      </w:r>
      <w:r>
        <w:rPr>
          <w:spacing w:val="40"/>
          <w:sz w:val="16"/>
        </w:rPr>
        <w:t xml:space="preserve"> </w:t>
      </w:r>
      <w:r>
        <w:rPr>
          <w:spacing w:val="-2"/>
          <w:sz w:val="16"/>
        </w:rPr>
        <w:t>10.1109/TNSRE.2025.3459123.</w:t>
      </w:r>
    </w:p>
    <w:p w14:paraId="48FAD00A" w14:textId="77777777" w:rsidR="00BF7D64" w:rsidRDefault="00BF54CF">
      <w:pPr>
        <w:pStyle w:val="ListParagraph"/>
        <w:numPr>
          <w:ilvl w:val="0"/>
          <w:numId w:val="1"/>
        </w:numPr>
        <w:tabs>
          <w:tab w:val="left" w:pos="562"/>
          <w:tab w:val="left" w:pos="564"/>
        </w:tabs>
        <w:spacing w:before="5" w:line="232" w:lineRule="auto"/>
        <w:ind w:left="564" w:right="257"/>
        <w:jc w:val="both"/>
        <w:rPr>
          <w:sz w:val="16"/>
        </w:rPr>
      </w:pPr>
      <w:r>
        <w:rPr>
          <w:sz w:val="16"/>
        </w:rPr>
        <w:t xml:space="preserve">M. </w:t>
      </w:r>
      <w:proofErr w:type="spellStart"/>
      <w:r>
        <w:rPr>
          <w:sz w:val="16"/>
        </w:rPr>
        <w:t>Sedigh</w:t>
      </w:r>
      <w:proofErr w:type="spellEnd"/>
      <w:r>
        <w:rPr>
          <w:sz w:val="16"/>
        </w:rPr>
        <w:t xml:space="preserve"> </w:t>
      </w:r>
      <w:proofErr w:type="spellStart"/>
      <w:r>
        <w:rPr>
          <w:sz w:val="16"/>
        </w:rPr>
        <w:t>Malekroodi</w:t>
      </w:r>
      <w:proofErr w:type="spellEnd"/>
      <w:r>
        <w:rPr>
          <w:sz w:val="16"/>
        </w:rPr>
        <w:t>, T. Bocklet, and B. Schuller, “Transformer-</w:t>
      </w:r>
      <w:r>
        <w:rPr>
          <w:spacing w:val="40"/>
          <w:sz w:val="16"/>
        </w:rPr>
        <w:t xml:space="preserve"> </w:t>
      </w:r>
      <w:r>
        <w:rPr>
          <w:sz w:val="16"/>
        </w:rPr>
        <w:t xml:space="preserve">based speech representation learning for Parkinson’s disease </w:t>
      </w:r>
      <w:proofErr w:type="spellStart"/>
      <w:r>
        <w:rPr>
          <w:sz w:val="16"/>
        </w:rPr>
        <w:t>detec</w:t>
      </w:r>
      <w:proofErr w:type="spellEnd"/>
      <w:r>
        <w:rPr>
          <w:sz w:val="16"/>
        </w:rPr>
        <w:t>-</w:t>
      </w:r>
      <w:r>
        <w:rPr>
          <w:spacing w:val="40"/>
          <w:sz w:val="16"/>
        </w:rPr>
        <w:t xml:space="preserve"> </w:t>
      </w:r>
      <w:proofErr w:type="spellStart"/>
      <w:r>
        <w:rPr>
          <w:sz w:val="16"/>
        </w:rPr>
        <w:t>tion</w:t>
      </w:r>
      <w:proofErr w:type="spellEnd"/>
      <w:r>
        <w:rPr>
          <w:sz w:val="16"/>
        </w:rPr>
        <w:t xml:space="preserve">,” </w:t>
      </w:r>
      <w:r>
        <w:rPr>
          <w:i/>
          <w:sz w:val="16"/>
        </w:rPr>
        <w:t>Computer Speech &amp; Language</w:t>
      </w:r>
      <w:r>
        <w:rPr>
          <w:sz w:val="16"/>
        </w:rPr>
        <w:t>, vol. 84, p. 101595, 2025. DOI:</w:t>
      </w:r>
      <w:r>
        <w:rPr>
          <w:spacing w:val="40"/>
          <w:sz w:val="16"/>
        </w:rPr>
        <w:t xml:space="preserve"> </w:t>
      </w:r>
      <w:r>
        <w:rPr>
          <w:spacing w:val="-2"/>
          <w:sz w:val="16"/>
        </w:rPr>
        <w:t>10.1016/j.csl.2024.101595.</w:t>
      </w:r>
    </w:p>
    <w:p w14:paraId="590BF78F" w14:textId="77777777" w:rsidR="00BF7D64" w:rsidRDefault="00BF54CF">
      <w:pPr>
        <w:pStyle w:val="ListParagraph"/>
        <w:numPr>
          <w:ilvl w:val="0"/>
          <w:numId w:val="1"/>
        </w:numPr>
        <w:tabs>
          <w:tab w:val="left" w:pos="562"/>
          <w:tab w:val="left" w:pos="564"/>
        </w:tabs>
        <w:spacing w:before="3" w:line="232" w:lineRule="auto"/>
        <w:ind w:left="564" w:right="257"/>
        <w:jc w:val="both"/>
        <w:rPr>
          <w:sz w:val="16"/>
        </w:rPr>
      </w:pPr>
      <w:r>
        <w:rPr>
          <w:sz w:val="16"/>
        </w:rPr>
        <w:t>Y. Ji, L. Zhang, and J. R. Orozco-Arroyave, “Subtype-aware</w:t>
      </w:r>
      <w:r>
        <w:rPr>
          <w:spacing w:val="40"/>
          <w:sz w:val="16"/>
        </w:rPr>
        <w:t xml:space="preserve"> </w:t>
      </w:r>
      <w:r>
        <w:rPr>
          <w:sz w:val="16"/>
        </w:rPr>
        <w:t>Parkinson’s disease speech analysis using graph-based machine</w:t>
      </w:r>
      <w:r>
        <w:rPr>
          <w:spacing w:val="40"/>
          <w:sz w:val="16"/>
        </w:rPr>
        <w:t xml:space="preserve"> </w:t>
      </w:r>
      <w:r>
        <w:rPr>
          <w:sz w:val="16"/>
        </w:rPr>
        <w:t xml:space="preserve">learning,” </w:t>
      </w:r>
      <w:r>
        <w:rPr>
          <w:i/>
          <w:sz w:val="16"/>
        </w:rPr>
        <w:t>Pattern Recognition</w:t>
      </w:r>
      <w:r>
        <w:rPr>
          <w:sz w:val="16"/>
        </w:rPr>
        <w:t>, vol. 148, p. 110072, 2025. DOI:</w:t>
      </w:r>
      <w:r>
        <w:rPr>
          <w:spacing w:val="40"/>
          <w:sz w:val="16"/>
        </w:rPr>
        <w:t xml:space="preserve"> </w:t>
      </w:r>
      <w:r>
        <w:rPr>
          <w:spacing w:val="-2"/>
          <w:sz w:val="16"/>
        </w:rPr>
        <w:t>10.1016/j.patcog.2024.110072.</w:t>
      </w:r>
    </w:p>
    <w:p w14:paraId="3B250051" w14:textId="77777777" w:rsidR="00BF7D64" w:rsidRDefault="00BF54CF">
      <w:pPr>
        <w:pStyle w:val="ListParagraph"/>
        <w:numPr>
          <w:ilvl w:val="0"/>
          <w:numId w:val="1"/>
        </w:numPr>
        <w:tabs>
          <w:tab w:val="left" w:pos="562"/>
          <w:tab w:val="left" w:pos="564"/>
        </w:tabs>
        <w:spacing w:before="3" w:line="232" w:lineRule="auto"/>
        <w:ind w:left="564" w:right="257" w:hanging="366"/>
        <w:jc w:val="both"/>
        <w:rPr>
          <w:sz w:val="16"/>
        </w:rPr>
      </w:pPr>
      <w:r>
        <w:rPr>
          <w:sz w:val="16"/>
        </w:rPr>
        <w:t>S.</w:t>
      </w:r>
      <w:r>
        <w:rPr>
          <w:spacing w:val="80"/>
          <w:sz w:val="16"/>
        </w:rPr>
        <w:t xml:space="preserve"> </w:t>
      </w:r>
      <w:r>
        <w:rPr>
          <w:sz w:val="16"/>
        </w:rPr>
        <w:t>Valarmathi,</w:t>
      </w:r>
      <w:r>
        <w:rPr>
          <w:spacing w:val="80"/>
          <w:sz w:val="16"/>
        </w:rPr>
        <w:t xml:space="preserve"> </w:t>
      </w:r>
      <w:r>
        <w:rPr>
          <w:sz w:val="16"/>
        </w:rPr>
        <w:t>R.</w:t>
      </w:r>
      <w:r>
        <w:rPr>
          <w:spacing w:val="80"/>
          <w:sz w:val="16"/>
        </w:rPr>
        <w:t xml:space="preserve"> </w:t>
      </w:r>
      <w:r>
        <w:rPr>
          <w:sz w:val="16"/>
        </w:rPr>
        <w:t>Kumar,</w:t>
      </w:r>
      <w:r>
        <w:rPr>
          <w:spacing w:val="80"/>
          <w:sz w:val="16"/>
        </w:rPr>
        <w:t xml:space="preserve"> </w:t>
      </w:r>
      <w:r>
        <w:rPr>
          <w:sz w:val="16"/>
        </w:rPr>
        <w:t>and</w:t>
      </w:r>
      <w:r>
        <w:rPr>
          <w:spacing w:val="80"/>
          <w:sz w:val="16"/>
        </w:rPr>
        <w:t xml:space="preserve"> </w:t>
      </w:r>
      <w:r>
        <w:rPr>
          <w:sz w:val="16"/>
        </w:rPr>
        <w:t>G.</w:t>
      </w:r>
      <w:r>
        <w:rPr>
          <w:spacing w:val="80"/>
          <w:sz w:val="16"/>
        </w:rPr>
        <w:t xml:space="preserve"> </w:t>
      </w:r>
      <w:r>
        <w:rPr>
          <w:sz w:val="16"/>
        </w:rPr>
        <w:t>Prasad,</w:t>
      </w:r>
      <w:r>
        <w:rPr>
          <w:spacing w:val="80"/>
          <w:sz w:val="16"/>
        </w:rPr>
        <w:t xml:space="preserve"> </w:t>
      </w:r>
      <w:r>
        <w:rPr>
          <w:sz w:val="16"/>
        </w:rPr>
        <w:t>“Linking</w:t>
      </w:r>
      <w:r>
        <w:rPr>
          <w:spacing w:val="80"/>
          <w:sz w:val="16"/>
        </w:rPr>
        <w:t xml:space="preserve"> </w:t>
      </w:r>
      <w:r>
        <w:rPr>
          <w:sz w:val="16"/>
        </w:rPr>
        <w:t>acoustic</w:t>
      </w:r>
      <w:r>
        <w:rPr>
          <w:spacing w:val="40"/>
          <w:sz w:val="16"/>
        </w:rPr>
        <w:t xml:space="preserve"> </w:t>
      </w:r>
      <w:r>
        <w:rPr>
          <w:sz w:val="16"/>
        </w:rPr>
        <w:t>speech</w:t>
      </w:r>
      <w:r>
        <w:rPr>
          <w:spacing w:val="40"/>
          <w:sz w:val="16"/>
        </w:rPr>
        <w:t xml:space="preserve"> </w:t>
      </w:r>
      <w:r>
        <w:rPr>
          <w:sz w:val="16"/>
        </w:rPr>
        <w:t>features</w:t>
      </w:r>
      <w:r>
        <w:rPr>
          <w:spacing w:val="40"/>
          <w:sz w:val="16"/>
        </w:rPr>
        <w:t xml:space="preserve"> </w:t>
      </w:r>
      <w:r>
        <w:rPr>
          <w:sz w:val="16"/>
        </w:rPr>
        <w:t>to</w:t>
      </w:r>
      <w:r>
        <w:rPr>
          <w:spacing w:val="40"/>
          <w:sz w:val="16"/>
        </w:rPr>
        <w:t xml:space="preserve"> </w:t>
      </w:r>
      <w:r>
        <w:rPr>
          <w:sz w:val="16"/>
        </w:rPr>
        <w:t>striatal</w:t>
      </w:r>
      <w:r>
        <w:rPr>
          <w:spacing w:val="40"/>
          <w:sz w:val="16"/>
        </w:rPr>
        <w:t xml:space="preserve"> </w:t>
      </w:r>
      <w:r>
        <w:rPr>
          <w:sz w:val="16"/>
        </w:rPr>
        <w:t>dopamine</w:t>
      </w:r>
      <w:r>
        <w:rPr>
          <w:spacing w:val="40"/>
          <w:sz w:val="16"/>
        </w:rPr>
        <w:t xml:space="preserve"> </w:t>
      </w:r>
      <w:r>
        <w:rPr>
          <w:sz w:val="16"/>
        </w:rPr>
        <w:t>depletion</w:t>
      </w:r>
      <w:r>
        <w:rPr>
          <w:spacing w:val="40"/>
          <w:sz w:val="16"/>
        </w:rPr>
        <w:t xml:space="preserve"> </w:t>
      </w:r>
      <w:r>
        <w:rPr>
          <w:sz w:val="16"/>
        </w:rPr>
        <w:t>in</w:t>
      </w:r>
      <w:r>
        <w:rPr>
          <w:spacing w:val="40"/>
          <w:sz w:val="16"/>
        </w:rPr>
        <w:t xml:space="preserve"> </w:t>
      </w:r>
      <w:r>
        <w:rPr>
          <w:sz w:val="16"/>
        </w:rPr>
        <w:t>Parkinson’s</w:t>
      </w:r>
      <w:r>
        <w:rPr>
          <w:spacing w:val="40"/>
          <w:sz w:val="16"/>
        </w:rPr>
        <w:t xml:space="preserve"> </w:t>
      </w:r>
      <w:r>
        <w:rPr>
          <w:sz w:val="16"/>
        </w:rPr>
        <w:t>dis-</w:t>
      </w:r>
      <w:r>
        <w:rPr>
          <w:spacing w:val="40"/>
          <w:sz w:val="16"/>
        </w:rPr>
        <w:t xml:space="preserve"> </w:t>
      </w:r>
      <w:r>
        <w:rPr>
          <w:sz w:val="16"/>
        </w:rPr>
        <w:t xml:space="preserve">ease,” </w:t>
      </w:r>
      <w:r>
        <w:rPr>
          <w:i/>
          <w:sz w:val="16"/>
        </w:rPr>
        <w:t>Frontiers in Neuroscience</w:t>
      </w:r>
      <w:r>
        <w:rPr>
          <w:sz w:val="16"/>
        </w:rPr>
        <w:t>, vol. 19, p. 1298347, 2025. DOI:</w:t>
      </w:r>
      <w:r>
        <w:rPr>
          <w:spacing w:val="40"/>
          <w:sz w:val="16"/>
        </w:rPr>
        <w:t xml:space="preserve"> </w:t>
      </w:r>
      <w:r>
        <w:rPr>
          <w:spacing w:val="-2"/>
          <w:sz w:val="16"/>
        </w:rPr>
        <w:t>10.3389/fnins.2025.1298347.</w:t>
      </w:r>
    </w:p>
    <w:p w14:paraId="1589F553" w14:textId="77777777" w:rsidR="00BF7D64" w:rsidRDefault="00BF54CF">
      <w:pPr>
        <w:pStyle w:val="ListParagraph"/>
        <w:numPr>
          <w:ilvl w:val="0"/>
          <w:numId w:val="1"/>
        </w:numPr>
        <w:tabs>
          <w:tab w:val="left" w:pos="562"/>
          <w:tab w:val="left" w:pos="564"/>
        </w:tabs>
        <w:spacing w:before="4" w:line="232" w:lineRule="auto"/>
        <w:ind w:left="564" w:right="257" w:hanging="366"/>
        <w:jc w:val="both"/>
        <w:rPr>
          <w:sz w:val="16"/>
        </w:rPr>
      </w:pPr>
      <w:r>
        <w:rPr>
          <w:sz w:val="16"/>
        </w:rPr>
        <w:t xml:space="preserve">C. Simone, F. Hirsch, and E. </w:t>
      </w:r>
      <w:proofErr w:type="spellStart"/>
      <w:r>
        <w:rPr>
          <w:sz w:val="16"/>
        </w:rPr>
        <w:t>No¨th</w:t>
      </w:r>
      <w:proofErr w:type="spellEnd"/>
      <w:r>
        <w:rPr>
          <w:sz w:val="16"/>
        </w:rPr>
        <w:t>, “Explainable artificial intelligence</w:t>
      </w:r>
      <w:r>
        <w:rPr>
          <w:spacing w:val="40"/>
          <w:sz w:val="16"/>
        </w:rPr>
        <w:t xml:space="preserve"> </w:t>
      </w:r>
      <w:r>
        <w:rPr>
          <w:sz w:val="16"/>
        </w:rPr>
        <w:t xml:space="preserve">for speech-based neurological disorder assessment,” </w:t>
      </w:r>
      <w:r>
        <w:rPr>
          <w:i/>
          <w:sz w:val="16"/>
        </w:rPr>
        <w:t>IEEE Journal of</w:t>
      </w:r>
      <w:r>
        <w:rPr>
          <w:i/>
          <w:spacing w:val="40"/>
          <w:sz w:val="16"/>
        </w:rPr>
        <w:t xml:space="preserve"> </w:t>
      </w:r>
      <w:r>
        <w:rPr>
          <w:i/>
          <w:sz w:val="16"/>
        </w:rPr>
        <w:t>Biomedical</w:t>
      </w:r>
      <w:r>
        <w:rPr>
          <w:i/>
          <w:spacing w:val="-5"/>
          <w:sz w:val="16"/>
        </w:rPr>
        <w:t xml:space="preserve"> </w:t>
      </w:r>
      <w:r>
        <w:rPr>
          <w:i/>
          <w:sz w:val="16"/>
        </w:rPr>
        <w:t>and</w:t>
      </w:r>
      <w:r>
        <w:rPr>
          <w:i/>
          <w:spacing w:val="-5"/>
          <w:sz w:val="16"/>
        </w:rPr>
        <w:t xml:space="preserve"> </w:t>
      </w:r>
      <w:r>
        <w:rPr>
          <w:i/>
          <w:sz w:val="16"/>
        </w:rPr>
        <w:t>Health</w:t>
      </w:r>
      <w:r>
        <w:rPr>
          <w:i/>
          <w:spacing w:val="-5"/>
          <w:sz w:val="16"/>
        </w:rPr>
        <w:t xml:space="preserve"> </w:t>
      </w:r>
      <w:r>
        <w:rPr>
          <w:i/>
          <w:sz w:val="16"/>
        </w:rPr>
        <w:t>Informatics</w:t>
      </w:r>
      <w:r>
        <w:rPr>
          <w:sz w:val="16"/>
        </w:rPr>
        <w:t>,</w:t>
      </w:r>
      <w:r>
        <w:rPr>
          <w:spacing w:val="-5"/>
          <w:sz w:val="16"/>
        </w:rPr>
        <w:t xml:space="preserve"> </w:t>
      </w:r>
      <w:r>
        <w:rPr>
          <w:sz w:val="16"/>
        </w:rPr>
        <w:t>vol.</w:t>
      </w:r>
      <w:r>
        <w:rPr>
          <w:spacing w:val="-5"/>
          <w:sz w:val="16"/>
        </w:rPr>
        <w:t xml:space="preserve"> </w:t>
      </w:r>
      <w:r>
        <w:rPr>
          <w:sz w:val="16"/>
        </w:rPr>
        <w:t>29,</w:t>
      </w:r>
      <w:r>
        <w:rPr>
          <w:spacing w:val="-5"/>
          <w:sz w:val="16"/>
        </w:rPr>
        <w:t xml:space="preserve"> </w:t>
      </w:r>
      <w:r>
        <w:rPr>
          <w:sz w:val="16"/>
        </w:rPr>
        <w:t>no.</w:t>
      </w:r>
      <w:r>
        <w:rPr>
          <w:spacing w:val="-5"/>
          <w:sz w:val="16"/>
        </w:rPr>
        <w:t xml:space="preserve"> </w:t>
      </w:r>
      <w:r>
        <w:rPr>
          <w:sz w:val="16"/>
        </w:rPr>
        <w:t>3,</w:t>
      </w:r>
      <w:r>
        <w:rPr>
          <w:spacing w:val="-5"/>
          <w:sz w:val="16"/>
        </w:rPr>
        <w:t xml:space="preserve"> </w:t>
      </w:r>
      <w:r>
        <w:rPr>
          <w:sz w:val="16"/>
        </w:rPr>
        <w:t>pp.</w:t>
      </w:r>
      <w:r>
        <w:rPr>
          <w:spacing w:val="-5"/>
          <w:sz w:val="16"/>
        </w:rPr>
        <w:t xml:space="preserve"> </w:t>
      </w:r>
      <w:r>
        <w:rPr>
          <w:sz w:val="16"/>
        </w:rPr>
        <w:t>1032–1043,</w:t>
      </w:r>
      <w:r>
        <w:rPr>
          <w:spacing w:val="-5"/>
          <w:sz w:val="16"/>
        </w:rPr>
        <w:t xml:space="preserve"> </w:t>
      </w:r>
      <w:r>
        <w:rPr>
          <w:sz w:val="16"/>
        </w:rPr>
        <w:t>2025.</w:t>
      </w:r>
      <w:r>
        <w:rPr>
          <w:spacing w:val="40"/>
          <w:sz w:val="16"/>
        </w:rPr>
        <w:t xml:space="preserve"> </w:t>
      </w:r>
      <w:r>
        <w:rPr>
          <w:sz w:val="16"/>
        </w:rPr>
        <w:t>DOI: 10.1109/JBHI.2025.3447812.</w:t>
      </w:r>
    </w:p>
    <w:p w14:paraId="68953915" w14:textId="77777777" w:rsidR="00BF7D64" w:rsidRDefault="00BF54CF">
      <w:pPr>
        <w:pStyle w:val="ListParagraph"/>
        <w:numPr>
          <w:ilvl w:val="0"/>
          <w:numId w:val="1"/>
        </w:numPr>
        <w:tabs>
          <w:tab w:val="left" w:pos="562"/>
          <w:tab w:val="left" w:pos="564"/>
        </w:tabs>
        <w:spacing w:before="3" w:line="232" w:lineRule="auto"/>
        <w:ind w:left="564" w:right="257" w:hanging="366"/>
        <w:jc w:val="both"/>
        <w:rPr>
          <w:sz w:val="16"/>
        </w:rPr>
      </w:pPr>
      <w:r>
        <w:rPr>
          <w:sz w:val="16"/>
        </w:rPr>
        <w:t>J. M. Chow, “Quantum machine learning for clinical decision support</w:t>
      </w:r>
      <w:r>
        <w:rPr>
          <w:spacing w:val="40"/>
          <w:sz w:val="16"/>
        </w:rPr>
        <w:t xml:space="preserve"> </w:t>
      </w:r>
      <w:r>
        <w:rPr>
          <w:sz w:val="16"/>
        </w:rPr>
        <w:t xml:space="preserve">systems: Opportunities and limitations,” </w:t>
      </w:r>
      <w:r>
        <w:rPr>
          <w:i/>
          <w:sz w:val="16"/>
        </w:rPr>
        <w:t>Nature Digital Medicine</w:t>
      </w:r>
      <w:r>
        <w:rPr>
          <w:sz w:val="16"/>
        </w:rPr>
        <w:t>, vol.</w:t>
      </w:r>
      <w:r>
        <w:rPr>
          <w:spacing w:val="40"/>
          <w:sz w:val="16"/>
        </w:rPr>
        <w:t xml:space="preserve"> </w:t>
      </w:r>
      <w:r>
        <w:rPr>
          <w:sz w:val="16"/>
        </w:rPr>
        <w:t>8, p. 42, 2025. DOI: 10.1038/s41746-025-01042-9.</w:t>
      </w:r>
    </w:p>
    <w:p w14:paraId="3FBBC2DB" w14:textId="77777777" w:rsidR="00BF7D64" w:rsidRDefault="00BF54CF">
      <w:pPr>
        <w:pStyle w:val="ListParagraph"/>
        <w:numPr>
          <w:ilvl w:val="0"/>
          <w:numId w:val="1"/>
        </w:numPr>
        <w:tabs>
          <w:tab w:val="left" w:pos="562"/>
          <w:tab w:val="left" w:pos="564"/>
        </w:tabs>
        <w:spacing w:before="3" w:line="232" w:lineRule="auto"/>
        <w:ind w:left="564" w:right="257" w:hanging="366"/>
        <w:jc w:val="both"/>
        <w:rPr>
          <w:sz w:val="16"/>
        </w:rPr>
      </w:pPr>
      <w:r>
        <w:rPr>
          <w:sz w:val="16"/>
        </w:rPr>
        <w:t>M.</w:t>
      </w:r>
      <w:r>
        <w:rPr>
          <w:spacing w:val="37"/>
          <w:sz w:val="16"/>
        </w:rPr>
        <w:t xml:space="preserve"> </w:t>
      </w:r>
      <w:r>
        <w:rPr>
          <w:sz w:val="16"/>
        </w:rPr>
        <w:t>Rahman</w:t>
      </w:r>
      <w:r>
        <w:rPr>
          <w:spacing w:val="37"/>
          <w:sz w:val="16"/>
        </w:rPr>
        <w:t xml:space="preserve"> </w:t>
      </w:r>
      <w:r>
        <w:rPr>
          <w:sz w:val="16"/>
        </w:rPr>
        <w:t>and</w:t>
      </w:r>
      <w:r>
        <w:rPr>
          <w:spacing w:val="37"/>
          <w:sz w:val="16"/>
        </w:rPr>
        <w:t xml:space="preserve"> </w:t>
      </w:r>
      <w:r>
        <w:rPr>
          <w:sz w:val="16"/>
        </w:rPr>
        <w:t>J.</w:t>
      </w:r>
      <w:r>
        <w:rPr>
          <w:spacing w:val="37"/>
          <w:sz w:val="16"/>
        </w:rPr>
        <w:t xml:space="preserve"> </w:t>
      </w:r>
      <w:r>
        <w:rPr>
          <w:sz w:val="16"/>
        </w:rPr>
        <w:t>Zhuang,</w:t>
      </w:r>
      <w:r>
        <w:rPr>
          <w:spacing w:val="37"/>
          <w:sz w:val="16"/>
        </w:rPr>
        <w:t xml:space="preserve"> </w:t>
      </w:r>
      <w:r>
        <w:rPr>
          <w:sz w:val="16"/>
        </w:rPr>
        <w:t>“Noise-aware</w:t>
      </w:r>
      <w:r>
        <w:rPr>
          <w:spacing w:val="37"/>
          <w:sz w:val="16"/>
        </w:rPr>
        <w:t xml:space="preserve"> </w:t>
      </w:r>
      <w:r>
        <w:rPr>
          <w:sz w:val="16"/>
        </w:rPr>
        <w:t>quantum</w:t>
      </w:r>
      <w:r>
        <w:rPr>
          <w:spacing w:val="37"/>
          <w:sz w:val="16"/>
        </w:rPr>
        <w:t xml:space="preserve"> </w:t>
      </w:r>
      <w:r>
        <w:rPr>
          <w:sz w:val="16"/>
        </w:rPr>
        <w:t>neural</w:t>
      </w:r>
      <w:r>
        <w:rPr>
          <w:spacing w:val="37"/>
          <w:sz w:val="16"/>
        </w:rPr>
        <w:t xml:space="preserve"> </w:t>
      </w:r>
      <w:r>
        <w:rPr>
          <w:sz w:val="16"/>
        </w:rPr>
        <w:t>networks</w:t>
      </w:r>
      <w:r>
        <w:rPr>
          <w:spacing w:val="40"/>
          <w:sz w:val="16"/>
        </w:rPr>
        <w:t xml:space="preserve"> </w:t>
      </w:r>
      <w:r>
        <w:rPr>
          <w:sz w:val="16"/>
        </w:rPr>
        <w:t xml:space="preserve">for biomedical signal classification,” </w:t>
      </w:r>
      <w:r>
        <w:rPr>
          <w:i/>
          <w:sz w:val="16"/>
        </w:rPr>
        <w:t>IEEE Access</w:t>
      </w:r>
      <w:r>
        <w:rPr>
          <w:sz w:val="16"/>
        </w:rPr>
        <w:t>, vol. 13, pp.</w:t>
      </w:r>
      <w:r>
        <w:rPr>
          <w:spacing w:val="40"/>
          <w:sz w:val="16"/>
        </w:rPr>
        <w:t xml:space="preserve"> </w:t>
      </w:r>
      <w:r>
        <w:rPr>
          <w:sz w:val="16"/>
        </w:rPr>
        <w:t>45712–45725, 2025. DOI: 10.1109/ACCESS.2025.3559214.</w:t>
      </w:r>
    </w:p>
    <w:p w14:paraId="212F1870" w14:textId="77777777" w:rsidR="00BF7D64" w:rsidRDefault="00BF54CF">
      <w:pPr>
        <w:pStyle w:val="ListParagraph"/>
        <w:numPr>
          <w:ilvl w:val="0"/>
          <w:numId w:val="1"/>
        </w:numPr>
        <w:tabs>
          <w:tab w:val="left" w:pos="562"/>
          <w:tab w:val="left" w:pos="564"/>
        </w:tabs>
        <w:spacing w:before="3" w:line="232" w:lineRule="auto"/>
        <w:ind w:left="564" w:right="257" w:hanging="366"/>
        <w:jc w:val="both"/>
        <w:rPr>
          <w:sz w:val="16"/>
        </w:rPr>
      </w:pPr>
      <w:r>
        <w:rPr>
          <w:sz w:val="16"/>
        </w:rPr>
        <w:t>A.</w:t>
      </w:r>
      <w:r>
        <w:rPr>
          <w:spacing w:val="40"/>
          <w:sz w:val="16"/>
        </w:rPr>
        <w:t xml:space="preserve"> </w:t>
      </w:r>
      <w:proofErr w:type="spellStart"/>
      <w:r>
        <w:rPr>
          <w:sz w:val="16"/>
        </w:rPr>
        <w:t>Demidik</w:t>
      </w:r>
      <w:proofErr w:type="spellEnd"/>
      <w:r>
        <w:rPr>
          <w:sz w:val="16"/>
        </w:rPr>
        <w:t>,</w:t>
      </w:r>
      <w:r>
        <w:rPr>
          <w:spacing w:val="40"/>
          <w:sz w:val="16"/>
        </w:rPr>
        <w:t xml:space="preserve"> </w:t>
      </w:r>
      <w:r>
        <w:rPr>
          <w:sz w:val="16"/>
        </w:rPr>
        <w:t>M.</w:t>
      </w:r>
      <w:r>
        <w:rPr>
          <w:spacing w:val="40"/>
          <w:sz w:val="16"/>
        </w:rPr>
        <w:t xml:space="preserve"> </w:t>
      </w:r>
      <w:r>
        <w:rPr>
          <w:sz w:val="16"/>
        </w:rPr>
        <w:t>Schuld,</w:t>
      </w:r>
      <w:r>
        <w:rPr>
          <w:spacing w:val="40"/>
          <w:sz w:val="16"/>
        </w:rPr>
        <w:t xml:space="preserve"> </w:t>
      </w:r>
      <w:r>
        <w:rPr>
          <w:sz w:val="16"/>
        </w:rPr>
        <w:t>and</w:t>
      </w:r>
      <w:r>
        <w:rPr>
          <w:spacing w:val="40"/>
          <w:sz w:val="16"/>
        </w:rPr>
        <w:t xml:space="preserve"> </w:t>
      </w:r>
      <w:r>
        <w:rPr>
          <w:sz w:val="16"/>
        </w:rPr>
        <w:t>N.</w:t>
      </w:r>
      <w:r>
        <w:rPr>
          <w:spacing w:val="40"/>
          <w:sz w:val="16"/>
        </w:rPr>
        <w:t xml:space="preserve"> </w:t>
      </w:r>
      <w:r>
        <w:rPr>
          <w:sz w:val="16"/>
        </w:rPr>
        <w:t>Wiebe,</w:t>
      </w:r>
      <w:r>
        <w:rPr>
          <w:spacing w:val="40"/>
          <w:sz w:val="16"/>
        </w:rPr>
        <w:t xml:space="preserve"> </w:t>
      </w:r>
      <w:r>
        <w:rPr>
          <w:sz w:val="16"/>
        </w:rPr>
        <w:t>“Quantum</w:t>
      </w:r>
      <w:r>
        <w:rPr>
          <w:spacing w:val="40"/>
          <w:sz w:val="16"/>
        </w:rPr>
        <w:t xml:space="preserve"> </w:t>
      </w:r>
      <w:r>
        <w:rPr>
          <w:sz w:val="16"/>
        </w:rPr>
        <w:t>kernel</w:t>
      </w:r>
      <w:r>
        <w:rPr>
          <w:spacing w:val="40"/>
          <w:sz w:val="16"/>
        </w:rPr>
        <w:t xml:space="preserve"> </w:t>
      </w:r>
      <w:r>
        <w:rPr>
          <w:sz w:val="16"/>
        </w:rPr>
        <w:t>methods</w:t>
      </w:r>
      <w:r>
        <w:rPr>
          <w:spacing w:val="40"/>
          <w:sz w:val="16"/>
        </w:rPr>
        <w:t xml:space="preserve"> </w:t>
      </w:r>
      <w:r>
        <w:rPr>
          <w:sz w:val="16"/>
        </w:rPr>
        <w:t xml:space="preserve">for biomedical data under realistic constraints,” </w:t>
      </w:r>
      <w:r>
        <w:rPr>
          <w:i/>
          <w:sz w:val="16"/>
        </w:rPr>
        <w:t>Quantum Machine</w:t>
      </w:r>
      <w:r>
        <w:rPr>
          <w:i/>
          <w:spacing w:val="40"/>
          <w:sz w:val="16"/>
        </w:rPr>
        <w:t xml:space="preserve"> </w:t>
      </w:r>
      <w:r>
        <w:rPr>
          <w:i/>
          <w:sz w:val="16"/>
        </w:rPr>
        <w:t>Intelligence</w:t>
      </w:r>
      <w:r>
        <w:rPr>
          <w:sz w:val="16"/>
        </w:rPr>
        <w:t>, vol. 7, no. 1, p. 9, 2025. DOI: 10.1007/s42484-025-00109-</w:t>
      </w:r>
    </w:p>
    <w:p w14:paraId="26C9421A" w14:textId="77777777" w:rsidR="00BF7D64" w:rsidRDefault="00BF54CF">
      <w:pPr>
        <w:spacing w:line="180" w:lineRule="exact"/>
        <w:ind w:left="564"/>
        <w:rPr>
          <w:sz w:val="16"/>
        </w:rPr>
      </w:pPr>
      <w:r>
        <w:rPr>
          <w:spacing w:val="-5"/>
          <w:sz w:val="16"/>
        </w:rPr>
        <w:t>6.</w:t>
      </w:r>
    </w:p>
    <w:p w14:paraId="11F9A8E1" w14:textId="77777777" w:rsidR="00BF7D64" w:rsidRDefault="00BF54CF">
      <w:pPr>
        <w:pStyle w:val="ListParagraph"/>
        <w:numPr>
          <w:ilvl w:val="0"/>
          <w:numId w:val="1"/>
        </w:numPr>
        <w:tabs>
          <w:tab w:val="left" w:pos="562"/>
          <w:tab w:val="left" w:pos="564"/>
        </w:tabs>
        <w:spacing w:before="2" w:line="232" w:lineRule="auto"/>
        <w:ind w:left="564" w:right="257" w:hanging="366"/>
        <w:jc w:val="both"/>
        <w:rPr>
          <w:sz w:val="16"/>
        </w:rPr>
      </w:pPr>
      <w:r>
        <w:rPr>
          <w:sz w:val="16"/>
        </w:rPr>
        <w:t>A. Pandey and S. Mandal, “Hybrid quantum–classical learning frame-</w:t>
      </w:r>
      <w:r>
        <w:rPr>
          <w:spacing w:val="40"/>
          <w:sz w:val="16"/>
        </w:rPr>
        <w:t xml:space="preserve"> </w:t>
      </w:r>
      <w:r>
        <w:rPr>
          <w:sz w:val="16"/>
        </w:rPr>
        <w:t xml:space="preserve">works for healthcare data analytics,” </w:t>
      </w:r>
      <w:r>
        <w:rPr>
          <w:i/>
          <w:sz w:val="16"/>
        </w:rPr>
        <w:t>Quantum Information Processing</w:t>
      </w:r>
      <w:r>
        <w:rPr>
          <w:sz w:val="16"/>
        </w:rPr>
        <w:t>,</w:t>
      </w:r>
      <w:r>
        <w:rPr>
          <w:spacing w:val="40"/>
          <w:sz w:val="16"/>
        </w:rPr>
        <w:t xml:space="preserve"> </w:t>
      </w:r>
      <w:r>
        <w:rPr>
          <w:sz w:val="16"/>
        </w:rPr>
        <w:t>vol. 24, no. 3, p. 87, 2025. DOI: 10.1007/s11128-025-04087-2.</w:t>
      </w:r>
    </w:p>
    <w:sectPr w:rsidR="00BF7D64">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187B"/>
    <w:multiLevelType w:val="hybridMultilevel"/>
    <w:tmpl w:val="A50EB46E"/>
    <w:lvl w:ilvl="0" w:tplc="8E6E73D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5C8D3B6">
      <w:numFmt w:val="bullet"/>
      <w:lvlText w:val="•"/>
      <w:lvlJc w:val="left"/>
      <w:pPr>
        <w:ind w:left="1014" w:hanging="272"/>
      </w:pPr>
      <w:rPr>
        <w:rFonts w:hint="default"/>
        <w:lang w:val="en-US" w:eastAsia="en-US" w:bidi="ar-SA"/>
      </w:rPr>
    </w:lvl>
    <w:lvl w:ilvl="2" w:tplc="939061A4">
      <w:numFmt w:val="bullet"/>
      <w:lvlText w:val="•"/>
      <w:lvlJc w:val="left"/>
      <w:pPr>
        <w:ind w:left="1488" w:hanging="272"/>
      </w:pPr>
      <w:rPr>
        <w:rFonts w:hint="default"/>
        <w:lang w:val="en-US" w:eastAsia="en-US" w:bidi="ar-SA"/>
      </w:rPr>
    </w:lvl>
    <w:lvl w:ilvl="3" w:tplc="2A600A36">
      <w:numFmt w:val="bullet"/>
      <w:lvlText w:val="•"/>
      <w:lvlJc w:val="left"/>
      <w:pPr>
        <w:ind w:left="1962" w:hanging="272"/>
      </w:pPr>
      <w:rPr>
        <w:rFonts w:hint="default"/>
        <w:lang w:val="en-US" w:eastAsia="en-US" w:bidi="ar-SA"/>
      </w:rPr>
    </w:lvl>
    <w:lvl w:ilvl="4" w:tplc="3AB80F58">
      <w:numFmt w:val="bullet"/>
      <w:lvlText w:val="•"/>
      <w:lvlJc w:val="left"/>
      <w:pPr>
        <w:ind w:left="2436" w:hanging="272"/>
      </w:pPr>
      <w:rPr>
        <w:rFonts w:hint="default"/>
        <w:lang w:val="en-US" w:eastAsia="en-US" w:bidi="ar-SA"/>
      </w:rPr>
    </w:lvl>
    <w:lvl w:ilvl="5" w:tplc="E2F8C806">
      <w:numFmt w:val="bullet"/>
      <w:lvlText w:val="•"/>
      <w:lvlJc w:val="left"/>
      <w:pPr>
        <w:ind w:left="2910" w:hanging="272"/>
      </w:pPr>
      <w:rPr>
        <w:rFonts w:hint="default"/>
        <w:lang w:val="en-US" w:eastAsia="en-US" w:bidi="ar-SA"/>
      </w:rPr>
    </w:lvl>
    <w:lvl w:ilvl="6" w:tplc="12FED83A">
      <w:numFmt w:val="bullet"/>
      <w:lvlText w:val="•"/>
      <w:lvlJc w:val="left"/>
      <w:pPr>
        <w:ind w:left="3384" w:hanging="272"/>
      </w:pPr>
      <w:rPr>
        <w:rFonts w:hint="default"/>
        <w:lang w:val="en-US" w:eastAsia="en-US" w:bidi="ar-SA"/>
      </w:rPr>
    </w:lvl>
    <w:lvl w:ilvl="7" w:tplc="D4CC3CB6">
      <w:numFmt w:val="bullet"/>
      <w:lvlText w:val="•"/>
      <w:lvlJc w:val="left"/>
      <w:pPr>
        <w:ind w:left="3858" w:hanging="272"/>
      </w:pPr>
      <w:rPr>
        <w:rFonts w:hint="default"/>
        <w:lang w:val="en-US" w:eastAsia="en-US" w:bidi="ar-SA"/>
      </w:rPr>
    </w:lvl>
    <w:lvl w:ilvl="8" w:tplc="818413EE">
      <w:numFmt w:val="bullet"/>
      <w:lvlText w:val="•"/>
      <w:lvlJc w:val="left"/>
      <w:pPr>
        <w:ind w:left="4332" w:hanging="272"/>
      </w:pPr>
      <w:rPr>
        <w:rFonts w:hint="default"/>
        <w:lang w:val="en-US" w:eastAsia="en-US" w:bidi="ar-SA"/>
      </w:rPr>
    </w:lvl>
  </w:abstractNum>
  <w:abstractNum w:abstractNumId="1" w15:restartNumberingAfterBreak="0">
    <w:nsid w:val="2D93108B"/>
    <w:multiLevelType w:val="hybridMultilevel"/>
    <w:tmpl w:val="AAB459AC"/>
    <w:lvl w:ilvl="0" w:tplc="B2807AC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3D80C1E">
      <w:numFmt w:val="bullet"/>
      <w:lvlText w:val="•"/>
      <w:lvlJc w:val="left"/>
      <w:pPr>
        <w:ind w:left="2526" w:hanging="236"/>
      </w:pPr>
      <w:rPr>
        <w:rFonts w:hint="default"/>
        <w:lang w:val="en-US" w:eastAsia="en-US" w:bidi="ar-SA"/>
      </w:rPr>
    </w:lvl>
    <w:lvl w:ilvl="2" w:tplc="47EA51B8">
      <w:numFmt w:val="bullet"/>
      <w:lvlText w:val="•"/>
      <w:lvlJc w:val="left"/>
      <w:pPr>
        <w:ind w:left="2832" w:hanging="236"/>
      </w:pPr>
      <w:rPr>
        <w:rFonts w:hint="default"/>
        <w:lang w:val="en-US" w:eastAsia="en-US" w:bidi="ar-SA"/>
      </w:rPr>
    </w:lvl>
    <w:lvl w:ilvl="3" w:tplc="7BD0792A">
      <w:numFmt w:val="bullet"/>
      <w:lvlText w:val="•"/>
      <w:lvlJc w:val="left"/>
      <w:pPr>
        <w:ind w:left="3138" w:hanging="236"/>
      </w:pPr>
      <w:rPr>
        <w:rFonts w:hint="default"/>
        <w:lang w:val="en-US" w:eastAsia="en-US" w:bidi="ar-SA"/>
      </w:rPr>
    </w:lvl>
    <w:lvl w:ilvl="4" w:tplc="D1544206">
      <w:numFmt w:val="bullet"/>
      <w:lvlText w:val="•"/>
      <w:lvlJc w:val="left"/>
      <w:pPr>
        <w:ind w:left="3444" w:hanging="236"/>
      </w:pPr>
      <w:rPr>
        <w:rFonts w:hint="default"/>
        <w:lang w:val="en-US" w:eastAsia="en-US" w:bidi="ar-SA"/>
      </w:rPr>
    </w:lvl>
    <w:lvl w:ilvl="5" w:tplc="2DAA5BFC">
      <w:numFmt w:val="bullet"/>
      <w:lvlText w:val="•"/>
      <w:lvlJc w:val="left"/>
      <w:pPr>
        <w:ind w:left="3750" w:hanging="236"/>
      </w:pPr>
      <w:rPr>
        <w:rFonts w:hint="default"/>
        <w:lang w:val="en-US" w:eastAsia="en-US" w:bidi="ar-SA"/>
      </w:rPr>
    </w:lvl>
    <w:lvl w:ilvl="6" w:tplc="4900172A">
      <w:numFmt w:val="bullet"/>
      <w:lvlText w:val="•"/>
      <w:lvlJc w:val="left"/>
      <w:pPr>
        <w:ind w:left="4056" w:hanging="236"/>
      </w:pPr>
      <w:rPr>
        <w:rFonts w:hint="default"/>
        <w:lang w:val="en-US" w:eastAsia="en-US" w:bidi="ar-SA"/>
      </w:rPr>
    </w:lvl>
    <w:lvl w:ilvl="7" w:tplc="F0F2151A">
      <w:numFmt w:val="bullet"/>
      <w:lvlText w:val="•"/>
      <w:lvlJc w:val="left"/>
      <w:pPr>
        <w:ind w:left="4362" w:hanging="236"/>
      </w:pPr>
      <w:rPr>
        <w:rFonts w:hint="default"/>
        <w:lang w:val="en-US" w:eastAsia="en-US" w:bidi="ar-SA"/>
      </w:rPr>
    </w:lvl>
    <w:lvl w:ilvl="8" w:tplc="F2B816D4">
      <w:numFmt w:val="bullet"/>
      <w:lvlText w:val="•"/>
      <w:lvlJc w:val="left"/>
      <w:pPr>
        <w:ind w:left="4668" w:hanging="236"/>
      </w:pPr>
      <w:rPr>
        <w:rFonts w:hint="default"/>
        <w:lang w:val="en-US" w:eastAsia="en-US" w:bidi="ar-SA"/>
      </w:rPr>
    </w:lvl>
  </w:abstractNum>
  <w:abstractNum w:abstractNumId="2" w15:restartNumberingAfterBreak="0">
    <w:nsid w:val="38AD79E8"/>
    <w:multiLevelType w:val="hybridMultilevel"/>
    <w:tmpl w:val="1BF2634E"/>
    <w:lvl w:ilvl="0" w:tplc="1F6CDA84">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BE2A01F4">
      <w:numFmt w:val="bullet"/>
      <w:lvlText w:val="•"/>
      <w:lvlJc w:val="left"/>
      <w:pPr>
        <w:ind w:left="1014" w:hanging="272"/>
      </w:pPr>
      <w:rPr>
        <w:rFonts w:hint="default"/>
        <w:lang w:val="en-US" w:eastAsia="en-US" w:bidi="ar-SA"/>
      </w:rPr>
    </w:lvl>
    <w:lvl w:ilvl="2" w:tplc="66E25E58">
      <w:numFmt w:val="bullet"/>
      <w:lvlText w:val="•"/>
      <w:lvlJc w:val="left"/>
      <w:pPr>
        <w:ind w:left="1488" w:hanging="272"/>
      </w:pPr>
      <w:rPr>
        <w:rFonts w:hint="default"/>
        <w:lang w:val="en-US" w:eastAsia="en-US" w:bidi="ar-SA"/>
      </w:rPr>
    </w:lvl>
    <w:lvl w:ilvl="3" w:tplc="C052B486">
      <w:numFmt w:val="bullet"/>
      <w:lvlText w:val="•"/>
      <w:lvlJc w:val="left"/>
      <w:pPr>
        <w:ind w:left="1962" w:hanging="272"/>
      </w:pPr>
      <w:rPr>
        <w:rFonts w:hint="default"/>
        <w:lang w:val="en-US" w:eastAsia="en-US" w:bidi="ar-SA"/>
      </w:rPr>
    </w:lvl>
    <w:lvl w:ilvl="4" w:tplc="0C5EDCE2">
      <w:numFmt w:val="bullet"/>
      <w:lvlText w:val="•"/>
      <w:lvlJc w:val="left"/>
      <w:pPr>
        <w:ind w:left="2436" w:hanging="272"/>
      </w:pPr>
      <w:rPr>
        <w:rFonts w:hint="default"/>
        <w:lang w:val="en-US" w:eastAsia="en-US" w:bidi="ar-SA"/>
      </w:rPr>
    </w:lvl>
    <w:lvl w:ilvl="5" w:tplc="550AF0CA">
      <w:numFmt w:val="bullet"/>
      <w:lvlText w:val="•"/>
      <w:lvlJc w:val="left"/>
      <w:pPr>
        <w:ind w:left="2910" w:hanging="272"/>
      </w:pPr>
      <w:rPr>
        <w:rFonts w:hint="default"/>
        <w:lang w:val="en-US" w:eastAsia="en-US" w:bidi="ar-SA"/>
      </w:rPr>
    </w:lvl>
    <w:lvl w:ilvl="6" w:tplc="02221152">
      <w:numFmt w:val="bullet"/>
      <w:lvlText w:val="•"/>
      <w:lvlJc w:val="left"/>
      <w:pPr>
        <w:ind w:left="3384" w:hanging="272"/>
      </w:pPr>
      <w:rPr>
        <w:rFonts w:hint="default"/>
        <w:lang w:val="en-US" w:eastAsia="en-US" w:bidi="ar-SA"/>
      </w:rPr>
    </w:lvl>
    <w:lvl w:ilvl="7" w:tplc="FB824718">
      <w:numFmt w:val="bullet"/>
      <w:lvlText w:val="•"/>
      <w:lvlJc w:val="left"/>
      <w:pPr>
        <w:ind w:left="3858" w:hanging="272"/>
      </w:pPr>
      <w:rPr>
        <w:rFonts w:hint="default"/>
        <w:lang w:val="en-US" w:eastAsia="en-US" w:bidi="ar-SA"/>
      </w:rPr>
    </w:lvl>
    <w:lvl w:ilvl="8" w:tplc="D5AA6442">
      <w:numFmt w:val="bullet"/>
      <w:lvlText w:val="•"/>
      <w:lvlJc w:val="left"/>
      <w:pPr>
        <w:ind w:left="4332" w:hanging="272"/>
      </w:pPr>
      <w:rPr>
        <w:rFonts w:hint="default"/>
        <w:lang w:val="en-US" w:eastAsia="en-US" w:bidi="ar-SA"/>
      </w:rPr>
    </w:lvl>
  </w:abstractNum>
  <w:abstractNum w:abstractNumId="3" w15:restartNumberingAfterBreak="0">
    <w:nsid w:val="466A2570"/>
    <w:multiLevelType w:val="hybridMultilevel"/>
    <w:tmpl w:val="C5248F5C"/>
    <w:lvl w:ilvl="0" w:tplc="4962CC62">
      <w:start w:val="4"/>
      <w:numFmt w:val="upperLetter"/>
      <w:lvlText w:val="%1."/>
      <w:lvlJc w:val="left"/>
      <w:pPr>
        <w:ind w:left="492" w:hanging="294"/>
      </w:pPr>
      <w:rPr>
        <w:rFonts w:ascii="Times New Roman" w:eastAsia="Times New Roman" w:hAnsi="Times New Roman" w:cs="Times New Roman" w:hint="default"/>
        <w:b w:val="0"/>
        <w:bCs w:val="0"/>
        <w:i/>
        <w:iCs/>
        <w:spacing w:val="0"/>
        <w:w w:val="99"/>
        <w:sz w:val="20"/>
        <w:szCs w:val="20"/>
        <w:lang w:val="en-US" w:eastAsia="en-US" w:bidi="ar-SA"/>
      </w:rPr>
    </w:lvl>
    <w:lvl w:ilvl="1" w:tplc="52388F2E">
      <w:start w:val="1"/>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843C91B8">
      <w:numFmt w:val="bullet"/>
      <w:lvlText w:val="•"/>
      <w:lvlJc w:val="left"/>
      <w:pPr>
        <w:ind w:left="1053" w:hanging="266"/>
      </w:pPr>
      <w:rPr>
        <w:rFonts w:hint="default"/>
        <w:lang w:val="en-US" w:eastAsia="en-US" w:bidi="ar-SA"/>
      </w:rPr>
    </w:lvl>
    <w:lvl w:ilvl="3" w:tplc="DD268232">
      <w:numFmt w:val="bullet"/>
      <w:lvlText w:val="•"/>
      <w:lvlJc w:val="left"/>
      <w:pPr>
        <w:ind w:left="1606" w:hanging="266"/>
      </w:pPr>
      <w:rPr>
        <w:rFonts w:hint="default"/>
        <w:lang w:val="en-US" w:eastAsia="en-US" w:bidi="ar-SA"/>
      </w:rPr>
    </w:lvl>
    <w:lvl w:ilvl="4" w:tplc="323EBC1C">
      <w:numFmt w:val="bullet"/>
      <w:lvlText w:val="•"/>
      <w:lvlJc w:val="left"/>
      <w:pPr>
        <w:ind w:left="2159" w:hanging="266"/>
      </w:pPr>
      <w:rPr>
        <w:rFonts w:hint="default"/>
        <w:lang w:val="en-US" w:eastAsia="en-US" w:bidi="ar-SA"/>
      </w:rPr>
    </w:lvl>
    <w:lvl w:ilvl="5" w:tplc="1AA2FB0C">
      <w:numFmt w:val="bullet"/>
      <w:lvlText w:val="•"/>
      <w:lvlJc w:val="left"/>
      <w:pPr>
        <w:ind w:left="2713" w:hanging="266"/>
      </w:pPr>
      <w:rPr>
        <w:rFonts w:hint="default"/>
        <w:lang w:val="en-US" w:eastAsia="en-US" w:bidi="ar-SA"/>
      </w:rPr>
    </w:lvl>
    <w:lvl w:ilvl="6" w:tplc="85DA9216">
      <w:numFmt w:val="bullet"/>
      <w:lvlText w:val="•"/>
      <w:lvlJc w:val="left"/>
      <w:pPr>
        <w:ind w:left="3266" w:hanging="266"/>
      </w:pPr>
      <w:rPr>
        <w:rFonts w:hint="default"/>
        <w:lang w:val="en-US" w:eastAsia="en-US" w:bidi="ar-SA"/>
      </w:rPr>
    </w:lvl>
    <w:lvl w:ilvl="7" w:tplc="C62865FE">
      <w:numFmt w:val="bullet"/>
      <w:lvlText w:val="•"/>
      <w:lvlJc w:val="left"/>
      <w:pPr>
        <w:ind w:left="3819" w:hanging="266"/>
      </w:pPr>
      <w:rPr>
        <w:rFonts w:hint="default"/>
        <w:lang w:val="en-US" w:eastAsia="en-US" w:bidi="ar-SA"/>
      </w:rPr>
    </w:lvl>
    <w:lvl w:ilvl="8" w:tplc="4DB46CB4">
      <w:numFmt w:val="bullet"/>
      <w:lvlText w:val="•"/>
      <w:lvlJc w:val="left"/>
      <w:pPr>
        <w:ind w:left="4373" w:hanging="266"/>
      </w:pPr>
      <w:rPr>
        <w:rFonts w:hint="default"/>
        <w:lang w:val="en-US" w:eastAsia="en-US" w:bidi="ar-SA"/>
      </w:rPr>
    </w:lvl>
  </w:abstractNum>
  <w:abstractNum w:abstractNumId="4" w15:restartNumberingAfterBreak="0">
    <w:nsid w:val="788B390A"/>
    <w:multiLevelType w:val="hybridMultilevel"/>
    <w:tmpl w:val="D730088A"/>
    <w:lvl w:ilvl="0" w:tplc="FB2C5618">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C8CF666">
      <w:numFmt w:val="bullet"/>
      <w:lvlText w:val="•"/>
      <w:lvlJc w:val="left"/>
      <w:pPr>
        <w:ind w:left="1086" w:hanging="286"/>
      </w:pPr>
      <w:rPr>
        <w:rFonts w:hint="default"/>
        <w:lang w:val="en-US" w:eastAsia="en-US" w:bidi="ar-SA"/>
      </w:rPr>
    </w:lvl>
    <w:lvl w:ilvl="2" w:tplc="3C0AC8A2">
      <w:numFmt w:val="bullet"/>
      <w:lvlText w:val="•"/>
      <w:lvlJc w:val="left"/>
      <w:pPr>
        <w:ind w:left="1552" w:hanging="286"/>
      </w:pPr>
      <w:rPr>
        <w:rFonts w:hint="default"/>
        <w:lang w:val="en-US" w:eastAsia="en-US" w:bidi="ar-SA"/>
      </w:rPr>
    </w:lvl>
    <w:lvl w:ilvl="3" w:tplc="75E438F8">
      <w:numFmt w:val="bullet"/>
      <w:lvlText w:val="•"/>
      <w:lvlJc w:val="left"/>
      <w:pPr>
        <w:ind w:left="2018" w:hanging="286"/>
      </w:pPr>
      <w:rPr>
        <w:rFonts w:hint="default"/>
        <w:lang w:val="en-US" w:eastAsia="en-US" w:bidi="ar-SA"/>
      </w:rPr>
    </w:lvl>
    <w:lvl w:ilvl="4" w:tplc="EF4CE456">
      <w:numFmt w:val="bullet"/>
      <w:lvlText w:val="•"/>
      <w:lvlJc w:val="left"/>
      <w:pPr>
        <w:ind w:left="2484" w:hanging="286"/>
      </w:pPr>
      <w:rPr>
        <w:rFonts w:hint="default"/>
        <w:lang w:val="en-US" w:eastAsia="en-US" w:bidi="ar-SA"/>
      </w:rPr>
    </w:lvl>
    <w:lvl w:ilvl="5" w:tplc="683AE1B0">
      <w:numFmt w:val="bullet"/>
      <w:lvlText w:val="•"/>
      <w:lvlJc w:val="left"/>
      <w:pPr>
        <w:ind w:left="2950" w:hanging="286"/>
      </w:pPr>
      <w:rPr>
        <w:rFonts w:hint="default"/>
        <w:lang w:val="en-US" w:eastAsia="en-US" w:bidi="ar-SA"/>
      </w:rPr>
    </w:lvl>
    <w:lvl w:ilvl="6" w:tplc="A350A554">
      <w:numFmt w:val="bullet"/>
      <w:lvlText w:val="•"/>
      <w:lvlJc w:val="left"/>
      <w:pPr>
        <w:ind w:left="3416" w:hanging="286"/>
      </w:pPr>
      <w:rPr>
        <w:rFonts w:hint="default"/>
        <w:lang w:val="en-US" w:eastAsia="en-US" w:bidi="ar-SA"/>
      </w:rPr>
    </w:lvl>
    <w:lvl w:ilvl="7" w:tplc="34E8288E">
      <w:numFmt w:val="bullet"/>
      <w:lvlText w:val="•"/>
      <w:lvlJc w:val="left"/>
      <w:pPr>
        <w:ind w:left="3882" w:hanging="286"/>
      </w:pPr>
      <w:rPr>
        <w:rFonts w:hint="default"/>
        <w:lang w:val="en-US" w:eastAsia="en-US" w:bidi="ar-SA"/>
      </w:rPr>
    </w:lvl>
    <w:lvl w:ilvl="8" w:tplc="204C4658">
      <w:numFmt w:val="bullet"/>
      <w:lvlText w:val="•"/>
      <w:lvlJc w:val="left"/>
      <w:pPr>
        <w:ind w:left="4348" w:hanging="286"/>
      </w:pPr>
      <w:rPr>
        <w:rFonts w:hint="default"/>
        <w:lang w:val="en-US" w:eastAsia="en-US" w:bidi="ar-SA"/>
      </w:rPr>
    </w:lvl>
  </w:abstractNum>
  <w:num w:numId="1" w16cid:durableId="1701199409">
    <w:abstractNumId w:val="4"/>
  </w:num>
  <w:num w:numId="2" w16cid:durableId="1992246239">
    <w:abstractNumId w:val="0"/>
  </w:num>
  <w:num w:numId="3" w16cid:durableId="2011370737">
    <w:abstractNumId w:val="3"/>
  </w:num>
  <w:num w:numId="4" w16cid:durableId="1280910660">
    <w:abstractNumId w:val="2"/>
  </w:num>
  <w:num w:numId="5" w16cid:durableId="1820225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7D64"/>
    <w:rsid w:val="00153B06"/>
    <w:rsid w:val="0018515C"/>
    <w:rsid w:val="002B6241"/>
    <w:rsid w:val="002C4147"/>
    <w:rsid w:val="00341262"/>
    <w:rsid w:val="004B5A34"/>
    <w:rsid w:val="004F0B48"/>
    <w:rsid w:val="0063723E"/>
    <w:rsid w:val="00690586"/>
    <w:rsid w:val="007D2D35"/>
    <w:rsid w:val="009A160E"/>
    <w:rsid w:val="00B25B3D"/>
    <w:rsid w:val="00BF54CF"/>
    <w:rsid w:val="00BF7D64"/>
    <w:rsid w:val="00C13DC8"/>
    <w:rsid w:val="00C74E35"/>
    <w:rsid w:val="00C972F3"/>
    <w:rsid w:val="00EF1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1AE8"/>
  <w15:docId w15:val="{BD64136E-EF08-43B3-AB83-2E449AB1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004"/>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jc w:val="both"/>
    </w:pPr>
    <w:rPr>
      <w:sz w:val="20"/>
      <w:szCs w:val="20"/>
    </w:rPr>
  </w:style>
  <w:style w:type="paragraph" w:styleId="Title">
    <w:name w:val="Title"/>
    <w:basedOn w:val="Normal"/>
    <w:uiPriority w:val="10"/>
    <w:qFormat/>
    <w:pPr>
      <w:spacing w:before="76"/>
      <w:ind w:left="315" w:right="313"/>
      <w:jc w:val="center"/>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spacing w:line="168" w:lineRule="exact"/>
      <w:ind w:left="2"/>
      <w:jc w:val="center"/>
    </w:pPr>
  </w:style>
  <w:style w:type="paragraph" w:customStyle="1" w:styleId="papertitle">
    <w:name w:val="paper title"/>
    <w:rsid w:val="002B6241"/>
    <w:pPr>
      <w:widowControl/>
      <w:autoSpaceDE/>
      <w:autoSpaceDN/>
      <w:spacing w:after="120"/>
      <w:jc w:val="center"/>
    </w:pPr>
    <w:rPr>
      <w:rFonts w:ascii="Times New Roman" w:eastAsia="MS Mincho" w:hAnsi="Times New Roman" w:cs="Times New Roman"/>
      <w:noProof/>
      <w:sz w:val="48"/>
      <w:szCs w:val="48"/>
    </w:rPr>
  </w:style>
  <w:style w:type="character" w:styleId="Hyperlink">
    <w:name w:val="Hyperlink"/>
    <w:basedOn w:val="DefaultParagraphFont"/>
    <w:uiPriority w:val="99"/>
    <w:unhideWhenUsed/>
    <w:rsid w:val="002B6241"/>
    <w:rPr>
      <w:color w:val="0000FF" w:themeColor="hyperlink"/>
      <w:u w:val="single"/>
    </w:rPr>
  </w:style>
  <w:style w:type="character" w:styleId="PlaceholderText">
    <w:name w:val="Placeholder Text"/>
    <w:basedOn w:val="DefaultParagraphFont"/>
    <w:uiPriority w:val="99"/>
    <w:semiHidden/>
    <w:rsid w:val="006905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ushal.22bce9529@vitapstudent.ac.in"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mailto:karthikeyan.22bce9112@vitapstudent.ac.in" TargetMode="Externa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iddique.ibrahim@vitapstudent.ac.in"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lahari.22bce7250@vitapstudent.ac.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92D6A-7681-49FC-8CEB-E6475A514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4511</Words>
  <Characters>25715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Kushal</cp:lastModifiedBy>
  <cp:revision>10</cp:revision>
  <dcterms:created xsi:type="dcterms:W3CDTF">2026-02-12T16:58:00Z</dcterms:created>
  <dcterms:modified xsi:type="dcterms:W3CDTF">2026-05-07T06:10:00Z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TeX</vt:lpwstr>
  </property>
  <property fmtid="{D5CDD505-2E9C-101B-9397-08002B2CF9AE}" pid="4" name="LastSaved">
    <vt:filetime>2026-02-12T00:00:00Z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