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BAD8" w14:textId="3D5CFF9D" w:rsidR="00AD1D5C" w:rsidRPr="00DD407A" w:rsidRDefault="00AD1D5C" w:rsidP="00AD1D5C">
      <w:pPr>
        <w:rPr>
          <w:rFonts w:ascii="宋体" w:eastAsia="宋体" w:hAnsi="宋体" w:hint="eastAsia"/>
          <w:sz w:val="24"/>
          <w:szCs w:val="24"/>
        </w:rPr>
      </w:pPr>
      <w:r w:rsidRPr="00DD407A">
        <w:rPr>
          <w:rFonts w:ascii="宋体" w:eastAsia="宋体" w:hAnsi="宋体" w:hint="eastAsia"/>
          <w:sz w:val="24"/>
          <w:szCs w:val="24"/>
        </w:rPr>
        <w:t>1.新发展理念的科学内涵和时间要求</w:t>
      </w:r>
    </w:p>
    <w:p w14:paraId="44A0D389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 w:hint="eastAsia"/>
          <w:sz w:val="24"/>
          <w:szCs w:val="24"/>
        </w:rPr>
        <w:t>高质量发展是新时代我国经济社会发展的鲜明主题，是全面建设社会主义现代化国家的首要任务。</w:t>
      </w:r>
      <w:r w:rsidRPr="00DD407A">
        <w:rPr>
          <w:rFonts w:ascii="宋体" w:eastAsia="宋体" w:hAnsi="宋体"/>
          <w:sz w:val="24"/>
          <w:szCs w:val="24"/>
        </w:rPr>
        <w:t>新发展理念具有丰富的科学内涵和具体的实践要求。</w:t>
      </w:r>
    </w:p>
    <w:p w14:paraId="73C010F9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创新是引领发展的第一动力，创新发展注重的是解决发展动力问题，必须坚持创新在我国现代化建设全局中的核心地位，让创新贯穿党和国家一切工作，全面提升创新能力和效率，把创新发展主动权牢牢掌握在自己手中。</w:t>
      </w:r>
    </w:p>
    <w:p w14:paraId="10B07351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协调是持续健康发展的内在要求，协调发展注重的是解决发展不平衡问题，必须正确处理局部和全局、当前和长远、重点和非重点的关系，在发展中促进相对平衡，不断增强发展的整体性。</w:t>
      </w:r>
    </w:p>
    <w:p w14:paraId="4FC39494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绿色是永续发展的必要条件和人民对美好生活追求的重要体现，绿色发展注重的是解决人与自然和谐共生问题，必须实现经济社会发展和生态环境保护协同共进，加快发展方式绿色转型，推动形成绿色低碳的生产方式和生活方式。</w:t>
      </w:r>
    </w:p>
    <w:p w14:paraId="1E837F66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开放是国家繁荣发展的必由之路，开放发展注重的是解决发展内外联动问题，必须推动形成更大范围、更宽领域、更深层次对外开放格局，不断增强我国国际经济合作和竞争新优势。</w:t>
      </w:r>
    </w:p>
    <w:p w14:paraId="6B3BE1F5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共享是中国特色社会主义的本质要求，共享发展注重的是解决社会公平正义问题，必须坚持全民共享、全面共享、共建共享、渐进共享，不断推进全体人民共同富裕。</w:t>
      </w:r>
    </w:p>
    <w:p w14:paraId="31C69BBD" w14:textId="35BB3DBA" w:rsidR="000D439B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新发展理念是一个系统的理论体系，回答了关于发展的目的、动力、方式、路径等一系列理论和实践问题，阐明了我们党关于发展的政治立场、价值导向、发展模式、发展道路等重大政治问题，深化了我们党对中国特</w:t>
      </w:r>
      <w:r w:rsidRPr="00DD407A">
        <w:rPr>
          <w:rFonts w:ascii="宋体" w:eastAsia="宋体" w:hAnsi="宋体" w:hint="eastAsia"/>
          <w:sz w:val="24"/>
          <w:szCs w:val="24"/>
        </w:rPr>
        <w:t>色社会主义经济发展规律的认识，开拓了中国特色社会主义政治经济学新境界。</w:t>
      </w:r>
    </w:p>
    <w:p w14:paraId="21B15AF9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762E3913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39FE43DA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77BD0A77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13F14150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60D0A23E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29ACB07F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33DF0198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5B8AD057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5665D25A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0F861602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78833DD5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286DCC47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6F941E76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5AF9C15A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2D2BBF05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370BF782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17017DD0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6C55593B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24F62629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569D38F3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</w:p>
    <w:p w14:paraId="5F2C479D" w14:textId="77777777" w:rsidR="00AD1D5C" w:rsidRPr="00DD407A" w:rsidRDefault="00AD1D5C" w:rsidP="00C8421D">
      <w:pPr>
        <w:rPr>
          <w:rFonts w:ascii="宋体" w:eastAsia="宋体" w:hAnsi="宋体" w:hint="eastAsia"/>
          <w:sz w:val="24"/>
          <w:szCs w:val="24"/>
        </w:rPr>
      </w:pPr>
    </w:p>
    <w:p w14:paraId="363165F5" w14:textId="77777777" w:rsidR="00AD1D5C" w:rsidRPr="00DD407A" w:rsidRDefault="00AD1D5C" w:rsidP="00AD1D5C">
      <w:pPr>
        <w:ind w:firstLine="420"/>
        <w:rPr>
          <w:rFonts w:ascii="宋体" w:eastAsia="宋体" w:hAnsi="宋体" w:hint="eastAsia"/>
          <w:sz w:val="24"/>
          <w:szCs w:val="24"/>
        </w:rPr>
      </w:pPr>
      <w:r w:rsidRPr="00DD407A">
        <w:rPr>
          <w:rFonts w:ascii="宋体" w:eastAsia="宋体" w:hAnsi="宋体" w:hint="eastAsia"/>
          <w:sz w:val="24"/>
          <w:szCs w:val="24"/>
        </w:rPr>
        <w:lastRenderedPageBreak/>
        <w:t>2.为什么敢自我革命？什么是自我革命？</w:t>
      </w:r>
    </w:p>
    <w:p w14:paraId="5F832903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勇于自我革命，是中国共产党区别于其他政党的显著标志，也是我们党最大的优势、最鲜明的品格。一个马克思主义政觉，要保持先进性和纯洁性，实现崇高使命，必须始终保持自我革命精神，毫不放松地解决好自身存在的问题，始终跟上时代、实践、人民的要求。</w:t>
      </w:r>
    </w:p>
    <w:p w14:paraId="407D832F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我们党之所以勇于自我革命，是因为我们党除了国家、民族、人民的利益，没有任何自己的特殊利益，这是我们党自我革命的勇气之源、底气所在;是因为我们党有高度的自信，从不讳疾忌医，敢于直面问题，勇于坚持真理、修正错误;是因为我们党立志于中华民族千秋伟业，始终坚守初心使命，需要在革命性锻造中永葆青春活力，给党和人民事业发展注人源源不断的强大能量。</w:t>
      </w:r>
    </w:p>
    <w:p w14:paraId="43270747" w14:textId="0ED946CB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正是具备这种独有的政治品格，我们党才能穿越百年风风雨雨，多次在危难之际重新奋起、失误之后拨乱反正，成为打不倒、压不垮的马克思主义政党。</w:t>
      </w:r>
    </w:p>
    <w:p w14:paraId="682C8438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勇于自我革命就要同一切影响党的先进性、弱化党的纯洁性的问题作坚决斗争，实现自我净化、自我完善、自我革新、自我提高。</w:t>
      </w:r>
    </w:p>
    <w:p w14:paraId="6B571647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自我净化，就是要坚定理想信念宗旨，自觉抵御各种腐朽思想侵蚀，提高政治免疫力，清除一切侵蚀党的健康肌体的病毒。</w:t>
      </w:r>
    </w:p>
    <w:p w14:paraId="6E15CDEF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自我完善，就是要着力补短板、强弱项、固根本，不断构建系统完备、科学规范、运行有效的制度体系，完善决策科学、执行坚决、监督有力的权力运行机制，</w:t>
      </w:r>
      <w:proofErr w:type="gramStart"/>
      <w:r w:rsidRPr="00DD407A">
        <w:rPr>
          <w:rFonts w:ascii="宋体" w:eastAsia="宋体" w:hAnsi="宋体"/>
          <w:sz w:val="24"/>
          <w:szCs w:val="24"/>
        </w:rPr>
        <w:t>提升党</w:t>
      </w:r>
      <w:proofErr w:type="gramEnd"/>
      <w:r w:rsidRPr="00DD407A">
        <w:rPr>
          <w:rFonts w:ascii="宋体" w:eastAsia="宋体" w:hAnsi="宋体"/>
          <w:sz w:val="24"/>
          <w:szCs w:val="24"/>
        </w:rPr>
        <w:t>的长期执政能力。</w:t>
      </w:r>
    </w:p>
    <w:p w14:paraId="3521620C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自我革新，就是要善于调动全党积极性、主动性、创造性，坚决破除一切不合时宜的思想观念和体制机制弊端，通过改革和制度创新压缩腐败现象生存空间和滋生土壤，营造风清气正的政治生态。</w:t>
      </w:r>
    </w:p>
    <w:p w14:paraId="1527E6E3" w14:textId="77777777" w:rsidR="00AD1D5C" w:rsidRPr="00DD407A" w:rsidRDefault="00AD1D5C" w:rsidP="00AD1D5C">
      <w:pPr>
        <w:ind w:firstLine="420"/>
        <w:rPr>
          <w:rFonts w:ascii="宋体" w:eastAsia="宋体" w:hAnsi="宋体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自我提高，就是要永不僵化、永不停滞，在学习实践中砥砺品格、增长才干，全面增强执政本领，不断提升政治境界、思想境界、道德境界，</w:t>
      </w:r>
      <w:proofErr w:type="gramStart"/>
      <w:r w:rsidRPr="00DD407A">
        <w:rPr>
          <w:rFonts w:ascii="宋体" w:eastAsia="宋体" w:hAnsi="宋体"/>
          <w:sz w:val="24"/>
          <w:szCs w:val="24"/>
        </w:rPr>
        <w:t>永葆党</w:t>
      </w:r>
      <w:proofErr w:type="gramEnd"/>
      <w:r w:rsidRPr="00DD407A">
        <w:rPr>
          <w:rFonts w:ascii="宋体" w:eastAsia="宋体" w:hAnsi="宋体"/>
          <w:sz w:val="24"/>
          <w:szCs w:val="24"/>
        </w:rPr>
        <w:t>的生机活力。</w:t>
      </w:r>
    </w:p>
    <w:p w14:paraId="213B4111" w14:textId="5CBB3688" w:rsidR="00AD1D5C" w:rsidRPr="00DD407A" w:rsidRDefault="00AD1D5C" w:rsidP="00AD1D5C">
      <w:pPr>
        <w:ind w:firstLine="420"/>
        <w:rPr>
          <w:rFonts w:ascii="宋体" w:eastAsia="宋体" w:hAnsi="宋体" w:hint="eastAsia"/>
          <w:sz w:val="24"/>
          <w:szCs w:val="24"/>
        </w:rPr>
      </w:pPr>
      <w:r w:rsidRPr="00DD407A">
        <w:rPr>
          <w:rFonts w:ascii="宋体" w:eastAsia="宋体" w:hAnsi="宋体"/>
          <w:sz w:val="24"/>
          <w:szCs w:val="24"/>
        </w:rPr>
        <w:t>“四个自我”形成了依靠党自身力量发现问题、纠正偏差、推动创新、实现执政能力整体性提升的良性循环，是实现伟大自我革命的重要途径。</w:t>
      </w:r>
    </w:p>
    <w:sectPr w:rsidR="00AD1D5C" w:rsidRPr="00DD407A" w:rsidSect="000D439B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B9"/>
    <w:rsid w:val="000D439B"/>
    <w:rsid w:val="001D4B91"/>
    <w:rsid w:val="00516BB9"/>
    <w:rsid w:val="005F3F4D"/>
    <w:rsid w:val="00712391"/>
    <w:rsid w:val="00990E3F"/>
    <w:rsid w:val="00AC3AFD"/>
    <w:rsid w:val="00AD1D5C"/>
    <w:rsid w:val="00B55460"/>
    <w:rsid w:val="00BA3CFD"/>
    <w:rsid w:val="00C8421D"/>
    <w:rsid w:val="00DD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639E"/>
  <w15:chartTrackingRefBased/>
  <w15:docId w15:val="{16B652E4-3DC6-4392-B428-95489837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6B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B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B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B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B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B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B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B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6B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6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6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6B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6B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6B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6B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6B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6B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6B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B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6B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B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6B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B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6B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6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景焜 张</dc:creator>
  <cp:keywords/>
  <dc:description/>
  <cp:lastModifiedBy>景焜 张</cp:lastModifiedBy>
  <cp:revision>4</cp:revision>
  <dcterms:created xsi:type="dcterms:W3CDTF">2026-06-27T08:02:00Z</dcterms:created>
  <dcterms:modified xsi:type="dcterms:W3CDTF">2026-06-27T08:06:00Z</dcterms:modified>
</cp:coreProperties>
</file>