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688B7" w14:textId="239097E8" w:rsidR="00EE5623" w:rsidRDefault="001737E3" w:rsidP="00EE5623">
      <w:pPr>
        <w:jc w:val="center"/>
        <w:rPr>
          <w:rFonts w:ascii="Times New Roman" w:hAnsi="Times New Roman" w:cs="Times New Roman"/>
          <w:b/>
          <w:bCs/>
          <w:sz w:val="32"/>
          <w:szCs w:val="32"/>
          <w:u w:val="single"/>
        </w:rPr>
      </w:pPr>
      <w:r w:rsidRPr="00D829D8">
        <w:rPr>
          <w:rFonts w:ascii="Times New Roman" w:hAnsi="Times New Roman" w:cs="Times New Roman"/>
          <w:b/>
          <w:bCs/>
          <w:sz w:val="32"/>
          <w:szCs w:val="32"/>
          <w:u w:val="single"/>
        </w:rPr>
        <w:t>Implementation of AES Encryption Algorithm</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8"/>
      </w:tblGrid>
      <w:tr w:rsidR="00EE5623" w:rsidRPr="001B0F63" w14:paraId="2231BF2E" w14:textId="77777777" w:rsidTr="003B1171">
        <w:trPr>
          <w:trHeight w:val="917"/>
        </w:trPr>
        <w:tc>
          <w:tcPr>
            <w:tcW w:w="4598" w:type="dxa"/>
          </w:tcPr>
          <w:p w14:paraId="485ACED7" w14:textId="77777777" w:rsidR="00EE5623" w:rsidRPr="004C14C6" w:rsidRDefault="00EE5623" w:rsidP="003B1171">
            <w:pPr>
              <w:spacing w:line="276" w:lineRule="auto"/>
              <w:rPr>
                <w:rFonts w:ascii="Times New Roman" w:hAnsi="Times New Roman" w:cs="Times New Roman"/>
                <w:b/>
                <w:bCs/>
                <w:sz w:val="28"/>
                <w:szCs w:val="28"/>
              </w:rPr>
            </w:pPr>
            <w:r w:rsidRPr="004C14C6">
              <w:rPr>
                <w:rFonts w:ascii="Times New Roman" w:hAnsi="Times New Roman" w:cs="Times New Roman"/>
                <w:b/>
                <w:bCs/>
                <w:sz w:val="28"/>
                <w:szCs w:val="28"/>
              </w:rPr>
              <w:t>Supervisor</w:t>
            </w:r>
          </w:p>
          <w:p w14:paraId="5EBDDE47" w14:textId="77777777" w:rsidR="00EE5623" w:rsidRDefault="00EE5623" w:rsidP="003B1171">
            <w:pPr>
              <w:spacing w:line="276" w:lineRule="auto"/>
              <w:rPr>
                <w:rFonts w:ascii="Times New Roman" w:hAnsi="Times New Roman" w:cs="Times New Roman"/>
                <w:b/>
                <w:bCs/>
              </w:rPr>
            </w:pPr>
            <w:r w:rsidRPr="001B0F63">
              <w:rPr>
                <w:rFonts w:ascii="Times New Roman" w:hAnsi="Times New Roman" w:cs="Times New Roman"/>
                <w:b/>
                <w:bCs/>
              </w:rPr>
              <w:t>Dr. Narendran Rajagopalan,</w:t>
            </w:r>
          </w:p>
          <w:p w14:paraId="35053145" w14:textId="77777777" w:rsidR="00EE5623" w:rsidRDefault="00EE5623" w:rsidP="003B1171">
            <w:pPr>
              <w:spacing w:line="276" w:lineRule="auto"/>
              <w:rPr>
                <w:rFonts w:ascii="Times New Roman" w:hAnsi="Times New Roman" w:cs="Times New Roman"/>
                <w:b/>
                <w:bCs/>
              </w:rPr>
            </w:pPr>
            <w:r w:rsidRPr="001B0F63">
              <w:rPr>
                <w:rFonts w:ascii="Times New Roman" w:hAnsi="Times New Roman" w:cs="Times New Roman"/>
                <w:b/>
                <w:bCs/>
              </w:rPr>
              <w:t>Associate Professor</w:t>
            </w:r>
            <w:r>
              <w:rPr>
                <w:rFonts w:ascii="Times New Roman" w:hAnsi="Times New Roman" w:cs="Times New Roman"/>
                <w:b/>
                <w:bCs/>
              </w:rPr>
              <w:t>,</w:t>
            </w:r>
          </w:p>
          <w:p w14:paraId="233FF7FD" w14:textId="77777777" w:rsidR="00EE5623" w:rsidRPr="001B0F63" w:rsidRDefault="00EE5623" w:rsidP="003B1171">
            <w:pPr>
              <w:spacing w:line="276" w:lineRule="auto"/>
              <w:rPr>
                <w:rFonts w:ascii="Times New Roman" w:hAnsi="Times New Roman" w:cs="Times New Roman"/>
                <w:b/>
                <w:bCs/>
              </w:rPr>
            </w:pPr>
            <w:r>
              <w:rPr>
                <w:rFonts w:ascii="Times New Roman" w:hAnsi="Times New Roman" w:cs="Times New Roman"/>
                <w:b/>
                <w:bCs/>
              </w:rPr>
              <w:t>NITPY.</w:t>
            </w:r>
          </w:p>
        </w:tc>
        <w:tc>
          <w:tcPr>
            <w:tcW w:w="4508" w:type="dxa"/>
          </w:tcPr>
          <w:p w14:paraId="6819692B" w14:textId="2A3BEED6" w:rsidR="00EE5623" w:rsidRPr="004C14C6" w:rsidRDefault="00EE5623" w:rsidP="003B1171">
            <w:pPr>
              <w:spacing w:line="276" w:lineRule="auto"/>
              <w:jc w:val="right"/>
              <w:rPr>
                <w:rFonts w:ascii="Times New Roman" w:hAnsi="Times New Roman" w:cs="Times New Roman"/>
                <w:b/>
                <w:bCs/>
                <w:sz w:val="28"/>
                <w:szCs w:val="28"/>
              </w:rPr>
            </w:pPr>
            <w:r>
              <w:rPr>
                <w:rFonts w:ascii="Times New Roman" w:hAnsi="Times New Roman" w:cs="Times New Roman"/>
                <w:b/>
                <w:bCs/>
                <w:sz w:val="28"/>
                <w:szCs w:val="28"/>
              </w:rPr>
              <w:t>Assignment</w:t>
            </w:r>
            <w:r w:rsidRPr="004C14C6">
              <w:rPr>
                <w:rFonts w:ascii="Times New Roman" w:hAnsi="Times New Roman" w:cs="Times New Roman"/>
                <w:b/>
                <w:bCs/>
                <w:sz w:val="28"/>
                <w:szCs w:val="28"/>
              </w:rPr>
              <w:t xml:space="preserve"> by,</w:t>
            </w:r>
          </w:p>
          <w:p w14:paraId="7E8C2DED" w14:textId="77777777" w:rsidR="00EE5623" w:rsidRDefault="00EE5623" w:rsidP="003B1171">
            <w:pPr>
              <w:spacing w:line="276" w:lineRule="auto"/>
              <w:jc w:val="right"/>
              <w:rPr>
                <w:rFonts w:ascii="Times New Roman" w:hAnsi="Times New Roman" w:cs="Times New Roman"/>
                <w:b/>
                <w:bCs/>
              </w:rPr>
            </w:pPr>
          </w:p>
          <w:p w14:paraId="2675B11D" w14:textId="3B27BD0B" w:rsidR="00EE5623" w:rsidRDefault="00EE5623" w:rsidP="003B1171">
            <w:pPr>
              <w:spacing w:line="276" w:lineRule="auto"/>
              <w:jc w:val="right"/>
              <w:rPr>
                <w:rFonts w:ascii="Times New Roman" w:hAnsi="Times New Roman" w:cs="Times New Roman"/>
                <w:b/>
                <w:bCs/>
              </w:rPr>
            </w:pPr>
            <w:r w:rsidRPr="001B0F63">
              <w:rPr>
                <w:rFonts w:ascii="Times New Roman" w:hAnsi="Times New Roman" w:cs="Times New Roman"/>
                <w:b/>
                <w:bCs/>
              </w:rPr>
              <w:t>Tella Praneeth (CS22B1055)</w:t>
            </w:r>
            <w:r>
              <w:rPr>
                <w:rFonts w:ascii="Times New Roman" w:hAnsi="Times New Roman" w:cs="Times New Roman"/>
                <w:b/>
                <w:bCs/>
              </w:rPr>
              <w:t>.</w:t>
            </w:r>
          </w:p>
          <w:p w14:paraId="0C187AF5" w14:textId="2ACA7022" w:rsidR="00EE5623" w:rsidRPr="001B0F63" w:rsidRDefault="00EE5623" w:rsidP="003B1171">
            <w:pPr>
              <w:spacing w:line="276" w:lineRule="auto"/>
              <w:jc w:val="right"/>
              <w:rPr>
                <w:rFonts w:ascii="Times New Roman" w:hAnsi="Times New Roman" w:cs="Times New Roman"/>
                <w:b/>
                <w:bCs/>
              </w:rPr>
            </w:pPr>
          </w:p>
        </w:tc>
      </w:tr>
    </w:tbl>
    <w:p w14:paraId="39C4A781" w14:textId="77777777" w:rsidR="00EE5623" w:rsidRPr="00D829D8" w:rsidRDefault="00EE5623" w:rsidP="00402587">
      <w:pPr>
        <w:jc w:val="center"/>
        <w:rPr>
          <w:rFonts w:ascii="Times New Roman" w:hAnsi="Times New Roman" w:cs="Times New Roman"/>
          <w:b/>
          <w:bCs/>
          <w:sz w:val="32"/>
          <w:szCs w:val="32"/>
          <w:u w:val="single"/>
        </w:rPr>
      </w:pPr>
    </w:p>
    <w:p w14:paraId="79D23061" w14:textId="77777777" w:rsidR="001737E3" w:rsidRPr="001737E3" w:rsidRDefault="001737E3" w:rsidP="001737E3">
      <w:pPr>
        <w:rPr>
          <w:rFonts w:ascii="Times New Roman" w:hAnsi="Times New Roman" w:cs="Times New Roman"/>
          <w:b/>
          <w:bCs/>
          <w:sz w:val="28"/>
          <w:szCs w:val="28"/>
        </w:rPr>
      </w:pPr>
      <w:r w:rsidRPr="001737E3">
        <w:rPr>
          <w:rFonts w:ascii="Times New Roman" w:hAnsi="Times New Roman" w:cs="Times New Roman"/>
          <w:b/>
          <w:bCs/>
          <w:sz w:val="28"/>
          <w:szCs w:val="28"/>
        </w:rPr>
        <w:t>Introduction</w:t>
      </w:r>
    </w:p>
    <w:p w14:paraId="0F96F1E0" w14:textId="77777777" w:rsidR="001737E3" w:rsidRPr="001737E3" w:rsidRDefault="001737E3" w:rsidP="00625C0C">
      <w:pPr>
        <w:spacing w:line="276" w:lineRule="auto"/>
        <w:jc w:val="both"/>
        <w:rPr>
          <w:rFonts w:ascii="Times New Roman" w:hAnsi="Times New Roman" w:cs="Times New Roman"/>
        </w:rPr>
      </w:pPr>
      <w:r w:rsidRPr="001737E3">
        <w:rPr>
          <w:rFonts w:ascii="Times New Roman" w:hAnsi="Times New Roman" w:cs="Times New Roman"/>
        </w:rPr>
        <w:t>Advanced Encryption Standard (AES) is a symmetric encryption algorithm widely used for securing data. It operates on fixed block sizes of 128 bits and supports key sizes of 128, 192, or 256 bits. In this assignment, we implement AES encryption and decryption using Python's cryptography library.</w:t>
      </w:r>
    </w:p>
    <w:p w14:paraId="2CC9E2F0" w14:textId="2276DF46" w:rsidR="001737E3" w:rsidRPr="001737E3" w:rsidRDefault="00404699" w:rsidP="001737E3">
      <w:pPr>
        <w:rPr>
          <w:rFonts w:ascii="Times New Roman" w:hAnsi="Times New Roman" w:cs="Times New Roman"/>
          <w:b/>
          <w:bCs/>
          <w:sz w:val="28"/>
          <w:szCs w:val="28"/>
        </w:rPr>
      </w:pPr>
      <w:r w:rsidRPr="001737E3">
        <w:rPr>
          <w:rFonts w:ascii="Times New Roman" w:hAnsi="Times New Roman" w:cs="Times New Roman"/>
          <w:b/>
          <w:bCs/>
          <w:sz w:val="28"/>
          <w:szCs w:val="28"/>
        </w:rPr>
        <w:t>Implementation</w:t>
      </w:r>
      <w:r>
        <w:rPr>
          <w:rFonts w:ascii="Times New Roman" w:hAnsi="Times New Roman" w:cs="Times New Roman"/>
          <w:b/>
          <w:bCs/>
          <w:sz w:val="28"/>
          <w:szCs w:val="28"/>
        </w:rPr>
        <w:t>:</w:t>
      </w:r>
    </w:p>
    <w:p w14:paraId="37EB15CC" w14:textId="77777777" w:rsidR="00EE5623" w:rsidRDefault="007F6BED" w:rsidP="001737E3">
      <w:pPr>
        <w:rPr>
          <w:rFonts w:ascii="Times New Roman" w:hAnsi="Times New Roman" w:cs="Times New Roman"/>
          <w:b/>
          <w:bCs/>
          <w:sz w:val="28"/>
          <w:szCs w:val="28"/>
        </w:rPr>
      </w:pPr>
      <w:r w:rsidRPr="007F6BED">
        <w:rPr>
          <w:rFonts w:ascii="Times New Roman" w:hAnsi="Times New Roman" w:cs="Times New Roman"/>
          <w:noProof/>
        </w:rPr>
        <w:drawing>
          <wp:inline distT="0" distB="0" distL="0" distR="0" wp14:anchorId="32E8C2E3" wp14:editId="404ED191">
            <wp:extent cx="5923280" cy="5099050"/>
            <wp:effectExtent l="0" t="0" r="1270" b="6350"/>
            <wp:docPr id="82415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56974" name=""/>
                    <pic:cNvPicPr/>
                  </pic:nvPicPr>
                  <pic:blipFill rotWithShape="1">
                    <a:blip r:embed="rId5"/>
                    <a:srcRect t="740" b="211"/>
                    <a:stretch/>
                  </pic:blipFill>
                  <pic:spPr bwMode="auto">
                    <a:xfrm>
                      <a:off x="0" y="0"/>
                      <a:ext cx="5956538" cy="5127680"/>
                    </a:xfrm>
                    <a:prstGeom prst="rect">
                      <a:avLst/>
                    </a:prstGeom>
                    <a:ln>
                      <a:noFill/>
                    </a:ln>
                    <a:extLst>
                      <a:ext uri="{53640926-AAD7-44D8-BBD7-CCE9431645EC}">
                        <a14:shadowObscured xmlns:a14="http://schemas.microsoft.com/office/drawing/2010/main"/>
                      </a:ext>
                    </a:extLst>
                  </pic:spPr>
                </pic:pic>
              </a:graphicData>
            </a:graphic>
          </wp:inline>
        </w:drawing>
      </w:r>
    </w:p>
    <w:p w14:paraId="2D6AEC86" w14:textId="5811A4C6" w:rsidR="001737E3" w:rsidRPr="005941EF" w:rsidRDefault="00404699" w:rsidP="001737E3">
      <w:pPr>
        <w:rPr>
          <w:rFonts w:ascii="Times New Roman" w:hAnsi="Times New Roman" w:cs="Times New Roman"/>
        </w:rPr>
      </w:pPr>
      <w:r w:rsidRPr="001737E3">
        <w:rPr>
          <w:rFonts w:ascii="Times New Roman" w:hAnsi="Times New Roman" w:cs="Times New Roman"/>
          <w:b/>
          <w:bCs/>
          <w:sz w:val="28"/>
          <w:szCs w:val="28"/>
        </w:rPr>
        <w:lastRenderedPageBreak/>
        <w:t>Output</w:t>
      </w:r>
      <w:r>
        <w:rPr>
          <w:rFonts w:ascii="Times New Roman" w:hAnsi="Times New Roman" w:cs="Times New Roman"/>
          <w:b/>
          <w:bCs/>
          <w:sz w:val="28"/>
          <w:szCs w:val="28"/>
        </w:rPr>
        <w:t>:</w:t>
      </w:r>
    </w:p>
    <w:p w14:paraId="35A65BAE" w14:textId="6A24C9C2" w:rsidR="003A64D7" w:rsidRPr="001737E3" w:rsidRDefault="005941EF" w:rsidP="001737E3">
      <w:pPr>
        <w:rPr>
          <w:rFonts w:ascii="Times New Roman" w:hAnsi="Times New Roman" w:cs="Times New Roman"/>
        </w:rPr>
      </w:pPr>
      <w:r w:rsidRPr="005941EF">
        <w:rPr>
          <w:rFonts w:ascii="Times New Roman" w:hAnsi="Times New Roman" w:cs="Times New Roman"/>
          <w:noProof/>
        </w:rPr>
        <w:drawing>
          <wp:inline distT="0" distB="0" distL="0" distR="0" wp14:anchorId="2016A963" wp14:editId="2C5FD9F8">
            <wp:extent cx="5939986" cy="742122"/>
            <wp:effectExtent l="0" t="0" r="3810" b="1270"/>
            <wp:docPr id="149540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05615" name=""/>
                    <pic:cNvPicPr/>
                  </pic:nvPicPr>
                  <pic:blipFill rotWithShape="1">
                    <a:blip r:embed="rId6"/>
                    <a:srcRect t="2662" b="1"/>
                    <a:stretch/>
                  </pic:blipFill>
                  <pic:spPr bwMode="auto">
                    <a:xfrm>
                      <a:off x="0" y="0"/>
                      <a:ext cx="5995783" cy="749093"/>
                    </a:xfrm>
                    <a:prstGeom prst="rect">
                      <a:avLst/>
                    </a:prstGeom>
                    <a:ln>
                      <a:noFill/>
                    </a:ln>
                    <a:extLst>
                      <a:ext uri="{53640926-AAD7-44D8-BBD7-CCE9431645EC}">
                        <a14:shadowObscured xmlns:a14="http://schemas.microsoft.com/office/drawing/2010/main"/>
                      </a:ext>
                    </a:extLst>
                  </pic:spPr>
                </pic:pic>
              </a:graphicData>
            </a:graphic>
          </wp:inline>
        </w:drawing>
      </w:r>
    </w:p>
    <w:p w14:paraId="23DE9BD3" w14:textId="456037A7" w:rsidR="001737E3" w:rsidRPr="001737E3" w:rsidRDefault="001737E3" w:rsidP="001737E3">
      <w:pPr>
        <w:rPr>
          <w:rFonts w:ascii="Times New Roman" w:hAnsi="Times New Roman" w:cs="Times New Roman"/>
          <w:b/>
          <w:bCs/>
          <w:sz w:val="28"/>
          <w:szCs w:val="28"/>
        </w:rPr>
      </w:pPr>
      <w:r w:rsidRPr="001737E3">
        <w:rPr>
          <w:rFonts w:ascii="Times New Roman" w:hAnsi="Times New Roman" w:cs="Times New Roman"/>
          <w:b/>
          <w:bCs/>
          <w:sz w:val="28"/>
          <w:szCs w:val="28"/>
        </w:rPr>
        <w:t>Explanation</w:t>
      </w:r>
      <w:r w:rsidR="00404699">
        <w:rPr>
          <w:rFonts w:ascii="Times New Roman" w:hAnsi="Times New Roman" w:cs="Times New Roman"/>
          <w:b/>
          <w:bCs/>
          <w:sz w:val="28"/>
          <w:szCs w:val="28"/>
        </w:rPr>
        <w:t>:</w:t>
      </w:r>
    </w:p>
    <w:p w14:paraId="2E0CA2DA" w14:textId="77777777" w:rsidR="001737E3" w:rsidRPr="001737E3" w:rsidRDefault="001737E3" w:rsidP="00625C0C">
      <w:pPr>
        <w:numPr>
          <w:ilvl w:val="0"/>
          <w:numId w:val="1"/>
        </w:numPr>
        <w:spacing w:line="276" w:lineRule="auto"/>
        <w:jc w:val="both"/>
        <w:rPr>
          <w:rFonts w:ascii="Times New Roman" w:hAnsi="Times New Roman" w:cs="Times New Roman"/>
        </w:rPr>
      </w:pPr>
      <w:r w:rsidRPr="001737E3">
        <w:rPr>
          <w:rFonts w:ascii="Times New Roman" w:hAnsi="Times New Roman" w:cs="Times New Roman"/>
        </w:rPr>
        <w:t>Key Generation: We generate a 256-bit (32-byte) random key.</w:t>
      </w:r>
    </w:p>
    <w:p w14:paraId="35D05DB0" w14:textId="77777777" w:rsidR="001737E3" w:rsidRPr="001737E3" w:rsidRDefault="001737E3" w:rsidP="00625C0C">
      <w:pPr>
        <w:numPr>
          <w:ilvl w:val="0"/>
          <w:numId w:val="1"/>
        </w:numPr>
        <w:spacing w:line="276" w:lineRule="auto"/>
        <w:jc w:val="both"/>
        <w:rPr>
          <w:rFonts w:ascii="Times New Roman" w:hAnsi="Times New Roman" w:cs="Times New Roman"/>
        </w:rPr>
      </w:pPr>
      <w:r w:rsidRPr="001737E3">
        <w:rPr>
          <w:rFonts w:ascii="Times New Roman" w:hAnsi="Times New Roman" w:cs="Times New Roman"/>
        </w:rPr>
        <w:t>Initialization Vector (IV): A 16-byte random IV is generated to ensure encryption uniqueness.</w:t>
      </w:r>
    </w:p>
    <w:p w14:paraId="15A6F046" w14:textId="77777777" w:rsidR="001737E3" w:rsidRPr="001737E3" w:rsidRDefault="001737E3" w:rsidP="00625C0C">
      <w:pPr>
        <w:numPr>
          <w:ilvl w:val="0"/>
          <w:numId w:val="1"/>
        </w:numPr>
        <w:spacing w:line="276" w:lineRule="auto"/>
        <w:jc w:val="both"/>
        <w:rPr>
          <w:rFonts w:ascii="Times New Roman" w:hAnsi="Times New Roman" w:cs="Times New Roman"/>
        </w:rPr>
      </w:pPr>
      <w:r w:rsidRPr="001737E3">
        <w:rPr>
          <w:rFonts w:ascii="Times New Roman" w:hAnsi="Times New Roman" w:cs="Times New Roman"/>
        </w:rPr>
        <w:t>Padding: AES requires input to be a multiple of 16 bytes. If needed, we append padding.</w:t>
      </w:r>
    </w:p>
    <w:p w14:paraId="405C5DE9" w14:textId="77777777" w:rsidR="001737E3" w:rsidRPr="001737E3" w:rsidRDefault="001737E3" w:rsidP="00625C0C">
      <w:pPr>
        <w:numPr>
          <w:ilvl w:val="0"/>
          <w:numId w:val="1"/>
        </w:numPr>
        <w:spacing w:line="276" w:lineRule="auto"/>
        <w:jc w:val="both"/>
        <w:rPr>
          <w:rFonts w:ascii="Times New Roman" w:hAnsi="Times New Roman" w:cs="Times New Roman"/>
        </w:rPr>
      </w:pPr>
      <w:r w:rsidRPr="001737E3">
        <w:rPr>
          <w:rFonts w:ascii="Times New Roman" w:hAnsi="Times New Roman" w:cs="Times New Roman"/>
        </w:rPr>
        <w:t>Encryption: The plaintext is encrypted using AES in CBC mode.</w:t>
      </w:r>
    </w:p>
    <w:p w14:paraId="328B7B21" w14:textId="77777777" w:rsidR="001737E3" w:rsidRPr="001737E3" w:rsidRDefault="001737E3" w:rsidP="00625C0C">
      <w:pPr>
        <w:numPr>
          <w:ilvl w:val="0"/>
          <w:numId w:val="1"/>
        </w:numPr>
        <w:spacing w:line="276" w:lineRule="auto"/>
        <w:jc w:val="both"/>
        <w:rPr>
          <w:rFonts w:ascii="Times New Roman" w:hAnsi="Times New Roman" w:cs="Times New Roman"/>
        </w:rPr>
      </w:pPr>
      <w:r w:rsidRPr="001737E3">
        <w:rPr>
          <w:rFonts w:ascii="Times New Roman" w:hAnsi="Times New Roman" w:cs="Times New Roman"/>
        </w:rPr>
        <w:t>Decryption: The ciphertext is decrypted, and the padding is removed.</w:t>
      </w:r>
    </w:p>
    <w:p w14:paraId="2BFF5F68" w14:textId="77777777" w:rsidR="001737E3" w:rsidRPr="001737E3" w:rsidRDefault="001737E3" w:rsidP="00625C0C">
      <w:pPr>
        <w:numPr>
          <w:ilvl w:val="0"/>
          <w:numId w:val="1"/>
        </w:numPr>
        <w:spacing w:line="276" w:lineRule="auto"/>
        <w:jc w:val="both"/>
        <w:rPr>
          <w:rFonts w:ascii="Times New Roman" w:hAnsi="Times New Roman" w:cs="Times New Roman"/>
        </w:rPr>
      </w:pPr>
      <w:r w:rsidRPr="001737E3">
        <w:rPr>
          <w:rFonts w:ascii="Times New Roman" w:hAnsi="Times New Roman" w:cs="Times New Roman"/>
        </w:rPr>
        <w:t>Output Verification: The decrypted text matches the original plaintext, ensuring successful encryption and decryption.</w:t>
      </w:r>
    </w:p>
    <w:p w14:paraId="7EFBD804" w14:textId="1743D67D" w:rsidR="001737E3" w:rsidRPr="001737E3" w:rsidRDefault="001737E3" w:rsidP="001737E3">
      <w:pPr>
        <w:rPr>
          <w:rFonts w:ascii="Times New Roman" w:hAnsi="Times New Roman" w:cs="Times New Roman"/>
          <w:b/>
          <w:bCs/>
          <w:sz w:val="28"/>
          <w:szCs w:val="28"/>
        </w:rPr>
      </w:pPr>
      <w:r w:rsidRPr="001737E3">
        <w:rPr>
          <w:rFonts w:ascii="Times New Roman" w:hAnsi="Times New Roman" w:cs="Times New Roman"/>
          <w:b/>
          <w:bCs/>
          <w:sz w:val="28"/>
          <w:szCs w:val="28"/>
        </w:rPr>
        <w:t>Conclusion</w:t>
      </w:r>
      <w:r w:rsidR="00404699">
        <w:rPr>
          <w:rFonts w:ascii="Times New Roman" w:hAnsi="Times New Roman" w:cs="Times New Roman"/>
          <w:b/>
          <w:bCs/>
          <w:sz w:val="28"/>
          <w:szCs w:val="28"/>
        </w:rPr>
        <w:t>:</w:t>
      </w:r>
    </w:p>
    <w:p w14:paraId="1E9B1D59" w14:textId="77777777" w:rsidR="001737E3" w:rsidRPr="001737E3" w:rsidRDefault="001737E3" w:rsidP="00625C0C">
      <w:pPr>
        <w:spacing w:line="276" w:lineRule="auto"/>
        <w:jc w:val="both"/>
        <w:rPr>
          <w:rFonts w:ascii="Times New Roman" w:hAnsi="Times New Roman" w:cs="Times New Roman"/>
        </w:rPr>
      </w:pPr>
      <w:r w:rsidRPr="001737E3">
        <w:rPr>
          <w:rFonts w:ascii="Times New Roman" w:hAnsi="Times New Roman" w:cs="Times New Roman"/>
        </w:rPr>
        <w:t>This implementation demonstrates AES encryption and decryption using Python. AES provides strong security and is widely used for data protection. The correct decryption output verifies the accuracy of our implementation.</w:t>
      </w:r>
    </w:p>
    <w:p w14:paraId="23F1AC77" w14:textId="77777777" w:rsidR="00CB390D" w:rsidRPr="00402587" w:rsidRDefault="00CB390D">
      <w:pPr>
        <w:rPr>
          <w:rFonts w:ascii="Times New Roman" w:hAnsi="Times New Roman" w:cs="Times New Roman"/>
        </w:rPr>
      </w:pPr>
    </w:p>
    <w:sectPr w:rsidR="00CB390D" w:rsidRPr="00402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24408"/>
    <w:multiLevelType w:val="multilevel"/>
    <w:tmpl w:val="A0C075D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245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BF"/>
    <w:rsid w:val="00023664"/>
    <w:rsid w:val="00042B23"/>
    <w:rsid w:val="000E1EF6"/>
    <w:rsid w:val="00101C93"/>
    <w:rsid w:val="001737E3"/>
    <w:rsid w:val="002866D4"/>
    <w:rsid w:val="002B1C3F"/>
    <w:rsid w:val="00326F21"/>
    <w:rsid w:val="003531BA"/>
    <w:rsid w:val="003879CF"/>
    <w:rsid w:val="003A64D7"/>
    <w:rsid w:val="003B004D"/>
    <w:rsid w:val="003F7878"/>
    <w:rsid w:val="00402587"/>
    <w:rsid w:val="00404699"/>
    <w:rsid w:val="00500995"/>
    <w:rsid w:val="00504A63"/>
    <w:rsid w:val="005941EF"/>
    <w:rsid w:val="005C7424"/>
    <w:rsid w:val="005F2A00"/>
    <w:rsid w:val="00625C0C"/>
    <w:rsid w:val="006601F2"/>
    <w:rsid w:val="00664CC1"/>
    <w:rsid w:val="00723658"/>
    <w:rsid w:val="00727ABF"/>
    <w:rsid w:val="007A3D7A"/>
    <w:rsid w:val="007F6BED"/>
    <w:rsid w:val="00845B90"/>
    <w:rsid w:val="00850CFD"/>
    <w:rsid w:val="00A22DFF"/>
    <w:rsid w:val="00AD6FED"/>
    <w:rsid w:val="00AF1CB1"/>
    <w:rsid w:val="00B443AF"/>
    <w:rsid w:val="00B471FC"/>
    <w:rsid w:val="00C53841"/>
    <w:rsid w:val="00C55A3F"/>
    <w:rsid w:val="00CB390D"/>
    <w:rsid w:val="00D829D8"/>
    <w:rsid w:val="00DC7C61"/>
    <w:rsid w:val="00E05500"/>
    <w:rsid w:val="00E72123"/>
    <w:rsid w:val="00EE5623"/>
    <w:rsid w:val="00F5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17E4"/>
  <w15:chartTrackingRefBased/>
  <w15:docId w15:val="{E78B643D-0CA6-4A50-88CF-78742A69F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A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7A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7A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7A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7A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7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A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7A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7A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7A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7A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7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ABF"/>
    <w:rPr>
      <w:rFonts w:eastAsiaTheme="majorEastAsia" w:cstheme="majorBidi"/>
      <w:color w:val="272727" w:themeColor="text1" w:themeTint="D8"/>
    </w:rPr>
  </w:style>
  <w:style w:type="paragraph" w:styleId="Title">
    <w:name w:val="Title"/>
    <w:basedOn w:val="Normal"/>
    <w:next w:val="Normal"/>
    <w:link w:val="TitleChar"/>
    <w:uiPriority w:val="10"/>
    <w:qFormat/>
    <w:rsid w:val="00727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ABF"/>
    <w:pPr>
      <w:spacing w:before="160"/>
      <w:jc w:val="center"/>
    </w:pPr>
    <w:rPr>
      <w:i/>
      <w:iCs/>
      <w:color w:val="404040" w:themeColor="text1" w:themeTint="BF"/>
    </w:rPr>
  </w:style>
  <w:style w:type="character" w:customStyle="1" w:styleId="QuoteChar">
    <w:name w:val="Quote Char"/>
    <w:basedOn w:val="DefaultParagraphFont"/>
    <w:link w:val="Quote"/>
    <w:uiPriority w:val="29"/>
    <w:rsid w:val="00727ABF"/>
    <w:rPr>
      <w:i/>
      <w:iCs/>
      <w:color w:val="404040" w:themeColor="text1" w:themeTint="BF"/>
    </w:rPr>
  </w:style>
  <w:style w:type="paragraph" w:styleId="ListParagraph">
    <w:name w:val="List Paragraph"/>
    <w:basedOn w:val="Normal"/>
    <w:uiPriority w:val="34"/>
    <w:qFormat/>
    <w:rsid w:val="00727ABF"/>
    <w:pPr>
      <w:ind w:left="720"/>
      <w:contextualSpacing/>
    </w:pPr>
  </w:style>
  <w:style w:type="character" w:styleId="IntenseEmphasis">
    <w:name w:val="Intense Emphasis"/>
    <w:basedOn w:val="DefaultParagraphFont"/>
    <w:uiPriority w:val="21"/>
    <w:qFormat/>
    <w:rsid w:val="00727ABF"/>
    <w:rPr>
      <w:i/>
      <w:iCs/>
      <w:color w:val="2F5496" w:themeColor="accent1" w:themeShade="BF"/>
    </w:rPr>
  </w:style>
  <w:style w:type="paragraph" w:styleId="IntenseQuote">
    <w:name w:val="Intense Quote"/>
    <w:basedOn w:val="Normal"/>
    <w:next w:val="Normal"/>
    <w:link w:val="IntenseQuoteChar"/>
    <w:uiPriority w:val="30"/>
    <w:qFormat/>
    <w:rsid w:val="00727A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7ABF"/>
    <w:rPr>
      <w:i/>
      <w:iCs/>
      <w:color w:val="2F5496" w:themeColor="accent1" w:themeShade="BF"/>
    </w:rPr>
  </w:style>
  <w:style w:type="character" w:styleId="IntenseReference">
    <w:name w:val="Intense Reference"/>
    <w:basedOn w:val="DefaultParagraphFont"/>
    <w:uiPriority w:val="32"/>
    <w:qFormat/>
    <w:rsid w:val="00727ABF"/>
    <w:rPr>
      <w:b/>
      <w:bCs/>
      <w:smallCaps/>
      <w:color w:val="2F5496" w:themeColor="accent1" w:themeShade="BF"/>
      <w:spacing w:val="5"/>
    </w:rPr>
  </w:style>
  <w:style w:type="table" w:styleId="TableGrid">
    <w:name w:val="Table Grid"/>
    <w:basedOn w:val="TableNormal"/>
    <w:uiPriority w:val="39"/>
    <w:rsid w:val="00EE5623"/>
    <w:pPr>
      <w:spacing w:after="0" w:line="240" w:lineRule="auto"/>
    </w:pPr>
    <w:rPr>
      <w:rFonts w:eastAsiaTheme="minorEastAsia"/>
      <w:kern w:val="0"/>
      <w:sz w:val="22"/>
      <w:szCs w:val="22"/>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750418">
      <w:bodyDiv w:val="1"/>
      <w:marLeft w:val="0"/>
      <w:marRight w:val="0"/>
      <w:marTop w:val="0"/>
      <w:marBottom w:val="0"/>
      <w:divBdr>
        <w:top w:val="none" w:sz="0" w:space="0" w:color="auto"/>
        <w:left w:val="none" w:sz="0" w:space="0" w:color="auto"/>
        <w:bottom w:val="none" w:sz="0" w:space="0" w:color="auto"/>
        <w:right w:val="none" w:sz="0" w:space="0" w:color="auto"/>
      </w:divBdr>
    </w:div>
    <w:div w:id="1248928377">
      <w:bodyDiv w:val="1"/>
      <w:marLeft w:val="0"/>
      <w:marRight w:val="0"/>
      <w:marTop w:val="0"/>
      <w:marBottom w:val="0"/>
      <w:divBdr>
        <w:top w:val="none" w:sz="0" w:space="0" w:color="auto"/>
        <w:left w:val="none" w:sz="0" w:space="0" w:color="auto"/>
        <w:bottom w:val="none" w:sz="0" w:space="0" w:color="auto"/>
        <w:right w:val="none" w:sz="0" w:space="0" w:color="auto"/>
      </w:divBdr>
      <w:divsChild>
        <w:div w:id="1966235259">
          <w:marLeft w:val="0"/>
          <w:marRight w:val="0"/>
          <w:marTop w:val="0"/>
          <w:marBottom w:val="0"/>
          <w:divBdr>
            <w:top w:val="none" w:sz="0" w:space="0" w:color="auto"/>
            <w:left w:val="none" w:sz="0" w:space="0" w:color="auto"/>
            <w:bottom w:val="none" w:sz="0" w:space="0" w:color="auto"/>
            <w:right w:val="none" w:sz="0" w:space="0" w:color="auto"/>
          </w:divBdr>
          <w:divsChild>
            <w:div w:id="16858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56974">
      <w:bodyDiv w:val="1"/>
      <w:marLeft w:val="0"/>
      <w:marRight w:val="0"/>
      <w:marTop w:val="0"/>
      <w:marBottom w:val="0"/>
      <w:divBdr>
        <w:top w:val="none" w:sz="0" w:space="0" w:color="auto"/>
        <w:left w:val="none" w:sz="0" w:space="0" w:color="auto"/>
        <w:bottom w:val="none" w:sz="0" w:space="0" w:color="auto"/>
        <w:right w:val="none" w:sz="0" w:space="0" w:color="auto"/>
      </w:divBdr>
    </w:div>
    <w:div w:id="2108697834">
      <w:bodyDiv w:val="1"/>
      <w:marLeft w:val="0"/>
      <w:marRight w:val="0"/>
      <w:marTop w:val="0"/>
      <w:marBottom w:val="0"/>
      <w:divBdr>
        <w:top w:val="none" w:sz="0" w:space="0" w:color="auto"/>
        <w:left w:val="none" w:sz="0" w:space="0" w:color="auto"/>
        <w:bottom w:val="none" w:sz="0" w:space="0" w:color="auto"/>
        <w:right w:val="none" w:sz="0" w:space="0" w:color="auto"/>
      </w:divBdr>
      <w:divsChild>
        <w:div w:id="709304152">
          <w:marLeft w:val="0"/>
          <w:marRight w:val="0"/>
          <w:marTop w:val="0"/>
          <w:marBottom w:val="0"/>
          <w:divBdr>
            <w:top w:val="none" w:sz="0" w:space="0" w:color="auto"/>
            <w:left w:val="none" w:sz="0" w:space="0" w:color="auto"/>
            <w:bottom w:val="none" w:sz="0" w:space="0" w:color="auto"/>
            <w:right w:val="none" w:sz="0" w:space="0" w:color="auto"/>
          </w:divBdr>
          <w:divsChild>
            <w:div w:id="8402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Tella</dc:creator>
  <cp:keywords/>
  <dc:description/>
  <cp:lastModifiedBy>Praneeth Tella</cp:lastModifiedBy>
  <cp:revision>32</cp:revision>
  <cp:lastPrinted>2025-04-21T16:54:00Z</cp:lastPrinted>
  <dcterms:created xsi:type="dcterms:W3CDTF">2025-03-29T07:04:00Z</dcterms:created>
  <dcterms:modified xsi:type="dcterms:W3CDTF">2025-04-21T17:08:00Z</dcterms:modified>
</cp:coreProperties>
</file>