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ta-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lang w:bidi="ta-IN"/>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0"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ta-IN"/>
        </w:rPr>
        <mc:AlternateContent>
          <mc:Choice Requires="wpg">
            <w:drawing>
              <wp:anchor distT="0" distB="0" distL="114300" distR="114300" simplePos="0" relativeHeight="251668480" behindDoc="0" locked="0" layoutInCell="1" allowOverlap="1" wp14:anchorId="79B749F8" wp14:editId="43B9B7CC">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4"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5"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6"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ta-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lang w:bidi="ta-IN"/>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ta-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Sri Paramakalyani</w:t>
      </w:r>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466"/>
        <w:gridCol w:w="3318"/>
      </w:tblGrid>
      <w:tr w:rsidR="00F7279B" w:rsidRPr="00174CA0" w14:paraId="714FB589" w14:textId="77777777" w:rsidTr="00CD1776">
        <w:trPr>
          <w:trHeight w:val="600"/>
          <w:jc w:val="center"/>
        </w:trPr>
        <w:tc>
          <w:tcPr>
            <w:tcW w:w="5466"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318"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CD1776">
        <w:trPr>
          <w:trHeight w:val="600"/>
          <w:jc w:val="center"/>
        </w:trPr>
        <w:tc>
          <w:tcPr>
            <w:tcW w:w="5466" w:type="dxa"/>
            <w:vAlign w:val="center"/>
          </w:tcPr>
          <w:p w14:paraId="091FAC3A" w14:textId="1A3F0460" w:rsidR="000D4B00" w:rsidRPr="00174CA0" w:rsidRDefault="00D40706" w:rsidP="00D40706">
            <w:pPr>
              <w:pStyle w:val="TableParagraph"/>
              <w:spacing w:line="360" w:lineRule="auto"/>
              <w:ind w:right="289"/>
              <w:jc w:val="both"/>
              <w:rPr>
                <w:b/>
                <w:bCs/>
                <w:sz w:val="24"/>
                <w:szCs w:val="24"/>
              </w:rPr>
            </w:pPr>
            <w:r w:rsidRPr="00D40706">
              <w:rPr>
                <w:b/>
                <w:bCs/>
                <w:sz w:val="24"/>
                <w:szCs w:val="24"/>
              </w:rPr>
              <w:t>1A1D60D92DAFD1BA74E49703D41D5422</w:t>
            </w:r>
          </w:p>
        </w:tc>
        <w:tc>
          <w:tcPr>
            <w:tcW w:w="3318" w:type="dxa"/>
            <w:vAlign w:val="center"/>
          </w:tcPr>
          <w:p w14:paraId="1F1EE126" w14:textId="19C56C4A" w:rsidR="000D4B00" w:rsidRPr="00174CA0" w:rsidRDefault="00D40706" w:rsidP="00174CA0">
            <w:pPr>
              <w:pStyle w:val="TableParagraph"/>
              <w:spacing w:line="360" w:lineRule="auto"/>
              <w:jc w:val="both"/>
              <w:rPr>
                <w:b/>
                <w:sz w:val="24"/>
                <w:szCs w:val="24"/>
              </w:rPr>
            </w:pPr>
            <w:r>
              <w:rPr>
                <w:b/>
                <w:sz w:val="24"/>
                <w:szCs w:val="24"/>
              </w:rPr>
              <w:t xml:space="preserve"> SAILAPPAN S</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R.Uma maheshwari</w:t>
            </w:r>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R.Uma maheshwari</w:t>
            </w:r>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3956BC">
          <w:headerReference w:type="default" r:id="rId17"/>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Moreover, the chapter highlights the importance of understanding the intricacies of terrorism to accurately assess risks and vulnerabilities. By gaining insights into the underlying factors fueling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It involves analyzing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Terrorism analysis involves monitoring and analyzing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Leveraging historical data, machine learning services like Azure Machine Learning or AWS SageMaker enable the development of predictive models to forecast future terrorist behavior.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w:t>
      </w:r>
      <w:r w:rsidRPr="00174CA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Desktop</w:t>
      </w:r>
      <w:r w:rsidRPr="00174CA0">
        <w:rPr>
          <w:rFonts w:ascii="Times New Roman" w:eastAsia="Roboto" w:hAnsi="Times New Roman" w:cs="Times New Roman"/>
          <w:color w:val="111111"/>
          <w:sz w:val="24"/>
          <w:szCs w:val="24"/>
        </w:rPr>
        <w:t>: This is a Windows application that you can use to create reports and publish them to PowerBI.</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bidi="ta-IN"/>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lang w:bidi="ta-IN"/>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lang w:bidi="ta-IN"/>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9"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bidi="ta-IN"/>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0"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bidi="ta-IN"/>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bidi="ta-IN"/>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1"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lang w:bidi="ta-IN"/>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lang w:bidi="ta-IN"/>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2"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SageMaker.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The processed data and the results from the predictive models are visualized in real-time using PowerBI. PowerBI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The dashboards created in PowerBI can be accessed through PowerBI Desktop, PowerBI Service (online), and PowerBI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use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lang w:bidi="ta-IN"/>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3"/>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lang w:bidi="ta-IN"/>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4"/>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bidi="ta-IN"/>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5">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This query is used to connect the another coloums.use this query to split the region from the exiting data.then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lang w:bidi="ta-IN"/>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6"/>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lang w:bidi="ta-IN"/>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7">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Duplicate the “district /region” then split column using space as delimiter.Then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In “country master” dataset  there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lang w:bidi="ta-IN"/>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8"/>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dataset  named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Wholedata .it consist  6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asia”,”Zomato europe”,”Zomato oceania”,”zomato NAM”,”Zomato </w:t>
      </w:r>
      <w:r w:rsidR="006B3891" w:rsidRPr="00174CA0">
        <w:rPr>
          <w:rFonts w:ascii="Times New Roman" w:eastAsia="Arial" w:hAnsi="Times New Roman" w:cs="Times New Roman"/>
          <w:sz w:val="24"/>
          <w:szCs w:val="24"/>
        </w:rPr>
        <w:t>sa</w:t>
      </w:r>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lang w:bidi="ta-IN"/>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9"/>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6B6675CE" w14:textId="215C9D6D" w:rsidR="00712159" w:rsidRPr="00712159" w:rsidRDefault="00D40706" w:rsidP="00D40706">
      <w:pPr>
        <w:pStyle w:val="BodyText"/>
        <w:spacing w:line="360" w:lineRule="auto"/>
        <w:rPr>
          <w:color w:val="0563C1"/>
          <w:sz w:val="24"/>
          <w:szCs w:val="24"/>
          <w:u w:val="single"/>
        </w:rPr>
      </w:pPr>
      <w:r w:rsidRPr="00D40706">
        <w:rPr>
          <w:color w:val="0563C1"/>
          <w:sz w:val="24"/>
          <w:szCs w:val="24"/>
          <w:u w:val="single"/>
        </w:rPr>
        <w:t>https://github.com/Sailappan2003/Power-bi</w:t>
      </w:r>
      <w:bookmarkStart w:id="0" w:name="_GoBack"/>
      <w:bookmarkEnd w:id="0"/>
    </w:p>
    <w:p w14:paraId="680033BF" w14:textId="77777777" w:rsidR="00F7279B" w:rsidRDefault="00F7279B" w:rsidP="00174CA0">
      <w:pPr>
        <w:pStyle w:val="BodyText"/>
        <w:spacing w:line="360" w:lineRule="auto"/>
        <w:jc w:val="both"/>
        <w:rPr>
          <w:sz w:val="24"/>
          <w:szCs w:val="24"/>
        </w:rPr>
      </w:pPr>
    </w:p>
    <w:p w14:paraId="420790FD" w14:textId="77777777" w:rsidR="00712159" w:rsidRPr="00174CA0" w:rsidRDefault="00712159" w:rsidP="00174CA0">
      <w:pPr>
        <w:pStyle w:val="BodyText"/>
        <w:spacing w:line="360" w:lineRule="auto"/>
        <w:jc w:val="both"/>
        <w:rPr>
          <w:sz w:val="24"/>
          <w:szCs w:val="24"/>
        </w:rPr>
      </w:pP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3956BC">
      <w:footerReference w:type="default" r:id="rId30"/>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53F02C" w14:textId="77777777" w:rsidR="00173683" w:rsidRDefault="00173683">
      <w:pPr>
        <w:spacing w:after="0" w:line="240" w:lineRule="auto"/>
      </w:pPr>
      <w:r>
        <w:separator/>
      </w:r>
    </w:p>
  </w:endnote>
  <w:endnote w:type="continuationSeparator" w:id="0">
    <w:p w14:paraId="5FC79622" w14:textId="77777777" w:rsidR="00173683" w:rsidRDefault="00173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7B2B9" w14:textId="77777777" w:rsidR="004378BC" w:rsidRDefault="00173683"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91661C">
      <w:rPr>
        <w:noProof/>
      </w:rPr>
      <w:t>16</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B0BE37" w14:textId="77777777" w:rsidR="00173683" w:rsidRDefault="00173683">
      <w:pPr>
        <w:spacing w:after="0" w:line="240" w:lineRule="auto"/>
      </w:pPr>
      <w:r>
        <w:separator/>
      </w:r>
    </w:p>
  </w:footnote>
  <w:footnote w:type="continuationSeparator" w:id="0">
    <w:p w14:paraId="18CE8A7C" w14:textId="77777777" w:rsidR="00173683" w:rsidRDefault="001736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FD14F" w14:textId="77777777" w:rsidR="004378BC" w:rsidRDefault="00173683">
    <w:pPr>
      <w:pStyle w:val="Header"/>
    </w:pPr>
    <w:r w:rsidRPr="00006DA3">
      <w:rPr>
        <w:rFonts w:cs="Gautami"/>
        <w:noProof/>
        <w:szCs w:val="24"/>
        <w:lang w:bidi="ta-IN"/>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4"/>
  </w:num>
  <w:num w:numId="4">
    <w:abstractNumId w:val="7"/>
  </w:num>
  <w:num w:numId="5">
    <w:abstractNumId w:val="10"/>
  </w:num>
  <w:num w:numId="6">
    <w:abstractNumId w:val="0"/>
  </w:num>
  <w:num w:numId="7">
    <w:abstractNumId w:val="2"/>
  </w:num>
  <w:num w:numId="8">
    <w:abstractNumId w:val="8"/>
  </w:num>
  <w:num w:numId="9">
    <w:abstractNumId w:val="3"/>
  </w:num>
  <w:num w:numId="10">
    <w:abstractNumId w:val="1"/>
  </w:num>
  <w:num w:numId="11">
    <w:abstractNumId w:val="11"/>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79B"/>
    <w:rsid w:val="00092A48"/>
    <w:rsid w:val="000A6D7D"/>
    <w:rsid w:val="000D4B00"/>
    <w:rsid w:val="00147700"/>
    <w:rsid w:val="00152B5D"/>
    <w:rsid w:val="00173683"/>
    <w:rsid w:val="00174CA0"/>
    <w:rsid w:val="001B2861"/>
    <w:rsid w:val="00245BC9"/>
    <w:rsid w:val="002750A6"/>
    <w:rsid w:val="00285D91"/>
    <w:rsid w:val="002A57F4"/>
    <w:rsid w:val="002D0144"/>
    <w:rsid w:val="002E2D14"/>
    <w:rsid w:val="00323081"/>
    <w:rsid w:val="003374A8"/>
    <w:rsid w:val="003956BC"/>
    <w:rsid w:val="003A08D7"/>
    <w:rsid w:val="003C6201"/>
    <w:rsid w:val="004378BC"/>
    <w:rsid w:val="00440AFC"/>
    <w:rsid w:val="00446B91"/>
    <w:rsid w:val="00477CE2"/>
    <w:rsid w:val="0049470E"/>
    <w:rsid w:val="004B3460"/>
    <w:rsid w:val="004D243F"/>
    <w:rsid w:val="004E2F08"/>
    <w:rsid w:val="005C08D7"/>
    <w:rsid w:val="005F1868"/>
    <w:rsid w:val="006373A9"/>
    <w:rsid w:val="00657B38"/>
    <w:rsid w:val="00667A85"/>
    <w:rsid w:val="006B3891"/>
    <w:rsid w:val="006B7DDB"/>
    <w:rsid w:val="007028B9"/>
    <w:rsid w:val="00702CB7"/>
    <w:rsid w:val="00712159"/>
    <w:rsid w:val="007A2F48"/>
    <w:rsid w:val="007A73FF"/>
    <w:rsid w:val="007E5EFA"/>
    <w:rsid w:val="00820B9B"/>
    <w:rsid w:val="00821105"/>
    <w:rsid w:val="00855EE2"/>
    <w:rsid w:val="0087771D"/>
    <w:rsid w:val="0091661C"/>
    <w:rsid w:val="00920998"/>
    <w:rsid w:val="00933203"/>
    <w:rsid w:val="009B10D6"/>
    <w:rsid w:val="009C6FCE"/>
    <w:rsid w:val="009D02CC"/>
    <w:rsid w:val="009D4E71"/>
    <w:rsid w:val="009F048A"/>
    <w:rsid w:val="00A12D45"/>
    <w:rsid w:val="00A257D2"/>
    <w:rsid w:val="00AC0B47"/>
    <w:rsid w:val="00B10471"/>
    <w:rsid w:val="00B70A17"/>
    <w:rsid w:val="00B775EC"/>
    <w:rsid w:val="00CD1776"/>
    <w:rsid w:val="00D22905"/>
    <w:rsid w:val="00D23877"/>
    <w:rsid w:val="00D40706"/>
    <w:rsid w:val="00DE584C"/>
    <w:rsid w:val="00DE6B77"/>
    <w:rsid w:val="00E140FE"/>
    <w:rsid w:val="00E22EEF"/>
    <w:rsid w:val="00E41115"/>
    <w:rsid w:val="00E4533A"/>
    <w:rsid w:val="00EF1323"/>
    <w:rsid w:val="00EF1BB8"/>
    <w:rsid w:val="00F54CD7"/>
    <w:rsid w:val="00F7279B"/>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 w:type="paragraph" w:styleId="BalloonText">
    <w:name w:val="Balloon Text"/>
    <w:basedOn w:val="Normal"/>
    <w:link w:val="BalloonTextChar"/>
    <w:uiPriority w:val="99"/>
    <w:semiHidden/>
    <w:unhideWhenUsed/>
    <w:rsid w:val="00D40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706"/>
    <w:rPr>
      <w:rFonts w:ascii="Tahoma" w:eastAsia="Calibri" w:hAnsi="Tahoma" w:cs="Tahoma"/>
      <w:kern w:val="0"/>
      <w:sz w:val="16"/>
      <w:szCs w:val="16"/>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customStyle="1"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 w:type="paragraph" w:styleId="BalloonText">
    <w:name w:val="Balloon Text"/>
    <w:basedOn w:val="Normal"/>
    <w:link w:val="BalloonTextChar"/>
    <w:uiPriority w:val="99"/>
    <w:semiHidden/>
    <w:unhideWhenUsed/>
    <w:rsid w:val="00D40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706"/>
    <w:rPr>
      <w:rFonts w:ascii="Tahoma" w:eastAsia="Calibri" w:hAnsi="Tahoma" w:cs="Tahoma"/>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8F56A-681D-4EE1-8909-1053CA08E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2456</Words>
  <Characters>14002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mmkarthi3333@gmail.com</dc:creator>
  <cp:lastModifiedBy>ELCOT</cp:lastModifiedBy>
  <cp:revision>2</cp:revision>
  <dcterms:created xsi:type="dcterms:W3CDTF">2024-03-22T09:19:00Z</dcterms:created>
  <dcterms:modified xsi:type="dcterms:W3CDTF">2024-03-22T09:19:00Z</dcterms:modified>
</cp:coreProperties>
</file>