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6C99B" w14:textId="77777777" w:rsidR="00172C4F" w:rsidRPr="00AF3F7B" w:rsidRDefault="00172C4F" w:rsidP="00172C4F">
      <w:pPr>
        <w:jc w:val="center"/>
        <w:rPr>
          <w:rFonts w:ascii="Times New Roman" w:hAnsi="Times New Roman" w:cs="Times New Roman"/>
          <w:b/>
          <w:bCs/>
          <w:sz w:val="56"/>
          <w:szCs w:val="56"/>
        </w:rPr>
      </w:pPr>
      <w:r w:rsidRPr="00AF3F7B">
        <w:rPr>
          <w:rFonts w:ascii="Times New Roman" w:hAnsi="Times New Roman" w:cs="Times New Roman"/>
          <w:b/>
          <w:bCs/>
          <w:sz w:val="56"/>
          <w:szCs w:val="56"/>
        </w:rPr>
        <w:t>Project Design Phase</w:t>
      </w:r>
    </w:p>
    <w:tbl>
      <w:tblPr>
        <w:tblStyle w:val="TableGrid1"/>
        <w:tblW w:w="9776" w:type="dxa"/>
        <w:tblInd w:w="113" w:type="dxa"/>
        <w:tblLook w:val="04A0" w:firstRow="1" w:lastRow="0" w:firstColumn="1" w:lastColumn="0" w:noHBand="0" w:noVBand="1"/>
      </w:tblPr>
      <w:tblGrid>
        <w:gridCol w:w="2122"/>
        <w:gridCol w:w="7654"/>
      </w:tblGrid>
      <w:tr w:rsidR="00172C4F" w:rsidRPr="00AF3F7B" w14:paraId="50089CE2" w14:textId="77777777" w:rsidTr="00172C4F">
        <w:trPr>
          <w:trHeight w:val="401"/>
        </w:trPr>
        <w:tc>
          <w:tcPr>
            <w:tcW w:w="2122" w:type="dxa"/>
            <w:tcBorders>
              <w:top w:val="single" w:sz="4" w:space="0" w:color="auto"/>
              <w:left w:val="single" w:sz="4" w:space="0" w:color="auto"/>
              <w:bottom w:val="single" w:sz="4" w:space="0" w:color="auto"/>
              <w:right w:val="single" w:sz="4" w:space="0" w:color="auto"/>
            </w:tcBorders>
            <w:hideMark/>
          </w:tcPr>
          <w:p w14:paraId="27112B5B" w14:textId="77777777" w:rsidR="00172C4F" w:rsidRPr="00AF3F7B" w:rsidRDefault="00172C4F" w:rsidP="00742E75">
            <w:pPr>
              <w:spacing w:after="160" w:line="278" w:lineRule="auto"/>
              <w:rPr>
                <w:rFonts w:ascii="Times New Roman" w:hAnsi="Times New Roman" w:cs="Times New Roman"/>
                <w:b/>
                <w:bCs/>
              </w:rPr>
            </w:pPr>
            <w:r w:rsidRPr="00AF3F7B">
              <w:rPr>
                <w:rFonts w:ascii="Times New Roman" w:hAnsi="Times New Roman" w:cs="Times New Roman"/>
                <w:b/>
                <w:bCs/>
              </w:rPr>
              <w:t>Date</w:t>
            </w:r>
          </w:p>
        </w:tc>
        <w:tc>
          <w:tcPr>
            <w:tcW w:w="7654" w:type="dxa"/>
            <w:tcBorders>
              <w:top w:val="single" w:sz="4" w:space="0" w:color="auto"/>
              <w:left w:val="single" w:sz="4" w:space="0" w:color="auto"/>
              <w:bottom w:val="single" w:sz="4" w:space="0" w:color="auto"/>
              <w:right w:val="single" w:sz="4" w:space="0" w:color="auto"/>
            </w:tcBorders>
            <w:hideMark/>
          </w:tcPr>
          <w:p w14:paraId="58B91933" w14:textId="77777777" w:rsidR="00172C4F" w:rsidRPr="00AF3F7B" w:rsidRDefault="00172C4F" w:rsidP="00742E75">
            <w:pPr>
              <w:spacing w:after="160" w:line="278" w:lineRule="auto"/>
              <w:rPr>
                <w:rFonts w:ascii="Times New Roman" w:hAnsi="Times New Roman" w:cs="Times New Roman"/>
                <w:b/>
                <w:bCs/>
              </w:rPr>
            </w:pPr>
            <w:r w:rsidRPr="00AF3F7B">
              <w:rPr>
                <w:rFonts w:ascii="Times New Roman" w:hAnsi="Times New Roman" w:cs="Times New Roman"/>
                <w:b/>
                <w:bCs/>
              </w:rPr>
              <w:t>19-06-2025</w:t>
            </w:r>
          </w:p>
        </w:tc>
      </w:tr>
      <w:tr w:rsidR="00172C4F" w:rsidRPr="00AF3F7B" w14:paraId="1ACF5631" w14:textId="77777777" w:rsidTr="00172C4F">
        <w:trPr>
          <w:trHeight w:val="401"/>
        </w:trPr>
        <w:tc>
          <w:tcPr>
            <w:tcW w:w="2122" w:type="dxa"/>
            <w:tcBorders>
              <w:top w:val="single" w:sz="4" w:space="0" w:color="auto"/>
              <w:left w:val="single" w:sz="4" w:space="0" w:color="auto"/>
              <w:bottom w:val="single" w:sz="4" w:space="0" w:color="auto"/>
              <w:right w:val="single" w:sz="4" w:space="0" w:color="auto"/>
            </w:tcBorders>
            <w:hideMark/>
          </w:tcPr>
          <w:p w14:paraId="75775E65" w14:textId="77777777" w:rsidR="00172C4F" w:rsidRPr="00AF3F7B" w:rsidRDefault="00172C4F" w:rsidP="00742E75">
            <w:pPr>
              <w:spacing w:after="160" w:line="278" w:lineRule="auto"/>
              <w:rPr>
                <w:rFonts w:ascii="Times New Roman" w:hAnsi="Times New Roman" w:cs="Times New Roman"/>
                <w:b/>
                <w:bCs/>
              </w:rPr>
            </w:pPr>
            <w:r w:rsidRPr="00AF3F7B">
              <w:rPr>
                <w:rFonts w:ascii="Times New Roman" w:hAnsi="Times New Roman" w:cs="Times New Roman"/>
                <w:b/>
                <w:bCs/>
              </w:rPr>
              <w:t>Team ID</w:t>
            </w:r>
          </w:p>
        </w:tc>
        <w:tc>
          <w:tcPr>
            <w:tcW w:w="7654" w:type="dxa"/>
            <w:tcBorders>
              <w:top w:val="single" w:sz="4" w:space="0" w:color="auto"/>
              <w:left w:val="single" w:sz="4" w:space="0" w:color="auto"/>
              <w:bottom w:val="single" w:sz="4" w:space="0" w:color="auto"/>
              <w:right w:val="single" w:sz="4" w:space="0" w:color="auto"/>
            </w:tcBorders>
            <w:hideMark/>
          </w:tcPr>
          <w:p w14:paraId="7F6D2FCA" w14:textId="69BF29D6" w:rsidR="00172C4F" w:rsidRPr="00AF3F7B" w:rsidRDefault="00172C4F" w:rsidP="00742E75">
            <w:pPr>
              <w:spacing w:after="160" w:line="278" w:lineRule="auto"/>
              <w:rPr>
                <w:rFonts w:ascii="Times New Roman" w:hAnsi="Times New Roman" w:cs="Times New Roman"/>
                <w:b/>
                <w:bCs/>
              </w:rPr>
            </w:pPr>
            <w:r w:rsidRPr="00AF3F7B">
              <w:rPr>
                <w:rFonts w:ascii="Times New Roman" w:hAnsi="Times New Roman" w:cs="Times New Roman"/>
                <w:b/>
                <w:bCs/>
              </w:rPr>
              <w:t>LTVIP2025TMID482</w:t>
            </w:r>
            <w:r w:rsidR="002866E2">
              <w:rPr>
                <w:rFonts w:ascii="Times New Roman" w:hAnsi="Times New Roman" w:cs="Times New Roman"/>
                <w:b/>
                <w:bCs/>
              </w:rPr>
              <w:t>35</w:t>
            </w:r>
          </w:p>
        </w:tc>
      </w:tr>
      <w:tr w:rsidR="00172C4F" w:rsidRPr="00AF3F7B" w14:paraId="69CD89EE" w14:textId="77777777" w:rsidTr="00172C4F">
        <w:trPr>
          <w:trHeight w:val="853"/>
        </w:trPr>
        <w:tc>
          <w:tcPr>
            <w:tcW w:w="2122" w:type="dxa"/>
            <w:tcBorders>
              <w:top w:val="single" w:sz="4" w:space="0" w:color="auto"/>
              <w:left w:val="single" w:sz="4" w:space="0" w:color="auto"/>
              <w:bottom w:val="single" w:sz="4" w:space="0" w:color="auto"/>
              <w:right w:val="single" w:sz="4" w:space="0" w:color="auto"/>
            </w:tcBorders>
            <w:hideMark/>
          </w:tcPr>
          <w:p w14:paraId="1F2A4861" w14:textId="77777777" w:rsidR="00172C4F" w:rsidRPr="00AF3F7B" w:rsidRDefault="00172C4F" w:rsidP="00172C4F">
            <w:pPr>
              <w:spacing w:after="160" w:line="278" w:lineRule="auto"/>
              <w:rPr>
                <w:rFonts w:ascii="Times New Roman" w:hAnsi="Times New Roman" w:cs="Times New Roman"/>
                <w:b/>
                <w:bCs/>
              </w:rPr>
            </w:pPr>
            <w:r w:rsidRPr="00AF3F7B">
              <w:rPr>
                <w:rFonts w:ascii="Times New Roman" w:hAnsi="Times New Roman" w:cs="Times New Roman"/>
                <w:b/>
                <w:bCs/>
              </w:rPr>
              <w:t>Project Name</w:t>
            </w:r>
          </w:p>
        </w:tc>
        <w:tc>
          <w:tcPr>
            <w:tcW w:w="7654" w:type="dxa"/>
            <w:tcBorders>
              <w:top w:val="single" w:sz="4" w:space="0" w:color="auto"/>
              <w:left w:val="single" w:sz="4" w:space="0" w:color="auto"/>
              <w:bottom w:val="single" w:sz="4" w:space="0" w:color="auto"/>
              <w:right w:val="single" w:sz="4" w:space="0" w:color="auto"/>
            </w:tcBorders>
          </w:tcPr>
          <w:p w14:paraId="34277C05" w14:textId="6E8E854D" w:rsidR="00172C4F" w:rsidRPr="00172C4F" w:rsidRDefault="002866E2" w:rsidP="00172C4F">
            <w:pPr>
              <w:rPr>
                <w:rFonts w:ascii="Times New Roman" w:hAnsi="Times New Roman" w:cs="Times New Roman"/>
                <w:b/>
              </w:rPr>
            </w:pPr>
            <w:proofErr w:type="spellStart"/>
            <w:r w:rsidRPr="002866E2">
              <w:rPr>
                <w:rFonts w:ascii="Times New Roman" w:hAnsi="Times New Roman" w:cs="Times New Roman"/>
                <w:b/>
                <w:lang w:val="en-US"/>
              </w:rPr>
              <w:t>ToyCraft</w:t>
            </w:r>
            <w:proofErr w:type="spellEnd"/>
            <w:r w:rsidRPr="002866E2">
              <w:rPr>
                <w:rFonts w:ascii="Times New Roman" w:hAnsi="Times New Roman" w:cs="Times New Roman"/>
                <w:b/>
                <w:lang w:val="en-US"/>
              </w:rPr>
              <w:t xml:space="preserve"> Tales: Tableau’s Vision into Toy Manufacturer Data</w:t>
            </w:r>
          </w:p>
        </w:tc>
      </w:tr>
      <w:tr w:rsidR="00172C4F" w:rsidRPr="00AF3F7B" w14:paraId="35C8CCDC" w14:textId="77777777" w:rsidTr="00172C4F">
        <w:trPr>
          <w:trHeight w:val="418"/>
        </w:trPr>
        <w:tc>
          <w:tcPr>
            <w:tcW w:w="2122" w:type="dxa"/>
            <w:tcBorders>
              <w:top w:val="single" w:sz="4" w:space="0" w:color="auto"/>
              <w:left w:val="single" w:sz="4" w:space="0" w:color="auto"/>
              <w:bottom w:val="single" w:sz="4" w:space="0" w:color="auto"/>
              <w:right w:val="single" w:sz="4" w:space="0" w:color="auto"/>
            </w:tcBorders>
            <w:hideMark/>
          </w:tcPr>
          <w:p w14:paraId="0D315F8F" w14:textId="77777777" w:rsidR="00172C4F" w:rsidRPr="00AF3F7B" w:rsidRDefault="00172C4F" w:rsidP="00172C4F">
            <w:pPr>
              <w:spacing w:after="160" w:line="278" w:lineRule="auto"/>
              <w:rPr>
                <w:rFonts w:ascii="Times New Roman" w:hAnsi="Times New Roman" w:cs="Times New Roman"/>
                <w:b/>
                <w:bCs/>
              </w:rPr>
            </w:pPr>
            <w:r w:rsidRPr="00AF3F7B">
              <w:rPr>
                <w:rFonts w:ascii="Times New Roman" w:hAnsi="Times New Roman" w:cs="Times New Roman"/>
                <w:b/>
                <w:bCs/>
              </w:rPr>
              <w:t>Maximum Marks</w:t>
            </w:r>
          </w:p>
        </w:tc>
        <w:tc>
          <w:tcPr>
            <w:tcW w:w="7654" w:type="dxa"/>
            <w:tcBorders>
              <w:top w:val="single" w:sz="4" w:space="0" w:color="auto"/>
              <w:left w:val="single" w:sz="4" w:space="0" w:color="auto"/>
              <w:bottom w:val="single" w:sz="4" w:space="0" w:color="auto"/>
              <w:right w:val="single" w:sz="4" w:space="0" w:color="auto"/>
            </w:tcBorders>
          </w:tcPr>
          <w:p w14:paraId="3A2B9A3C" w14:textId="77777777" w:rsidR="00172C4F" w:rsidRPr="00AF3F7B" w:rsidRDefault="00172C4F" w:rsidP="00172C4F">
            <w:pPr>
              <w:spacing w:after="160" w:line="278" w:lineRule="auto"/>
              <w:rPr>
                <w:rFonts w:ascii="Times New Roman" w:hAnsi="Times New Roman" w:cs="Times New Roman"/>
                <w:b/>
                <w:bCs/>
              </w:rPr>
            </w:pPr>
            <w:r>
              <w:rPr>
                <w:rFonts w:ascii="Times New Roman" w:hAnsi="Times New Roman" w:cs="Times New Roman"/>
                <w:b/>
                <w:bCs/>
              </w:rPr>
              <w:t>2 marks</w:t>
            </w:r>
          </w:p>
        </w:tc>
      </w:tr>
    </w:tbl>
    <w:p w14:paraId="13851184" w14:textId="0E0670A7" w:rsidR="00AE73AA" w:rsidRPr="00AE73AA" w:rsidRDefault="00AE73AA" w:rsidP="00AE73AA">
      <w:pPr>
        <w:pStyle w:val="Heading1"/>
        <w:rPr>
          <w:b w:val="0"/>
          <w:bCs w:val="0"/>
          <w:color w:val="000000" w:themeColor="text1"/>
        </w:rPr>
      </w:pPr>
      <w:r w:rsidRPr="00AE73AA">
        <w:rPr>
          <w:rFonts w:asciiTheme="minorHAnsi" w:eastAsiaTheme="minorEastAsia" w:hAnsiTheme="minorHAnsi" w:cstheme="minorBidi"/>
          <w:color w:val="auto"/>
          <w:lang w:val="en-IN"/>
        </w:rPr>
        <w:t>Background</w:t>
      </w:r>
    </w:p>
    <w:p w14:paraId="72FDC067" w14:textId="77777777" w:rsidR="00AE73AA" w:rsidRPr="00AE73AA" w:rsidRDefault="00AE73AA" w:rsidP="00AE73AA">
      <w:pPr>
        <w:rPr>
          <w:lang w:val="en-IN"/>
        </w:rPr>
      </w:pPr>
      <w:r w:rsidRPr="00AE73AA">
        <w:rPr>
          <w:sz w:val="24"/>
          <w:szCs w:val="24"/>
          <w:lang w:val="en-IN"/>
        </w:rPr>
        <w:t>The toy manufacturing industry operates in a fast-paced, trend-sensitive environment where staying aligned with consumer demands, seasonal patterns, and regional preferences is crucial for success. Although vast datasets exist, deriving actionable insights remains a challenge due to unstructured formats, static reporting tools, and limited access to dynamic visualizations</w:t>
      </w:r>
      <w:r w:rsidRPr="00AE73AA">
        <w:rPr>
          <w:lang w:val="en-IN"/>
        </w:rPr>
        <w:t>.</w:t>
      </w:r>
    </w:p>
    <w:p w14:paraId="0BCB2C41" w14:textId="77777777" w:rsidR="00AE73AA" w:rsidRPr="00AE73AA" w:rsidRDefault="00AE73AA" w:rsidP="00AE73AA">
      <w:pPr>
        <w:rPr>
          <w:b/>
          <w:bCs/>
          <w:lang w:val="en-IN"/>
        </w:rPr>
      </w:pPr>
      <w:r w:rsidRPr="00AE73AA">
        <w:rPr>
          <w:b/>
          <w:bCs/>
          <w:lang w:val="en-IN"/>
        </w:rPr>
        <w:t>Key Questions</w:t>
      </w:r>
    </w:p>
    <w:p w14:paraId="0C6D5E68" w14:textId="77777777" w:rsidR="00AE73AA" w:rsidRPr="00AE73AA" w:rsidRDefault="00AE73AA" w:rsidP="00AE73AA">
      <w:pPr>
        <w:rPr>
          <w:sz w:val="24"/>
          <w:szCs w:val="24"/>
          <w:lang w:val="en-IN"/>
        </w:rPr>
      </w:pPr>
      <w:r w:rsidRPr="00AE73AA">
        <w:rPr>
          <w:sz w:val="24"/>
          <w:szCs w:val="24"/>
          <w:lang w:val="en-IN"/>
        </w:rPr>
        <w:t>Toy manufacturers and analysts frequently encounter difficulties answering important strategic questions such as:</w:t>
      </w:r>
    </w:p>
    <w:p w14:paraId="5ACB7660" w14:textId="77777777" w:rsidR="00AE73AA" w:rsidRPr="00AE73AA" w:rsidRDefault="00AE73AA" w:rsidP="00AE73AA">
      <w:pPr>
        <w:numPr>
          <w:ilvl w:val="0"/>
          <w:numId w:val="11"/>
        </w:numPr>
        <w:rPr>
          <w:sz w:val="24"/>
          <w:szCs w:val="24"/>
          <w:lang w:val="en-IN"/>
        </w:rPr>
      </w:pPr>
      <w:r w:rsidRPr="00AE73AA">
        <w:rPr>
          <w:sz w:val="24"/>
          <w:szCs w:val="24"/>
          <w:lang w:val="en-IN"/>
        </w:rPr>
        <w:t>Which toy categories show peak demand during seasonal events and holidays?</w:t>
      </w:r>
    </w:p>
    <w:p w14:paraId="4A891C5D" w14:textId="77777777" w:rsidR="00AE73AA" w:rsidRPr="00AE73AA" w:rsidRDefault="00AE73AA" w:rsidP="00AE73AA">
      <w:pPr>
        <w:numPr>
          <w:ilvl w:val="0"/>
          <w:numId w:val="11"/>
        </w:numPr>
        <w:rPr>
          <w:sz w:val="24"/>
          <w:szCs w:val="24"/>
          <w:lang w:val="en-IN"/>
        </w:rPr>
      </w:pPr>
      <w:r w:rsidRPr="00AE73AA">
        <w:rPr>
          <w:sz w:val="24"/>
          <w:szCs w:val="24"/>
          <w:lang w:val="en-IN"/>
        </w:rPr>
        <w:t>How do demographic variables (age, gender, location) influence toy preferences?</w:t>
      </w:r>
    </w:p>
    <w:p w14:paraId="0911ED50" w14:textId="77777777" w:rsidR="00AE73AA" w:rsidRPr="00AE73AA" w:rsidRDefault="00AE73AA" w:rsidP="00AE73AA">
      <w:pPr>
        <w:numPr>
          <w:ilvl w:val="0"/>
          <w:numId w:val="11"/>
        </w:numPr>
        <w:rPr>
          <w:sz w:val="24"/>
          <w:szCs w:val="24"/>
          <w:lang w:val="en-IN"/>
        </w:rPr>
      </w:pPr>
      <w:r w:rsidRPr="00AE73AA">
        <w:rPr>
          <w:sz w:val="24"/>
          <w:szCs w:val="24"/>
          <w:lang w:val="en-IN"/>
        </w:rPr>
        <w:t>What regional patterns exist in toy sales performance?</w:t>
      </w:r>
    </w:p>
    <w:p w14:paraId="0FC9BB28" w14:textId="77777777" w:rsidR="00AE73AA" w:rsidRPr="00AE73AA" w:rsidRDefault="00AE73AA" w:rsidP="00AE73AA">
      <w:pPr>
        <w:numPr>
          <w:ilvl w:val="0"/>
          <w:numId w:val="11"/>
        </w:numPr>
        <w:rPr>
          <w:sz w:val="24"/>
          <w:szCs w:val="24"/>
          <w:lang w:val="en-IN"/>
        </w:rPr>
      </w:pPr>
      <w:r w:rsidRPr="00AE73AA">
        <w:rPr>
          <w:sz w:val="24"/>
          <w:szCs w:val="24"/>
          <w:lang w:val="en-IN"/>
        </w:rPr>
        <w:t>How have sales trends shifted over time, and what insights can inform future planning?</w:t>
      </w:r>
    </w:p>
    <w:p w14:paraId="491D9DA3" w14:textId="77777777" w:rsidR="00AE73AA" w:rsidRPr="00AE73AA" w:rsidRDefault="00AE73AA" w:rsidP="00AE73AA">
      <w:pPr>
        <w:numPr>
          <w:ilvl w:val="0"/>
          <w:numId w:val="11"/>
        </w:numPr>
        <w:rPr>
          <w:sz w:val="24"/>
          <w:szCs w:val="24"/>
          <w:lang w:val="en-IN"/>
        </w:rPr>
      </w:pPr>
      <w:r w:rsidRPr="00AE73AA">
        <w:rPr>
          <w:sz w:val="24"/>
          <w:szCs w:val="24"/>
          <w:lang w:val="en-IN"/>
        </w:rPr>
        <w:t>How can interactive dashboards support real-time business decisions?</w:t>
      </w:r>
    </w:p>
    <w:p w14:paraId="7139BBE3" w14:textId="77777777" w:rsidR="00AE73AA" w:rsidRDefault="00AE73AA" w:rsidP="00AE73AA">
      <w:pPr>
        <w:rPr>
          <w:b/>
          <w:bCs/>
          <w:sz w:val="28"/>
          <w:szCs w:val="28"/>
          <w:lang w:val="en-IN"/>
        </w:rPr>
      </w:pPr>
    </w:p>
    <w:p w14:paraId="7E4D0EDA" w14:textId="77777777" w:rsidR="00AE73AA" w:rsidRDefault="00AE73AA" w:rsidP="00AE73AA">
      <w:pPr>
        <w:rPr>
          <w:b/>
          <w:bCs/>
          <w:sz w:val="28"/>
          <w:szCs w:val="28"/>
          <w:lang w:val="en-IN"/>
        </w:rPr>
      </w:pPr>
    </w:p>
    <w:p w14:paraId="3EA6BD5C" w14:textId="77777777" w:rsidR="00AE73AA" w:rsidRDefault="00AE73AA" w:rsidP="00AE73AA">
      <w:pPr>
        <w:rPr>
          <w:b/>
          <w:bCs/>
          <w:sz w:val="28"/>
          <w:szCs w:val="28"/>
          <w:lang w:val="en-IN"/>
        </w:rPr>
      </w:pPr>
    </w:p>
    <w:p w14:paraId="10354139" w14:textId="6D3FAB97" w:rsidR="00AE73AA" w:rsidRPr="00AE73AA" w:rsidRDefault="00AE73AA" w:rsidP="00AE73AA">
      <w:pPr>
        <w:rPr>
          <w:b/>
          <w:bCs/>
          <w:sz w:val="28"/>
          <w:szCs w:val="28"/>
          <w:lang w:val="en-IN"/>
        </w:rPr>
      </w:pPr>
      <w:r w:rsidRPr="00AE73AA">
        <w:rPr>
          <w:b/>
          <w:bCs/>
          <w:sz w:val="28"/>
          <w:szCs w:val="28"/>
          <w:lang w:val="en-IN"/>
        </w:rPr>
        <w:lastRenderedPageBreak/>
        <w:t>Problem Description</w:t>
      </w:r>
    </w:p>
    <w:p w14:paraId="6613D45D" w14:textId="77777777" w:rsidR="00AE73AA" w:rsidRPr="00AE73AA" w:rsidRDefault="00AE73AA" w:rsidP="00AE73AA">
      <w:pPr>
        <w:rPr>
          <w:sz w:val="24"/>
          <w:szCs w:val="24"/>
          <w:lang w:val="en-IN"/>
        </w:rPr>
      </w:pPr>
      <w:r w:rsidRPr="00AE73AA">
        <w:rPr>
          <w:sz w:val="24"/>
          <w:szCs w:val="24"/>
          <w:lang w:val="en-IN"/>
        </w:rPr>
        <w:t xml:space="preserve">Traditional tools used in the toy industry often include spreadsheets and basic charts that provide limited scope for exploration. These tools restrict users from identifying detailed patterns, comparing demographic segments, </w:t>
      </w:r>
      <w:proofErr w:type="spellStart"/>
      <w:r w:rsidRPr="00AE73AA">
        <w:rPr>
          <w:sz w:val="24"/>
          <w:szCs w:val="24"/>
          <w:lang w:val="en-IN"/>
        </w:rPr>
        <w:t>analyzing</w:t>
      </w:r>
      <w:proofErr w:type="spellEnd"/>
      <w:r w:rsidRPr="00AE73AA">
        <w:rPr>
          <w:sz w:val="24"/>
          <w:szCs w:val="24"/>
          <w:lang w:val="en-IN"/>
        </w:rPr>
        <w:t xml:space="preserve"> seasonal trends, or making informed decisions backed by data. As a result, companies may miss opportunities for targeted marketing, efficient production planning, and optimized product development.</w:t>
      </w:r>
    </w:p>
    <w:p w14:paraId="21C6D784" w14:textId="77777777" w:rsidR="00AE73AA" w:rsidRPr="00AE73AA" w:rsidRDefault="00AE73AA" w:rsidP="00AE73AA">
      <w:pPr>
        <w:rPr>
          <w:b/>
          <w:bCs/>
          <w:sz w:val="28"/>
          <w:szCs w:val="28"/>
          <w:lang w:val="en-IN"/>
        </w:rPr>
      </w:pPr>
      <w:r w:rsidRPr="00AE73AA">
        <w:rPr>
          <w:b/>
          <w:bCs/>
          <w:sz w:val="28"/>
          <w:szCs w:val="28"/>
          <w:lang w:val="en-IN"/>
        </w:rPr>
        <w:t>Proposed Solution</w:t>
      </w:r>
    </w:p>
    <w:p w14:paraId="6446B3B9" w14:textId="77777777" w:rsidR="00AE73AA" w:rsidRPr="00AE73AA" w:rsidRDefault="00AE73AA" w:rsidP="00AE73AA">
      <w:pPr>
        <w:rPr>
          <w:sz w:val="24"/>
          <w:szCs w:val="24"/>
          <w:lang w:val="en-IN"/>
        </w:rPr>
      </w:pPr>
      <w:r w:rsidRPr="00AE73AA">
        <w:rPr>
          <w:sz w:val="24"/>
          <w:szCs w:val="24"/>
          <w:lang w:val="en-IN"/>
        </w:rPr>
        <w:t>This project proposes a data visualization solution using Tableau to empower toy manufacturers with the ability to interactively explore their sales and market data. The solution is aimed at transforming raw datasets into meaningful insights through a suite of dashboards focused on market trends, consumer preferences, and regional performance.</w:t>
      </w:r>
    </w:p>
    <w:p w14:paraId="0769B912" w14:textId="77777777" w:rsidR="00AE73AA" w:rsidRPr="00AE73AA" w:rsidRDefault="00AE73AA" w:rsidP="00AE73AA">
      <w:pPr>
        <w:rPr>
          <w:sz w:val="24"/>
          <w:szCs w:val="24"/>
          <w:lang w:val="en-IN"/>
        </w:rPr>
      </w:pPr>
      <w:r w:rsidRPr="00AE73AA">
        <w:rPr>
          <w:sz w:val="24"/>
          <w:szCs w:val="24"/>
          <w:lang w:val="en-IN"/>
        </w:rPr>
        <w:t>The project will allow users to:</w:t>
      </w:r>
    </w:p>
    <w:p w14:paraId="7DED9A7D" w14:textId="77777777" w:rsidR="00AE73AA" w:rsidRPr="00AE73AA" w:rsidRDefault="00AE73AA" w:rsidP="00AE73AA">
      <w:pPr>
        <w:numPr>
          <w:ilvl w:val="0"/>
          <w:numId w:val="12"/>
        </w:numPr>
        <w:rPr>
          <w:sz w:val="24"/>
          <w:szCs w:val="24"/>
          <w:lang w:val="en-IN"/>
        </w:rPr>
      </w:pPr>
      <w:r w:rsidRPr="00AE73AA">
        <w:rPr>
          <w:sz w:val="24"/>
          <w:szCs w:val="24"/>
          <w:lang w:val="en-IN"/>
        </w:rPr>
        <w:t>Visualize market dynamics over multiple years to detect seasonal patterns.</w:t>
      </w:r>
    </w:p>
    <w:p w14:paraId="1F4C9B08" w14:textId="77777777" w:rsidR="00AE73AA" w:rsidRPr="00AE73AA" w:rsidRDefault="00AE73AA" w:rsidP="00AE73AA">
      <w:pPr>
        <w:numPr>
          <w:ilvl w:val="0"/>
          <w:numId w:val="12"/>
        </w:numPr>
        <w:rPr>
          <w:sz w:val="24"/>
          <w:szCs w:val="24"/>
          <w:lang w:val="en-IN"/>
        </w:rPr>
      </w:pPr>
      <w:proofErr w:type="spellStart"/>
      <w:r w:rsidRPr="00AE73AA">
        <w:rPr>
          <w:sz w:val="24"/>
          <w:szCs w:val="24"/>
          <w:lang w:val="en-IN"/>
        </w:rPr>
        <w:t>Analyze</w:t>
      </w:r>
      <w:proofErr w:type="spellEnd"/>
      <w:r w:rsidRPr="00AE73AA">
        <w:rPr>
          <w:sz w:val="24"/>
          <w:szCs w:val="24"/>
          <w:lang w:val="en-IN"/>
        </w:rPr>
        <w:t xml:space="preserve"> demographic preferences using filters based on age, gender, and region.</w:t>
      </w:r>
    </w:p>
    <w:p w14:paraId="58E451DB" w14:textId="77777777" w:rsidR="00AE73AA" w:rsidRPr="00AE73AA" w:rsidRDefault="00AE73AA" w:rsidP="00AE73AA">
      <w:pPr>
        <w:numPr>
          <w:ilvl w:val="0"/>
          <w:numId w:val="12"/>
        </w:numPr>
        <w:rPr>
          <w:sz w:val="24"/>
          <w:szCs w:val="24"/>
          <w:lang w:val="en-IN"/>
        </w:rPr>
      </w:pPr>
      <w:r w:rsidRPr="00AE73AA">
        <w:rPr>
          <w:sz w:val="24"/>
          <w:szCs w:val="24"/>
          <w:lang w:val="en-IN"/>
        </w:rPr>
        <w:t>Compare toy category performance across various locations.</w:t>
      </w:r>
    </w:p>
    <w:p w14:paraId="4A251121" w14:textId="77777777" w:rsidR="00AE73AA" w:rsidRPr="00AE73AA" w:rsidRDefault="00AE73AA" w:rsidP="00AE73AA">
      <w:pPr>
        <w:numPr>
          <w:ilvl w:val="0"/>
          <w:numId w:val="12"/>
        </w:numPr>
        <w:rPr>
          <w:sz w:val="24"/>
          <w:szCs w:val="24"/>
          <w:lang w:val="en-IN"/>
        </w:rPr>
      </w:pPr>
      <w:r w:rsidRPr="00AE73AA">
        <w:rPr>
          <w:sz w:val="24"/>
          <w:szCs w:val="24"/>
          <w:lang w:val="en-IN"/>
        </w:rPr>
        <w:t>Support product strategy and decision-making using visual data storytelling.</w:t>
      </w:r>
    </w:p>
    <w:p w14:paraId="0B0EFF46" w14:textId="77777777" w:rsidR="00AE73AA" w:rsidRPr="00AE73AA" w:rsidRDefault="00AE73AA" w:rsidP="00AE73AA">
      <w:pPr>
        <w:rPr>
          <w:b/>
          <w:bCs/>
          <w:sz w:val="28"/>
          <w:szCs w:val="28"/>
          <w:lang w:val="en-IN"/>
        </w:rPr>
      </w:pPr>
      <w:r w:rsidRPr="00AE73AA">
        <w:rPr>
          <w:b/>
          <w:bCs/>
          <w:sz w:val="28"/>
          <w:szCs w:val="28"/>
          <w:lang w:val="en-IN"/>
        </w:rPr>
        <w:t>Use Case Scenarios</w:t>
      </w:r>
    </w:p>
    <w:p w14:paraId="5963E390" w14:textId="77777777" w:rsidR="00AE73AA" w:rsidRPr="00AE73AA" w:rsidRDefault="00AE73AA" w:rsidP="00AE73AA">
      <w:pPr>
        <w:rPr>
          <w:sz w:val="24"/>
          <w:szCs w:val="24"/>
          <w:lang w:val="en-IN"/>
        </w:rPr>
      </w:pPr>
      <w:r w:rsidRPr="00AE73AA">
        <w:rPr>
          <w:b/>
          <w:bCs/>
          <w:sz w:val="24"/>
          <w:szCs w:val="24"/>
          <w:lang w:val="en-IN"/>
        </w:rPr>
        <w:t>Scenario 1: Market Trend Analysis for Seasonal Products</w:t>
      </w:r>
      <w:r w:rsidRPr="00AE73AA">
        <w:rPr>
          <w:sz w:val="24"/>
          <w:szCs w:val="24"/>
          <w:lang w:val="en-IN"/>
        </w:rPr>
        <w:br/>
        <w:t xml:space="preserve">Historical sales data is </w:t>
      </w:r>
      <w:proofErr w:type="spellStart"/>
      <w:r w:rsidRPr="00AE73AA">
        <w:rPr>
          <w:sz w:val="24"/>
          <w:szCs w:val="24"/>
          <w:lang w:val="en-IN"/>
        </w:rPr>
        <w:t>analyzed</w:t>
      </w:r>
      <w:proofErr w:type="spellEnd"/>
      <w:r w:rsidRPr="00AE73AA">
        <w:rPr>
          <w:sz w:val="24"/>
          <w:szCs w:val="24"/>
          <w:lang w:val="en-IN"/>
        </w:rPr>
        <w:t xml:space="preserve"> to uncover toy demand patterns during holidays and seasonal periods. Insights from these visualizations can guide manufacturers in adjusting their production schedules and marketing campaigns to maximize sales and meet consumer expectations.</w:t>
      </w:r>
    </w:p>
    <w:p w14:paraId="681E01EC" w14:textId="77777777" w:rsidR="00AE73AA" w:rsidRPr="00AE73AA" w:rsidRDefault="00AE73AA" w:rsidP="00AE73AA">
      <w:pPr>
        <w:rPr>
          <w:sz w:val="24"/>
          <w:szCs w:val="24"/>
          <w:lang w:val="en-IN"/>
        </w:rPr>
      </w:pPr>
      <w:r w:rsidRPr="00AE73AA">
        <w:rPr>
          <w:b/>
          <w:bCs/>
          <w:sz w:val="24"/>
          <w:szCs w:val="24"/>
          <w:lang w:val="en-IN"/>
        </w:rPr>
        <w:t>Scenario 2: Consumer Preference Analysis Across Demographics</w:t>
      </w:r>
      <w:r w:rsidRPr="00AE73AA">
        <w:rPr>
          <w:sz w:val="24"/>
          <w:szCs w:val="24"/>
          <w:lang w:val="en-IN"/>
        </w:rPr>
        <w:br/>
        <w:t>Using demographic attributes such as age, gender, and location, the solution identifies distinct preferences for various toy categories. For example, electronic toys may appeal more to urban teenagers, while rural children may prefer action figures or dolls. These insights help manufacturers align product designs with target groups.</w:t>
      </w:r>
    </w:p>
    <w:p w14:paraId="623CA92D" w14:textId="77777777" w:rsidR="00AE73AA" w:rsidRPr="00AE73AA" w:rsidRDefault="00AE73AA" w:rsidP="00AE73AA">
      <w:pPr>
        <w:rPr>
          <w:sz w:val="24"/>
          <w:szCs w:val="24"/>
          <w:lang w:val="en-IN"/>
        </w:rPr>
      </w:pPr>
      <w:r w:rsidRPr="00AE73AA">
        <w:rPr>
          <w:b/>
          <w:bCs/>
          <w:sz w:val="24"/>
          <w:szCs w:val="24"/>
          <w:lang w:val="en-IN"/>
        </w:rPr>
        <w:lastRenderedPageBreak/>
        <w:t>Scenario 3: Product Performance Comparison Across Regions</w:t>
      </w:r>
      <w:r w:rsidRPr="00AE73AA">
        <w:rPr>
          <w:sz w:val="24"/>
          <w:szCs w:val="24"/>
          <w:lang w:val="en-IN"/>
        </w:rPr>
        <w:br/>
        <w:t xml:space="preserve">Sales data is segmented by region to determine which toy categories perform better in specific geographic areas. This can reveal that educational toys are more popular in academic-focused regions, while outdoor toys thrive in areas with </w:t>
      </w:r>
      <w:proofErr w:type="spellStart"/>
      <w:r w:rsidRPr="00AE73AA">
        <w:rPr>
          <w:sz w:val="24"/>
          <w:szCs w:val="24"/>
          <w:lang w:val="en-IN"/>
        </w:rPr>
        <w:t>favorable</w:t>
      </w:r>
      <w:proofErr w:type="spellEnd"/>
      <w:r w:rsidRPr="00AE73AA">
        <w:rPr>
          <w:sz w:val="24"/>
          <w:szCs w:val="24"/>
          <w:lang w:val="en-IN"/>
        </w:rPr>
        <w:t xml:space="preserve"> climates. Manufacturers can use this information for inventory management and regional marketing.</w:t>
      </w:r>
    </w:p>
    <w:p w14:paraId="4C331982" w14:textId="77777777" w:rsidR="00AE73AA" w:rsidRPr="00AE73AA" w:rsidRDefault="00AE73AA" w:rsidP="00AE73AA">
      <w:pPr>
        <w:rPr>
          <w:b/>
          <w:bCs/>
          <w:sz w:val="28"/>
          <w:szCs w:val="28"/>
          <w:lang w:val="en-IN"/>
        </w:rPr>
      </w:pPr>
      <w:r w:rsidRPr="00AE73AA">
        <w:rPr>
          <w:b/>
          <w:bCs/>
          <w:sz w:val="28"/>
          <w:szCs w:val="28"/>
          <w:lang w:val="en-IN"/>
        </w:rPr>
        <w:t>Outcome</w:t>
      </w:r>
    </w:p>
    <w:p w14:paraId="5F667B39" w14:textId="77777777" w:rsidR="00AE73AA" w:rsidRPr="00AE73AA" w:rsidRDefault="00AE73AA" w:rsidP="00AE73AA">
      <w:pPr>
        <w:rPr>
          <w:lang w:val="en-IN"/>
        </w:rPr>
      </w:pPr>
      <w:r w:rsidRPr="00AE73AA">
        <w:rPr>
          <w:sz w:val="24"/>
          <w:szCs w:val="24"/>
          <w:lang w:val="en-IN"/>
        </w:rPr>
        <w:t>By leveraging Tableau’s capabilities, this project will present a comprehensive and interactive dashboard experience that enables toy manufacturers to make smarter, data-driven decisions. The solution bridges the gap between raw data and actionable insights—leading to optimized production planning, targeted marketing, and improved customer satisfaction in the toy manufacturing domain</w:t>
      </w:r>
      <w:r w:rsidRPr="00AE73AA">
        <w:rPr>
          <w:lang w:val="en-IN"/>
        </w:rPr>
        <w:t>.</w:t>
      </w:r>
    </w:p>
    <w:p w14:paraId="7008DAE0" w14:textId="7992223B" w:rsidR="00AE73AA" w:rsidRPr="00AE73AA" w:rsidRDefault="00AE73AA" w:rsidP="00AE73AA"/>
    <w:sectPr w:rsidR="00AE73AA" w:rsidRPr="00AE73AA"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B892C" w14:textId="77777777" w:rsidR="00D83818" w:rsidRDefault="00D83818" w:rsidP="00D9393B">
      <w:pPr>
        <w:spacing w:after="0" w:line="240" w:lineRule="auto"/>
      </w:pPr>
      <w:r>
        <w:separator/>
      </w:r>
    </w:p>
  </w:endnote>
  <w:endnote w:type="continuationSeparator" w:id="0">
    <w:p w14:paraId="40302F60" w14:textId="77777777" w:rsidR="00D83818" w:rsidRDefault="00D83818" w:rsidP="00D9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32CB5" w14:textId="77777777" w:rsidR="00D9393B" w:rsidRDefault="00D93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305AA" w14:textId="77777777" w:rsidR="00D9393B" w:rsidRDefault="00D93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F2A3D" w14:textId="77777777" w:rsidR="00D9393B" w:rsidRDefault="00D93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C6ABB" w14:textId="77777777" w:rsidR="00D83818" w:rsidRDefault="00D83818" w:rsidP="00D9393B">
      <w:pPr>
        <w:spacing w:after="0" w:line="240" w:lineRule="auto"/>
      </w:pPr>
      <w:r>
        <w:separator/>
      </w:r>
    </w:p>
  </w:footnote>
  <w:footnote w:type="continuationSeparator" w:id="0">
    <w:p w14:paraId="0C970332" w14:textId="77777777" w:rsidR="00D83818" w:rsidRDefault="00D83818" w:rsidP="00D93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C8FBC" w14:textId="77777777" w:rsidR="00D9393B" w:rsidRDefault="00D93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03468" w14:textId="77777777" w:rsidR="00D9393B" w:rsidRDefault="00D9393B" w:rsidP="00001C38">
    <w:pPr>
      <w:tabs>
        <w:tab w:val="left" w:pos="1836"/>
      </w:tabs>
      <w:spacing w:line="264" w:lineRule="auto"/>
    </w:pPr>
    <w:r>
      <w:rPr>
        <w:noProof/>
        <w:color w:val="000000"/>
      </w:rPr>
      <mc:AlternateContent>
        <mc:Choice Requires="wps">
          <w:drawing>
            <wp:anchor distT="0" distB="0" distL="114300" distR="114300" simplePos="0" relativeHeight="251659264" behindDoc="0" locked="0" layoutInCell="1" allowOverlap="1" wp14:anchorId="43C5C97E" wp14:editId="15CFB08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D39DA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r w:rsidR="00001C38">
      <w:t xml:space="preserve">  </w:t>
    </w:r>
  </w:p>
  <w:p w14:paraId="5B67453C" w14:textId="77777777" w:rsidR="00D9393B" w:rsidRDefault="00D939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6451E" w14:textId="77777777" w:rsidR="00D9393B" w:rsidRDefault="00D93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54A1D"/>
    <w:multiLevelType w:val="multilevel"/>
    <w:tmpl w:val="E67E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66E30"/>
    <w:multiLevelType w:val="hybridMultilevel"/>
    <w:tmpl w:val="FE26A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295152"/>
    <w:multiLevelType w:val="multilevel"/>
    <w:tmpl w:val="1190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87942">
    <w:abstractNumId w:val="8"/>
  </w:num>
  <w:num w:numId="2" w16cid:durableId="2100784501">
    <w:abstractNumId w:val="6"/>
  </w:num>
  <w:num w:numId="3" w16cid:durableId="1916358650">
    <w:abstractNumId w:val="5"/>
  </w:num>
  <w:num w:numId="4" w16cid:durableId="285504942">
    <w:abstractNumId w:val="4"/>
  </w:num>
  <w:num w:numId="5" w16cid:durableId="1475638616">
    <w:abstractNumId w:val="7"/>
  </w:num>
  <w:num w:numId="6" w16cid:durableId="744188981">
    <w:abstractNumId w:val="3"/>
  </w:num>
  <w:num w:numId="7" w16cid:durableId="788012483">
    <w:abstractNumId w:val="2"/>
  </w:num>
  <w:num w:numId="8" w16cid:durableId="1716153697">
    <w:abstractNumId w:val="1"/>
  </w:num>
  <w:num w:numId="9" w16cid:durableId="836044236">
    <w:abstractNumId w:val="0"/>
  </w:num>
  <w:num w:numId="10" w16cid:durableId="626929393">
    <w:abstractNumId w:val="10"/>
  </w:num>
  <w:num w:numId="11" w16cid:durableId="1005864654">
    <w:abstractNumId w:val="9"/>
  </w:num>
  <w:num w:numId="12" w16cid:durableId="590889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C38"/>
    <w:rsid w:val="00034616"/>
    <w:rsid w:val="0006063C"/>
    <w:rsid w:val="0015074B"/>
    <w:rsid w:val="00172C4F"/>
    <w:rsid w:val="002866E2"/>
    <w:rsid w:val="0029639D"/>
    <w:rsid w:val="00326F90"/>
    <w:rsid w:val="00565277"/>
    <w:rsid w:val="0077076F"/>
    <w:rsid w:val="00AA1D8D"/>
    <w:rsid w:val="00AE73AA"/>
    <w:rsid w:val="00B47730"/>
    <w:rsid w:val="00CB0664"/>
    <w:rsid w:val="00D65C33"/>
    <w:rsid w:val="00D83818"/>
    <w:rsid w:val="00D9393B"/>
    <w:rsid w:val="00E453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026C2A8"/>
  <w14:defaultImageDpi w14:val="300"/>
  <w15:docId w15:val="{B9D0DF99-3184-4C8D-B9F5-39C6F74D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Grid1">
    <w:name w:val="Table Grid1"/>
    <w:basedOn w:val="TableNormal"/>
    <w:next w:val="TableGrid"/>
    <w:uiPriority w:val="39"/>
    <w:rsid w:val="00172C4F"/>
    <w:pPr>
      <w:spacing w:after="0" w:line="240" w:lineRule="auto"/>
    </w:pPr>
    <w:rPr>
      <w:rFonts w:eastAsiaTheme="minorHAnsi"/>
      <w:kern w:val="2"/>
      <w:sz w:val="24"/>
      <w:szCs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7277">
      <w:bodyDiv w:val="1"/>
      <w:marLeft w:val="0"/>
      <w:marRight w:val="0"/>
      <w:marTop w:val="0"/>
      <w:marBottom w:val="0"/>
      <w:divBdr>
        <w:top w:val="none" w:sz="0" w:space="0" w:color="auto"/>
        <w:left w:val="none" w:sz="0" w:space="0" w:color="auto"/>
        <w:bottom w:val="none" w:sz="0" w:space="0" w:color="auto"/>
        <w:right w:val="none" w:sz="0" w:space="0" w:color="auto"/>
      </w:divBdr>
    </w:div>
    <w:div w:id="518199814">
      <w:bodyDiv w:val="1"/>
      <w:marLeft w:val="0"/>
      <w:marRight w:val="0"/>
      <w:marTop w:val="0"/>
      <w:marBottom w:val="0"/>
      <w:divBdr>
        <w:top w:val="none" w:sz="0" w:space="0" w:color="auto"/>
        <w:left w:val="none" w:sz="0" w:space="0" w:color="auto"/>
        <w:bottom w:val="none" w:sz="0" w:space="0" w:color="auto"/>
        <w:right w:val="none" w:sz="0" w:space="0" w:color="auto"/>
      </w:divBdr>
    </w:div>
    <w:div w:id="558175739">
      <w:bodyDiv w:val="1"/>
      <w:marLeft w:val="0"/>
      <w:marRight w:val="0"/>
      <w:marTop w:val="0"/>
      <w:marBottom w:val="0"/>
      <w:divBdr>
        <w:top w:val="none" w:sz="0" w:space="0" w:color="auto"/>
        <w:left w:val="none" w:sz="0" w:space="0" w:color="auto"/>
        <w:bottom w:val="none" w:sz="0" w:space="0" w:color="auto"/>
        <w:right w:val="none" w:sz="0" w:space="0" w:color="auto"/>
      </w:divBdr>
    </w:div>
    <w:div w:id="604580688">
      <w:bodyDiv w:val="1"/>
      <w:marLeft w:val="0"/>
      <w:marRight w:val="0"/>
      <w:marTop w:val="0"/>
      <w:marBottom w:val="0"/>
      <w:divBdr>
        <w:top w:val="none" w:sz="0" w:space="0" w:color="auto"/>
        <w:left w:val="none" w:sz="0" w:space="0" w:color="auto"/>
        <w:bottom w:val="none" w:sz="0" w:space="0" w:color="auto"/>
        <w:right w:val="none" w:sz="0" w:space="0" w:color="auto"/>
      </w:divBdr>
    </w:div>
    <w:div w:id="1276594150">
      <w:bodyDiv w:val="1"/>
      <w:marLeft w:val="0"/>
      <w:marRight w:val="0"/>
      <w:marTop w:val="0"/>
      <w:marBottom w:val="0"/>
      <w:divBdr>
        <w:top w:val="none" w:sz="0" w:space="0" w:color="auto"/>
        <w:left w:val="none" w:sz="0" w:space="0" w:color="auto"/>
        <w:bottom w:val="none" w:sz="0" w:space="0" w:color="auto"/>
        <w:right w:val="none" w:sz="0" w:space="0" w:color="auto"/>
      </w:divBdr>
    </w:div>
    <w:div w:id="1491214224">
      <w:bodyDiv w:val="1"/>
      <w:marLeft w:val="0"/>
      <w:marRight w:val="0"/>
      <w:marTop w:val="0"/>
      <w:marBottom w:val="0"/>
      <w:divBdr>
        <w:top w:val="none" w:sz="0" w:space="0" w:color="auto"/>
        <w:left w:val="none" w:sz="0" w:space="0" w:color="auto"/>
        <w:bottom w:val="none" w:sz="0" w:space="0" w:color="auto"/>
        <w:right w:val="none" w:sz="0" w:space="0" w:color="auto"/>
      </w:divBdr>
    </w:div>
    <w:div w:id="1536649783">
      <w:bodyDiv w:val="1"/>
      <w:marLeft w:val="0"/>
      <w:marRight w:val="0"/>
      <w:marTop w:val="0"/>
      <w:marBottom w:val="0"/>
      <w:divBdr>
        <w:top w:val="none" w:sz="0" w:space="0" w:color="auto"/>
        <w:left w:val="none" w:sz="0" w:space="0" w:color="auto"/>
        <w:bottom w:val="none" w:sz="0" w:space="0" w:color="auto"/>
        <w:right w:val="none" w:sz="0" w:space="0" w:color="auto"/>
      </w:divBdr>
    </w:div>
    <w:div w:id="1758480894">
      <w:bodyDiv w:val="1"/>
      <w:marLeft w:val="0"/>
      <w:marRight w:val="0"/>
      <w:marTop w:val="0"/>
      <w:marBottom w:val="0"/>
      <w:divBdr>
        <w:top w:val="none" w:sz="0" w:space="0" w:color="auto"/>
        <w:left w:val="none" w:sz="0" w:space="0" w:color="auto"/>
        <w:bottom w:val="none" w:sz="0" w:space="0" w:color="auto"/>
        <w:right w:val="none" w:sz="0" w:space="0" w:color="auto"/>
      </w:divBdr>
    </w:div>
    <w:div w:id="1879199189">
      <w:bodyDiv w:val="1"/>
      <w:marLeft w:val="0"/>
      <w:marRight w:val="0"/>
      <w:marTop w:val="0"/>
      <w:marBottom w:val="0"/>
      <w:divBdr>
        <w:top w:val="none" w:sz="0" w:space="0" w:color="auto"/>
        <w:left w:val="none" w:sz="0" w:space="0" w:color="auto"/>
        <w:bottom w:val="none" w:sz="0" w:space="0" w:color="auto"/>
        <w:right w:val="none" w:sz="0" w:space="0" w:color="auto"/>
      </w:divBdr>
    </w:div>
    <w:div w:id="2040427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693CC-F652-401C-B793-461A5D969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557</Words>
  <Characters>3179</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macharla sailikhitha</cp:lastModifiedBy>
  <cp:revision>2</cp:revision>
  <dcterms:created xsi:type="dcterms:W3CDTF">2025-07-04T08:25:00Z</dcterms:created>
  <dcterms:modified xsi:type="dcterms:W3CDTF">2025-07-04T08:25:00Z</dcterms:modified>
  <cp:category/>
</cp:coreProperties>
</file>