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F6A9E9" w14:textId="18CBCC0F" w:rsidR="0030679B" w:rsidRDefault="004302F8" w:rsidP="00E14E67">
      <w:pPr>
        <w:pStyle w:val="None"/>
      </w:pPr>
      <w: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52B78FA" wp14:editId="632D66CB">
                <wp:simplePos x="0" y="0"/>
                <wp:positionH relativeFrom="page">
                  <wp:align>right</wp:align>
                </wp:positionH>
                <wp:positionV relativeFrom="paragraph">
                  <wp:posOffset>-895350</wp:posOffset>
                </wp:positionV>
                <wp:extent cx="8267065" cy="895350"/>
                <wp:effectExtent l="0" t="0" r="635" b="0"/>
                <wp:wrapNone/>
                <wp:docPr id="5" name="Rectangle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7065" cy="895350"/>
                        </a:xfrm>
                        <a:prstGeom prst="rect">
                          <a:avLst/>
                        </a:prstGeom>
                        <a:solidFill>
                          <a:srgbClr val="03493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95ED64" id="Rectangle 5" o:spid="_x0000_s1026" alt="&quot;&quot;" style="position:absolute;margin-left:599.75pt;margin-top:-70.5pt;width:650.95pt;height:70.5pt;z-index:-25165721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" fillcolor="#034930" stroked="f" strokeweight="1pt">
                <w10:wrap anchorx="page"/>
              </v:rect>
            </w:pict>
          </mc:Fallback>
        </mc:AlternateContent>
      </w:r>
      <w:r>
        <w:drawing>
          <wp:anchor distT="0" distB="0" distL="114300" distR="114300" simplePos="0" relativeHeight="251660288" behindDoc="0" locked="0" layoutInCell="1" allowOverlap="1" wp14:anchorId="191EA263" wp14:editId="248E57CE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1765" cy="8375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1765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60819345"/>
      <w:bookmarkEnd w:id="0"/>
      <w:r w:rsidR="0030679B">
        <w:t>Information Management Region 9</w:t>
      </w:r>
    </w:p>
    <w:p w14:paraId="51A597FC" w14:textId="77777777" w:rsidR="00DB251A" w:rsidRDefault="00DB251A" w:rsidP="00E14E67">
      <w:pPr>
        <w:pStyle w:val="None"/>
      </w:pPr>
    </w:p>
    <w:p w14:paraId="57E1C37D" w14:textId="77777777" w:rsidR="00DB251A" w:rsidRDefault="00DB251A" w:rsidP="00DB251A">
      <w:pPr>
        <w:pStyle w:val="None"/>
        <w:jc w:val="center"/>
        <w:rPr>
          <w:b/>
          <w:bCs/>
          <w:sz w:val="28"/>
          <w:szCs w:val="28"/>
        </w:rPr>
      </w:pPr>
    </w:p>
    <w:p w14:paraId="7FEEDE16" w14:textId="31772035" w:rsidR="002D22D6" w:rsidRPr="00D01449" w:rsidRDefault="00DB251A" w:rsidP="00D01449">
      <w:pPr>
        <w:pStyle w:val="None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BCS </w:t>
      </w:r>
      <w:r w:rsidR="00803F86">
        <w:rPr>
          <w:b/>
          <w:bCs/>
          <w:sz w:val="28"/>
          <w:szCs w:val="28"/>
        </w:rPr>
        <w:t>Modeling Quick Guide</w:t>
      </w:r>
      <w:r w:rsidR="009216B6">
        <w:rPr>
          <w:b/>
          <w:bCs/>
          <w:sz w:val="28"/>
          <w:szCs w:val="28"/>
        </w:rPr>
        <w:t xml:space="preserve"> (Draft)</w:t>
      </w:r>
    </w:p>
    <w:p w14:paraId="1B9AE904" w14:textId="77777777" w:rsidR="00F6366A" w:rsidRDefault="00F6366A" w:rsidP="00DB251A">
      <w:pPr>
        <w:pStyle w:val="None"/>
        <w:jc w:val="center"/>
        <w:rPr>
          <w:b/>
          <w:bCs/>
          <w:sz w:val="28"/>
          <w:szCs w:val="28"/>
        </w:rPr>
      </w:pPr>
    </w:p>
    <w:p w14:paraId="6F45CF5E" w14:textId="062BF7F0" w:rsidR="00F6366A" w:rsidRDefault="00F6366A" w:rsidP="00F6366A">
      <w:pPr>
        <w:pStyle w:val="No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Background</w:t>
      </w:r>
    </w:p>
    <w:p w14:paraId="4B6322C4" w14:textId="2E3350DB" w:rsidR="00F6366A" w:rsidRDefault="00F6366A" w:rsidP="00F6366A">
      <w:pPr>
        <w:pStyle w:val="None"/>
      </w:pPr>
      <w:r>
        <w:t xml:space="preserve">This process uses both ArcMAP 10.8.2 and ArcGIS Pro to extract and buffer data. </w:t>
      </w:r>
      <w:r w:rsidRPr="002F06BD">
        <w:rPr>
          <w:u w:val="single"/>
        </w:rPr>
        <w:t xml:space="preserve">You must have an active </w:t>
      </w:r>
      <w:r w:rsidR="00D01449">
        <w:rPr>
          <w:u w:val="single"/>
        </w:rPr>
        <w:t>AMT</w:t>
      </w:r>
      <w:r w:rsidRPr="002F06BD">
        <w:rPr>
          <w:u w:val="single"/>
        </w:rPr>
        <w:t xml:space="preserve"> role to use ArcMap and access NRM data via the Geospatial Interface (GI). </w:t>
      </w:r>
      <w:r>
        <w:t>Data will be extracted from the GI and saved to a file geodatabase. You will then need to open ArcGIS Pro to use the BCS Script tool to create buffers.</w:t>
      </w:r>
      <w:r w:rsidR="002B4392">
        <w:t xml:space="preserve"> Efforts are being made to establish a solution for extracting NRM Wildlife data without the GI and </w:t>
      </w:r>
      <w:r w:rsidR="002D22D6">
        <w:t xml:space="preserve">modeling </w:t>
      </w:r>
      <w:r w:rsidR="002B4392">
        <w:t>exclusively in ArcGIS Pro.</w:t>
      </w:r>
    </w:p>
    <w:p w14:paraId="1C7B4019" w14:textId="77777777" w:rsidR="00F6366A" w:rsidRDefault="00F6366A" w:rsidP="00F6366A">
      <w:pPr>
        <w:pStyle w:val="None"/>
      </w:pPr>
    </w:p>
    <w:p w14:paraId="7F1226D4" w14:textId="404135B0" w:rsidR="00F6366A" w:rsidRDefault="002D22D6" w:rsidP="00F6366A">
      <w:pPr>
        <w:pStyle w:val="None"/>
      </w:pPr>
      <w:r>
        <w:t xml:space="preserve">The script tool for applying buffers look for specific data entries. </w:t>
      </w:r>
      <w:r w:rsidR="00F6366A">
        <w:t xml:space="preserve">Your unit </w:t>
      </w:r>
      <w:r>
        <w:t xml:space="preserve">Wildlife Data Steward assisted by GIS Staff </w:t>
      </w:r>
      <w:r w:rsidR="00F6366A">
        <w:t xml:space="preserve">should ensure that all </w:t>
      </w:r>
      <w:r>
        <w:t xml:space="preserve">bat </w:t>
      </w:r>
      <w:r w:rsidR="00F6366A">
        <w:t>data is entered into NRM Wildlife using the NRM Wildlife data templates</w:t>
      </w:r>
      <w:r>
        <w:t xml:space="preserve"> (provided).</w:t>
      </w:r>
    </w:p>
    <w:p w14:paraId="506A8B29" w14:textId="77777777" w:rsidR="008B50C2" w:rsidRDefault="008B50C2" w:rsidP="00F6366A">
      <w:pPr>
        <w:pStyle w:val="None"/>
      </w:pPr>
    </w:p>
    <w:p w14:paraId="428DF80A" w14:textId="2FD874E1" w:rsidR="008B50C2" w:rsidRDefault="008B50C2" w:rsidP="00F6366A">
      <w:pPr>
        <w:pStyle w:val="None"/>
        <w:rPr>
          <w:b/>
          <w:bCs/>
          <w:sz w:val="28"/>
          <w:szCs w:val="28"/>
        </w:rPr>
      </w:pPr>
      <w:r w:rsidRPr="008B50C2">
        <w:rPr>
          <w:b/>
          <w:bCs/>
          <w:sz w:val="28"/>
          <w:szCs w:val="28"/>
        </w:rPr>
        <w:t>Tool sum</w:t>
      </w:r>
      <w:r>
        <w:rPr>
          <w:b/>
          <w:bCs/>
          <w:sz w:val="28"/>
          <w:szCs w:val="28"/>
        </w:rPr>
        <w:t>m</w:t>
      </w:r>
      <w:r w:rsidRPr="008B50C2">
        <w:rPr>
          <w:b/>
          <w:bCs/>
          <w:sz w:val="28"/>
          <w:szCs w:val="28"/>
        </w:rPr>
        <w:t>ary</w:t>
      </w:r>
    </w:p>
    <w:p w14:paraId="1BD1443F" w14:textId="307E2F8D" w:rsidR="006F58A4" w:rsidRDefault="008B50C2" w:rsidP="00F6366A">
      <w:pPr>
        <w:pStyle w:val="None"/>
      </w:pPr>
      <w:r>
        <w:t>The BCS NRM Data Buffering tool w</w:t>
      </w:r>
      <w:r w:rsidR="00D01449">
        <w:t>as</w:t>
      </w:r>
      <w:r>
        <w:t xml:space="preserve"> developed to support BCS buffer modeling at the unit level using the existing NRM Wildlife application data. </w:t>
      </w:r>
      <w:r w:rsidR="00D01449">
        <w:t>The</w:t>
      </w:r>
      <w:r>
        <w:t xml:space="preserve"> tool follows the established rulesets set forth in the BCS </w:t>
      </w:r>
      <w:r w:rsidR="002D22D6">
        <w:t>which</w:t>
      </w:r>
      <w:r>
        <w:t xml:space="preserve"> are provided </w:t>
      </w:r>
      <w:hyperlink r:id="rId12" w:history="1">
        <w:r w:rsidR="009A055E" w:rsidRPr="009A055E">
          <w:rPr>
            <w:rStyle w:val="Hyperlink"/>
          </w:rPr>
          <w:t>here</w:t>
        </w:r>
      </w:hyperlink>
      <w:r>
        <w:t>.</w:t>
      </w:r>
      <w:r w:rsidR="006F58A4">
        <w:t xml:space="preserve"> </w:t>
      </w:r>
      <w:r w:rsidR="002D22D6">
        <w:t>Th</w:t>
      </w:r>
      <w:r w:rsidR="00D01449">
        <w:t>is</w:t>
      </w:r>
      <w:r w:rsidR="002D22D6">
        <w:t xml:space="preserve"> tool use</w:t>
      </w:r>
      <w:r w:rsidR="00D01449">
        <w:t>s</w:t>
      </w:r>
      <w:r w:rsidR="006F58A4">
        <w:t xml:space="preserve"> existing attributes to filter data for buffering</w:t>
      </w:r>
      <w:r w:rsidR="00BF6DC2">
        <w:t xml:space="preserve"> which requires specific entries to be made.</w:t>
      </w:r>
      <w:r w:rsidR="006F58A4">
        <w:t xml:space="preserve"> Data entry templates are provided to ensure the required fields are populated with data that is </w:t>
      </w:r>
      <w:r w:rsidR="00BF6DC2">
        <w:t>neccesary</w:t>
      </w:r>
      <w:r w:rsidR="006F58A4">
        <w:t xml:space="preserve"> for modeling buffers. A brief summary of </w:t>
      </w:r>
      <w:r w:rsidR="00BF6DC2">
        <w:t>the buffering tool is as follows:</w:t>
      </w:r>
    </w:p>
    <w:p w14:paraId="4CFF5E0A" w14:textId="77777777" w:rsidR="00BF6DC2" w:rsidRDefault="00BF6DC2" w:rsidP="00F6366A">
      <w:pPr>
        <w:pStyle w:val="None"/>
      </w:pPr>
    </w:p>
    <w:p w14:paraId="2DF6A7B4" w14:textId="59E4DA7B" w:rsidR="00BF6DC2" w:rsidRDefault="00BF6DC2" w:rsidP="00F6366A">
      <w:pPr>
        <w:pStyle w:val="None"/>
      </w:pPr>
      <w:commentRangeStart w:id="1"/>
      <w:r>
        <w:t>Add tool summary here.</w:t>
      </w:r>
      <w:commentRangeEnd w:id="1"/>
      <w:r w:rsidR="00B565A4">
        <w:rPr>
          <w:rStyle w:val="CommentReference"/>
          <w:noProof w:val="0"/>
        </w:rPr>
        <w:commentReference w:id="1"/>
      </w:r>
    </w:p>
    <w:p w14:paraId="4FFFE270" w14:textId="77777777" w:rsidR="006F58A4" w:rsidRDefault="006F58A4" w:rsidP="00F6366A">
      <w:pPr>
        <w:pStyle w:val="None"/>
      </w:pPr>
    </w:p>
    <w:p w14:paraId="44D8DC18" w14:textId="0A652665" w:rsidR="00F03DA6" w:rsidRDefault="00F03DA6" w:rsidP="00F03DA6">
      <w:pPr>
        <w:pStyle w:val="None"/>
        <w:rPr>
          <w:rFonts w:cs="Times New Roman"/>
          <w:b/>
          <w:bCs/>
          <w:sz w:val="28"/>
          <w:szCs w:val="28"/>
        </w:rPr>
      </w:pPr>
      <w:r w:rsidRPr="00F03DA6">
        <w:rPr>
          <w:rFonts w:cs="Times New Roman"/>
          <w:b/>
          <w:bCs/>
          <w:sz w:val="28"/>
          <w:szCs w:val="28"/>
        </w:rPr>
        <w:t>Project Setup</w:t>
      </w:r>
    </w:p>
    <w:p w14:paraId="257C62F1" w14:textId="15F98E56" w:rsidR="00F03DA6" w:rsidRDefault="00475BE2" w:rsidP="00F03DA6">
      <w:pPr>
        <w:pStyle w:val="None"/>
        <w:numPr>
          <w:ilvl w:val="0"/>
          <w:numId w:val="23"/>
        </w:numPr>
      </w:pPr>
      <w:commentRangeStart w:id="2"/>
      <w:r>
        <w:t>O</w:t>
      </w:r>
      <w:r w:rsidR="00096795">
        <w:t>pen</w:t>
      </w:r>
      <w:r w:rsidR="00F03DA6">
        <w:t xml:space="preserve"> ArcGIS Pro </w:t>
      </w:r>
      <w:r>
        <w:t>Template</w:t>
      </w:r>
      <w:r w:rsidR="00F03DA6">
        <w:t xml:space="preserve"> – Navigate to </w:t>
      </w:r>
      <w:r w:rsidR="00D9740D">
        <w:t>the URL path listed below</w:t>
      </w:r>
      <w:r w:rsidR="00F03DA6">
        <w:t xml:space="preserve"> and open the </w:t>
      </w:r>
      <w:r w:rsidR="00D9740D">
        <w:t>ArcGIS Pro Template titled “BCSDataBuffering”.</w:t>
      </w:r>
      <w:commentRangeEnd w:id="2"/>
      <w:r w:rsidR="00B565A4">
        <w:rPr>
          <w:rStyle w:val="CommentReference"/>
          <w:noProof w:val="0"/>
        </w:rPr>
        <w:commentReference w:id="2"/>
      </w:r>
    </w:p>
    <w:p w14:paraId="55C7AB8F" w14:textId="77777777" w:rsidR="00CA47FB" w:rsidRDefault="00CA47FB" w:rsidP="00096795">
      <w:pPr>
        <w:pStyle w:val="None"/>
        <w:numPr>
          <w:ilvl w:val="1"/>
          <w:numId w:val="23"/>
        </w:numPr>
      </w:pPr>
      <w:r w:rsidRPr="00CA47FB">
        <w:t>T:\FS\Reference\GeoTool\r09\ProTemplates\BCSTemplates\BCSBuffering</w:t>
      </w:r>
    </w:p>
    <w:p w14:paraId="02C5F47F" w14:textId="234BD7D5" w:rsidR="00096795" w:rsidRDefault="00096795" w:rsidP="00096795">
      <w:pPr>
        <w:pStyle w:val="None"/>
        <w:numPr>
          <w:ilvl w:val="1"/>
          <w:numId w:val="23"/>
        </w:numPr>
      </w:pPr>
      <w:r>
        <w:t>Select unpacking location (Where you want the project to be located)</w:t>
      </w:r>
    </w:p>
    <w:p w14:paraId="13468787" w14:textId="2333EC32" w:rsidR="00D9740D" w:rsidRDefault="00475BE2" w:rsidP="00D9740D">
      <w:pPr>
        <w:pStyle w:val="None"/>
        <w:numPr>
          <w:ilvl w:val="0"/>
          <w:numId w:val="23"/>
        </w:numPr>
      </w:pPr>
      <w:r>
        <w:t xml:space="preserve">Save </w:t>
      </w:r>
      <w:r w:rsidR="00AE137A">
        <w:t xml:space="preserve">and open </w:t>
      </w:r>
      <w:r>
        <w:t xml:space="preserve">project – </w:t>
      </w:r>
      <w:r w:rsidR="00AE137A">
        <w:t>When prompted n</w:t>
      </w:r>
      <w:r>
        <w:t>ame your project and save it to prefered location (i.e. workspace in program folder).</w:t>
      </w:r>
      <w:r w:rsidR="00CA47FB">
        <w:t xml:space="preserve"> Ensure your path to save is the same as your unpacking location set above.</w:t>
      </w:r>
    </w:p>
    <w:p w14:paraId="7AF3F86F" w14:textId="3378393F" w:rsidR="00AE137A" w:rsidRDefault="00AE137A" w:rsidP="00D9740D">
      <w:pPr>
        <w:pStyle w:val="None"/>
        <w:numPr>
          <w:ilvl w:val="0"/>
          <w:numId w:val="23"/>
        </w:numPr>
      </w:pPr>
      <w:r>
        <w:t xml:space="preserve">Note location project FGDB – Open the catalog pane, expand “Databases”, and note the </w:t>
      </w:r>
      <w:r w:rsidR="00F410C7">
        <w:t>name/</w:t>
      </w:r>
      <w:r>
        <w:t>location of the project file geodatabase.</w:t>
      </w:r>
    </w:p>
    <w:p w14:paraId="6FCC2160" w14:textId="71377A8A" w:rsidR="00F410C7" w:rsidRDefault="00F410C7" w:rsidP="00F410C7">
      <w:pPr>
        <w:pStyle w:val="None"/>
        <w:numPr>
          <w:ilvl w:val="1"/>
          <w:numId w:val="23"/>
        </w:numPr>
      </w:pPr>
      <w:r>
        <w:t>Example:</w:t>
      </w:r>
    </w:p>
    <w:p w14:paraId="544F460F" w14:textId="49273C9C" w:rsidR="00F410C7" w:rsidRDefault="00F410C7" w:rsidP="00F410C7">
      <w:pPr>
        <w:pStyle w:val="None"/>
        <w:ind w:left="1440"/>
      </w:pPr>
      <w:r w:rsidRPr="00F410C7">
        <w:drawing>
          <wp:inline distT="0" distB="0" distL="0" distR="0" wp14:anchorId="014D0EAF" wp14:editId="10606274">
            <wp:extent cx="1801698" cy="838200"/>
            <wp:effectExtent l="0" t="0" r="8255" b="0"/>
            <wp:docPr id="2050710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104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14114" cy="84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0CB5" w14:textId="41E7F227" w:rsidR="00F410C7" w:rsidRDefault="00F410C7" w:rsidP="00F410C7">
      <w:pPr>
        <w:pStyle w:val="None"/>
        <w:numPr>
          <w:ilvl w:val="0"/>
          <w:numId w:val="24"/>
        </w:numPr>
      </w:pPr>
      <w:r>
        <w:t xml:space="preserve">Open ArcMap and Extract data from GI – Follow the instructions listed in the data extraction exercises to extract </w:t>
      </w:r>
      <w:r w:rsidR="00096795">
        <w:t>NRM</w:t>
      </w:r>
      <w:r>
        <w:t xml:space="preserve"> Wildlife data from the GI in ArcMap.</w:t>
      </w:r>
    </w:p>
    <w:p w14:paraId="0FDCB051" w14:textId="54711C59" w:rsidR="00F410C7" w:rsidRDefault="00F410C7" w:rsidP="00F410C7">
      <w:pPr>
        <w:pStyle w:val="None"/>
        <w:numPr>
          <w:ilvl w:val="0"/>
          <w:numId w:val="24"/>
        </w:numPr>
      </w:pPr>
      <w:r>
        <w:t>Be sure to export the GI Data to your poject FGDB location that was noted earlier.</w:t>
      </w:r>
    </w:p>
    <w:p w14:paraId="0B8D7A80" w14:textId="0A98E032" w:rsidR="00F410C7" w:rsidRDefault="00F410C7" w:rsidP="00F410C7">
      <w:pPr>
        <w:pStyle w:val="None"/>
        <w:numPr>
          <w:ilvl w:val="0"/>
          <w:numId w:val="24"/>
        </w:numPr>
      </w:pPr>
      <w:r>
        <w:t>Close ArcMap and go back to your ArcGIS Pro project.</w:t>
      </w:r>
    </w:p>
    <w:p w14:paraId="409EFB53" w14:textId="5B62F943" w:rsidR="00F410C7" w:rsidRPr="00F03DA6" w:rsidRDefault="00F410C7" w:rsidP="00F410C7">
      <w:pPr>
        <w:pStyle w:val="None"/>
        <w:numPr>
          <w:ilvl w:val="0"/>
          <w:numId w:val="24"/>
        </w:numPr>
      </w:pPr>
      <w:r>
        <w:lastRenderedPageBreak/>
        <w:t>Follow the tasks embedded in the Pro project along with this documentation to complete the buffering process.</w:t>
      </w:r>
    </w:p>
    <w:p w14:paraId="3A1723E0" w14:textId="77777777" w:rsidR="00DB251A" w:rsidRDefault="00DB251A" w:rsidP="00DB251A">
      <w:pPr>
        <w:pStyle w:val="None"/>
        <w:jc w:val="center"/>
        <w:rPr>
          <w:b/>
          <w:bCs/>
          <w:sz w:val="28"/>
          <w:szCs w:val="28"/>
        </w:rPr>
      </w:pPr>
    </w:p>
    <w:p w14:paraId="76AFEC26" w14:textId="220409E5" w:rsidR="009A5FB1" w:rsidRPr="007A4796" w:rsidRDefault="009A5FB1" w:rsidP="009A5FB1">
      <w:pPr>
        <w:pStyle w:val="None"/>
        <w:rPr>
          <w:b/>
          <w:bCs/>
          <w:sz w:val="28"/>
          <w:szCs w:val="28"/>
        </w:rPr>
      </w:pPr>
      <w:bookmarkStart w:id="3" w:name="_Hlk164929698"/>
      <w:r w:rsidRPr="007A4796">
        <w:rPr>
          <w:b/>
          <w:bCs/>
          <w:sz w:val="28"/>
          <w:szCs w:val="28"/>
        </w:rPr>
        <w:t xml:space="preserve">Capture Data </w:t>
      </w:r>
      <w:r w:rsidR="00F6366A" w:rsidRPr="007A4796">
        <w:rPr>
          <w:b/>
          <w:bCs/>
          <w:sz w:val="28"/>
          <w:szCs w:val="28"/>
        </w:rPr>
        <w:t xml:space="preserve">GI </w:t>
      </w:r>
      <w:r w:rsidRPr="007A4796">
        <w:rPr>
          <w:b/>
          <w:bCs/>
          <w:sz w:val="28"/>
          <w:szCs w:val="28"/>
        </w:rPr>
        <w:t>Extraction</w:t>
      </w:r>
    </w:p>
    <w:p w14:paraId="50E41FB4" w14:textId="5880A5B4" w:rsidR="009A5FB1" w:rsidRDefault="00DA4526" w:rsidP="009A5FB1">
      <w:pPr>
        <w:pStyle w:val="None"/>
        <w:numPr>
          <w:ilvl w:val="0"/>
          <w:numId w:val="16"/>
        </w:numPr>
      </w:pPr>
      <w:r>
        <w:t xml:space="preserve">Log into </w:t>
      </w:r>
      <w:r w:rsidR="00F6366A">
        <w:t xml:space="preserve">the VDI, open ArcMAP, </w:t>
      </w:r>
      <w:r w:rsidR="002F06BD">
        <w:t>Open the GI, and select NRM Production server</w:t>
      </w:r>
    </w:p>
    <w:p w14:paraId="5BCB0F7A" w14:textId="68850C1D" w:rsidR="004B55FF" w:rsidRDefault="00DA50EC" w:rsidP="002F06BD">
      <w:pPr>
        <w:pStyle w:val="None"/>
        <w:numPr>
          <w:ilvl w:val="0"/>
          <w:numId w:val="16"/>
        </w:numPr>
      </w:pPr>
      <w:r>
        <w:t>Navigate to Wildlife/</w:t>
      </w:r>
      <w:r w:rsidR="000D66E7">
        <w:t>Enterprise Data Warehouse (EDW)</w:t>
      </w:r>
      <w:r w:rsidR="002F06BD">
        <w:t>/Load - WL Base Map (EDW)</w:t>
      </w:r>
    </w:p>
    <w:p w14:paraId="3353F07A" w14:textId="0C434933" w:rsidR="002F06BD" w:rsidRDefault="002F06BD" w:rsidP="002F06BD">
      <w:pPr>
        <w:pStyle w:val="None"/>
        <w:ind w:left="720"/>
      </w:pPr>
      <w:r w:rsidRPr="002F06BD">
        <w:drawing>
          <wp:inline distT="0" distB="0" distL="0" distR="0" wp14:anchorId="0C5BE94B" wp14:editId="3F41D8DC">
            <wp:extent cx="2305050" cy="1133316"/>
            <wp:effectExtent l="0" t="0" r="0" b="0"/>
            <wp:docPr id="34881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11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272" cy="11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2F0D9282" w14:textId="17DDBD4A" w:rsidR="00601F8B" w:rsidRDefault="00601F8B" w:rsidP="00601F8B">
      <w:pPr>
        <w:pStyle w:val="None"/>
        <w:numPr>
          <w:ilvl w:val="1"/>
          <w:numId w:val="16"/>
        </w:numPr>
      </w:pPr>
      <w:r>
        <w:t>Sel</w:t>
      </w:r>
      <w:r w:rsidR="00D9442B">
        <w:t>e</w:t>
      </w:r>
      <w:r>
        <w:t>ct Region, Unit, Business Area</w:t>
      </w:r>
      <w:r w:rsidR="00703EF8">
        <w:t xml:space="preserve"> = Wildlife (WL), and Taxa </w:t>
      </w:r>
      <w:r w:rsidR="00D9442B">
        <w:t>in</w:t>
      </w:r>
      <w:r w:rsidR="00703EF8">
        <w:t xml:space="preserve"> Chiroptera (Bats)</w:t>
      </w:r>
      <w:r w:rsidR="00D9442B">
        <w:t>, Myotis lucifugus (Little Brown Bat), Myotis sodalis (Indiana Bat), Myotis septentrionalis (Northern Long-eared Bat), perimyotis subflavus (Tri-colored Bat).</w:t>
      </w:r>
      <w:r w:rsidR="00427F36">
        <w:t xml:space="preserve"> Select ok.</w:t>
      </w:r>
    </w:p>
    <w:p w14:paraId="6160C8EF" w14:textId="60E416CD" w:rsidR="00427F36" w:rsidRDefault="00427F36" w:rsidP="00427F36">
      <w:pPr>
        <w:pStyle w:val="None"/>
      </w:pPr>
      <w:r w:rsidRPr="00427F36">
        <w:drawing>
          <wp:inline distT="0" distB="0" distL="0" distR="0" wp14:anchorId="294BAE6F" wp14:editId="34E9B613">
            <wp:extent cx="2581275" cy="2684527"/>
            <wp:effectExtent l="0" t="0" r="0" b="1905"/>
            <wp:docPr id="85069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5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514" cy="270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3F1D1" w14:textId="423528AA" w:rsidR="000D66E7" w:rsidRDefault="000D66E7" w:rsidP="000D66E7">
      <w:pPr>
        <w:pStyle w:val="None"/>
        <w:numPr>
          <w:ilvl w:val="1"/>
          <w:numId w:val="16"/>
        </w:numPr>
      </w:pPr>
      <w:r>
        <w:t>Select FishWildlife_Observation_EDW layer in TOC</w:t>
      </w:r>
    </w:p>
    <w:p w14:paraId="23CFB0F2" w14:textId="5EBA1562" w:rsidR="000D66E7" w:rsidRDefault="000D66E7" w:rsidP="000D66E7">
      <w:pPr>
        <w:pStyle w:val="None"/>
        <w:numPr>
          <w:ilvl w:val="2"/>
          <w:numId w:val="16"/>
        </w:numPr>
      </w:pPr>
      <w:r>
        <w:t>Open attribute table and select all records</w:t>
      </w:r>
    </w:p>
    <w:p w14:paraId="17C36DF4" w14:textId="071E2E2B" w:rsidR="00427F36" w:rsidRDefault="00427F36" w:rsidP="00427F36">
      <w:pPr>
        <w:pStyle w:val="None"/>
      </w:pPr>
      <w:r w:rsidRPr="00427F36">
        <w:drawing>
          <wp:inline distT="0" distB="0" distL="0" distR="0" wp14:anchorId="2BDDE01E" wp14:editId="7EAD367A">
            <wp:extent cx="1069485" cy="1028700"/>
            <wp:effectExtent l="0" t="0" r="0" b="0"/>
            <wp:docPr id="1492626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626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3665" cy="103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9B4E8" w14:textId="12CA96F1" w:rsidR="000D66E7" w:rsidRDefault="000D66E7" w:rsidP="000D66E7">
      <w:pPr>
        <w:pStyle w:val="None"/>
        <w:numPr>
          <w:ilvl w:val="1"/>
          <w:numId w:val="16"/>
        </w:numPr>
      </w:pPr>
      <w:r>
        <w:t>Hit the eyeball to select visualizations</w:t>
      </w:r>
    </w:p>
    <w:p w14:paraId="3959C077" w14:textId="05D41CE2" w:rsidR="00427F36" w:rsidRDefault="007A4796" w:rsidP="00427F36">
      <w:pPr>
        <w:pStyle w:val="None"/>
      </w:pPr>
      <w:r w:rsidRPr="007A4796">
        <w:lastRenderedPageBreak/>
        <w:drawing>
          <wp:inline distT="0" distB="0" distL="0" distR="0" wp14:anchorId="3564AAFF" wp14:editId="0E981B40">
            <wp:extent cx="1485900" cy="705490"/>
            <wp:effectExtent l="0" t="0" r="0" b="0"/>
            <wp:docPr id="205920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0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966" cy="71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862A7" w14:textId="31E1EE8E" w:rsidR="000D66E7" w:rsidRDefault="000D66E7" w:rsidP="000D66E7">
      <w:pPr>
        <w:pStyle w:val="None"/>
        <w:numPr>
          <w:ilvl w:val="1"/>
          <w:numId w:val="16"/>
        </w:numPr>
      </w:pPr>
      <w:r>
        <w:t>Under EDW select and load WL Observations with Individuals EDW – RSW</w:t>
      </w:r>
    </w:p>
    <w:p w14:paraId="392BACF9" w14:textId="34ACAF8F" w:rsidR="007A4796" w:rsidRDefault="007A4796" w:rsidP="007A4796">
      <w:pPr>
        <w:pStyle w:val="None"/>
      </w:pPr>
      <w:r w:rsidRPr="007A4796">
        <w:drawing>
          <wp:inline distT="0" distB="0" distL="0" distR="0" wp14:anchorId="5FD7C67B" wp14:editId="1D5D8204">
            <wp:extent cx="1514475" cy="697139"/>
            <wp:effectExtent l="0" t="0" r="0" b="8255"/>
            <wp:docPr id="841658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585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6322" cy="70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C8AB" w14:textId="61602CFE" w:rsidR="000D66E7" w:rsidRDefault="000D66E7" w:rsidP="000D66E7">
      <w:pPr>
        <w:pStyle w:val="None"/>
        <w:numPr>
          <w:ilvl w:val="1"/>
          <w:numId w:val="16"/>
        </w:numPr>
      </w:pPr>
      <w:r>
        <w:t xml:space="preserve">Select your unit, busines area = Wildlife, taxa level = species, taxa level = all, </w:t>
      </w:r>
      <w:r w:rsidR="00074683">
        <w:t xml:space="preserve">taxa = </w:t>
      </w:r>
      <w:r w:rsidR="007A4796">
        <w:t>Myotis lucifugus (Little Brown Bat), Myotis sodalis (Indiana Bat), Myotis septentrionalis (Northern Long-eared Bat), perimyotis subflavus (Tri-colored Bat)</w:t>
      </w:r>
      <w:r w:rsidR="00074683">
        <w:t>, calender year, observation year = any</w:t>
      </w:r>
    </w:p>
    <w:p w14:paraId="63F6A8EB" w14:textId="1B4B280F" w:rsidR="00326ED8" w:rsidRDefault="00326ED8" w:rsidP="000D66E7">
      <w:pPr>
        <w:pStyle w:val="None"/>
        <w:numPr>
          <w:ilvl w:val="1"/>
          <w:numId w:val="16"/>
        </w:numPr>
      </w:pPr>
      <w:r>
        <w:t>Export WLAqs_Observation_Pt to your project FGDB</w:t>
      </w:r>
    </w:p>
    <w:p w14:paraId="141236B5" w14:textId="38AA7B93" w:rsidR="00523301" w:rsidRDefault="007A4796" w:rsidP="00B565A4">
      <w:pPr>
        <w:pStyle w:val="None"/>
      </w:pPr>
      <w:r w:rsidRPr="007A4796">
        <w:drawing>
          <wp:inline distT="0" distB="0" distL="0" distR="0" wp14:anchorId="116DE855" wp14:editId="1F1CE625">
            <wp:extent cx="981075" cy="1341469"/>
            <wp:effectExtent l="0" t="0" r="0" b="0"/>
            <wp:docPr id="1841013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135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5578" cy="13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D25C" w14:textId="77777777" w:rsidR="00B565A4" w:rsidRDefault="00B565A4" w:rsidP="00B565A4">
      <w:pPr>
        <w:pStyle w:val="None"/>
      </w:pPr>
    </w:p>
    <w:p w14:paraId="7991DE8A" w14:textId="04DAB3FD" w:rsidR="00F64AAA" w:rsidRPr="003E698A" w:rsidRDefault="00F64AAA" w:rsidP="00F64AAA">
      <w:pPr>
        <w:pStyle w:val="None"/>
        <w:rPr>
          <w:b/>
          <w:bCs/>
          <w:sz w:val="28"/>
          <w:szCs w:val="28"/>
        </w:rPr>
      </w:pPr>
      <w:r w:rsidRPr="003E698A">
        <w:rPr>
          <w:b/>
          <w:bCs/>
          <w:sz w:val="28"/>
          <w:szCs w:val="28"/>
        </w:rPr>
        <w:t xml:space="preserve">Roost </w:t>
      </w:r>
      <w:r w:rsidR="00B565A4">
        <w:rPr>
          <w:b/>
          <w:bCs/>
          <w:sz w:val="28"/>
          <w:szCs w:val="28"/>
        </w:rPr>
        <w:t xml:space="preserve">and Hibernacula </w:t>
      </w:r>
      <w:r w:rsidRPr="003E698A">
        <w:rPr>
          <w:b/>
          <w:bCs/>
          <w:sz w:val="28"/>
          <w:szCs w:val="28"/>
        </w:rPr>
        <w:t xml:space="preserve">Data </w:t>
      </w:r>
      <w:r w:rsidR="003E698A" w:rsidRPr="003E698A">
        <w:rPr>
          <w:b/>
          <w:bCs/>
          <w:sz w:val="28"/>
          <w:szCs w:val="28"/>
        </w:rPr>
        <w:t xml:space="preserve">GI </w:t>
      </w:r>
      <w:r w:rsidRPr="003E698A">
        <w:rPr>
          <w:b/>
          <w:bCs/>
          <w:sz w:val="28"/>
          <w:szCs w:val="28"/>
        </w:rPr>
        <w:t>Extraction</w:t>
      </w:r>
    </w:p>
    <w:p w14:paraId="1B2A84D7" w14:textId="77777777" w:rsidR="00F45637" w:rsidRDefault="00F45637" w:rsidP="00F45637">
      <w:pPr>
        <w:pStyle w:val="None"/>
        <w:numPr>
          <w:ilvl w:val="0"/>
          <w:numId w:val="16"/>
        </w:numPr>
      </w:pPr>
      <w:r>
        <w:t>Log into the VDI, open ArcMAP, Open the GI, and select NRM Production server</w:t>
      </w:r>
    </w:p>
    <w:p w14:paraId="4936EA72" w14:textId="77777777" w:rsidR="00F45637" w:rsidRDefault="00F45637" w:rsidP="00F45637">
      <w:pPr>
        <w:pStyle w:val="None"/>
        <w:numPr>
          <w:ilvl w:val="0"/>
          <w:numId w:val="16"/>
        </w:numPr>
      </w:pPr>
      <w:r>
        <w:t>Navigate to Wildlife/Enterprise Data Warehouse (EDW)/Load - WL Base Map (EDW)</w:t>
      </w:r>
    </w:p>
    <w:p w14:paraId="5ACCF60C" w14:textId="77777777" w:rsidR="00F45637" w:rsidRDefault="00F45637" w:rsidP="00F45637">
      <w:pPr>
        <w:pStyle w:val="None"/>
        <w:ind w:left="720"/>
      </w:pPr>
      <w:r w:rsidRPr="002F06BD">
        <w:drawing>
          <wp:inline distT="0" distB="0" distL="0" distR="0" wp14:anchorId="571AE655" wp14:editId="3E0323BF">
            <wp:extent cx="2305050" cy="1133316"/>
            <wp:effectExtent l="0" t="0" r="0" b="0"/>
            <wp:docPr id="1375884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113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6272" cy="11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1403" w14:textId="77777777" w:rsidR="00F45637" w:rsidRDefault="00F45637" w:rsidP="00F45637">
      <w:pPr>
        <w:pStyle w:val="None"/>
        <w:numPr>
          <w:ilvl w:val="1"/>
          <w:numId w:val="16"/>
        </w:numPr>
      </w:pPr>
      <w:r>
        <w:t>Select Region, Unit, Business Area = Wildlife (WL), and Taxa in (Chiroptera (Bats), Myotis lucifugus (Little Brown Bat), Myotis sodalis (Indiana Bat), Myotis septentrionalis (Northern Long-eared Bat), perimyotis subflavus (Tri-colored Bat). Select ok.</w:t>
      </w:r>
    </w:p>
    <w:p w14:paraId="44F46EE9" w14:textId="77777777" w:rsidR="00F45637" w:rsidRDefault="00F45637" w:rsidP="00F45637">
      <w:pPr>
        <w:pStyle w:val="None"/>
      </w:pPr>
      <w:r w:rsidRPr="00427F36">
        <w:lastRenderedPageBreak/>
        <w:drawing>
          <wp:inline distT="0" distB="0" distL="0" distR="0" wp14:anchorId="197F1A33" wp14:editId="3C1CD8C4">
            <wp:extent cx="2124807" cy="2209800"/>
            <wp:effectExtent l="0" t="0" r="8890" b="0"/>
            <wp:docPr id="938018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5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39418" cy="222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C6D8" w14:textId="210F4CC2" w:rsidR="00F45637" w:rsidRDefault="00F45637" w:rsidP="00F45637">
      <w:pPr>
        <w:pStyle w:val="None"/>
        <w:numPr>
          <w:ilvl w:val="1"/>
          <w:numId w:val="16"/>
        </w:numPr>
      </w:pPr>
      <w:r>
        <w:t>Select WildlifeSites_EDW layer in TOC</w:t>
      </w:r>
    </w:p>
    <w:p w14:paraId="3F8C4361" w14:textId="77777777" w:rsidR="00F45637" w:rsidRDefault="00F45637" w:rsidP="00F45637">
      <w:pPr>
        <w:pStyle w:val="None"/>
        <w:numPr>
          <w:ilvl w:val="2"/>
          <w:numId w:val="16"/>
        </w:numPr>
      </w:pPr>
      <w:r>
        <w:t>Open attribute table and select all records</w:t>
      </w:r>
    </w:p>
    <w:p w14:paraId="0301C446" w14:textId="67A23060" w:rsidR="00F45637" w:rsidRDefault="00F45637" w:rsidP="00F45637">
      <w:pPr>
        <w:pStyle w:val="None"/>
      </w:pPr>
      <w:r w:rsidRPr="00F45637">
        <w:drawing>
          <wp:inline distT="0" distB="0" distL="0" distR="0" wp14:anchorId="5426BC4C" wp14:editId="1A731818">
            <wp:extent cx="1314450" cy="1361960"/>
            <wp:effectExtent l="0" t="0" r="0" b="0"/>
            <wp:docPr id="374287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877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19050" cy="136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35159" w14:textId="77777777" w:rsidR="00F45637" w:rsidRDefault="00F45637" w:rsidP="00F45637">
      <w:pPr>
        <w:pStyle w:val="None"/>
        <w:numPr>
          <w:ilvl w:val="1"/>
          <w:numId w:val="16"/>
        </w:numPr>
      </w:pPr>
      <w:r>
        <w:t>Hit the eyeball to select visualizations</w:t>
      </w:r>
    </w:p>
    <w:p w14:paraId="46E4ABB6" w14:textId="77777777" w:rsidR="00F45637" w:rsidRDefault="00F45637" w:rsidP="00F45637">
      <w:pPr>
        <w:pStyle w:val="None"/>
      </w:pPr>
      <w:r w:rsidRPr="007A4796">
        <w:drawing>
          <wp:inline distT="0" distB="0" distL="0" distR="0" wp14:anchorId="151AAD91" wp14:editId="3B815C35">
            <wp:extent cx="1485900" cy="705490"/>
            <wp:effectExtent l="0" t="0" r="0" b="0"/>
            <wp:docPr id="67319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003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95966" cy="71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3092" w14:textId="3C71F51C" w:rsidR="00F45637" w:rsidRDefault="00F45637" w:rsidP="00F45637">
      <w:pPr>
        <w:pStyle w:val="None"/>
        <w:numPr>
          <w:ilvl w:val="1"/>
          <w:numId w:val="16"/>
        </w:numPr>
      </w:pPr>
      <w:r>
        <w:t>Under EDW select and load WL Site Observations EDW – RSW</w:t>
      </w:r>
    </w:p>
    <w:p w14:paraId="7C002781" w14:textId="5505BFC8" w:rsidR="00F45637" w:rsidRDefault="00F45637" w:rsidP="00F45637">
      <w:pPr>
        <w:pStyle w:val="None"/>
      </w:pPr>
      <w:r w:rsidRPr="00F45637">
        <w:drawing>
          <wp:inline distT="0" distB="0" distL="0" distR="0" wp14:anchorId="589B3D70" wp14:editId="0037EEFF">
            <wp:extent cx="1495425" cy="944784"/>
            <wp:effectExtent l="0" t="0" r="0" b="8255"/>
            <wp:docPr id="79972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289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1082" cy="94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713B" w14:textId="662B41F6" w:rsidR="00F45637" w:rsidRDefault="00F45637" w:rsidP="00F45637">
      <w:pPr>
        <w:pStyle w:val="None"/>
        <w:numPr>
          <w:ilvl w:val="1"/>
          <w:numId w:val="16"/>
        </w:numPr>
      </w:pPr>
      <w:r>
        <w:t xml:space="preserve">Select your unit, </w:t>
      </w:r>
      <w:r w:rsidR="00800978">
        <w:t>Site Taxa</w:t>
      </w:r>
      <w:r>
        <w:t xml:space="preserve"> = </w:t>
      </w:r>
      <w:r w:rsidR="00800978">
        <w:t>Chiroptera</w:t>
      </w:r>
      <w:r>
        <w:t xml:space="preserve">, </w:t>
      </w:r>
      <w:r w:rsidR="00800978">
        <w:t>Site Category = Biological</w:t>
      </w:r>
      <w:r>
        <w:t xml:space="preserve">, </w:t>
      </w:r>
      <w:r w:rsidR="00800978">
        <w:t xml:space="preserve">Site Type = All, </w:t>
      </w:r>
      <w:r w:rsidR="009D07E3">
        <w:t>Site = All, Visit Start Date = (Local unit discretion</w:t>
      </w:r>
      <w:r w:rsidR="00F478E3">
        <w:t>, Use post wns if applicable</w:t>
      </w:r>
      <w:r w:rsidR="009D07E3">
        <w:t>), Visit Last Date = Leave as default</w:t>
      </w:r>
    </w:p>
    <w:p w14:paraId="521CB787" w14:textId="31AA5296" w:rsidR="00F45637" w:rsidRDefault="00F45637" w:rsidP="00F45637">
      <w:pPr>
        <w:pStyle w:val="None"/>
        <w:numPr>
          <w:ilvl w:val="1"/>
          <w:numId w:val="16"/>
        </w:numPr>
      </w:pPr>
      <w:r>
        <w:t>Export W</w:t>
      </w:r>
      <w:r w:rsidR="00132695">
        <w:t>L_Site</w:t>
      </w:r>
      <w:r>
        <w:t>_Observation_Pt to your project FGDB</w:t>
      </w:r>
    </w:p>
    <w:p w14:paraId="32B9A0BE" w14:textId="0D08F79D" w:rsidR="00F45637" w:rsidRDefault="00132695" w:rsidP="00F45637">
      <w:pPr>
        <w:pStyle w:val="None"/>
      </w:pPr>
      <w:r w:rsidRPr="00132695">
        <w:lastRenderedPageBreak/>
        <w:drawing>
          <wp:inline distT="0" distB="0" distL="0" distR="0" wp14:anchorId="2C1000E7" wp14:editId="6EE3525D">
            <wp:extent cx="981075" cy="1379375"/>
            <wp:effectExtent l="0" t="0" r="0" b="0"/>
            <wp:docPr id="1013763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6367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6746" cy="138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FD67" w14:textId="77777777" w:rsidR="00F45637" w:rsidRDefault="00F45637" w:rsidP="00F45637">
      <w:pPr>
        <w:pStyle w:val="None"/>
      </w:pPr>
    </w:p>
    <w:p w14:paraId="56F21C74" w14:textId="77777777" w:rsidR="00F45637" w:rsidRDefault="00F45637" w:rsidP="00F45637">
      <w:pPr>
        <w:pStyle w:val="None"/>
        <w:numPr>
          <w:ilvl w:val="0"/>
          <w:numId w:val="19"/>
        </w:numPr>
      </w:pPr>
      <w:r>
        <w:t>Run the tool and view details as tool runs to observe process if desired.</w:t>
      </w:r>
    </w:p>
    <w:p w14:paraId="213A6549" w14:textId="5DC405D3" w:rsidR="00F45637" w:rsidRDefault="00F45637" w:rsidP="00F45637">
      <w:pPr>
        <w:pStyle w:val="None"/>
        <w:numPr>
          <w:ilvl w:val="0"/>
          <w:numId w:val="19"/>
        </w:numPr>
      </w:pPr>
      <w:r>
        <w:t xml:space="preserve">Outputs will be entered in the FGDB and table of contents pane. </w:t>
      </w:r>
      <w:r w:rsidR="006C7694" w:rsidRPr="006C7694">
        <w:rPr>
          <w:u w:val="single"/>
        </w:rPr>
        <w:t xml:space="preserve">Note: if the tool did not filter any qualifying data a </w:t>
      </w:r>
      <w:r w:rsidR="000A66E3">
        <w:rPr>
          <w:u w:val="single"/>
        </w:rPr>
        <w:t xml:space="preserve">buffer </w:t>
      </w:r>
      <w:r w:rsidR="006C7694" w:rsidRPr="006C7694">
        <w:rPr>
          <w:u w:val="single"/>
        </w:rPr>
        <w:t>layer ou</w:t>
      </w:r>
      <w:r w:rsidR="002B4392">
        <w:rPr>
          <w:u w:val="single"/>
        </w:rPr>
        <w:t>t</w:t>
      </w:r>
      <w:r w:rsidR="006C7694" w:rsidRPr="006C7694">
        <w:rPr>
          <w:u w:val="single"/>
        </w:rPr>
        <w:t>put will not be created.</w:t>
      </w:r>
    </w:p>
    <w:p w14:paraId="584C5E83" w14:textId="6E699267" w:rsidR="00F45637" w:rsidRDefault="00F45637" w:rsidP="00F45637">
      <w:pPr>
        <w:pStyle w:val="None"/>
        <w:numPr>
          <w:ilvl w:val="1"/>
          <w:numId w:val="19"/>
        </w:numPr>
      </w:pPr>
      <w:r>
        <w:t>Unit</w:t>
      </w:r>
      <w:r w:rsidR="000E4A70">
        <w:t>Roost</w:t>
      </w:r>
      <w:r>
        <w:t>PTS = A feature class with the filtered qualifying points</w:t>
      </w:r>
    </w:p>
    <w:p w14:paraId="04D29BE3" w14:textId="77777777" w:rsidR="00F45637" w:rsidRDefault="00F45637" w:rsidP="00F45637">
      <w:pPr>
        <w:pStyle w:val="None"/>
        <w:numPr>
          <w:ilvl w:val="1"/>
          <w:numId w:val="19"/>
        </w:numPr>
      </w:pPr>
      <w:r>
        <w:t>All others will be the resulting buffers created for each species</w:t>
      </w:r>
    </w:p>
    <w:p w14:paraId="101CBD0A" w14:textId="2FE382AB" w:rsidR="003E698A" w:rsidRDefault="003E698A" w:rsidP="00F474B8">
      <w:pPr>
        <w:pStyle w:val="None"/>
      </w:pPr>
      <w:r w:rsidRPr="003E698A">
        <w:drawing>
          <wp:inline distT="0" distB="0" distL="0" distR="0" wp14:anchorId="2C0B94A2" wp14:editId="36C6BDB8">
            <wp:extent cx="990600" cy="1990247"/>
            <wp:effectExtent l="0" t="0" r="0" b="0"/>
            <wp:docPr id="86571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130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3003" cy="199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0124A" w14:textId="77777777" w:rsidR="008A26D4" w:rsidRDefault="008A26D4" w:rsidP="00F474B8">
      <w:pPr>
        <w:pStyle w:val="None"/>
      </w:pPr>
    </w:p>
    <w:p w14:paraId="3CA80549" w14:textId="0D616CF9" w:rsidR="008A26D4" w:rsidRDefault="008A26D4" w:rsidP="00F474B8">
      <w:pPr>
        <w:pStyle w:val="None"/>
        <w:rPr>
          <w:b/>
          <w:bCs/>
          <w:sz w:val="28"/>
          <w:szCs w:val="28"/>
        </w:rPr>
      </w:pPr>
      <w:commentRangeStart w:id="4"/>
      <w:r>
        <w:rPr>
          <w:b/>
          <w:bCs/>
          <w:sz w:val="28"/>
          <w:szCs w:val="28"/>
        </w:rPr>
        <w:t>Data Buffering</w:t>
      </w:r>
      <w:commentRangeEnd w:id="4"/>
      <w:r>
        <w:rPr>
          <w:rStyle w:val="CommentReference"/>
          <w:noProof w:val="0"/>
        </w:rPr>
        <w:commentReference w:id="4"/>
      </w:r>
    </w:p>
    <w:p w14:paraId="6C469723" w14:textId="77777777" w:rsidR="008A26D4" w:rsidRPr="008A26D4" w:rsidRDefault="008A26D4" w:rsidP="00F474B8">
      <w:pPr>
        <w:pStyle w:val="None"/>
      </w:pPr>
    </w:p>
    <w:p w14:paraId="6E5793A6" w14:textId="77777777" w:rsidR="003E698A" w:rsidRDefault="003E698A" w:rsidP="00F474B8">
      <w:pPr>
        <w:pStyle w:val="None"/>
      </w:pPr>
    </w:p>
    <w:p w14:paraId="743D9FA4" w14:textId="77777777" w:rsidR="00B60E84" w:rsidRDefault="00B60E84" w:rsidP="009D07E3">
      <w:pPr>
        <w:pStyle w:val="None"/>
        <w:rPr>
          <w:b/>
          <w:bCs/>
          <w:sz w:val="28"/>
          <w:szCs w:val="28"/>
        </w:rPr>
      </w:pPr>
    </w:p>
    <w:p w14:paraId="6AA6AE6E" w14:textId="27CF02CA" w:rsidR="00BD5038" w:rsidRDefault="00BD5038" w:rsidP="00BD5038">
      <w:pPr>
        <w:pStyle w:val="No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Appendix 1</w:t>
      </w:r>
    </w:p>
    <w:p w14:paraId="29D50951" w14:textId="4C40BD30" w:rsidR="00B60E84" w:rsidRDefault="006C17F9" w:rsidP="006C17F9">
      <w:pPr>
        <w:pStyle w:val="None"/>
        <w:jc w:val="center"/>
        <w:rPr>
          <w:b/>
          <w:bCs/>
          <w:sz w:val="28"/>
          <w:szCs w:val="28"/>
        </w:rPr>
      </w:pPr>
      <w:r w:rsidRPr="006C17F9">
        <w:rPr>
          <w:b/>
          <w:bCs/>
          <w:sz w:val="28"/>
          <w:szCs w:val="28"/>
        </w:rPr>
        <w:lastRenderedPageBreak/>
        <w:drawing>
          <wp:inline distT="0" distB="0" distL="0" distR="0" wp14:anchorId="18F7DEDE" wp14:editId="75CE40F1">
            <wp:extent cx="4787747" cy="5743575"/>
            <wp:effectExtent l="0" t="0" r="0" b="0"/>
            <wp:docPr id="128582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268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3079" cy="574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11B9" w14:textId="78F2558E" w:rsidR="006C17F9" w:rsidRPr="00B60E84" w:rsidRDefault="006C17F9" w:rsidP="006C17F9">
      <w:pPr>
        <w:pStyle w:val="None"/>
        <w:jc w:val="center"/>
        <w:rPr>
          <w:b/>
          <w:bCs/>
          <w:sz w:val="28"/>
          <w:szCs w:val="28"/>
        </w:rPr>
      </w:pPr>
      <w:r w:rsidRPr="006C17F9">
        <w:rPr>
          <w:b/>
          <w:bCs/>
          <w:sz w:val="28"/>
          <w:szCs w:val="28"/>
        </w:rPr>
        <w:drawing>
          <wp:inline distT="0" distB="0" distL="0" distR="0" wp14:anchorId="03C92A5E" wp14:editId="4BE3E39F">
            <wp:extent cx="4800600" cy="1565602"/>
            <wp:effectExtent l="0" t="0" r="0" b="0"/>
            <wp:docPr id="29697293" name="Picture 1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7293" name="Picture 1" descr="A table with numbers and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5309" cy="157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17F9" w:rsidRPr="00B60E84" w:rsidSect="00283BF1">
      <w:footerReference w:type="default" r:id="rId30"/>
      <w:type w:val="continuous"/>
      <w:pgSz w:w="12240" w:h="15840" w:code="1"/>
      <w:pgMar w:top="1440" w:right="720" w:bottom="144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Erwin, Jeffrey - FS, WI" w:date="2024-12-17T11:59:00Z" w:initials="EJFW">
    <w:p w14:paraId="603C1D73" w14:textId="77777777" w:rsidR="00B565A4" w:rsidRDefault="00B565A4" w:rsidP="00B565A4">
      <w:pPr>
        <w:pStyle w:val="CommentText"/>
        <w:ind w:left="0"/>
      </w:pPr>
      <w:r>
        <w:rPr>
          <w:rStyle w:val="CommentReference"/>
        </w:rPr>
        <w:annotationRef/>
      </w:r>
      <w:r>
        <w:t>Add tool summary here</w:t>
      </w:r>
    </w:p>
  </w:comment>
  <w:comment w:id="2" w:author="Erwin, Jeffrey - FS, WI" w:date="2024-12-17T12:00:00Z" w:initials="EJFW">
    <w:p w14:paraId="045C4545" w14:textId="77777777" w:rsidR="00B565A4" w:rsidRDefault="00B565A4" w:rsidP="00B565A4">
      <w:pPr>
        <w:pStyle w:val="CommentText"/>
        <w:ind w:left="0"/>
      </w:pPr>
      <w:r>
        <w:rPr>
          <w:rStyle w:val="CommentReference"/>
        </w:rPr>
        <w:annotationRef/>
      </w:r>
      <w:r>
        <w:t>Rework template for new tool.</w:t>
      </w:r>
    </w:p>
  </w:comment>
  <w:comment w:id="4" w:author="Erwin, Jeffrey - FS, WI" w:date="2024-12-17T12:11:00Z" w:initials="EJFW">
    <w:p w14:paraId="366F2D78" w14:textId="77777777" w:rsidR="008A26D4" w:rsidRDefault="008A26D4" w:rsidP="008A26D4">
      <w:pPr>
        <w:pStyle w:val="CommentText"/>
        <w:ind w:left="0"/>
      </w:pPr>
      <w:r>
        <w:rPr>
          <w:rStyle w:val="CommentReference"/>
        </w:rPr>
        <w:annotationRef/>
      </w:r>
      <w:r>
        <w:t>Add tool use direction here.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603C1D73" w15:done="0"/>
  <w15:commentEx w15:paraId="045C4545" w15:done="0"/>
  <w15:commentEx w15:paraId="366F2D7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B7336C2" w16cex:dateUtc="2024-12-17T17:59:00Z"/>
  <w16cex:commentExtensible w16cex:durableId="145C1B33" w16cex:dateUtc="2024-12-17T18:00:00Z"/>
  <w16cex:commentExtensible w16cex:durableId="4AE2AC4D" w16cex:dateUtc="2024-12-17T18:1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603C1D73" w16cid:durableId="7B7336C2"/>
  <w16cid:commentId w16cid:paraId="045C4545" w16cid:durableId="145C1B33"/>
  <w16cid:commentId w16cid:paraId="366F2D78" w16cid:durableId="4AE2AC4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AA024A" w14:textId="77777777" w:rsidR="007F1CBF" w:rsidRDefault="007F1CBF" w:rsidP="001C2298">
      <w:pPr>
        <w:spacing w:before="0" w:line="240" w:lineRule="auto"/>
      </w:pPr>
      <w:r>
        <w:separator/>
      </w:r>
    </w:p>
  </w:endnote>
  <w:endnote w:type="continuationSeparator" w:id="0">
    <w:p w14:paraId="7A89D4B1" w14:textId="77777777" w:rsidR="007F1CBF" w:rsidRDefault="007F1CBF" w:rsidP="001C2298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Georgia" w:hAnsi="Georgia"/>
        <w:color w:val="auto"/>
        <w:sz w:val="22"/>
      </w:rPr>
      <w:id w:val="400107380"/>
      <w:docPartObj>
        <w:docPartGallery w:val="Page Numbers (Bottom of Page)"/>
        <w:docPartUnique/>
      </w:docPartObj>
    </w:sdtPr>
    <w:sdtContent>
      <w:sdt>
        <w:sdtPr>
          <w:rPr>
            <w:rFonts w:ascii="Georgia" w:hAnsi="Georgia"/>
            <w:color w:val="auto"/>
            <w:sz w:val="22"/>
          </w:rPr>
          <w:id w:val="-1769616900"/>
          <w:docPartObj>
            <w:docPartGallery w:val="Page Numbers (Top of Page)"/>
            <w:docPartUnique/>
          </w:docPartObj>
        </w:sdtPr>
        <w:sdtContent>
          <w:p w14:paraId="6715129C" w14:textId="77777777" w:rsidR="004302F8" w:rsidRPr="00F46D1B" w:rsidRDefault="004302F8" w:rsidP="004302F8">
            <w:pPr>
              <w:pStyle w:val="EEOText"/>
            </w:pPr>
            <w:r>
              <w:t>USDA is an equal opportunity provider, employer, and lender.</w:t>
            </w:r>
          </w:p>
          <w:p w14:paraId="1CAE2BC2" w14:textId="777B1445" w:rsidR="004302F8" w:rsidRDefault="004302F8" w:rsidP="004302F8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CD6F03" w14:textId="77777777" w:rsidR="007F1CBF" w:rsidRDefault="007F1CBF" w:rsidP="001C2298">
      <w:pPr>
        <w:spacing w:before="0" w:line="240" w:lineRule="auto"/>
      </w:pPr>
      <w:r>
        <w:separator/>
      </w:r>
    </w:p>
  </w:footnote>
  <w:footnote w:type="continuationSeparator" w:id="0">
    <w:p w14:paraId="6CBB421F" w14:textId="77777777" w:rsidR="007F1CBF" w:rsidRDefault="007F1CBF" w:rsidP="001C2298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4F3C3B8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01E6DA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702286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AEE7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264179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7CA0C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53C3D5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D864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EA3D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A36528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577ABE"/>
    <w:multiLevelType w:val="hybridMultilevel"/>
    <w:tmpl w:val="3C0CE9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447A5F"/>
    <w:multiLevelType w:val="hybridMultilevel"/>
    <w:tmpl w:val="BB4E3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A57C3A"/>
    <w:multiLevelType w:val="hybridMultilevel"/>
    <w:tmpl w:val="BC48C8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602D70"/>
    <w:multiLevelType w:val="hybridMultilevel"/>
    <w:tmpl w:val="C7A82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BF0520"/>
    <w:multiLevelType w:val="hybridMultilevel"/>
    <w:tmpl w:val="7F8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3C5093"/>
    <w:multiLevelType w:val="hybridMultilevel"/>
    <w:tmpl w:val="AEE88F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5B5551"/>
    <w:multiLevelType w:val="hybridMultilevel"/>
    <w:tmpl w:val="23D87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B5731E"/>
    <w:multiLevelType w:val="hybridMultilevel"/>
    <w:tmpl w:val="1C703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8F7490"/>
    <w:multiLevelType w:val="hybridMultilevel"/>
    <w:tmpl w:val="CE5429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340" w:hanging="36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D57244"/>
    <w:multiLevelType w:val="hybridMultilevel"/>
    <w:tmpl w:val="C85872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A461AE"/>
    <w:multiLevelType w:val="hybridMultilevel"/>
    <w:tmpl w:val="34BC7F5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6D52DB1"/>
    <w:multiLevelType w:val="hybridMultilevel"/>
    <w:tmpl w:val="3D3CB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241DEF"/>
    <w:multiLevelType w:val="hybridMultilevel"/>
    <w:tmpl w:val="FAC4C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0510E5"/>
    <w:multiLevelType w:val="hybridMultilevel"/>
    <w:tmpl w:val="7F181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6549929">
    <w:abstractNumId w:val="9"/>
  </w:num>
  <w:num w:numId="2" w16cid:durableId="1980380191">
    <w:abstractNumId w:val="8"/>
  </w:num>
  <w:num w:numId="3" w16cid:durableId="1576090665">
    <w:abstractNumId w:val="7"/>
  </w:num>
  <w:num w:numId="4" w16cid:durableId="2147383307">
    <w:abstractNumId w:val="6"/>
  </w:num>
  <w:num w:numId="5" w16cid:durableId="1028217999">
    <w:abstractNumId w:val="5"/>
  </w:num>
  <w:num w:numId="6" w16cid:durableId="1819415661">
    <w:abstractNumId w:val="4"/>
  </w:num>
  <w:num w:numId="7" w16cid:durableId="362825541">
    <w:abstractNumId w:val="3"/>
  </w:num>
  <w:num w:numId="8" w16cid:durableId="1045059136">
    <w:abstractNumId w:val="2"/>
  </w:num>
  <w:num w:numId="9" w16cid:durableId="1967926701">
    <w:abstractNumId w:val="1"/>
  </w:num>
  <w:num w:numId="10" w16cid:durableId="1377895948">
    <w:abstractNumId w:val="0"/>
  </w:num>
  <w:num w:numId="11" w16cid:durableId="20326662">
    <w:abstractNumId w:val="20"/>
  </w:num>
  <w:num w:numId="12" w16cid:durableId="18608481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38261047">
    <w:abstractNumId w:val="11"/>
  </w:num>
  <w:num w:numId="14" w16cid:durableId="1212376706">
    <w:abstractNumId w:val="19"/>
  </w:num>
  <w:num w:numId="15" w16cid:durableId="1210728453">
    <w:abstractNumId w:val="22"/>
  </w:num>
  <w:num w:numId="16" w16cid:durableId="1002853245">
    <w:abstractNumId w:val="16"/>
  </w:num>
  <w:num w:numId="17" w16cid:durableId="128477968">
    <w:abstractNumId w:val="12"/>
  </w:num>
  <w:num w:numId="18" w16cid:durableId="962612166">
    <w:abstractNumId w:val="13"/>
  </w:num>
  <w:num w:numId="19" w16cid:durableId="1401173263">
    <w:abstractNumId w:val="21"/>
  </w:num>
  <w:num w:numId="20" w16cid:durableId="1877279054">
    <w:abstractNumId w:val="17"/>
  </w:num>
  <w:num w:numId="21" w16cid:durableId="986131342">
    <w:abstractNumId w:val="14"/>
  </w:num>
  <w:num w:numId="22" w16cid:durableId="2094158948">
    <w:abstractNumId w:val="18"/>
  </w:num>
  <w:num w:numId="23" w16cid:durableId="1251232881">
    <w:abstractNumId w:val="23"/>
  </w:num>
  <w:num w:numId="24" w16cid:durableId="185794956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Erwin, Jeffrey - FS, WI">
    <w15:presenceInfo w15:providerId="AD" w15:userId="S-1-5-21-2443529608-3098792306-3041422421-100232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69F"/>
    <w:rsid w:val="0000279B"/>
    <w:rsid w:val="00003546"/>
    <w:rsid w:val="000206B9"/>
    <w:rsid w:val="00041A78"/>
    <w:rsid w:val="00041B25"/>
    <w:rsid w:val="00056470"/>
    <w:rsid w:val="00057B9B"/>
    <w:rsid w:val="000723D9"/>
    <w:rsid w:val="00074683"/>
    <w:rsid w:val="00087B8A"/>
    <w:rsid w:val="00096795"/>
    <w:rsid w:val="000A66E3"/>
    <w:rsid w:val="000B3383"/>
    <w:rsid w:val="000D5AF1"/>
    <w:rsid w:val="000D66E7"/>
    <w:rsid w:val="000E4A70"/>
    <w:rsid w:val="00102C77"/>
    <w:rsid w:val="00127CF1"/>
    <w:rsid w:val="00130C0D"/>
    <w:rsid w:val="00132695"/>
    <w:rsid w:val="00147B71"/>
    <w:rsid w:val="00162907"/>
    <w:rsid w:val="001A2E23"/>
    <w:rsid w:val="001C2298"/>
    <w:rsid w:val="001C6D9A"/>
    <w:rsid w:val="0020454C"/>
    <w:rsid w:val="00230EAC"/>
    <w:rsid w:val="0024149A"/>
    <w:rsid w:val="00247D16"/>
    <w:rsid w:val="00250558"/>
    <w:rsid w:val="00255E51"/>
    <w:rsid w:val="002822C6"/>
    <w:rsid w:val="00283BF1"/>
    <w:rsid w:val="00286693"/>
    <w:rsid w:val="002B4392"/>
    <w:rsid w:val="002D22D6"/>
    <w:rsid w:val="002F06BD"/>
    <w:rsid w:val="0030679B"/>
    <w:rsid w:val="00324DC0"/>
    <w:rsid w:val="00326ED8"/>
    <w:rsid w:val="00330582"/>
    <w:rsid w:val="0036054D"/>
    <w:rsid w:val="00363854"/>
    <w:rsid w:val="00386D76"/>
    <w:rsid w:val="00387599"/>
    <w:rsid w:val="003A330A"/>
    <w:rsid w:val="003E698A"/>
    <w:rsid w:val="003F7559"/>
    <w:rsid w:val="00427F36"/>
    <w:rsid w:val="004302F8"/>
    <w:rsid w:val="00434B38"/>
    <w:rsid w:val="00450443"/>
    <w:rsid w:val="00475BE2"/>
    <w:rsid w:val="004956BD"/>
    <w:rsid w:val="004A1003"/>
    <w:rsid w:val="004A20DB"/>
    <w:rsid w:val="004B55FF"/>
    <w:rsid w:val="004B5A0F"/>
    <w:rsid w:val="004C6807"/>
    <w:rsid w:val="00523301"/>
    <w:rsid w:val="00534E99"/>
    <w:rsid w:val="00535508"/>
    <w:rsid w:val="00544F12"/>
    <w:rsid w:val="00561430"/>
    <w:rsid w:val="0059054E"/>
    <w:rsid w:val="005C09C9"/>
    <w:rsid w:val="005E4BCA"/>
    <w:rsid w:val="00601F8B"/>
    <w:rsid w:val="006068AD"/>
    <w:rsid w:val="0061363E"/>
    <w:rsid w:val="00615E7D"/>
    <w:rsid w:val="00682AE6"/>
    <w:rsid w:val="00685245"/>
    <w:rsid w:val="006941B8"/>
    <w:rsid w:val="006C17F9"/>
    <w:rsid w:val="006C7694"/>
    <w:rsid w:val="006E4962"/>
    <w:rsid w:val="006F04BE"/>
    <w:rsid w:val="006F58A4"/>
    <w:rsid w:val="00703734"/>
    <w:rsid w:val="00703EF8"/>
    <w:rsid w:val="00777C67"/>
    <w:rsid w:val="007A4796"/>
    <w:rsid w:val="007C7323"/>
    <w:rsid w:val="007C7789"/>
    <w:rsid w:val="007F1CBF"/>
    <w:rsid w:val="00800978"/>
    <w:rsid w:val="00803F86"/>
    <w:rsid w:val="008067A3"/>
    <w:rsid w:val="00806DCD"/>
    <w:rsid w:val="0081169F"/>
    <w:rsid w:val="008404D1"/>
    <w:rsid w:val="00844094"/>
    <w:rsid w:val="008A26D4"/>
    <w:rsid w:val="008B50C2"/>
    <w:rsid w:val="008B6CD5"/>
    <w:rsid w:val="00907958"/>
    <w:rsid w:val="009216B6"/>
    <w:rsid w:val="00922B1D"/>
    <w:rsid w:val="00924C82"/>
    <w:rsid w:val="00934AD2"/>
    <w:rsid w:val="00974A27"/>
    <w:rsid w:val="009A055E"/>
    <w:rsid w:val="009A5FB1"/>
    <w:rsid w:val="009D07E3"/>
    <w:rsid w:val="009F39D4"/>
    <w:rsid w:val="009F66C2"/>
    <w:rsid w:val="00A12A52"/>
    <w:rsid w:val="00A37D7D"/>
    <w:rsid w:val="00A7008A"/>
    <w:rsid w:val="00AE137A"/>
    <w:rsid w:val="00B16B4E"/>
    <w:rsid w:val="00B21915"/>
    <w:rsid w:val="00B27720"/>
    <w:rsid w:val="00B40265"/>
    <w:rsid w:val="00B565A4"/>
    <w:rsid w:val="00B60E84"/>
    <w:rsid w:val="00B64323"/>
    <w:rsid w:val="00B654C9"/>
    <w:rsid w:val="00B861C0"/>
    <w:rsid w:val="00BA6B24"/>
    <w:rsid w:val="00BA6B2C"/>
    <w:rsid w:val="00BD5038"/>
    <w:rsid w:val="00BD74AB"/>
    <w:rsid w:val="00BE7B65"/>
    <w:rsid w:val="00BF6DC2"/>
    <w:rsid w:val="00C4005D"/>
    <w:rsid w:val="00C434E1"/>
    <w:rsid w:val="00C966CE"/>
    <w:rsid w:val="00CA47FB"/>
    <w:rsid w:val="00CA7A86"/>
    <w:rsid w:val="00CB3FB0"/>
    <w:rsid w:val="00CE0430"/>
    <w:rsid w:val="00CF2A45"/>
    <w:rsid w:val="00D01449"/>
    <w:rsid w:val="00D37BBA"/>
    <w:rsid w:val="00D46F79"/>
    <w:rsid w:val="00D570C8"/>
    <w:rsid w:val="00D9442B"/>
    <w:rsid w:val="00D9740D"/>
    <w:rsid w:val="00DA4526"/>
    <w:rsid w:val="00DA50EC"/>
    <w:rsid w:val="00DB251A"/>
    <w:rsid w:val="00DB295F"/>
    <w:rsid w:val="00DE3EE5"/>
    <w:rsid w:val="00E14E67"/>
    <w:rsid w:val="00E9180A"/>
    <w:rsid w:val="00EE551E"/>
    <w:rsid w:val="00F03DA6"/>
    <w:rsid w:val="00F24B1C"/>
    <w:rsid w:val="00F324B5"/>
    <w:rsid w:val="00F410C7"/>
    <w:rsid w:val="00F45637"/>
    <w:rsid w:val="00F46D1B"/>
    <w:rsid w:val="00F474B8"/>
    <w:rsid w:val="00F478E3"/>
    <w:rsid w:val="00F6366A"/>
    <w:rsid w:val="00F64AAA"/>
    <w:rsid w:val="00FA5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FED0E7"/>
  <w15:chartTrackingRefBased/>
  <w15:docId w15:val="{E1B921F3-6935-4EE2-B661-0004F5DA2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2907"/>
    <w:pPr>
      <w:spacing w:before="120" w:line="276" w:lineRule="auto"/>
      <w:ind w:left="720" w:right="720"/>
    </w:pPr>
    <w:rPr>
      <w:rFonts w:ascii="Georgia" w:hAnsi="Georgia"/>
    </w:rPr>
  </w:style>
  <w:style w:type="paragraph" w:styleId="Heading1">
    <w:name w:val="heading 1"/>
    <w:next w:val="ContactInfo"/>
    <w:link w:val="Heading1Char"/>
    <w:uiPriority w:val="2"/>
    <w:qFormat/>
    <w:rsid w:val="001C2298"/>
    <w:pPr>
      <w:keepNext/>
      <w:keepLines/>
      <w:suppressAutoHyphens/>
      <w:spacing w:before="360" w:after="360"/>
      <w:jc w:val="center"/>
      <w:outlineLvl w:val="0"/>
    </w:pPr>
    <w:rPr>
      <w:rFonts w:ascii="Verdana" w:eastAsiaTheme="majorEastAsia" w:hAnsi="Verdana" w:cstheme="majorBidi"/>
      <w:b/>
      <w:color w:val="034930"/>
      <w:sz w:val="40"/>
      <w:szCs w:val="32"/>
    </w:rPr>
  </w:style>
  <w:style w:type="paragraph" w:styleId="Heading2">
    <w:name w:val="heading 2"/>
    <w:basedOn w:val="Heading1"/>
    <w:next w:val="Heading3"/>
    <w:link w:val="Heading2Char"/>
    <w:uiPriority w:val="3"/>
    <w:qFormat/>
    <w:rsid w:val="001C2298"/>
    <w:pPr>
      <w:widowControl w:val="0"/>
      <w:autoSpaceDE w:val="0"/>
      <w:autoSpaceDN w:val="0"/>
      <w:spacing w:before="240" w:after="120"/>
      <w:outlineLvl w:val="1"/>
    </w:pPr>
    <w:rPr>
      <w:bCs/>
      <w:sz w:val="32"/>
      <w:szCs w:val="26"/>
    </w:rPr>
  </w:style>
  <w:style w:type="paragraph" w:styleId="Heading3">
    <w:name w:val="heading 3"/>
    <w:basedOn w:val="Heading2"/>
    <w:next w:val="Normal"/>
    <w:link w:val="Heading3Char"/>
    <w:uiPriority w:val="4"/>
    <w:qFormat/>
    <w:rsid w:val="001C2298"/>
    <w:pPr>
      <w:spacing w:before="0" w:after="200"/>
      <w:outlineLvl w:val="2"/>
    </w:pPr>
    <w:rPr>
      <w:b w:val="0"/>
      <w:i/>
      <w:color w:val="auto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3"/>
    <w:rsid w:val="001C2298"/>
    <w:rPr>
      <w:rFonts w:ascii="Verdana" w:eastAsiaTheme="majorEastAsia" w:hAnsi="Verdana" w:cstheme="majorBidi"/>
      <w:b/>
      <w:bCs/>
      <w:color w:val="034930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1C2298"/>
    <w:rPr>
      <w:rFonts w:ascii="Verdana" w:eastAsiaTheme="majorEastAsia" w:hAnsi="Verdana" w:cstheme="majorBidi"/>
      <w:b/>
      <w:color w:val="034930"/>
      <w:sz w:val="40"/>
      <w:szCs w:val="32"/>
    </w:rPr>
  </w:style>
  <w:style w:type="paragraph" w:customStyle="1" w:styleId="OfficeInfo">
    <w:name w:val="Office Info"/>
    <w:next w:val="Heading1"/>
    <w:uiPriority w:val="6"/>
    <w:qFormat/>
    <w:rsid w:val="00387599"/>
    <w:pPr>
      <w:spacing w:before="160"/>
      <w:ind w:left="720"/>
    </w:pPr>
    <w:rPr>
      <w:rFonts w:ascii="Verdana" w:hAnsi="Verdana"/>
      <w:noProof/>
      <w:color w:val="034930"/>
      <w:sz w:val="20"/>
    </w:rPr>
  </w:style>
  <w:style w:type="paragraph" w:customStyle="1" w:styleId="ContactInfo">
    <w:name w:val="Contact Info"/>
    <w:uiPriority w:val="5"/>
    <w:qFormat/>
    <w:rsid w:val="00130C0D"/>
    <w:pPr>
      <w:spacing w:line="276" w:lineRule="auto"/>
      <w:ind w:left="360"/>
    </w:pPr>
    <w:rPr>
      <w:rFonts w:ascii="Georgia" w:hAnsi="Georgia"/>
      <w:noProof/>
      <w:sz w:val="20"/>
    </w:rPr>
  </w:style>
  <w:style w:type="character" w:styleId="Hyperlink">
    <w:name w:val="Hyperlink"/>
    <w:basedOn w:val="DefaultParagraphFont"/>
    <w:uiPriority w:val="99"/>
    <w:unhideWhenUsed/>
    <w:rsid w:val="007C73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7323"/>
    <w:rPr>
      <w:color w:val="605E5C"/>
      <w:shd w:val="clear" w:color="auto" w:fill="E1DFDD"/>
    </w:rPr>
  </w:style>
  <w:style w:type="paragraph" w:customStyle="1" w:styleId="None">
    <w:name w:val="None"/>
    <w:uiPriority w:val="9"/>
    <w:rsid w:val="00F46D1B"/>
    <w:rPr>
      <w:rFonts w:ascii="Georgia" w:hAnsi="Georgia"/>
      <w:noProof/>
    </w:rPr>
  </w:style>
  <w:style w:type="character" w:customStyle="1" w:styleId="Heading3Char">
    <w:name w:val="Heading 3 Char"/>
    <w:basedOn w:val="DefaultParagraphFont"/>
    <w:link w:val="Heading3"/>
    <w:uiPriority w:val="4"/>
    <w:rsid w:val="001C2298"/>
    <w:rPr>
      <w:rFonts w:ascii="Verdana" w:eastAsiaTheme="majorEastAsia" w:hAnsi="Verdana" w:cstheme="majorBidi"/>
      <w:bCs/>
      <w:i/>
      <w:sz w:val="24"/>
      <w:szCs w:val="24"/>
    </w:rPr>
  </w:style>
  <w:style w:type="paragraph" w:styleId="ListParagraph">
    <w:name w:val="List Paragraph"/>
    <w:basedOn w:val="Normal"/>
    <w:uiPriority w:val="34"/>
    <w:qFormat/>
    <w:rsid w:val="00F46D1B"/>
    <w:pPr>
      <w:contextualSpacing/>
    </w:pPr>
  </w:style>
  <w:style w:type="paragraph" w:styleId="List">
    <w:name w:val="List"/>
    <w:basedOn w:val="Normal"/>
    <w:uiPriority w:val="99"/>
    <w:semiHidden/>
    <w:unhideWhenUsed/>
    <w:rsid w:val="00F46D1B"/>
    <w:pPr>
      <w:ind w:left="1800" w:hanging="36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2298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2298"/>
    <w:rPr>
      <w:rFonts w:ascii="Georgia" w:hAnsi="Georgia"/>
    </w:rPr>
  </w:style>
  <w:style w:type="paragraph" w:styleId="Footer">
    <w:name w:val="footer"/>
    <w:basedOn w:val="Normal"/>
    <w:link w:val="FooterChar"/>
    <w:uiPriority w:val="99"/>
    <w:unhideWhenUsed/>
    <w:rsid w:val="001C2298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2298"/>
    <w:rPr>
      <w:rFonts w:ascii="Georgia" w:hAnsi="Georgia"/>
    </w:rPr>
  </w:style>
  <w:style w:type="paragraph" w:customStyle="1" w:styleId="EEOText">
    <w:name w:val="EEO Text"/>
    <w:basedOn w:val="Footer"/>
    <w:link w:val="EEOTextChar"/>
    <w:uiPriority w:val="7"/>
    <w:qFormat/>
    <w:rsid w:val="002822C6"/>
    <w:pPr>
      <w:pBdr>
        <w:top w:val="single" w:sz="4" w:space="6" w:color="595959" w:themeColor="text1" w:themeTint="A6"/>
      </w:pBdr>
      <w:spacing w:before="720" w:after="240" w:line="480" w:lineRule="auto"/>
      <w:ind w:left="1440" w:right="1440"/>
      <w:contextualSpacing/>
      <w:jc w:val="center"/>
    </w:pPr>
    <w:rPr>
      <w:rFonts w:ascii="Verdana" w:hAnsi="Verdana"/>
      <w:color w:val="595959" w:themeColor="text1" w:themeTint="A6"/>
      <w:sz w:val="20"/>
    </w:rPr>
  </w:style>
  <w:style w:type="character" w:customStyle="1" w:styleId="EEOTextChar">
    <w:name w:val="EEO Text Char"/>
    <w:basedOn w:val="FooterChar"/>
    <w:link w:val="EEOText"/>
    <w:uiPriority w:val="7"/>
    <w:rsid w:val="002822C6"/>
    <w:rPr>
      <w:rFonts w:ascii="Verdana" w:hAnsi="Verdana"/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30679B"/>
    <w:pPr>
      <w:suppressAutoHyphens w:val="0"/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30679B"/>
    <w:pPr>
      <w:spacing w:before="0" w:after="100" w:line="259" w:lineRule="auto"/>
      <w:ind w:left="0" w:right="0"/>
    </w:pPr>
    <w:rPr>
      <w:rFonts w:asciiTheme="minorHAnsi" w:hAnsiTheme="minorHAnsi"/>
      <w:kern w:val="2"/>
      <w14:ligatures w14:val="standardContextual"/>
    </w:rPr>
  </w:style>
  <w:style w:type="character" w:styleId="CommentReference">
    <w:name w:val="annotation reference"/>
    <w:basedOn w:val="DefaultParagraphFont"/>
    <w:uiPriority w:val="99"/>
    <w:semiHidden/>
    <w:unhideWhenUsed/>
    <w:rsid w:val="00B565A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565A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565A4"/>
    <w:rPr>
      <w:rFonts w:ascii="Georgia" w:hAnsi="Georgi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65A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65A4"/>
    <w:rPr>
      <w:rFonts w:ascii="Georgia" w:hAnsi="Georgia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omments" Target="comments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yperlink" Target="https://usdagcc.sharepoint.com/:b:/r/sites/fs-r09-fbcc/Shared%20Documents/BCS%20GIS%20Products%20and%20Templates/GIS%20Rulesets/BCSBufferingRulesetsFinal.pdf?csf=1&amp;web=1&amp;e=0JoClG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8/08/relationships/commentsExtensible" Target="commentsExtensible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microsoft.com/office/2011/relationships/people" Target="people.xml"/><Relationship Id="rId5" Type="http://schemas.openxmlformats.org/officeDocument/2006/relationships/numbering" Target="numbering.xml"/><Relationship Id="rId15" Type="http://schemas.microsoft.com/office/2016/09/relationships/commentsIds" Target="commentsIds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1/relationships/commentsExtended" Target="commentsExtended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tion xmlns="b24a63ef-dbb9-46e9-b1bb-451032127b0b" xsi:nil="true"/>
    <TemplateType xmlns="b24a63ef-dbb9-46e9-b1bb-451032127b0b">News Release</TemplateType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E4AE954D86414899C03B0D9F94B945" ma:contentTypeVersion="11" ma:contentTypeDescription="Create a new document." ma:contentTypeScope="" ma:versionID="73375d564beb490e5e035c731170ded6">
  <xsd:schema xmlns:xsd="http://www.w3.org/2001/XMLSchema" xmlns:xs="http://www.w3.org/2001/XMLSchema" xmlns:p="http://schemas.microsoft.com/office/2006/metadata/properties" xmlns:ns2="b24a63ef-dbb9-46e9-b1bb-451032127b0b" xmlns:ns3="ae5a7088-5d98-4b51-9157-c53d9330f458" targetNamespace="http://schemas.microsoft.com/office/2006/metadata/properties" ma:root="true" ma:fieldsID="1e01448c394d6a5de4715baa07d68f81" ns2:_="" ns3:_="">
    <xsd:import namespace="b24a63ef-dbb9-46e9-b1bb-451032127b0b"/>
    <xsd:import namespace="ae5a7088-5d98-4b51-9157-c53d9330f458"/>
    <xsd:element name="properties">
      <xsd:complexType>
        <xsd:sequence>
          <xsd:element name="documentManagement">
            <xsd:complexType>
              <xsd:all>
                <xsd:element ref="ns2:TemplateType" minOccurs="0"/>
                <xsd:element ref="ns2:MediaServiceMetadata" minOccurs="0"/>
                <xsd:element ref="ns2:MediaServiceFastMetadata" minOccurs="0"/>
                <xsd:element ref="ns2:Description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4a63ef-dbb9-46e9-b1bb-451032127b0b" elementFormDefault="qualified">
    <xsd:import namespace="http://schemas.microsoft.com/office/2006/documentManagement/types"/>
    <xsd:import namespace="http://schemas.microsoft.com/office/infopath/2007/PartnerControls"/>
    <xsd:element name="TemplateType" ma:index="8" nillable="true" ma:displayName="Template Type" ma:description="Type of product the template is for. Value used for filtering." ma:format="Dropdown" ma:internalName="TemplateType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Description" ma:index="11" nillable="true" ma:displayName="Description" ma:description="Brief explanation of what the file is." ma:format="Dropdown" ma:internalName="Description">
      <xsd:simpleType>
        <xsd:restriction base="dms:Text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a7088-5d98-4b51-9157-c53d9330f45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52CA5DF-F5A7-4A6A-A34B-DD35AB0979CF}">
  <ds:schemaRefs>
    <ds:schemaRef ds:uri="http://schemas.microsoft.com/office/2006/metadata/properties"/>
    <ds:schemaRef ds:uri="http://schemas.microsoft.com/office/infopath/2007/PartnerControls"/>
    <ds:schemaRef ds:uri="b24a63ef-dbb9-46e9-b1bb-451032127b0b"/>
  </ds:schemaRefs>
</ds:datastoreItem>
</file>

<file path=customXml/itemProps2.xml><?xml version="1.0" encoding="utf-8"?>
<ds:datastoreItem xmlns:ds="http://schemas.openxmlformats.org/officeDocument/2006/customXml" ds:itemID="{1DFC87AD-39E8-4667-91C3-1835D8F8336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79C0182-7A72-4BCA-92F1-54913C78BB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4a63ef-dbb9-46e9-b1bb-451032127b0b"/>
    <ds:schemaRef ds:uri="ae5a7088-5d98-4b51-9157-c53d9330f4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D40BCBD-5CA9-45E5-B073-8ED1FC8F538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2406</TotalTime>
  <Pages>6</Pages>
  <Words>723</Words>
  <Characters>4124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USDA Forest Service News Release</vt:lpstr>
    </vt:vector>
  </TitlesOfParts>
  <Company>U.S. Forest Service</Company>
  <LinksUpToDate>false</LinksUpToDate>
  <CharactersWithSpaces>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USDA Forest Service News Release</dc:title>
  <dc:subject/>
  <dc:creator>USDA Forest Service</dc:creator>
  <cp:keywords/>
  <dc:description/>
  <cp:lastModifiedBy>Erwin, Jeffrey - FS, WI</cp:lastModifiedBy>
  <cp:revision>46</cp:revision>
  <dcterms:created xsi:type="dcterms:W3CDTF">2024-04-04T15:24:00Z</dcterms:created>
  <dcterms:modified xsi:type="dcterms:W3CDTF">2024-12-17T18:12:00Z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0x010100D4E4AE954D86414899C03B0D9F94B945</vt:lpwstr>
  </property>
</Properties>
</file>