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C2C" w:rsidRPr="00724D0B" w:rsidRDefault="007370CE" w:rsidP="00C741B6">
      <w:pPr>
        <w:jc w:val="center"/>
        <w:rPr>
          <w:sz w:val="40"/>
          <w:szCs w:val="40"/>
        </w:rPr>
      </w:pPr>
      <w:r>
        <w:rPr>
          <w:sz w:val="40"/>
          <w:szCs w:val="40"/>
        </w:rPr>
        <w:t xml:space="preserve">SUIT </w:t>
      </w:r>
      <w:r w:rsidRPr="00724D0B">
        <w:rPr>
          <w:sz w:val="40"/>
          <w:szCs w:val="40"/>
        </w:rPr>
        <w:t>2015 Group Rules</w:t>
      </w:r>
    </w:p>
    <w:p w:rsidR="007370CE" w:rsidRPr="00724D0B" w:rsidRDefault="007370CE" w:rsidP="00C741B6">
      <w:pPr>
        <w:jc w:val="center"/>
        <w:rPr>
          <w:color w:val="FF0000"/>
          <w:sz w:val="24"/>
          <w:szCs w:val="24"/>
        </w:rPr>
      </w:pPr>
      <w:r w:rsidRPr="00724D0B">
        <w:rPr>
          <w:color w:val="FF0000"/>
          <w:sz w:val="24"/>
          <w:szCs w:val="24"/>
        </w:rPr>
        <w:t>Allow others to speak</w:t>
      </w:r>
    </w:p>
    <w:p w:rsidR="007370CE" w:rsidRPr="00724D0B" w:rsidRDefault="007370CE" w:rsidP="00C741B6">
      <w:pPr>
        <w:jc w:val="center"/>
        <w:rPr>
          <w:color w:val="2E74B5" w:themeColor="accent1" w:themeShade="BF"/>
          <w:sz w:val="24"/>
          <w:szCs w:val="24"/>
        </w:rPr>
      </w:pPr>
      <w:r w:rsidRPr="00724D0B">
        <w:rPr>
          <w:color w:val="2E74B5" w:themeColor="accent1" w:themeShade="BF"/>
          <w:sz w:val="24"/>
          <w:szCs w:val="24"/>
        </w:rPr>
        <w:t>Respectful listening</w:t>
      </w:r>
    </w:p>
    <w:p w:rsidR="007370CE" w:rsidRPr="00724D0B" w:rsidRDefault="007370CE" w:rsidP="00C741B6">
      <w:pPr>
        <w:jc w:val="center"/>
        <w:rPr>
          <w:color w:val="538135" w:themeColor="accent6" w:themeShade="BF"/>
          <w:sz w:val="24"/>
          <w:szCs w:val="24"/>
        </w:rPr>
      </w:pPr>
      <w:r w:rsidRPr="00724D0B">
        <w:rPr>
          <w:color w:val="538135" w:themeColor="accent6" w:themeShade="BF"/>
          <w:sz w:val="24"/>
          <w:szCs w:val="24"/>
        </w:rPr>
        <w:t>Share knowledge</w:t>
      </w:r>
    </w:p>
    <w:p w:rsidR="007370CE" w:rsidRPr="00724D0B" w:rsidRDefault="007370CE" w:rsidP="00C741B6">
      <w:pPr>
        <w:jc w:val="center"/>
        <w:rPr>
          <w:color w:val="7030A0"/>
          <w:sz w:val="24"/>
          <w:szCs w:val="24"/>
        </w:rPr>
      </w:pPr>
      <w:r w:rsidRPr="00724D0B">
        <w:rPr>
          <w:color w:val="7030A0"/>
          <w:sz w:val="24"/>
          <w:szCs w:val="24"/>
        </w:rPr>
        <w:t>Sense of community</w:t>
      </w:r>
    </w:p>
    <w:p w:rsidR="007370CE" w:rsidRPr="00724D0B" w:rsidRDefault="007370CE" w:rsidP="00C741B6">
      <w:pPr>
        <w:jc w:val="center"/>
        <w:rPr>
          <w:color w:val="C45911" w:themeColor="accent2" w:themeShade="BF"/>
          <w:sz w:val="24"/>
          <w:szCs w:val="24"/>
        </w:rPr>
      </w:pPr>
      <w:r w:rsidRPr="00724D0B">
        <w:rPr>
          <w:color w:val="C45911" w:themeColor="accent2" w:themeShade="BF"/>
          <w:sz w:val="24"/>
          <w:szCs w:val="24"/>
        </w:rPr>
        <w:t>Respect one another’s boundaries and privacy</w:t>
      </w:r>
    </w:p>
    <w:p w:rsidR="007370CE" w:rsidRPr="00724D0B" w:rsidRDefault="007370CE" w:rsidP="00C741B6">
      <w:pPr>
        <w:jc w:val="center"/>
        <w:rPr>
          <w:color w:val="C00000"/>
          <w:sz w:val="24"/>
          <w:szCs w:val="24"/>
        </w:rPr>
      </w:pPr>
      <w:r w:rsidRPr="00724D0B">
        <w:rPr>
          <w:color w:val="C00000"/>
          <w:sz w:val="24"/>
          <w:szCs w:val="24"/>
        </w:rPr>
        <w:t>Be sensitive not to monopolize learning time</w:t>
      </w:r>
    </w:p>
    <w:p w:rsidR="007370CE" w:rsidRPr="00724D0B" w:rsidRDefault="007370CE" w:rsidP="00C741B6">
      <w:pPr>
        <w:jc w:val="center"/>
        <w:rPr>
          <w:color w:val="BF8F00" w:themeColor="accent4" w:themeShade="BF"/>
          <w:sz w:val="24"/>
          <w:szCs w:val="24"/>
        </w:rPr>
      </w:pPr>
      <w:r w:rsidRPr="00724D0B">
        <w:rPr>
          <w:color w:val="BF8F00" w:themeColor="accent4" w:themeShade="BF"/>
          <w:sz w:val="24"/>
          <w:szCs w:val="24"/>
        </w:rPr>
        <w:t>No food or phones during labs</w:t>
      </w:r>
    </w:p>
    <w:p w:rsidR="007370CE" w:rsidRPr="00724D0B" w:rsidRDefault="007370CE" w:rsidP="00C741B6">
      <w:pPr>
        <w:jc w:val="center"/>
        <w:rPr>
          <w:color w:val="525252" w:themeColor="accent3" w:themeShade="80"/>
          <w:sz w:val="24"/>
          <w:szCs w:val="24"/>
        </w:rPr>
      </w:pPr>
      <w:r w:rsidRPr="00724D0B">
        <w:rPr>
          <w:color w:val="525252" w:themeColor="accent3" w:themeShade="80"/>
          <w:sz w:val="24"/>
          <w:szCs w:val="24"/>
        </w:rPr>
        <w:t>Don’t be late</w:t>
      </w:r>
    </w:p>
    <w:p w:rsidR="00A75918" w:rsidRDefault="00724D0B" w:rsidP="00724D0B">
      <w:pPr>
        <w:jc w:val="center"/>
        <w:rPr>
          <w:color w:val="525252" w:themeColor="accent3" w:themeShade="80"/>
        </w:rPr>
      </w:pPr>
      <w:r>
        <w:rPr>
          <w:color w:val="525252" w:themeColor="accent3" w:themeShade="80"/>
        </w:rPr>
        <w:t>____________________________________________________________________________</w:t>
      </w:r>
    </w:p>
    <w:p w:rsidR="00724D0B" w:rsidRDefault="00724D0B" w:rsidP="00724D0B">
      <w:pPr>
        <w:jc w:val="center"/>
        <w:rPr>
          <w:sz w:val="40"/>
          <w:szCs w:val="40"/>
        </w:rPr>
      </w:pPr>
      <w:r>
        <w:rPr>
          <w:sz w:val="40"/>
          <w:szCs w:val="40"/>
        </w:rPr>
        <w:t xml:space="preserve">Additional Rules </w:t>
      </w:r>
      <w:proofErr w:type="gramStart"/>
      <w:r>
        <w:rPr>
          <w:sz w:val="40"/>
          <w:szCs w:val="40"/>
        </w:rPr>
        <w:t>For</w:t>
      </w:r>
      <w:proofErr w:type="gramEnd"/>
      <w:r>
        <w:rPr>
          <w:sz w:val="40"/>
          <w:szCs w:val="40"/>
        </w:rPr>
        <w:t xml:space="preserve"> </w:t>
      </w:r>
      <w:r>
        <w:rPr>
          <w:sz w:val="40"/>
          <w:szCs w:val="40"/>
        </w:rPr>
        <w:t xml:space="preserve">the </w:t>
      </w:r>
      <w:r>
        <w:rPr>
          <w:sz w:val="40"/>
          <w:szCs w:val="40"/>
        </w:rPr>
        <w:t>CTE Lab</w:t>
      </w:r>
    </w:p>
    <w:p w:rsidR="00724D0B" w:rsidRPr="00724D0B" w:rsidRDefault="00724D0B" w:rsidP="00724D0B">
      <w:pPr>
        <w:spacing w:after="0" w:line="240" w:lineRule="auto"/>
        <w:rPr>
          <w:color w:val="C00000"/>
          <w:sz w:val="24"/>
          <w:szCs w:val="24"/>
        </w:rPr>
      </w:pPr>
      <w:r w:rsidRPr="00724D0B">
        <w:rPr>
          <w:b/>
          <w:color w:val="C00000"/>
          <w:sz w:val="24"/>
          <w:szCs w:val="24"/>
        </w:rPr>
        <w:t>Federal Law</w:t>
      </w:r>
      <w:r w:rsidRPr="00724D0B">
        <w:rPr>
          <w:color w:val="C00000"/>
          <w:sz w:val="24"/>
          <w:szCs w:val="24"/>
        </w:rPr>
        <w:t xml:space="preserve"> prohibits having any smoking products or alcohol on the Essex HS/CTE campus at any time. No smoking in or near the building; </w:t>
      </w:r>
      <w:r w:rsidRPr="00724D0B">
        <w:rPr>
          <w:b/>
          <w:color w:val="C00000"/>
          <w:sz w:val="24"/>
          <w:szCs w:val="24"/>
        </w:rPr>
        <w:t>no smoking products or alcohol is allowed on the campus at any time.</w:t>
      </w:r>
      <w:r w:rsidRPr="00724D0B">
        <w:rPr>
          <w:color w:val="C00000"/>
          <w:sz w:val="24"/>
          <w:szCs w:val="24"/>
        </w:rPr>
        <w:t xml:space="preserve"> </w:t>
      </w:r>
    </w:p>
    <w:p w:rsidR="00724D0B" w:rsidRPr="00724D0B" w:rsidRDefault="00724D0B" w:rsidP="00724D0B">
      <w:pPr>
        <w:spacing w:after="0" w:line="240" w:lineRule="auto"/>
        <w:rPr>
          <w:color w:val="C00000"/>
          <w:sz w:val="24"/>
          <w:szCs w:val="24"/>
        </w:rPr>
      </w:pPr>
    </w:p>
    <w:p w:rsidR="00724D0B" w:rsidRPr="00724D0B" w:rsidRDefault="00724D0B" w:rsidP="00724D0B">
      <w:pPr>
        <w:spacing w:after="0" w:line="240" w:lineRule="auto"/>
        <w:rPr>
          <w:color w:val="C45911" w:themeColor="accent2" w:themeShade="BF"/>
          <w:sz w:val="24"/>
          <w:szCs w:val="24"/>
        </w:rPr>
      </w:pPr>
      <w:r w:rsidRPr="00724D0B">
        <w:rPr>
          <w:color w:val="C45911" w:themeColor="accent2" w:themeShade="BF"/>
          <w:sz w:val="24"/>
          <w:szCs w:val="24"/>
        </w:rPr>
        <w:t xml:space="preserve">The Animation Lab is used by High School students during the day. Please do not disrupt their work stations or use any of their supplies or materials. </w:t>
      </w:r>
    </w:p>
    <w:p w:rsidR="00724D0B" w:rsidRPr="00724D0B" w:rsidRDefault="00724D0B" w:rsidP="00724D0B">
      <w:pPr>
        <w:spacing w:after="0" w:line="240" w:lineRule="auto"/>
        <w:rPr>
          <w:color w:val="C45911" w:themeColor="accent2" w:themeShade="BF"/>
          <w:sz w:val="24"/>
          <w:szCs w:val="24"/>
        </w:rPr>
      </w:pPr>
    </w:p>
    <w:p w:rsidR="00724D0B" w:rsidRPr="00724D0B" w:rsidRDefault="00724D0B" w:rsidP="00724D0B">
      <w:pPr>
        <w:spacing w:after="0" w:line="240" w:lineRule="auto"/>
        <w:rPr>
          <w:color w:val="C00000"/>
          <w:sz w:val="24"/>
          <w:szCs w:val="24"/>
        </w:rPr>
      </w:pPr>
      <w:r w:rsidRPr="00724D0B">
        <w:rPr>
          <w:color w:val="C00000"/>
          <w:sz w:val="24"/>
          <w:szCs w:val="24"/>
        </w:rPr>
        <w:t xml:space="preserve">The guitar in the lab is not to be played/used. </w:t>
      </w:r>
    </w:p>
    <w:p w:rsidR="00724D0B" w:rsidRPr="00724D0B" w:rsidRDefault="00724D0B" w:rsidP="00724D0B">
      <w:pPr>
        <w:spacing w:after="0" w:line="240" w:lineRule="auto"/>
        <w:rPr>
          <w:color w:val="C00000"/>
          <w:sz w:val="24"/>
          <w:szCs w:val="24"/>
        </w:rPr>
      </w:pPr>
    </w:p>
    <w:p w:rsidR="00724D0B" w:rsidRPr="00724D0B" w:rsidRDefault="00724D0B" w:rsidP="00724D0B">
      <w:pPr>
        <w:spacing w:after="0" w:line="240" w:lineRule="auto"/>
        <w:rPr>
          <w:color w:val="C45911" w:themeColor="accent2" w:themeShade="BF"/>
          <w:sz w:val="24"/>
          <w:szCs w:val="24"/>
        </w:rPr>
      </w:pPr>
      <w:r w:rsidRPr="00724D0B">
        <w:rPr>
          <w:color w:val="C45911" w:themeColor="accent2" w:themeShade="BF"/>
          <w:sz w:val="24"/>
          <w:szCs w:val="24"/>
        </w:rPr>
        <w:t xml:space="preserve">There are no fire drills during evening and weekend classes – if the alarm sounds, it’s the real thing. Exit the building immediately. </w:t>
      </w:r>
    </w:p>
    <w:p w:rsidR="007370CE" w:rsidRDefault="00C741B6" w:rsidP="00724D0B">
      <w:pPr>
        <w:jc w:val="center"/>
      </w:pPr>
      <w:r>
        <w:t>________________________________________________________________________________</w:t>
      </w:r>
    </w:p>
    <w:p w:rsidR="007370CE" w:rsidRPr="007370CE" w:rsidRDefault="007370CE" w:rsidP="00724D0B">
      <w:pPr>
        <w:jc w:val="center"/>
        <w:rPr>
          <w:sz w:val="40"/>
          <w:szCs w:val="40"/>
        </w:rPr>
      </w:pPr>
      <w:r>
        <w:rPr>
          <w:sz w:val="40"/>
          <w:szCs w:val="40"/>
        </w:rPr>
        <w:t xml:space="preserve">SUIT 2015 </w:t>
      </w:r>
      <w:r w:rsidRPr="007370CE">
        <w:rPr>
          <w:sz w:val="40"/>
          <w:szCs w:val="40"/>
        </w:rPr>
        <w:t>Weather Cancellation Policy</w:t>
      </w:r>
    </w:p>
    <w:p w:rsidR="007370CE" w:rsidRPr="007370CE" w:rsidRDefault="007370CE" w:rsidP="00724D0B">
      <w:pPr>
        <w:spacing w:after="0"/>
        <w:rPr>
          <w:color w:val="833C0B" w:themeColor="accent2" w:themeShade="80"/>
        </w:rPr>
      </w:pPr>
      <w:r w:rsidRPr="007370CE">
        <w:rPr>
          <w:color w:val="833C0B" w:themeColor="accent2" w:themeShade="80"/>
        </w:rPr>
        <w:t>In the event of a weather-related cancellation, I will make every effort to do the following:</w:t>
      </w:r>
    </w:p>
    <w:p w:rsidR="007370CE" w:rsidRPr="007370CE" w:rsidRDefault="007370CE" w:rsidP="00724D0B">
      <w:pPr>
        <w:pStyle w:val="ListParagraph"/>
        <w:numPr>
          <w:ilvl w:val="0"/>
          <w:numId w:val="1"/>
        </w:numPr>
        <w:spacing w:after="0"/>
        <w:rPr>
          <w:color w:val="833C0B" w:themeColor="accent2" w:themeShade="80"/>
        </w:rPr>
      </w:pPr>
      <w:r w:rsidRPr="007370CE">
        <w:rPr>
          <w:color w:val="833C0B" w:themeColor="accent2" w:themeShade="80"/>
        </w:rPr>
        <w:t>Leave a voicemail message on my cell phone stating the cancellation</w:t>
      </w:r>
    </w:p>
    <w:p w:rsidR="007370CE" w:rsidRPr="007370CE" w:rsidRDefault="007370CE" w:rsidP="00724D0B">
      <w:pPr>
        <w:pStyle w:val="ListParagraph"/>
        <w:numPr>
          <w:ilvl w:val="0"/>
          <w:numId w:val="1"/>
        </w:numPr>
        <w:spacing w:after="0"/>
        <w:rPr>
          <w:color w:val="833C0B" w:themeColor="accent2" w:themeShade="80"/>
        </w:rPr>
      </w:pPr>
      <w:r w:rsidRPr="007370CE">
        <w:rPr>
          <w:color w:val="833C0B" w:themeColor="accent2" w:themeShade="80"/>
        </w:rPr>
        <w:t>Send out a group email</w:t>
      </w:r>
    </w:p>
    <w:p w:rsidR="007370CE" w:rsidRDefault="007370CE" w:rsidP="00724D0B">
      <w:pPr>
        <w:pStyle w:val="ListParagraph"/>
        <w:numPr>
          <w:ilvl w:val="0"/>
          <w:numId w:val="1"/>
        </w:numPr>
        <w:spacing w:after="0"/>
        <w:rPr>
          <w:color w:val="833C0B" w:themeColor="accent2" w:themeShade="80"/>
        </w:rPr>
      </w:pPr>
      <w:r w:rsidRPr="007370CE">
        <w:rPr>
          <w:color w:val="833C0B" w:themeColor="accent2" w:themeShade="80"/>
        </w:rPr>
        <w:t>Text or email or call you depending on your preferred method of contact</w:t>
      </w:r>
    </w:p>
    <w:p w:rsidR="007370CE" w:rsidRPr="007370CE" w:rsidRDefault="007370CE" w:rsidP="00724D0B">
      <w:pPr>
        <w:spacing w:after="0"/>
        <w:rPr>
          <w:color w:val="833C0B" w:themeColor="accent2" w:themeShade="80"/>
        </w:rPr>
      </w:pPr>
      <w:r w:rsidRPr="007370CE">
        <w:rPr>
          <w:color w:val="833C0B" w:themeColor="accent2" w:themeShade="80"/>
        </w:rPr>
        <w:t>Please be sure to respond in some way so that I know that you have received notice!</w:t>
      </w:r>
    </w:p>
    <w:p w:rsidR="007370CE" w:rsidRDefault="007370CE" w:rsidP="00724D0B">
      <w:pPr>
        <w:spacing w:after="0"/>
      </w:pPr>
    </w:p>
    <w:p w:rsidR="00724D0B" w:rsidRDefault="00724D0B" w:rsidP="00724D0B">
      <w:pPr>
        <w:spacing w:after="0" w:line="240" w:lineRule="auto"/>
        <w:rPr>
          <w:b/>
        </w:rPr>
      </w:pPr>
      <w:r>
        <w:rPr>
          <w:b/>
        </w:rPr>
        <w:t>Week Day Cancellations</w:t>
      </w:r>
    </w:p>
    <w:p w:rsidR="007370CE" w:rsidRDefault="007370CE" w:rsidP="00724D0B">
      <w:pPr>
        <w:spacing w:after="0" w:line="240" w:lineRule="auto"/>
      </w:pPr>
      <w:r w:rsidRPr="007370CE">
        <w:rPr>
          <w:b/>
        </w:rPr>
        <w:t>A</w:t>
      </w:r>
      <w:r w:rsidR="00724D0B">
        <w:rPr>
          <w:b/>
        </w:rPr>
        <w:t xml:space="preserve">s a general rule, </w:t>
      </w:r>
      <w:r>
        <w:t xml:space="preserve">If Essex High School is closed during the week, due to weather, the SUIT class will likely be cancelled. There may also be times when Essex HS is opened, but we will not have class due to bad weather that is starting later in the day/evening. If weather is dangerous during the week, I will make a determination regarding cancellations </w:t>
      </w:r>
      <w:r w:rsidRPr="00C741B6">
        <w:rPr>
          <w:b/>
        </w:rPr>
        <w:t>by 3pm on the day of class.</w:t>
      </w:r>
      <w:r>
        <w:t xml:space="preserve"> </w:t>
      </w:r>
    </w:p>
    <w:p w:rsidR="00C741B6" w:rsidRPr="00724D0B" w:rsidRDefault="00724D0B" w:rsidP="00724D0B">
      <w:pPr>
        <w:spacing w:after="0" w:line="240" w:lineRule="auto"/>
        <w:rPr>
          <w:b/>
        </w:rPr>
      </w:pPr>
      <w:r w:rsidRPr="00724D0B">
        <w:rPr>
          <w:b/>
        </w:rPr>
        <w:br/>
        <w:t>Saturday Class Cancellations</w:t>
      </w:r>
    </w:p>
    <w:p w:rsidR="007370CE" w:rsidRPr="00C741B6" w:rsidRDefault="007370CE" w:rsidP="00724D0B">
      <w:pPr>
        <w:spacing w:after="0" w:line="240" w:lineRule="auto"/>
      </w:pPr>
      <w:r w:rsidRPr="00C741B6">
        <w:t>If there is concern about weathe</w:t>
      </w:r>
      <w:r w:rsidR="00C741B6" w:rsidRPr="00C741B6">
        <w:t xml:space="preserve">r regarding a Saturday class, </w:t>
      </w:r>
      <w:r w:rsidRPr="00C741B6">
        <w:rPr>
          <w:b/>
        </w:rPr>
        <w:t>I will make a decision about cancellation by 5pm on the Friday before</w:t>
      </w:r>
      <w:r w:rsidRPr="00C741B6">
        <w:t xml:space="preserve">. </w:t>
      </w:r>
    </w:p>
    <w:p w:rsidR="007370CE" w:rsidRDefault="007370CE"/>
    <w:p w:rsidR="00275B51" w:rsidRPr="00724D0B" w:rsidRDefault="00275B51" w:rsidP="00275B51">
      <w:pPr>
        <w:spacing w:after="0" w:line="240" w:lineRule="auto"/>
        <w:jc w:val="center"/>
        <w:rPr>
          <w:color w:val="C00000"/>
          <w:sz w:val="40"/>
          <w:szCs w:val="40"/>
        </w:rPr>
      </w:pPr>
      <w:r w:rsidRPr="00724D0B">
        <w:rPr>
          <w:color w:val="C00000"/>
          <w:sz w:val="40"/>
          <w:szCs w:val="40"/>
        </w:rPr>
        <w:t>Center for Technology, Essex</w:t>
      </w:r>
    </w:p>
    <w:p w:rsidR="00275B51" w:rsidRPr="00724D0B" w:rsidRDefault="00275B51" w:rsidP="00275B51">
      <w:pPr>
        <w:spacing w:after="0" w:line="240" w:lineRule="auto"/>
        <w:jc w:val="center"/>
        <w:rPr>
          <w:color w:val="C00000"/>
          <w:sz w:val="32"/>
          <w:szCs w:val="32"/>
        </w:rPr>
      </w:pPr>
      <w:r w:rsidRPr="00724D0B">
        <w:rPr>
          <w:color w:val="C00000"/>
          <w:sz w:val="32"/>
          <w:szCs w:val="32"/>
        </w:rPr>
        <w:t>2 Educational Dr., Suite 200</w:t>
      </w:r>
    </w:p>
    <w:p w:rsidR="00275B51" w:rsidRPr="00724D0B" w:rsidRDefault="00275B51" w:rsidP="00275B51">
      <w:pPr>
        <w:spacing w:after="0" w:line="240" w:lineRule="auto"/>
        <w:jc w:val="center"/>
        <w:rPr>
          <w:color w:val="C00000"/>
          <w:sz w:val="32"/>
          <w:szCs w:val="32"/>
        </w:rPr>
      </w:pPr>
      <w:r w:rsidRPr="00724D0B">
        <w:rPr>
          <w:color w:val="C00000"/>
          <w:sz w:val="32"/>
          <w:szCs w:val="32"/>
        </w:rPr>
        <w:t>Essex Junction, VT 05452</w:t>
      </w:r>
    </w:p>
    <w:p w:rsidR="00275B51" w:rsidRPr="00724D0B" w:rsidRDefault="00275B51" w:rsidP="00275B51">
      <w:pPr>
        <w:spacing w:after="0" w:line="240" w:lineRule="auto"/>
        <w:jc w:val="center"/>
        <w:rPr>
          <w:color w:val="C00000"/>
          <w:sz w:val="32"/>
          <w:szCs w:val="32"/>
        </w:rPr>
      </w:pPr>
      <w:r w:rsidRPr="00724D0B">
        <w:rPr>
          <w:color w:val="C00000"/>
          <w:sz w:val="32"/>
          <w:szCs w:val="32"/>
        </w:rPr>
        <w:t>802-879-5559</w:t>
      </w:r>
    </w:p>
    <w:p w:rsidR="00C741B6" w:rsidRDefault="00C741B6" w:rsidP="00275B51">
      <w:pPr>
        <w:jc w:val="center"/>
        <w:rPr>
          <w:sz w:val="40"/>
          <w:szCs w:val="40"/>
        </w:rPr>
      </w:pPr>
      <w:bookmarkStart w:id="0" w:name="_GoBack"/>
      <w:bookmarkEnd w:id="0"/>
    </w:p>
    <w:p w:rsidR="00C741B6" w:rsidRDefault="00C741B6" w:rsidP="00275B51">
      <w:pPr>
        <w:spacing w:after="0" w:line="240" w:lineRule="auto"/>
        <w:jc w:val="center"/>
        <w:rPr>
          <w:sz w:val="40"/>
          <w:szCs w:val="40"/>
        </w:rPr>
      </w:pPr>
      <w:r>
        <w:rPr>
          <w:sz w:val="40"/>
          <w:szCs w:val="40"/>
        </w:rPr>
        <w:t xml:space="preserve">Directions from Essex HS Front Entrance to </w:t>
      </w:r>
      <w:r w:rsidR="00275B51">
        <w:rPr>
          <w:sz w:val="40"/>
          <w:szCs w:val="40"/>
        </w:rPr>
        <w:t>C132</w:t>
      </w:r>
    </w:p>
    <w:p w:rsidR="00275B51" w:rsidRDefault="00275B51" w:rsidP="00275B51">
      <w:pPr>
        <w:spacing w:after="0" w:line="240" w:lineRule="auto"/>
        <w:jc w:val="center"/>
        <w:rPr>
          <w:sz w:val="40"/>
          <w:szCs w:val="40"/>
        </w:rPr>
      </w:pPr>
      <w:r>
        <w:rPr>
          <w:sz w:val="40"/>
          <w:szCs w:val="40"/>
        </w:rPr>
        <w:t>Computer Animation and Web Page Design Lab</w:t>
      </w:r>
    </w:p>
    <w:p w:rsidR="00275B51" w:rsidRDefault="00275B51" w:rsidP="00275B51">
      <w:pPr>
        <w:tabs>
          <w:tab w:val="left" w:pos="8430"/>
        </w:tabs>
        <w:spacing w:after="0" w:line="240" w:lineRule="auto"/>
        <w:rPr>
          <w:sz w:val="40"/>
          <w:szCs w:val="40"/>
        </w:rPr>
      </w:pPr>
      <w:r>
        <w:rPr>
          <w:sz w:val="40"/>
          <w:szCs w:val="40"/>
        </w:rPr>
        <w:tab/>
      </w:r>
    </w:p>
    <w:p w:rsidR="00275B51" w:rsidRDefault="00275B51" w:rsidP="00275B51">
      <w:pPr>
        <w:tabs>
          <w:tab w:val="left" w:pos="8430"/>
        </w:tabs>
        <w:spacing w:after="0" w:line="240" w:lineRule="auto"/>
        <w:rPr>
          <w:sz w:val="24"/>
          <w:szCs w:val="24"/>
        </w:rPr>
      </w:pPr>
      <w:r>
        <w:rPr>
          <w:sz w:val="24"/>
          <w:szCs w:val="24"/>
        </w:rPr>
        <w:t xml:space="preserve">Enter into the building through the main doors. The gymnasium is on your left. </w:t>
      </w:r>
    </w:p>
    <w:p w:rsidR="00275B51" w:rsidRDefault="00275B51" w:rsidP="00275B51">
      <w:pPr>
        <w:tabs>
          <w:tab w:val="left" w:pos="8430"/>
        </w:tabs>
        <w:spacing w:after="0" w:line="240" w:lineRule="auto"/>
        <w:rPr>
          <w:sz w:val="24"/>
          <w:szCs w:val="24"/>
        </w:rPr>
      </w:pPr>
      <w:r>
        <w:rPr>
          <w:sz w:val="24"/>
          <w:szCs w:val="24"/>
        </w:rPr>
        <w:t>Take your first RIGHT.</w:t>
      </w:r>
    </w:p>
    <w:p w:rsidR="00275B51" w:rsidRDefault="00275B51" w:rsidP="00275B51">
      <w:pPr>
        <w:tabs>
          <w:tab w:val="left" w:pos="8430"/>
        </w:tabs>
        <w:spacing w:after="0" w:line="240" w:lineRule="auto"/>
        <w:rPr>
          <w:sz w:val="24"/>
          <w:szCs w:val="24"/>
        </w:rPr>
      </w:pPr>
      <w:r>
        <w:rPr>
          <w:sz w:val="24"/>
          <w:szCs w:val="24"/>
        </w:rPr>
        <w:t>Walk through 2 sets of double doors and then turn LEFT.</w:t>
      </w:r>
    </w:p>
    <w:p w:rsidR="00275B51" w:rsidRDefault="00275B51" w:rsidP="00275B51">
      <w:pPr>
        <w:tabs>
          <w:tab w:val="left" w:pos="8430"/>
        </w:tabs>
        <w:spacing w:after="0" w:line="240" w:lineRule="auto"/>
        <w:rPr>
          <w:sz w:val="24"/>
          <w:szCs w:val="24"/>
        </w:rPr>
      </w:pPr>
      <w:r>
        <w:rPr>
          <w:sz w:val="24"/>
          <w:szCs w:val="24"/>
        </w:rPr>
        <w:t>Walk through 2 more sets of double doors and then turn RIGHT.</w:t>
      </w:r>
    </w:p>
    <w:p w:rsidR="00275B51" w:rsidRDefault="00275B51" w:rsidP="00275B51">
      <w:pPr>
        <w:tabs>
          <w:tab w:val="left" w:pos="8430"/>
        </w:tabs>
        <w:spacing w:after="0" w:line="240" w:lineRule="auto"/>
        <w:rPr>
          <w:sz w:val="24"/>
          <w:szCs w:val="24"/>
        </w:rPr>
      </w:pPr>
      <w:r>
        <w:rPr>
          <w:sz w:val="24"/>
          <w:szCs w:val="24"/>
        </w:rPr>
        <w:t>The lab is about ¾ of the way down the hallway on the Right.</w:t>
      </w:r>
    </w:p>
    <w:p w:rsidR="00275B51" w:rsidRDefault="00275B51" w:rsidP="00275B51">
      <w:pPr>
        <w:tabs>
          <w:tab w:val="left" w:pos="8430"/>
        </w:tabs>
        <w:spacing w:after="0" w:line="240" w:lineRule="auto"/>
        <w:rPr>
          <w:sz w:val="24"/>
          <w:szCs w:val="24"/>
        </w:rPr>
      </w:pPr>
    </w:p>
    <w:p w:rsidR="00275B51" w:rsidRPr="00275B51" w:rsidRDefault="00275B51" w:rsidP="00275B51">
      <w:pPr>
        <w:tabs>
          <w:tab w:val="left" w:pos="8430"/>
        </w:tabs>
        <w:spacing w:after="0" w:line="240" w:lineRule="auto"/>
        <w:rPr>
          <w:sz w:val="24"/>
          <w:szCs w:val="24"/>
        </w:rPr>
      </w:pPr>
    </w:p>
    <w:p w:rsidR="00275B51" w:rsidRDefault="00C741B6" w:rsidP="00275B51">
      <w:pPr>
        <w:spacing w:after="0" w:line="240" w:lineRule="auto"/>
        <w:jc w:val="center"/>
        <w:rPr>
          <w:sz w:val="40"/>
          <w:szCs w:val="40"/>
        </w:rPr>
      </w:pPr>
      <w:r>
        <w:rPr>
          <w:sz w:val="40"/>
          <w:szCs w:val="40"/>
        </w:rPr>
        <w:t xml:space="preserve">Directions from CTE Front Entrance to </w:t>
      </w:r>
      <w:r w:rsidR="00275B51">
        <w:rPr>
          <w:sz w:val="40"/>
          <w:szCs w:val="40"/>
        </w:rPr>
        <w:t>C132</w:t>
      </w:r>
    </w:p>
    <w:p w:rsidR="00275B51" w:rsidRDefault="00275B51" w:rsidP="00275B51">
      <w:pPr>
        <w:spacing w:after="0" w:line="240" w:lineRule="auto"/>
        <w:jc w:val="center"/>
        <w:rPr>
          <w:sz w:val="40"/>
          <w:szCs w:val="40"/>
        </w:rPr>
      </w:pPr>
      <w:r>
        <w:rPr>
          <w:sz w:val="40"/>
          <w:szCs w:val="40"/>
        </w:rPr>
        <w:t>Computer Animation and Web Page Design Lab</w:t>
      </w:r>
    </w:p>
    <w:p w:rsidR="00275B51" w:rsidRDefault="00275B51" w:rsidP="00275B51">
      <w:pPr>
        <w:spacing w:after="0" w:line="240" w:lineRule="auto"/>
        <w:rPr>
          <w:sz w:val="24"/>
          <w:szCs w:val="24"/>
        </w:rPr>
      </w:pPr>
      <w:r>
        <w:rPr>
          <w:sz w:val="24"/>
          <w:szCs w:val="24"/>
        </w:rPr>
        <w:t xml:space="preserve">Enter the building through the main CTE entrance. </w:t>
      </w:r>
    </w:p>
    <w:p w:rsidR="00275B51" w:rsidRDefault="00275B51" w:rsidP="00275B51">
      <w:pPr>
        <w:spacing w:after="0" w:line="240" w:lineRule="auto"/>
        <w:rPr>
          <w:sz w:val="24"/>
          <w:szCs w:val="24"/>
        </w:rPr>
      </w:pPr>
      <w:r>
        <w:rPr>
          <w:sz w:val="24"/>
          <w:szCs w:val="24"/>
        </w:rPr>
        <w:t>Go to the end of the hallway and turn LEFT (at the Rm F117 sign)</w:t>
      </w:r>
    </w:p>
    <w:p w:rsidR="00275B51" w:rsidRDefault="00275B51" w:rsidP="00275B51">
      <w:pPr>
        <w:spacing w:after="0" w:line="240" w:lineRule="auto"/>
        <w:rPr>
          <w:sz w:val="24"/>
          <w:szCs w:val="24"/>
        </w:rPr>
      </w:pPr>
      <w:r>
        <w:rPr>
          <w:sz w:val="24"/>
          <w:szCs w:val="24"/>
        </w:rPr>
        <w:t xml:space="preserve">Walk through 3 sets of double doors and then turn LEFT (at the Rm C129 sign). </w:t>
      </w:r>
    </w:p>
    <w:p w:rsidR="00275B51" w:rsidRDefault="00275B51" w:rsidP="00275B51">
      <w:pPr>
        <w:spacing w:after="0" w:line="240" w:lineRule="auto"/>
        <w:rPr>
          <w:sz w:val="24"/>
          <w:szCs w:val="24"/>
        </w:rPr>
      </w:pPr>
      <w:r>
        <w:rPr>
          <w:sz w:val="24"/>
          <w:szCs w:val="24"/>
        </w:rPr>
        <w:t xml:space="preserve">Take your first RIGHT. </w:t>
      </w:r>
    </w:p>
    <w:p w:rsidR="00275B51" w:rsidRDefault="00275B51" w:rsidP="00275B51">
      <w:pPr>
        <w:spacing w:after="0" w:line="240" w:lineRule="auto"/>
        <w:rPr>
          <w:sz w:val="24"/>
          <w:szCs w:val="24"/>
        </w:rPr>
      </w:pPr>
      <w:r>
        <w:rPr>
          <w:sz w:val="24"/>
          <w:szCs w:val="24"/>
        </w:rPr>
        <w:t xml:space="preserve">The lab is about ¾ of the way down the hallway on the Right. </w:t>
      </w:r>
    </w:p>
    <w:p w:rsidR="00275B51" w:rsidRDefault="00275B51" w:rsidP="00275B51">
      <w:pPr>
        <w:spacing w:after="0" w:line="240" w:lineRule="auto"/>
        <w:rPr>
          <w:sz w:val="24"/>
          <w:szCs w:val="24"/>
        </w:rPr>
      </w:pPr>
    </w:p>
    <w:p w:rsidR="00275B51" w:rsidRPr="00275B51" w:rsidRDefault="00275B51" w:rsidP="00275B51">
      <w:pPr>
        <w:spacing w:after="0" w:line="240" w:lineRule="auto"/>
        <w:rPr>
          <w:sz w:val="24"/>
          <w:szCs w:val="24"/>
        </w:rPr>
      </w:pPr>
    </w:p>
    <w:sectPr w:rsidR="00275B51" w:rsidRPr="00275B51" w:rsidSect="00724D0B">
      <w:pgSz w:w="12240" w:h="15840"/>
      <w:pgMar w:top="900" w:right="900" w:bottom="2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F6EDC"/>
    <w:multiLevelType w:val="hybridMultilevel"/>
    <w:tmpl w:val="8DE4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230530"/>
    <w:multiLevelType w:val="hybridMultilevel"/>
    <w:tmpl w:val="5C92A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0CE"/>
    <w:rsid w:val="000A2C2C"/>
    <w:rsid w:val="00275B51"/>
    <w:rsid w:val="00724D0B"/>
    <w:rsid w:val="007370CE"/>
    <w:rsid w:val="00A75918"/>
    <w:rsid w:val="00C741B6"/>
    <w:rsid w:val="00CF0E09"/>
    <w:rsid w:val="00D90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9E85BE-4370-4A6F-975B-0C7511505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0CE"/>
    <w:pPr>
      <w:ind w:left="720"/>
      <w:contextualSpacing/>
    </w:pPr>
  </w:style>
  <w:style w:type="paragraph" w:styleId="BalloonText">
    <w:name w:val="Balloon Text"/>
    <w:basedOn w:val="Normal"/>
    <w:link w:val="BalloonTextChar"/>
    <w:uiPriority w:val="99"/>
    <w:semiHidden/>
    <w:unhideWhenUsed/>
    <w:rsid w:val="00A759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9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Beaudin</dc:creator>
  <cp:keywords/>
  <dc:description/>
  <cp:lastModifiedBy>Jenny Beaudin</cp:lastModifiedBy>
  <cp:revision>4</cp:revision>
  <cp:lastPrinted>2015-01-22T18:45:00Z</cp:lastPrinted>
  <dcterms:created xsi:type="dcterms:W3CDTF">2015-01-22T18:45:00Z</dcterms:created>
  <dcterms:modified xsi:type="dcterms:W3CDTF">2015-01-22T18:54:00Z</dcterms:modified>
</cp:coreProperties>
</file>