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66ACE" w:rsidRPr="005F4664" w:rsidRDefault="00966ACE" w:rsidP="000429EA">
      <w:pPr>
        <w:jc w:val="center"/>
        <w:rPr>
          <w:rFonts w:ascii="Arial" w:hAnsi="Arial" w:cs="Arial"/>
          <w:b/>
          <w:color w:val="003399"/>
          <w:sz w:val="28"/>
          <w:szCs w:val="28"/>
        </w:rPr>
      </w:pPr>
      <w:r w:rsidRPr="005F4664">
        <w:rPr>
          <w:rFonts w:ascii="Arial" w:hAnsi="Arial" w:cs="Arial"/>
          <w:b/>
          <w:color w:val="003399"/>
          <w:sz w:val="28"/>
          <w:szCs w:val="28"/>
        </w:rPr>
        <w:t xml:space="preserve">One </w:t>
      </w:r>
      <w:r w:rsidR="000429EA" w:rsidRPr="005F4664">
        <w:rPr>
          <w:rFonts w:ascii="Arial" w:hAnsi="Arial" w:cs="Arial"/>
          <w:b/>
          <w:color w:val="003399"/>
          <w:sz w:val="28"/>
          <w:szCs w:val="28"/>
        </w:rPr>
        <w:t>S</w:t>
      </w:r>
      <w:r w:rsidRPr="005F4664">
        <w:rPr>
          <w:rFonts w:ascii="Arial" w:hAnsi="Arial" w:cs="Arial"/>
          <w:b/>
          <w:color w:val="003399"/>
          <w:sz w:val="28"/>
          <w:szCs w:val="28"/>
        </w:rPr>
        <w:t xml:space="preserve">emester </w:t>
      </w:r>
      <w:r w:rsidR="004519B0" w:rsidRPr="005F4664">
        <w:rPr>
          <w:rFonts w:ascii="Arial" w:hAnsi="Arial" w:cs="Arial"/>
          <w:b/>
          <w:color w:val="003399"/>
          <w:sz w:val="28"/>
          <w:szCs w:val="28"/>
        </w:rPr>
        <w:t>Syllabus</w:t>
      </w:r>
    </w:p>
    <w:p w:rsidR="00966ACE" w:rsidRDefault="00966ACE">
      <w:pPr>
        <w:rPr>
          <w:b/>
        </w:rPr>
      </w:pPr>
    </w:p>
    <w:p w:rsidR="000429EA" w:rsidRPr="005F4664" w:rsidRDefault="000429EA">
      <w:pPr>
        <w:rPr>
          <w:rFonts w:ascii="Arial" w:hAnsi="Arial" w:cs="Arial"/>
          <w:b/>
          <w:i/>
          <w:color w:val="003399"/>
        </w:rPr>
      </w:pPr>
      <w:r w:rsidRPr="005F4664">
        <w:rPr>
          <w:rFonts w:ascii="Arial" w:hAnsi="Arial" w:cs="Arial"/>
          <w:b/>
          <w:i/>
          <w:color w:val="003399"/>
        </w:rPr>
        <w:t>Which Topics to</w:t>
      </w:r>
      <w:bookmarkStart w:id="0" w:name="_GoBack"/>
      <w:bookmarkEnd w:id="0"/>
      <w:r w:rsidRPr="005F4664">
        <w:rPr>
          <w:rFonts w:ascii="Arial" w:hAnsi="Arial" w:cs="Arial"/>
          <w:b/>
          <w:i/>
          <w:color w:val="003399"/>
        </w:rPr>
        <w:t xml:space="preserve"> Cover?</w:t>
      </w:r>
    </w:p>
    <w:p w:rsidR="000429EA" w:rsidRDefault="000429EA" w:rsidP="000429EA">
      <w:pPr>
        <w:tabs>
          <w:tab w:val="left" w:pos="360"/>
        </w:tabs>
      </w:pPr>
      <w:r>
        <w:tab/>
        <w:t>A</w:t>
      </w:r>
      <w:r w:rsidR="00020957">
        <w:t xml:space="preserve"> suggested course outline for a one semester course with 16 weeks (the most common way of delivering an introductory business statistics course) is provided below. </w:t>
      </w:r>
      <w:r w:rsidR="00A67657">
        <w:t xml:space="preserve">Keep in mind that this is a guide only. </w:t>
      </w:r>
      <w:r w:rsidR="00F86B6A">
        <w:t xml:space="preserve">A one semester course will always require tradeoffs. Experience suggests that the topics of ANOVA, Bivariate Regression, and Chi-Square Tests for </w:t>
      </w:r>
      <w:smartTag w:uri="urn:schemas-microsoft-com:office:smarttags" w:element="City">
        <w:smartTag w:uri="urn:schemas-microsoft-com:office:smarttags" w:element="place">
          <w:r w:rsidR="00F86B6A">
            <w:t>Independence</w:t>
          </w:r>
        </w:smartTag>
      </w:smartTag>
      <w:r w:rsidR="00F86B6A">
        <w:t xml:space="preserve"> are covered in varying levels of detail based on your particular academic interests and strengths, as well as requirements from your college curriculum.</w:t>
      </w:r>
    </w:p>
    <w:p w:rsidR="00020957" w:rsidRDefault="000429EA" w:rsidP="000429EA">
      <w:pPr>
        <w:tabs>
          <w:tab w:val="left" w:pos="360"/>
        </w:tabs>
        <w:autoSpaceDE w:val="0"/>
        <w:autoSpaceDN w:val="0"/>
        <w:adjustRightInd w:val="0"/>
        <w:spacing w:before="120"/>
      </w:pPr>
      <w:r>
        <w:tab/>
        <w:t xml:space="preserve">Lecture time is always too limited for you to “cover” every topic (see the </w:t>
      </w:r>
      <w:r w:rsidRPr="005F4664">
        <w:rPr>
          <w:b/>
          <w:i/>
          <w:color w:val="003399"/>
        </w:rPr>
        <w:t>Teaching Tips</w:t>
      </w:r>
      <w:r w:rsidRPr="005F4664">
        <w:rPr>
          <w:color w:val="003399"/>
        </w:rPr>
        <w:t xml:space="preserve"> </w:t>
      </w:r>
      <w:r>
        <w:t>supplement to this instructor’s manual). Students in a one-semester class must be prepared to study on their o</w:t>
      </w:r>
      <w:r w:rsidRPr="000429EA">
        <w:t xml:space="preserve">wn. Point out that </w:t>
      </w:r>
      <w:r w:rsidRPr="005F4664">
        <w:rPr>
          <w:rFonts w:ascii="Arial" w:hAnsi="Arial" w:cs="Arial"/>
          <w:color w:val="003399"/>
          <w:sz w:val="20"/>
          <w:szCs w:val="20"/>
        </w:rPr>
        <w:t>LearningStats</w:t>
      </w:r>
      <w:r w:rsidRPr="000429EA">
        <w:t xml:space="preserve"> has data, demonstrations, and PowerPoint shows (matched to each chapter) that they can load onto their laptops. </w:t>
      </w:r>
      <w:r>
        <w:t>The</w:t>
      </w:r>
      <w:r w:rsidRPr="000429EA">
        <w:t xml:space="preserve"> Po</w:t>
      </w:r>
      <w:r w:rsidR="00DA2398">
        <w:t xml:space="preserve">werPoint slides available in the instructors resources </w:t>
      </w:r>
      <w:r w:rsidRPr="000429EA">
        <w:t>also give solid coverage of each chapter.  These resources relieve you of having to “lecture” on every topic.</w:t>
      </w:r>
    </w:p>
    <w:p w:rsidR="00DA2398" w:rsidRDefault="00DA2398" w:rsidP="000429EA">
      <w:pPr>
        <w:tabs>
          <w:tab w:val="left" w:pos="360"/>
        </w:tabs>
        <w:autoSpaceDE w:val="0"/>
        <w:autoSpaceDN w:val="0"/>
        <w:adjustRightInd w:val="0"/>
        <w:spacing w:before="120"/>
      </w:pPr>
    </w:p>
    <w:p w:rsidR="00DA2398" w:rsidRPr="005F4664" w:rsidRDefault="00DA2398" w:rsidP="00DA2398">
      <w:pPr>
        <w:autoSpaceDE w:val="0"/>
        <w:autoSpaceDN w:val="0"/>
        <w:adjustRightInd w:val="0"/>
        <w:rPr>
          <w:rFonts w:ascii="Arial" w:hAnsi="Arial" w:cs="Arial"/>
          <w:b/>
          <w:i/>
          <w:color w:val="0000FF"/>
        </w:rPr>
      </w:pPr>
      <w:r w:rsidRPr="005F4664">
        <w:rPr>
          <w:rFonts w:ascii="Arial" w:hAnsi="Arial" w:cs="Arial"/>
          <w:b/>
          <w:i/>
          <w:color w:val="003399"/>
        </w:rPr>
        <w:t>CONNECT</w:t>
      </w:r>
    </w:p>
    <w:p w:rsidR="00DA2398" w:rsidRPr="0049708C" w:rsidRDefault="00DA2398" w:rsidP="00DA2398">
      <w:r>
        <w:tab/>
      </w:r>
      <w:r w:rsidRPr="0049708C">
        <w:t>Students have shown they like working homework online because they can get instant feedback on whether they are correct or not correct. They can also work the homework at any time of the day and still receive feedback.  We have used Connect with success as long as the homework is not high stakes. A workable format is to create homework assignments that can be worked as many times as the student needs. We use quizzes for graded assessments. By allowing a window of a few days to a week for quizzes, students feel less pressure when taking the quiz and seem to be more likely to work on their own. Obviously it is difficult to monitor student work when assigning online assessments but we’ve found that in spite of this, students seem to score in reasonable ranges on the Connect quizzes. McGraw Hill and the authors are continuously taking faculty feedback on Connect exercises, including setting appropriate tolerances, and welcome your feedback and input.</w:t>
      </w:r>
    </w:p>
    <w:p w:rsidR="00DA2398" w:rsidRPr="003914A0" w:rsidRDefault="00DA2398" w:rsidP="00DA2398">
      <w:pPr>
        <w:tabs>
          <w:tab w:val="left" w:pos="360"/>
        </w:tabs>
        <w:autoSpaceDE w:val="0"/>
        <w:autoSpaceDN w:val="0"/>
        <w:adjustRightInd w:val="0"/>
        <w:spacing w:before="120"/>
        <w:rPr>
          <w:i/>
        </w:rPr>
      </w:pPr>
      <w:r>
        <w:tab/>
      </w:r>
      <w:r w:rsidRPr="003914A0">
        <w:rPr>
          <w:i/>
        </w:rPr>
        <w:t>If you are interested in adopting Connect with ASBE 6e the authors can easily copy their Connect course to you so that you can adapt it to your syllabus. This course will have homework and quizzes set up for each chapter as well as LearnSmart assignments. Please contact your MH rep so they can put you in touch with one of us.</w:t>
      </w:r>
    </w:p>
    <w:p w:rsidR="00DA2398" w:rsidRPr="000429EA" w:rsidRDefault="00DA2398" w:rsidP="000429EA">
      <w:pPr>
        <w:tabs>
          <w:tab w:val="left" w:pos="360"/>
        </w:tabs>
        <w:autoSpaceDE w:val="0"/>
        <w:autoSpaceDN w:val="0"/>
        <w:adjustRightInd w:val="0"/>
        <w:spacing w:before="120"/>
      </w:pPr>
    </w:p>
    <w:p w:rsidR="000429EA" w:rsidRPr="005F4664" w:rsidRDefault="000429EA" w:rsidP="000429EA">
      <w:pPr>
        <w:tabs>
          <w:tab w:val="left" w:pos="360"/>
        </w:tabs>
        <w:autoSpaceDE w:val="0"/>
        <w:autoSpaceDN w:val="0"/>
        <w:adjustRightInd w:val="0"/>
        <w:spacing w:before="120"/>
        <w:rPr>
          <w:rFonts w:ascii="Arial" w:hAnsi="Arial" w:cs="Arial"/>
          <w:b/>
          <w:color w:val="003399"/>
        </w:rPr>
      </w:pPr>
      <w:r w:rsidRPr="005F4664">
        <w:rPr>
          <w:rFonts w:ascii="Arial" w:hAnsi="Arial" w:cs="Arial"/>
          <w:b/>
          <w:color w:val="003399"/>
        </w:rPr>
        <w:t>Sample Syllabus</w:t>
      </w:r>
    </w:p>
    <w:p w:rsidR="002E107A" w:rsidRDefault="000429EA" w:rsidP="000429EA">
      <w:pPr>
        <w:tabs>
          <w:tab w:val="left" w:pos="360"/>
        </w:tabs>
      </w:pPr>
      <w:r>
        <w:tab/>
        <w:t>This is an o</w:t>
      </w:r>
      <w:r w:rsidR="002E107A">
        <w:t>utline for a one-semester, 16 week Introductory Business Statistics course with no second semester offering.</w:t>
      </w:r>
      <w:r w:rsidR="00F86B6A">
        <w:t xml:space="preserve"> Assume two class sessions per week.</w:t>
      </w:r>
      <w:r w:rsidR="00966ACE">
        <w:t xml:space="preserve"> Suggestions for project assignments and </w:t>
      </w:r>
      <w:r w:rsidR="00BC3D48">
        <w:t xml:space="preserve">dates for </w:t>
      </w:r>
      <w:r w:rsidR="00966ACE">
        <w:t>exam</w:t>
      </w:r>
      <w:r w:rsidR="00BC3D48">
        <w:t>s</w:t>
      </w:r>
      <w:r w:rsidR="00966ACE">
        <w:t xml:space="preserve"> can</w:t>
      </w:r>
      <w:r w:rsidR="00BC3D48">
        <w:t xml:space="preserve"> obviously be modified</w:t>
      </w:r>
      <w:r w:rsidR="00966ACE">
        <w:t>.</w:t>
      </w:r>
    </w:p>
    <w:p w:rsidR="002E107A" w:rsidRPr="00020957" w:rsidRDefault="002E107A" w:rsidP="00020957">
      <w:pPr>
        <w:autoSpaceDE w:val="0"/>
        <w:autoSpaceDN w:val="0"/>
        <w:adjustRightInd w:val="0"/>
      </w:pPr>
    </w:p>
    <w:p w:rsidR="005624AD" w:rsidRDefault="005624AD" w:rsidP="00020957">
      <w:pPr>
        <w:autoSpaceDE w:val="0"/>
        <w:autoSpaceDN w:val="0"/>
        <w:adjustRightInd w:val="0"/>
      </w:pPr>
      <w:r>
        <w:t>Week One:</w:t>
      </w:r>
    </w:p>
    <w:p w:rsidR="005624AD" w:rsidRDefault="005624AD" w:rsidP="00020957">
      <w:pPr>
        <w:autoSpaceDE w:val="0"/>
        <w:autoSpaceDN w:val="0"/>
        <w:adjustRightInd w:val="0"/>
      </w:pPr>
      <w:r>
        <w:tab/>
        <w:t>Introduction to Statistics</w:t>
      </w:r>
      <w:r>
        <w:tab/>
      </w:r>
      <w:r w:rsidR="00A67657">
        <w:tab/>
      </w:r>
      <w:r>
        <w:t>Chapter 1</w:t>
      </w:r>
    </w:p>
    <w:p w:rsidR="00020957" w:rsidRPr="00020957" w:rsidRDefault="005624AD" w:rsidP="00020957">
      <w:pPr>
        <w:autoSpaceDE w:val="0"/>
        <w:autoSpaceDN w:val="0"/>
        <w:adjustRightInd w:val="0"/>
      </w:pPr>
      <w:r>
        <w:tab/>
        <w:t>Data Collection</w:t>
      </w:r>
      <w:r w:rsidR="00020957" w:rsidRPr="00020957">
        <w:tab/>
      </w:r>
      <w:r>
        <w:tab/>
      </w:r>
      <w:r w:rsidR="00A67657">
        <w:tab/>
      </w:r>
      <w:r>
        <w:t>Chapter 2</w:t>
      </w:r>
    </w:p>
    <w:p w:rsidR="00020957" w:rsidRPr="00020957" w:rsidRDefault="005624AD" w:rsidP="00020957">
      <w:pPr>
        <w:autoSpaceDE w:val="0"/>
        <w:autoSpaceDN w:val="0"/>
        <w:adjustRightInd w:val="0"/>
      </w:pPr>
      <w:r>
        <w:tab/>
      </w:r>
    </w:p>
    <w:p w:rsidR="005624AD" w:rsidRDefault="00020957" w:rsidP="00020957">
      <w:pPr>
        <w:autoSpaceDE w:val="0"/>
        <w:autoSpaceDN w:val="0"/>
        <w:adjustRightInd w:val="0"/>
      </w:pPr>
      <w:r w:rsidRPr="00020957">
        <w:lastRenderedPageBreak/>
        <w:t>Week Two:</w:t>
      </w:r>
    </w:p>
    <w:p w:rsidR="00020957" w:rsidRDefault="005624AD" w:rsidP="00020957">
      <w:pPr>
        <w:autoSpaceDE w:val="0"/>
        <w:autoSpaceDN w:val="0"/>
        <w:adjustRightInd w:val="0"/>
      </w:pPr>
      <w:r>
        <w:tab/>
        <w:t>Describing Data Visually</w:t>
      </w:r>
      <w:r w:rsidR="00020957" w:rsidRPr="00020957">
        <w:t xml:space="preserve"> </w:t>
      </w:r>
      <w:r>
        <w:tab/>
      </w:r>
      <w:r w:rsidR="00A67657">
        <w:tab/>
      </w:r>
      <w:r>
        <w:t>Chapter 3</w:t>
      </w:r>
    </w:p>
    <w:p w:rsidR="00020957" w:rsidRPr="00020957" w:rsidRDefault="005624AD" w:rsidP="001D29B0">
      <w:pPr>
        <w:autoSpaceDE w:val="0"/>
        <w:autoSpaceDN w:val="0"/>
        <w:adjustRightInd w:val="0"/>
        <w:ind w:left="720" w:hanging="720"/>
      </w:pPr>
      <w:r>
        <w:tab/>
      </w:r>
    </w:p>
    <w:p w:rsidR="00020957" w:rsidRPr="00020957" w:rsidRDefault="00020957" w:rsidP="00020957">
      <w:pPr>
        <w:autoSpaceDE w:val="0"/>
        <w:autoSpaceDN w:val="0"/>
        <w:adjustRightInd w:val="0"/>
      </w:pPr>
      <w:r w:rsidRPr="00020957">
        <w:t>Week Three:</w:t>
      </w:r>
    </w:p>
    <w:p w:rsidR="00020957" w:rsidRPr="00020957" w:rsidRDefault="00020957" w:rsidP="00020957">
      <w:pPr>
        <w:autoSpaceDE w:val="0"/>
        <w:autoSpaceDN w:val="0"/>
        <w:adjustRightInd w:val="0"/>
      </w:pPr>
      <w:r w:rsidRPr="00020957">
        <w:tab/>
      </w:r>
      <w:r w:rsidR="005624AD">
        <w:t>Descriptive Statistics</w:t>
      </w:r>
      <w:r w:rsidR="005624AD">
        <w:tab/>
      </w:r>
      <w:r w:rsidR="001D29B0">
        <w:tab/>
      </w:r>
      <w:r w:rsidR="00A67657">
        <w:tab/>
      </w:r>
      <w:r w:rsidR="005624AD">
        <w:t>Chapter 4</w:t>
      </w:r>
    </w:p>
    <w:p w:rsidR="00020957" w:rsidRDefault="00020957" w:rsidP="001D29B0">
      <w:pPr>
        <w:autoSpaceDE w:val="0"/>
        <w:autoSpaceDN w:val="0"/>
        <w:adjustRightInd w:val="0"/>
        <w:ind w:left="720" w:hanging="720"/>
      </w:pPr>
      <w:r w:rsidRPr="00020957">
        <w:tab/>
      </w:r>
      <w:r w:rsidR="001D29B0">
        <w:t>Assign a software project that requires students to use the visual tools from chapter 3.</w:t>
      </w:r>
    </w:p>
    <w:p w:rsidR="001D29B0" w:rsidRPr="00020957" w:rsidRDefault="001D29B0" w:rsidP="00020957">
      <w:pPr>
        <w:autoSpaceDE w:val="0"/>
        <w:autoSpaceDN w:val="0"/>
        <w:adjustRightInd w:val="0"/>
      </w:pPr>
    </w:p>
    <w:p w:rsidR="00020957" w:rsidRPr="00020957" w:rsidRDefault="00020957" w:rsidP="00020957">
      <w:pPr>
        <w:autoSpaceDE w:val="0"/>
        <w:autoSpaceDN w:val="0"/>
        <w:adjustRightInd w:val="0"/>
      </w:pPr>
      <w:r w:rsidRPr="00020957">
        <w:t>Week Four:</w:t>
      </w:r>
    </w:p>
    <w:p w:rsidR="00020957" w:rsidRDefault="005624AD" w:rsidP="00020957">
      <w:pPr>
        <w:autoSpaceDE w:val="0"/>
        <w:autoSpaceDN w:val="0"/>
        <w:adjustRightInd w:val="0"/>
      </w:pPr>
      <w:r>
        <w:tab/>
        <w:t>Probability</w:t>
      </w:r>
      <w:r>
        <w:tab/>
      </w:r>
      <w:r>
        <w:tab/>
      </w:r>
      <w:r w:rsidR="001D29B0">
        <w:tab/>
      </w:r>
      <w:r w:rsidR="00A67657">
        <w:tab/>
      </w:r>
      <w:r>
        <w:t>Chapter 5</w:t>
      </w:r>
    </w:p>
    <w:p w:rsidR="005624AD" w:rsidRPr="00020957" w:rsidRDefault="005624AD" w:rsidP="00020957">
      <w:pPr>
        <w:autoSpaceDE w:val="0"/>
        <w:autoSpaceDN w:val="0"/>
        <w:adjustRightInd w:val="0"/>
      </w:pPr>
    </w:p>
    <w:p w:rsidR="00020957" w:rsidRPr="00020957" w:rsidRDefault="00020957" w:rsidP="00020957">
      <w:pPr>
        <w:autoSpaceDE w:val="0"/>
        <w:autoSpaceDN w:val="0"/>
        <w:adjustRightInd w:val="0"/>
      </w:pPr>
      <w:r w:rsidRPr="00020957">
        <w:t>Week Five:</w:t>
      </w:r>
    </w:p>
    <w:p w:rsidR="00020957" w:rsidRDefault="001D29B0" w:rsidP="00020957">
      <w:pPr>
        <w:autoSpaceDE w:val="0"/>
        <w:autoSpaceDN w:val="0"/>
        <w:adjustRightInd w:val="0"/>
      </w:pPr>
      <w:r>
        <w:tab/>
        <w:t>Discrete Distribution</w:t>
      </w:r>
      <w:r>
        <w:tab/>
      </w:r>
      <w:r>
        <w:tab/>
      </w:r>
      <w:r w:rsidR="00A67657">
        <w:tab/>
      </w:r>
      <w:r>
        <w:t>Chapter 6</w:t>
      </w:r>
    </w:p>
    <w:p w:rsidR="001D29B0" w:rsidRPr="00020957" w:rsidRDefault="001D29B0" w:rsidP="00020957">
      <w:pPr>
        <w:autoSpaceDE w:val="0"/>
        <w:autoSpaceDN w:val="0"/>
        <w:adjustRightInd w:val="0"/>
      </w:pPr>
    </w:p>
    <w:p w:rsidR="00020957" w:rsidRPr="00020957" w:rsidRDefault="00020957" w:rsidP="00020957">
      <w:pPr>
        <w:autoSpaceDE w:val="0"/>
        <w:autoSpaceDN w:val="0"/>
        <w:adjustRightInd w:val="0"/>
      </w:pPr>
      <w:r w:rsidRPr="00020957">
        <w:t xml:space="preserve">Week Six: </w:t>
      </w:r>
    </w:p>
    <w:p w:rsidR="00020957" w:rsidRPr="00020957" w:rsidRDefault="00020957" w:rsidP="00020957">
      <w:pPr>
        <w:autoSpaceDE w:val="0"/>
        <w:autoSpaceDN w:val="0"/>
        <w:adjustRightInd w:val="0"/>
      </w:pPr>
      <w:r w:rsidRPr="00020957">
        <w:tab/>
        <w:t xml:space="preserve">Review for </w:t>
      </w:r>
      <w:r w:rsidRPr="00020957">
        <w:rPr>
          <w:b/>
          <w:bCs/>
        </w:rPr>
        <w:t>Exam I</w:t>
      </w:r>
      <w:r w:rsidR="001D29B0">
        <w:tab/>
      </w:r>
      <w:r w:rsidR="001D29B0">
        <w:tab/>
      </w:r>
      <w:r w:rsidRPr="00020957">
        <w:t>One day</w:t>
      </w:r>
    </w:p>
    <w:p w:rsidR="00020957" w:rsidRPr="00020957" w:rsidRDefault="00020957" w:rsidP="00020957">
      <w:pPr>
        <w:autoSpaceDE w:val="0"/>
        <w:autoSpaceDN w:val="0"/>
        <w:adjustRightInd w:val="0"/>
      </w:pPr>
      <w:r w:rsidRPr="00020957">
        <w:tab/>
      </w:r>
      <w:r w:rsidRPr="00020957">
        <w:rPr>
          <w:b/>
          <w:bCs/>
        </w:rPr>
        <w:t>Exam I</w:t>
      </w:r>
      <w:r w:rsidR="001D29B0">
        <w:tab/>
      </w:r>
      <w:r w:rsidR="001D29B0">
        <w:tab/>
      </w:r>
      <w:r w:rsidR="001D29B0">
        <w:tab/>
      </w:r>
      <w:r w:rsidRPr="00020957">
        <w:t>One day</w:t>
      </w:r>
    </w:p>
    <w:p w:rsidR="00DA2398" w:rsidRDefault="00DA2398" w:rsidP="00020957">
      <w:pPr>
        <w:autoSpaceDE w:val="0"/>
        <w:autoSpaceDN w:val="0"/>
        <w:adjustRightInd w:val="0"/>
      </w:pPr>
    </w:p>
    <w:p w:rsidR="00020957" w:rsidRPr="00020957" w:rsidRDefault="001D29B0" w:rsidP="00020957">
      <w:pPr>
        <w:autoSpaceDE w:val="0"/>
        <w:autoSpaceDN w:val="0"/>
        <w:adjustRightInd w:val="0"/>
      </w:pPr>
      <w:r>
        <w:t>We</w:t>
      </w:r>
      <w:r w:rsidR="00020957" w:rsidRPr="00020957">
        <w:t>ek Seven:</w:t>
      </w:r>
    </w:p>
    <w:p w:rsidR="001D29B0" w:rsidRDefault="00020957" w:rsidP="00020957">
      <w:pPr>
        <w:autoSpaceDE w:val="0"/>
        <w:autoSpaceDN w:val="0"/>
        <w:adjustRightInd w:val="0"/>
      </w:pPr>
      <w:r w:rsidRPr="00020957">
        <w:tab/>
      </w:r>
      <w:r w:rsidR="001D29B0">
        <w:t>Continuous Distribution</w:t>
      </w:r>
      <w:r w:rsidR="00966ACE">
        <w:t>s</w:t>
      </w:r>
      <w:r w:rsidR="001D29B0">
        <w:tab/>
      </w:r>
      <w:r w:rsidR="00A67657">
        <w:tab/>
      </w:r>
      <w:r w:rsidR="001D29B0">
        <w:t>Chapter 7</w:t>
      </w:r>
    </w:p>
    <w:p w:rsidR="000429EA" w:rsidRDefault="000429EA" w:rsidP="00020957">
      <w:pPr>
        <w:autoSpaceDE w:val="0"/>
        <w:autoSpaceDN w:val="0"/>
        <w:adjustRightInd w:val="0"/>
      </w:pPr>
    </w:p>
    <w:p w:rsidR="00020957" w:rsidRPr="00020957" w:rsidRDefault="00020957" w:rsidP="00020957">
      <w:pPr>
        <w:autoSpaceDE w:val="0"/>
        <w:autoSpaceDN w:val="0"/>
        <w:adjustRightInd w:val="0"/>
      </w:pPr>
      <w:r w:rsidRPr="00020957">
        <w:t xml:space="preserve">Week Eight: </w:t>
      </w:r>
    </w:p>
    <w:p w:rsidR="001D29B0" w:rsidRDefault="00020957" w:rsidP="00020957">
      <w:pPr>
        <w:autoSpaceDE w:val="0"/>
        <w:autoSpaceDN w:val="0"/>
        <w:adjustRightInd w:val="0"/>
      </w:pPr>
      <w:r w:rsidRPr="00020957">
        <w:tab/>
      </w:r>
      <w:r w:rsidR="001D29B0">
        <w:t>Sampling Distributions</w:t>
      </w:r>
      <w:r w:rsidR="001D29B0">
        <w:tab/>
      </w:r>
      <w:r w:rsidR="00A67657">
        <w:tab/>
      </w:r>
      <w:r w:rsidR="001D29B0">
        <w:t>Chapter 8, Sections 8.1-8.3</w:t>
      </w:r>
    </w:p>
    <w:p w:rsidR="001D29B0" w:rsidRDefault="00A67657" w:rsidP="00020957">
      <w:pPr>
        <w:autoSpaceDE w:val="0"/>
        <w:autoSpaceDN w:val="0"/>
        <w:adjustRightInd w:val="0"/>
      </w:pPr>
      <w:r>
        <w:tab/>
        <w:t>Estimation</w:t>
      </w:r>
      <w:r>
        <w:tab/>
      </w:r>
      <w:r>
        <w:tab/>
      </w:r>
      <w:r>
        <w:tab/>
      </w:r>
      <w:r>
        <w:tab/>
        <w:t>Chapter 8, Sections 8.4 and 8.5</w:t>
      </w:r>
    </w:p>
    <w:p w:rsidR="00A67657" w:rsidRDefault="00A67657" w:rsidP="00020957">
      <w:pPr>
        <w:autoSpaceDE w:val="0"/>
        <w:autoSpaceDN w:val="0"/>
        <w:adjustRightInd w:val="0"/>
      </w:pPr>
    </w:p>
    <w:p w:rsidR="00020957" w:rsidRPr="00020957" w:rsidRDefault="00020957" w:rsidP="00020957">
      <w:pPr>
        <w:autoSpaceDE w:val="0"/>
        <w:autoSpaceDN w:val="0"/>
        <w:adjustRightInd w:val="0"/>
      </w:pPr>
      <w:r w:rsidRPr="00020957">
        <w:t>Week Nine:</w:t>
      </w:r>
    </w:p>
    <w:p w:rsidR="00020957" w:rsidRDefault="00020957" w:rsidP="00020957">
      <w:pPr>
        <w:autoSpaceDE w:val="0"/>
        <w:autoSpaceDN w:val="0"/>
        <w:adjustRightInd w:val="0"/>
      </w:pPr>
      <w:r w:rsidRPr="00020957">
        <w:tab/>
      </w:r>
      <w:r w:rsidR="001D29B0">
        <w:t>Estim</w:t>
      </w:r>
      <w:r w:rsidR="00A67657">
        <w:t>ation</w:t>
      </w:r>
      <w:r w:rsidR="00A67657">
        <w:tab/>
      </w:r>
      <w:r w:rsidR="00A67657">
        <w:tab/>
      </w:r>
      <w:r w:rsidR="00A67657">
        <w:tab/>
      </w:r>
      <w:r w:rsidR="00A67657">
        <w:tab/>
        <w:t>Chapter 8, Sections 8.6-8.10</w:t>
      </w:r>
    </w:p>
    <w:p w:rsidR="00A67657" w:rsidRPr="00020957" w:rsidRDefault="00A67657" w:rsidP="00020957">
      <w:pPr>
        <w:autoSpaceDE w:val="0"/>
        <w:autoSpaceDN w:val="0"/>
        <w:adjustRightInd w:val="0"/>
      </w:pPr>
    </w:p>
    <w:p w:rsidR="00020957" w:rsidRPr="00020957" w:rsidRDefault="00020957" w:rsidP="00020957">
      <w:pPr>
        <w:autoSpaceDE w:val="0"/>
        <w:autoSpaceDN w:val="0"/>
        <w:adjustRightInd w:val="0"/>
      </w:pPr>
      <w:r w:rsidRPr="00020957">
        <w:t>Week Ten:</w:t>
      </w:r>
    </w:p>
    <w:p w:rsidR="00020957" w:rsidRDefault="00A67657" w:rsidP="00020957">
      <w:pPr>
        <w:autoSpaceDE w:val="0"/>
        <w:autoSpaceDN w:val="0"/>
        <w:adjustRightInd w:val="0"/>
      </w:pPr>
      <w:r>
        <w:tab/>
        <w:t>One-Sample Hypothesis Tests</w:t>
      </w:r>
      <w:r>
        <w:tab/>
        <w:t>Chapter 9, Sections 9.1-9.3</w:t>
      </w:r>
      <w:r w:rsidR="00020957" w:rsidRPr="00020957">
        <w:tab/>
      </w:r>
    </w:p>
    <w:p w:rsidR="00A67657" w:rsidRDefault="00966ACE" w:rsidP="00020957">
      <w:pPr>
        <w:autoSpaceDE w:val="0"/>
        <w:autoSpaceDN w:val="0"/>
        <w:adjustRightInd w:val="0"/>
      </w:pPr>
      <w:r>
        <w:tab/>
        <w:t>Assign a research project that requires a report with data analysis.</w:t>
      </w:r>
    </w:p>
    <w:p w:rsidR="00966ACE" w:rsidRPr="00020957" w:rsidRDefault="00966ACE" w:rsidP="00020957">
      <w:pPr>
        <w:autoSpaceDE w:val="0"/>
        <w:autoSpaceDN w:val="0"/>
        <w:adjustRightInd w:val="0"/>
      </w:pPr>
    </w:p>
    <w:p w:rsidR="00020957" w:rsidRPr="00020957" w:rsidRDefault="00020957" w:rsidP="00020957">
      <w:pPr>
        <w:autoSpaceDE w:val="0"/>
        <w:autoSpaceDN w:val="0"/>
        <w:adjustRightInd w:val="0"/>
      </w:pPr>
      <w:r w:rsidRPr="00020957">
        <w:t>Week Eleven:</w:t>
      </w:r>
    </w:p>
    <w:p w:rsidR="00A67657" w:rsidRDefault="00A67657" w:rsidP="00020957">
      <w:pPr>
        <w:autoSpaceDE w:val="0"/>
        <w:autoSpaceDN w:val="0"/>
        <w:adjustRightInd w:val="0"/>
      </w:pPr>
      <w:r>
        <w:tab/>
        <w:t>Hypothesis Tests</w:t>
      </w:r>
      <w:r>
        <w:tab/>
      </w:r>
      <w:r>
        <w:tab/>
      </w:r>
      <w:r>
        <w:tab/>
        <w:t>Chapter 9, Section 9.4</w:t>
      </w:r>
    </w:p>
    <w:p w:rsidR="00020957" w:rsidRDefault="00A67657" w:rsidP="00020957">
      <w:pPr>
        <w:autoSpaceDE w:val="0"/>
        <w:autoSpaceDN w:val="0"/>
        <w:adjustRightInd w:val="0"/>
      </w:pPr>
      <w:r>
        <w:tab/>
      </w:r>
      <w:r w:rsidR="00020957" w:rsidRPr="00020957">
        <w:t xml:space="preserve">Testing Errors </w:t>
      </w:r>
      <w:r>
        <w:tab/>
      </w:r>
      <w:r>
        <w:tab/>
      </w:r>
      <w:r>
        <w:tab/>
      </w:r>
      <w:r>
        <w:tab/>
        <w:t>Chapter 9, Section 9.5</w:t>
      </w:r>
    </w:p>
    <w:p w:rsidR="00A67657" w:rsidRPr="00020957" w:rsidRDefault="00A67657" w:rsidP="00020957">
      <w:pPr>
        <w:autoSpaceDE w:val="0"/>
        <w:autoSpaceDN w:val="0"/>
        <w:adjustRightInd w:val="0"/>
      </w:pPr>
    </w:p>
    <w:p w:rsidR="00020957" w:rsidRPr="00020957" w:rsidRDefault="00020957" w:rsidP="00020957">
      <w:pPr>
        <w:autoSpaceDE w:val="0"/>
        <w:autoSpaceDN w:val="0"/>
        <w:adjustRightInd w:val="0"/>
      </w:pPr>
      <w:r w:rsidRPr="00020957">
        <w:t>Week Twelve:</w:t>
      </w:r>
    </w:p>
    <w:p w:rsidR="00020957" w:rsidRPr="00020957" w:rsidRDefault="00020957" w:rsidP="00020957">
      <w:pPr>
        <w:autoSpaceDE w:val="0"/>
        <w:autoSpaceDN w:val="0"/>
        <w:adjustRightInd w:val="0"/>
      </w:pPr>
      <w:r w:rsidRPr="00020957">
        <w:tab/>
        <w:t xml:space="preserve">Review for </w:t>
      </w:r>
      <w:r w:rsidRPr="00020957">
        <w:rPr>
          <w:b/>
          <w:bCs/>
        </w:rPr>
        <w:t>Exam II</w:t>
      </w:r>
      <w:r w:rsidRPr="00020957">
        <w:tab/>
      </w:r>
      <w:r w:rsidRPr="00020957">
        <w:tab/>
      </w:r>
      <w:r w:rsidRPr="00020957">
        <w:tab/>
        <w:t>One Day</w:t>
      </w:r>
    </w:p>
    <w:p w:rsidR="00020957" w:rsidRPr="00020957" w:rsidRDefault="00020957" w:rsidP="00020957">
      <w:pPr>
        <w:autoSpaceDE w:val="0"/>
        <w:autoSpaceDN w:val="0"/>
        <w:adjustRightInd w:val="0"/>
      </w:pPr>
      <w:r w:rsidRPr="00020957">
        <w:tab/>
      </w:r>
      <w:r w:rsidRPr="00020957">
        <w:rPr>
          <w:b/>
          <w:bCs/>
        </w:rPr>
        <w:t>Exam II</w:t>
      </w:r>
      <w:r w:rsidRPr="00020957">
        <w:rPr>
          <w:b/>
          <w:bCs/>
        </w:rPr>
        <w:tab/>
      </w:r>
      <w:r w:rsidRPr="00020957">
        <w:tab/>
      </w:r>
      <w:r w:rsidRPr="00020957">
        <w:tab/>
      </w:r>
      <w:r w:rsidRPr="00020957">
        <w:tab/>
        <w:t>One Day</w:t>
      </w:r>
    </w:p>
    <w:p w:rsidR="00A67657" w:rsidRDefault="00A67657" w:rsidP="00020957">
      <w:pPr>
        <w:autoSpaceDE w:val="0"/>
        <w:autoSpaceDN w:val="0"/>
        <w:adjustRightInd w:val="0"/>
      </w:pPr>
    </w:p>
    <w:p w:rsidR="00020957" w:rsidRPr="00020957" w:rsidRDefault="00020957" w:rsidP="00020957">
      <w:pPr>
        <w:autoSpaceDE w:val="0"/>
        <w:autoSpaceDN w:val="0"/>
        <w:adjustRightInd w:val="0"/>
      </w:pPr>
      <w:r w:rsidRPr="00020957">
        <w:t>Week Thirteen:</w:t>
      </w:r>
    </w:p>
    <w:p w:rsidR="00020957" w:rsidRDefault="00020957" w:rsidP="00020957">
      <w:pPr>
        <w:autoSpaceDE w:val="0"/>
        <w:autoSpaceDN w:val="0"/>
        <w:adjustRightInd w:val="0"/>
      </w:pPr>
      <w:r w:rsidRPr="00020957">
        <w:tab/>
      </w:r>
      <w:r w:rsidR="00A67657">
        <w:t>Two-Sample Hypothesis Tests</w:t>
      </w:r>
      <w:r w:rsidR="00A67657">
        <w:tab/>
        <w:t>Chapter 10</w:t>
      </w:r>
    </w:p>
    <w:p w:rsidR="00A67657" w:rsidRDefault="00A67657" w:rsidP="00020957">
      <w:pPr>
        <w:autoSpaceDE w:val="0"/>
        <w:autoSpaceDN w:val="0"/>
        <w:adjustRightInd w:val="0"/>
      </w:pPr>
    </w:p>
    <w:p w:rsidR="00020957" w:rsidRPr="00020957" w:rsidRDefault="00020957" w:rsidP="00020957">
      <w:pPr>
        <w:autoSpaceDE w:val="0"/>
        <w:autoSpaceDN w:val="0"/>
        <w:adjustRightInd w:val="0"/>
      </w:pPr>
      <w:r w:rsidRPr="00020957">
        <w:t>Week Fourteen:</w:t>
      </w:r>
    </w:p>
    <w:p w:rsidR="00020957" w:rsidRDefault="00A67657" w:rsidP="00020957">
      <w:pPr>
        <w:autoSpaceDE w:val="0"/>
        <w:autoSpaceDN w:val="0"/>
        <w:adjustRightInd w:val="0"/>
      </w:pPr>
      <w:r>
        <w:tab/>
        <w:t>Analysis of Variance</w:t>
      </w:r>
      <w:r>
        <w:tab/>
      </w:r>
      <w:r>
        <w:tab/>
      </w:r>
      <w:r>
        <w:tab/>
        <w:t>Chapter 11, Sections 11.1-11.3</w:t>
      </w:r>
      <w:r w:rsidR="00020957" w:rsidRPr="00020957">
        <w:tab/>
      </w:r>
    </w:p>
    <w:p w:rsidR="00A67657" w:rsidRPr="00020957" w:rsidRDefault="00A67657" w:rsidP="00020957">
      <w:pPr>
        <w:autoSpaceDE w:val="0"/>
        <w:autoSpaceDN w:val="0"/>
        <w:adjustRightInd w:val="0"/>
      </w:pPr>
    </w:p>
    <w:p w:rsidR="00020957" w:rsidRPr="00020957" w:rsidRDefault="00020957" w:rsidP="00020957">
      <w:pPr>
        <w:autoSpaceDE w:val="0"/>
        <w:autoSpaceDN w:val="0"/>
        <w:adjustRightInd w:val="0"/>
      </w:pPr>
      <w:r w:rsidRPr="00020957">
        <w:lastRenderedPageBreak/>
        <w:t>Week Fifteen:</w:t>
      </w:r>
    </w:p>
    <w:p w:rsidR="00020957" w:rsidRDefault="00A67657" w:rsidP="00020957">
      <w:pPr>
        <w:autoSpaceDE w:val="0"/>
        <w:autoSpaceDN w:val="0"/>
        <w:adjustRightInd w:val="0"/>
      </w:pPr>
      <w:r>
        <w:tab/>
        <w:t>Bivariate Regression</w:t>
      </w:r>
      <w:r>
        <w:tab/>
      </w:r>
      <w:r>
        <w:tab/>
      </w:r>
      <w:r>
        <w:tab/>
        <w:t>Chapter 12, Sections 12.1-12.4</w:t>
      </w:r>
    </w:p>
    <w:p w:rsidR="00A67657" w:rsidRDefault="00D55BAE" w:rsidP="00020957">
      <w:pPr>
        <w:autoSpaceDE w:val="0"/>
        <w:autoSpaceDN w:val="0"/>
        <w:adjustRightInd w:val="0"/>
      </w:pPr>
      <w:r>
        <w:tab/>
        <w:t xml:space="preserve">Assign a software project that requires students to use the software tools for </w:t>
      </w:r>
      <w:r>
        <w:tab/>
        <w:t>ANOVA and</w:t>
      </w:r>
      <w:r w:rsidR="00BC3D48">
        <w:t>/or</w:t>
      </w:r>
      <w:r>
        <w:t xml:space="preserve"> Regression Analysis.</w:t>
      </w:r>
      <w:r w:rsidR="00966ACE">
        <w:t xml:space="preserve"> </w:t>
      </w:r>
    </w:p>
    <w:p w:rsidR="00D55BAE" w:rsidRPr="00020957" w:rsidRDefault="00D55BAE" w:rsidP="00020957">
      <w:pPr>
        <w:autoSpaceDE w:val="0"/>
        <w:autoSpaceDN w:val="0"/>
        <w:adjustRightInd w:val="0"/>
      </w:pPr>
    </w:p>
    <w:p w:rsidR="00020957" w:rsidRPr="00020957" w:rsidRDefault="00020957" w:rsidP="00020957">
      <w:pPr>
        <w:autoSpaceDE w:val="0"/>
        <w:autoSpaceDN w:val="0"/>
        <w:adjustRightInd w:val="0"/>
      </w:pPr>
      <w:r w:rsidRPr="00020957">
        <w:t>Week Sixteen:</w:t>
      </w:r>
    </w:p>
    <w:p w:rsidR="00020957" w:rsidRDefault="00020957" w:rsidP="00020957">
      <w:pPr>
        <w:autoSpaceDE w:val="0"/>
        <w:autoSpaceDN w:val="0"/>
        <w:adjustRightInd w:val="0"/>
      </w:pPr>
      <w:r w:rsidRPr="00020957">
        <w:tab/>
      </w:r>
      <w:r w:rsidR="00A67657">
        <w:t>Chi-Square Tests</w:t>
      </w:r>
      <w:r w:rsidR="00A67657">
        <w:tab/>
      </w:r>
      <w:r w:rsidRPr="00020957">
        <w:tab/>
      </w:r>
      <w:r w:rsidRPr="00020957">
        <w:tab/>
      </w:r>
      <w:r w:rsidR="00A67657">
        <w:t>Chapter 15, Sections 15.1 and 15.2</w:t>
      </w:r>
    </w:p>
    <w:p w:rsidR="00A67657" w:rsidRDefault="00A67657" w:rsidP="00020957">
      <w:pPr>
        <w:autoSpaceDE w:val="0"/>
        <w:autoSpaceDN w:val="0"/>
        <w:adjustRightInd w:val="0"/>
      </w:pPr>
    </w:p>
    <w:p w:rsidR="000429EA" w:rsidRDefault="000429EA" w:rsidP="00020957">
      <w:pPr>
        <w:autoSpaceDE w:val="0"/>
        <w:autoSpaceDN w:val="0"/>
        <w:adjustRightInd w:val="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48"/>
      </w:tblGrid>
      <w:tr w:rsidR="000429EA" w:rsidTr="004A1D8C">
        <w:trPr>
          <w:jc w:val="center"/>
        </w:trPr>
        <w:tc>
          <w:tcPr>
            <w:tcW w:w="6048" w:type="dxa"/>
            <w:shd w:val="clear" w:color="auto" w:fill="99CCFF"/>
          </w:tcPr>
          <w:p w:rsidR="000429EA" w:rsidRDefault="000429EA" w:rsidP="004A1D8C">
            <w:pPr>
              <w:autoSpaceDE w:val="0"/>
              <w:autoSpaceDN w:val="0"/>
              <w:adjustRightInd w:val="0"/>
            </w:pPr>
            <w:r w:rsidRPr="000429EA">
              <w:t xml:space="preserve">For additional ideas, see </w:t>
            </w:r>
            <w:r w:rsidRPr="005F4664">
              <w:rPr>
                <w:b/>
                <w:i/>
                <w:color w:val="003399"/>
              </w:rPr>
              <w:t>Team Projects</w:t>
            </w:r>
            <w:r w:rsidRPr="005F4664">
              <w:rPr>
                <w:color w:val="003399"/>
              </w:rPr>
              <w:t xml:space="preserve"> </w:t>
            </w:r>
            <w:r w:rsidRPr="000429EA">
              <w:t xml:space="preserve">and </w:t>
            </w:r>
            <w:r w:rsidRPr="005F4664">
              <w:rPr>
                <w:b/>
                <w:i/>
                <w:color w:val="003399"/>
              </w:rPr>
              <w:t>Research Projects</w:t>
            </w:r>
            <w:r w:rsidRPr="005F4664">
              <w:rPr>
                <w:color w:val="003399"/>
              </w:rPr>
              <w:t xml:space="preserve"> </w:t>
            </w:r>
            <w:r>
              <w:t xml:space="preserve">and </w:t>
            </w:r>
            <w:r w:rsidRPr="005F4664">
              <w:rPr>
                <w:b/>
                <w:i/>
                <w:color w:val="003399"/>
              </w:rPr>
              <w:t>Teaching Tips</w:t>
            </w:r>
            <w:r w:rsidRPr="005F4664">
              <w:rPr>
                <w:color w:val="003399"/>
              </w:rPr>
              <w:t xml:space="preserve"> </w:t>
            </w:r>
            <w:r>
              <w:t>(</w:t>
            </w:r>
            <w:r w:rsidRPr="000429EA">
              <w:t xml:space="preserve">supplements </w:t>
            </w:r>
            <w:r>
              <w:t xml:space="preserve">included in </w:t>
            </w:r>
            <w:r w:rsidRPr="000429EA">
              <w:t>this instructor’s manual).</w:t>
            </w:r>
          </w:p>
        </w:tc>
      </w:tr>
    </w:tbl>
    <w:p w:rsidR="000429EA" w:rsidRDefault="000429EA" w:rsidP="00020957">
      <w:pPr>
        <w:autoSpaceDE w:val="0"/>
        <w:autoSpaceDN w:val="0"/>
        <w:adjustRightInd w:val="0"/>
      </w:pPr>
    </w:p>
    <w:sectPr w:rsidR="000429EA" w:rsidSect="005F4664">
      <w:footerReference w:type="default" r:id="rId7"/>
      <w:pgSz w:w="12240" w:h="15840"/>
      <w:pgMar w:top="1440" w:right="1800" w:bottom="1440" w:left="180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32D7C" w:rsidRDefault="00532D7C">
      <w:r>
        <w:separator/>
      </w:r>
    </w:p>
  </w:endnote>
  <w:endnote w:type="continuationSeparator" w:id="0">
    <w:p w:rsidR="00532D7C" w:rsidRDefault="00532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7EE4" w:rsidRPr="005F4664" w:rsidRDefault="005F4664" w:rsidP="00497EE4">
    <w:pPr>
      <w:pStyle w:val="Footer"/>
      <w:jc w:val="center"/>
      <w:rPr>
        <w:rFonts w:ascii="Arial" w:hAnsi="Arial" w:cs="Arial"/>
        <w:b/>
        <w:color w:val="003399"/>
        <w:sz w:val="20"/>
        <w:szCs w:val="20"/>
      </w:rPr>
    </w:pPr>
    <w:r w:rsidRPr="005F4664">
      <w:rPr>
        <w:rFonts w:ascii="Arial" w:hAnsi="Arial" w:cs="Arial"/>
        <w:b/>
        <w:color w:val="003399"/>
        <w:sz w:val="20"/>
        <w:szCs w:val="20"/>
      </w:rPr>
      <w:t>Sample Syllabus – One Semester</w:t>
    </w:r>
    <w:r w:rsidRPr="005F4664">
      <w:rPr>
        <w:rFonts w:ascii="Arial" w:hAnsi="Arial" w:cs="Arial"/>
        <w:b/>
        <w:color w:val="003399"/>
        <w:sz w:val="20"/>
        <w:szCs w:val="20"/>
      </w:rPr>
      <w:ptab w:relativeTo="margin" w:alignment="center" w:leader="none"/>
    </w:r>
    <w:r w:rsidRPr="005F4664">
      <w:rPr>
        <w:rFonts w:ascii="Arial" w:hAnsi="Arial" w:cs="Arial"/>
        <w:b/>
        <w:color w:val="003399"/>
        <w:sz w:val="20"/>
        <w:szCs w:val="20"/>
      </w:rPr>
      <w:t>Doane/Seward</w:t>
    </w:r>
    <w:r w:rsidRPr="005F4664">
      <w:rPr>
        <w:rFonts w:ascii="Arial" w:hAnsi="Arial" w:cs="Arial"/>
        <w:b/>
        <w:color w:val="003399"/>
        <w:sz w:val="20"/>
        <w:szCs w:val="20"/>
      </w:rPr>
      <w:ptab w:relativeTo="margin" w:alignment="right" w:leader="none"/>
    </w:r>
    <w:r w:rsidRPr="005F4664">
      <w:rPr>
        <w:rFonts w:ascii="Arial" w:hAnsi="Arial" w:cs="Arial"/>
        <w:b/>
        <w:color w:val="003399"/>
        <w:sz w:val="20"/>
        <w:szCs w:val="20"/>
      </w:rPr>
      <w:t xml:space="preserve">Page </w:t>
    </w:r>
    <w:r w:rsidRPr="005F4664">
      <w:rPr>
        <w:rFonts w:ascii="Arial" w:hAnsi="Arial" w:cs="Arial"/>
        <w:b/>
        <w:bCs/>
        <w:color w:val="003399"/>
        <w:sz w:val="20"/>
        <w:szCs w:val="20"/>
      </w:rPr>
      <w:fldChar w:fldCharType="begin"/>
    </w:r>
    <w:r w:rsidRPr="005F4664">
      <w:rPr>
        <w:rFonts w:ascii="Arial" w:hAnsi="Arial" w:cs="Arial"/>
        <w:b/>
        <w:bCs/>
        <w:color w:val="003399"/>
        <w:sz w:val="20"/>
        <w:szCs w:val="20"/>
      </w:rPr>
      <w:instrText xml:space="preserve"> PAGE  \* Arabic  \* MERGEFORMAT </w:instrText>
    </w:r>
    <w:r w:rsidRPr="005F4664">
      <w:rPr>
        <w:rFonts w:ascii="Arial" w:hAnsi="Arial" w:cs="Arial"/>
        <w:b/>
        <w:bCs/>
        <w:color w:val="003399"/>
        <w:sz w:val="20"/>
        <w:szCs w:val="20"/>
      </w:rPr>
      <w:fldChar w:fldCharType="separate"/>
    </w:r>
    <w:r>
      <w:rPr>
        <w:rFonts w:ascii="Arial" w:hAnsi="Arial" w:cs="Arial"/>
        <w:b/>
        <w:bCs/>
        <w:noProof/>
        <w:color w:val="003399"/>
        <w:sz w:val="20"/>
        <w:szCs w:val="20"/>
      </w:rPr>
      <w:t>1</w:t>
    </w:r>
    <w:r w:rsidRPr="005F4664">
      <w:rPr>
        <w:rFonts w:ascii="Arial" w:hAnsi="Arial" w:cs="Arial"/>
        <w:b/>
        <w:bCs/>
        <w:color w:val="003399"/>
        <w:sz w:val="20"/>
        <w:szCs w:val="20"/>
      </w:rPr>
      <w:fldChar w:fldCharType="end"/>
    </w:r>
    <w:r w:rsidRPr="005F4664">
      <w:rPr>
        <w:rFonts w:ascii="Arial" w:hAnsi="Arial" w:cs="Arial"/>
        <w:b/>
        <w:color w:val="003399"/>
        <w:sz w:val="20"/>
        <w:szCs w:val="20"/>
      </w:rPr>
      <w:t xml:space="preserve"> of </w:t>
    </w:r>
    <w:r w:rsidRPr="005F4664">
      <w:rPr>
        <w:rFonts w:ascii="Arial" w:hAnsi="Arial" w:cs="Arial"/>
        <w:b/>
        <w:bCs/>
        <w:color w:val="003399"/>
        <w:sz w:val="20"/>
        <w:szCs w:val="20"/>
      </w:rPr>
      <w:fldChar w:fldCharType="begin"/>
    </w:r>
    <w:r w:rsidRPr="005F4664">
      <w:rPr>
        <w:rFonts w:ascii="Arial" w:hAnsi="Arial" w:cs="Arial"/>
        <w:b/>
        <w:bCs/>
        <w:color w:val="003399"/>
        <w:sz w:val="20"/>
        <w:szCs w:val="20"/>
      </w:rPr>
      <w:instrText xml:space="preserve"> NUMPAGES  \* Arabic  \* MERGEFORMAT </w:instrText>
    </w:r>
    <w:r w:rsidRPr="005F4664">
      <w:rPr>
        <w:rFonts w:ascii="Arial" w:hAnsi="Arial" w:cs="Arial"/>
        <w:b/>
        <w:bCs/>
        <w:color w:val="003399"/>
        <w:sz w:val="20"/>
        <w:szCs w:val="20"/>
      </w:rPr>
      <w:fldChar w:fldCharType="separate"/>
    </w:r>
    <w:r>
      <w:rPr>
        <w:rFonts w:ascii="Arial" w:hAnsi="Arial" w:cs="Arial"/>
        <w:b/>
        <w:bCs/>
        <w:noProof/>
        <w:color w:val="003399"/>
        <w:sz w:val="20"/>
        <w:szCs w:val="20"/>
      </w:rPr>
      <w:t>3</w:t>
    </w:r>
    <w:r w:rsidRPr="005F4664">
      <w:rPr>
        <w:rFonts w:ascii="Arial" w:hAnsi="Arial" w:cs="Arial"/>
        <w:b/>
        <w:bCs/>
        <w:color w:val="00339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32D7C" w:rsidRDefault="00532D7C">
      <w:r>
        <w:separator/>
      </w:r>
    </w:p>
  </w:footnote>
  <w:footnote w:type="continuationSeparator" w:id="0">
    <w:p w:rsidR="00532D7C" w:rsidRDefault="00532D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1A0204"/>
    <w:multiLevelType w:val="hybridMultilevel"/>
    <w:tmpl w:val="1ADEFA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E38"/>
    <w:rsid w:val="00020957"/>
    <w:rsid w:val="000429EA"/>
    <w:rsid w:val="00044E38"/>
    <w:rsid w:val="000B0B4E"/>
    <w:rsid w:val="00181B8D"/>
    <w:rsid w:val="001D29B0"/>
    <w:rsid w:val="00235A38"/>
    <w:rsid w:val="00261D43"/>
    <w:rsid w:val="002E107A"/>
    <w:rsid w:val="003B076E"/>
    <w:rsid w:val="003E59F4"/>
    <w:rsid w:val="003F49A5"/>
    <w:rsid w:val="004519B0"/>
    <w:rsid w:val="00497EE4"/>
    <w:rsid w:val="004A1D8C"/>
    <w:rsid w:val="005121B9"/>
    <w:rsid w:val="00532D7C"/>
    <w:rsid w:val="005624AD"/>
    <w:rsid w:val="005728DC"/>
    <w:rsid w:val="005F4664"/>
    <w:rsid w:val="007C7203"/>
    <w:rsid w:val="00861301"/>
    <w:rsid w:val="00947CDF"/>
    <w:rsid w:val="00966ACE"/>
    <w:rsid w:val="0096791A"/>
    <w:rsid w:val="00972BBE"/>
    <w:rsid w:val="009E223E"/>
    <w:rsid w:val="00A67657"/>
    <w:rsid w:val="00AF1890"/>
    <w:rsid w:val="00B033F1"/>
    <w:rsid w:val="00B376D6"/>
    <w:rsid w:val="00BC3D48"/>
    <w:rsid w:val="00BD13BB"/>
    <w:rsid w:val="00BE372B"/>
    <w:rsid w:val="00C27131"/>
    <w:rsid w:val="00D41F8B"/>
    <w:rsid w:val="00D55BAE"/>
    <w:rsid w:val="00DA2398"/>
    <w:rsid w:val="00DC4631"/>
    <w:rsid w:val="00E50750"/>
    <w:rsid w:val="00E742B8"/>
    <w:rsid w:val="00E832B2"/>
    <w:rsid w:val="00EA24E5"/>
    <w:rsid w:val="00EF0C29"/>
    <w:rsid w:val="00EF7959"/>
    <w:rsid w:val="00F86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757D8ECB"/>
  <w15:chartTrackingRefBased/>
  <w15:docId w15:val="{A0FC24EB-7E45-43DB-8A56-D7DFF911F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429EA"/>
    <w:pPr>
      <w:tabs>
        <w:tab w:val="center" w:pos="4320"/>
        <w:tab w:val="right" w:pos="8640"/>
      </w:tabs>
    </w:pPr>
  </w:style>
  <w:style w:type="paragraph" w:styleId="Footer">
    <w:name w:val="footer"/>
    <w:basedOn w:val="Normal"/>
    <w:rsid w:val="000429EA"/>
    <w:pPr>
      <w:tabs>
        <w:tab w:val="center" w:pos="4320"/>
        <w:tab w:val="right" w:pos="8640"/>
      </w:tabs>
    </w:pPr>
  </w:style>
  <w:style w:type="table" w:styleId="TableGrid">
    <w:name w:val="Table Grid"/>
    <w:basedOn w:val="TableNormal"/>
    <w:rsid w:val="000429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497E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610</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One Semester Syllabus</vt:lpstr>
    </vt:vector>
  </TitlesOfParts>
  <Company>The McGraw-Hill Companies</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Semester Syllabus</dc:title>
  <dc:subject>Instructor's Manual</dc:subject>
  <dc:creator>David P. Doane and Lori E. Seward; Lori E. Seward and David P. Doane</dc:creator>
  <cp:keywords/>
  <dc:description>Copyright (c) 2019 by McGraw-Hill.  No part of this material may be reproduced or sold without express written permission.</dc:description>
  <cp:lastModifiedBy>David Doane</cp:lastModifiedBy>
  <cp:revision>2</cp:revision>
  <dcterms:created xsi:type="dcterms:W3CDTF">2017-11-14T22:04:00Z</dcterms:created>
  <dcterms:modified xsi:type="dcterms:W3CDTF">2017-11-14T22:04:00Z</dcterms:modified>
</cp:coreProperties>
</file>