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1B5EBD61" w:rsidR="007201E9" w:rsidRDefault="007201E9" w:rsidP="00764D5E">
      <w:pPr>
        <w:pStyle w:val="BookTitle1"/>
        <w:rPr>
          <w:sz w:val="28"/>
          <w:szCs w:val="32"/>
        </w:rPr>
      </w:pPr>
      <w:r w:rsidRPr="007201E9">
        <w:rPr>
          <w:sz w:val="28"/>
          <w:szCs w:val="32"/>
        </w:rPr>
        <w:t xml:space="preserve">Camm, Cochran, Fry, Ohlmann, Anderson, Sweeney, Williams, </w:t>
      </w:r>
      <w:r w:rsidR="002C4D77" w:rsidRPr="002C4D77">
        <w:rPr>
          <w:sz w:val="28"/>
          <w:szCs w:val="32"/>
        </w:rPr>
        <w:t>Essentials of Modern Business Statistics with Microsoft Excel, 9th Edition.</w:t>
      </w:r>
      <w:r w:rsidRPr="007201E9">
        <w:rPr>
          <w:sz w:val="28"/>
          <w:szCs w:val="32"/>
        </w:rPr>
        <w:t xml:space="preserve"> © 2025 Cengage Group, </w:t>
      </w:r>
      <w:r w:rsidR="002C4D77" w:rsidRPr="002C4D77">
        <w:rPr>
          <w:sz w:val="28"/>
          <w:szCs w:val="32"/>
        </w:rPr>
        <w:t>9780357930045</w:t>
      </w:r>
      <w:r w:rsidRPr="007201E9">
        <w:rPr>
          <w:sz w:val="28"/>
          <w:szCs w:val="32"/>
        </w:rPr>
        <w:t>.</w:t>
      </w:r>
    </w:p>
    <w:p w14:paraId="38B5DE2E" w14:textId="7760BBC1" w:rsidR="000F571A" w:rsidRPr="003E6CFD" w:rsidRDefault="000F571A" w:rsidP="00764D5E">
      <w:pPr>
        <w:pStyle w:val="BookTitle1"/>
        <w:rPr>
          <w:sz w:val="36"/>
          <w:szCs w:val="40"/>
        </w:rPr>
      </w:pPr>
      <w:r w:rsidRPr="003E6CFD">
        <w:rPr>
          <w:sz w:val="36"/>
          <w:szCs w:val="40"/>
        </w:rPr>
        <w:t xml:space="preserve">Chapter </w:t>
      </w:r>
      <w:r w:rsidR="00766708">
        <w:rPr>
          <w:sz w:val="36"/>
          <w:szCs w:val="40"/>
        </w:rPr>
        <w:t>2</w:t>
      </w:r>
      <w:r w:rsidR="00466C1D">
        <w:rPr>
          <w:sz w:val="36"/>
          <w:szCs w:val="40"/>
        </w:rPr>
        <w:t xml:space="preserve"> –</w:t>
      </w:r>
      <w:r w:rsidRPr="003E6CFD">
        <w:rPr>
          <w:sz w:val="36"/>
          <w:szCs w:val="40"/>
        </w:rPr>
        <w:t xml:space="preserve"> </w:t>
      </w:r>
      <w:r w:rsidR="00766708" w:rsidRPr="00766708">
        <w:rPr>
          <w:sz w:val="36"/>
          <w:szCs w:val="40"/>
        </w:rPr>
        <w:t>Descriptive Statistics: Tabular and Graphical Displays</w:t>
      </w:r>
    </w:p>
    <w:bookmarkEnd w:id="1" w:displacedByCustomXml="next"/>
    <w:bookmarkStart w:id="2" w:name="_Toc42853350" w:displacedByCustomXml="next"/>
    <w:bookmarkStart w:id="3" w:name="_Toc42853317" w:displacedByCustomXml="next"/>
    <w:bookmarkStart w:id="4"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6B463F">
          <w:pPr>
            <w:pStyle w:val="Heading1noTOC"/>
          </w:pPr>
          <w:r w:rsidRPr="0027377D">
            <w:t xml:space="preserve">Table of </w:t>
          </w:r>
          <w:r w:rsidRPr="00C55490">
            <w:t>Contents</w:t>
          </w:r>
          <w:bookmarkEnd w:id="6"/>
          <w:bookmarkEnd w:id="4"/>
          <w:bookmarkEnd w:id="3"/>
          <w:bookmarkEnd w:id="2"/>
        </w:p>
        <w:p w14:paraId="2013D7F1" w14:textId="4DA41EB9" w:rsidR="0027118A"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0027118A" w:rsidRPr="00DC17FC">
              <w:rPr>
                <w:rStyle w:val="Hyperlink"/>
              </w:rPr>
              <w:t>Purpose and Perspective of the Chapter</w:t>
            </w:r>
            <w:r w:rsidR="0027118A">
              <w:rPr>
                <w:noProof/>
                <w:webHidden/>
              </w:rPr>
              <w:tab/>
            </w:r>
            <w:r w:rsidR="0027118A">
              <w:rPr>
                <w:noProof/>
                <w:webHidden/>
              </w:rPr>
              <w:fldChar w:fldCharType="begin"/>
            </w:r>
            <w:r w:rsidR="0027118A">
              <w:rPr>
                <w:noProof/>
                <w:webHidden/>
              </w:rPr>
              <w:instrText xml:space="preserve"> PAGEREF _Toc95549474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44FFB03" w14:textId="73D93A2D" w:rsidR="0027118A" w:rsidRDefault="002C4D77">
          <w:pPr>
            <w:pStyle w:val="TOC1"/>
            <w:tabs>
              <w:tab w:val="right" w:leader="dot" w:pos="9350"/>
            </w:tabs>
            <w:rPr>
              <w:rFonts w:asciiTheme="minorHAnsi" w:eastAsiaTheme="minorEastAsia" w:hAnsiTheme="minorHAnsi" w:cstheme="minorBidi"/>
              <w:noProof/>
            </w:rPr>
          </w:pPr>
          <w:hyperlink w:anchor="_Toc95549475" w:history="1">
            <w:r w:rsidR="0027118A" w:rsidRPr="00DC17FC">
              <w:rPr>
                <w:rStyle w:val="Hyperlink"/>
              </w:rPr>
              <w:t>Cengage Supplements</w:t>
            </w:r>
            <w:r w:rsidR="0027118A">
              <w:rPr>
                <w:noProof/>
                <w:webHidden/>
              </w:rPr>
              <w:tab/>
            </w:r>
            <w:r w:rsidR="0027118A">
              <w:rPr>
                <w:noProof/>
                <w:webHidden/>
              </w:rPr>
              <w:fldChar w:fldCharType="begin"/>
            </w:r>
            <w:r w:rsidR="0027118A">
              <w:rPr>
                <w:noProof/>
                <w:webHidden/>
              </w:rPr>
              <w:instrText xml:space="preserve"> PAGEREF _Toc95549475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7B5D8059" w14:textId="51FBCE59" w:rsidR="0027118A" w:rsidRDefault="002C4D77">
          <w:pPr>
            <w:pStyle w:val="TOC2"/>
            <w:rPr>
              <w:rFonts w:asciiTheme="minorHAnsi" w:eastAsiaTheme="minorEastAsia" w:hAnsiTheme="minorHAnsi" w:cstheme="minorBidi"/>
              <w:bCs w:val="0"/>
              <w:noProof/>
            </w:rPr>
          </w:pPr>
          <w:hyperlink w:anchor="_Toc95549476" w:history="1">
            <w:r w:rsidR="0027118A" w:rsidRPr="00DC17FC">
              <w:rPr>
                <w:rStyle w:val="Hyperlink"/>
                <w:rFonts w:ascii="Open Sans" w:hAnsi="Open Sans"/>
              </w:rPr>
              <w:t>Additional instructor and student resources for this product are available online at www.cengage.com.</w:t>
            </w:r>
            <w:r w:rsidR="0027118A">
              <w:rPr>
                <w:noProof/>
                <w:webHidden/>
              </w:rPr>
              <w:tab/>
            </w:r>
            <w:r w:rsidR="0027118A">
              <w:rPr>
                <w:noProof/>
                <w:webHidden/>
              </w:rPr>
              <w:fldChar w:fldCharType="begin"/>
            </w:r>
            <w:r w:rsidR="0027118A">
              <w:rPr>
                <w:noProof/>
                <w:webHidden/>
              </w:rPr>
              <w:instrText xml:space="preserve"> PAGEREF _Toc95549476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4D11C381" w14:textId="02514D70" w:rsidR="0027118A" w:rsidRDefault="002C4D77">
          <w:pPr>
            <w:pStyle w:val="TOC2"/>
            <w:rPr>
              <w:rFonts w:asciiTheme="minorHAnsi" w:eastAsiaTheme="minorEastAsia" w:hAnsiTheme="minorHAnsi" w:cstheme="minorBidi"/>
              <w:bCs w:val="0"/>
              <w:noProof/>
            </w:rPr>
          </w:pPr>
          <w:hyperlink w:anchor="_Toc95549477" w:history="1">
            <w:r w:rsidR="0027118A" w:rsidRPr="00DC17FC">
              <w:rPr>
                <w:rStyle w:val="Hyperlink"/>
              </w:rPr>
              <w:t>List of Instructor Downloads</w:t>
            </w:r>
            <w:r w:rsidR="0027118A">
              <w:rPr>
                <w:noProof/>
                <w:webHidden/>
              </w:rPr>
              <w:tab/>
            </w:r>
            <w:r w:rsidR="0027118A">
              <w:rPr>
                <w:noProof/>
                <w:webHidden/>
              </w:rPr>
              <w:fldChar w:fldCharType="begin"/>
            </w:r>
            <w:r w:rsidR="0027118A">
              <w:rPr>
                <w:noProof/>
                <w:webHidden/>
              </w:rPr>
              <w:instrText xml:space="preserve"> PAGEREF _Toc95549477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3D85F85E" w14:textId="523A7A9E" w:rsidR="0027118A" w:rsidRDefault="002C4D77">
          <w:pPr>
            <w:pStyle w:val="TOC2"/>
            <w:rPr>
              <w:rFonts w:asciiTheme="minorHAnsi" w:eastAsiaTheme="minorEastAsia" w:hAnsiTheme="minorHAnsi" w:cstheme="minorBidi"/>
              <w:bCs w:val="0"/>
              <w:noProof/>
            </w:rPr>
          </w:pPr>
          <w:hyperlink w:anchor="_Toc95549478" w:history="1">
            <w:r w:rsidR="0027118A" w:rsidRPr="00DC17FC">
              <w:rPr>
                <w:rStyle w:val="Hyperlink"/>
              </w:rPr>
              <w:t>List of Student Downloads</w:t>
            </w:r>
            <w:r w:rsidR="0027118A">
              <w:rPr>
                <w:noProof/>
                <w:webHidden/>
              </w:rPr>
              <w:tab/>
            </w:r>
            <w:r w:rsidR="0027118A">
              <w:rPr>
                <w:noProof/>
                <w:webHidden/>
              </w:rPr>
              <w:fldChar w:fldCharType="begin"/>
            </w:r>
            <w:r w:rsidR="0027118A">
              <w:rPr>
                <w:noProof/>
                <w:webHidden/>
              </w:rPr>
              <w:instrText xml:space="preserve"> PAGEREF _Toc95549478 \h </w:instrText>
            </w:r>
            <w:r w:rsidR="0027118A">
              <w:rPr>
                <w:noProof/>
                <w:webHidden/>
              </w:rPr>
            </w:r>
            <w:r w:rsidR="0027118A">
              <w:rPr>
                <w:noProof/>
                <w:webHidden/>
              </w:rPr>
              <w:fldChar w:fldCharType="separate"/>
            </w:r>
            <w:r w:rsidR="0027118A">
              <w:rPr>
                <w:noProof/>
                <w:webHidden/>
              </w:rPr>
              <w:t>2</w:t>
            </w:r>
            <w:r w:rsidR="0027118A">
              <w:rPr>
                <w:noProof/>
                <w:webHidden/>
              </w:rPr>
              <w:fldChar w:fldCharType="end"/>
            </w:r>
          </w:hyperlink>
        </w:p>
        <w:p w14:paraId="5795F315" w14:textId="3AAE1F04" w:rsidR="0027118A" w:rsidRDefault="002C4D77">
          <w:pPr>
            <w:pStyle w:val="TOC1"/>
            <w:tabs>
              <w:tab w:val="right" w:leader="dot" w:pos="9350"/>
            </w:tabs>
            <w:rPr>
              <w:rFonts w:asciiTheme="minorHAnsi" w:eastAsiaTheme="minorEastAsia" w:hAnsiTheme="minorHAnsi" w:cstheme="minorBidi"/>
              <w:noProof/>
            </w:rPr>
          </w:pPr>
          <w:hyperlink w:anchor="_Toc95549479" w:history="1">
            <w:r w:rsidR="0027118A" w:rsidRPr="00DC17FC">
              <w:rPr>
                <w:rStyle w:val="Hyperlink"/>
              </w:rPr>
              <w:t>Chapter Objectives</w:t>
            </w:r>
            <w:r w:rsidR="0027118A">
              <w:rPr>
                <w:noProof/>
                <w:webHidden/>
              </w:rPr>
              <w:tab/>
            </w:r>
            <w:r w:rsidR="0027118A">
              <w:rPr>
                <w:noProof/>
                <w:webHidden/>
              </w:rPr>
              <w:fldChar w:fldCharType="begin"/>
            </w:r>
            <w:r w:rsidR="0027118A">
              <w:rPr>
                <w:noProof/>
                <w:webHidden/>
              </w:rPr>
              <w:instrText xml:space="preserve"> PAGEREF _Toc95549479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2E9B4AAA" w14:textId="7D0A1E51" w:rsidR="0027118A" w:rsidRDefault="002C4D77">
          <w:pPr>
            <w:pStyle w:val="TOC1"/>
            <w:tabs>
              <w:tab w:val="right" w:leader="dot" w:pos="9350"/>
            </w:tabs>
            <w:rPr>
              <w:rFonts w:asciiTheme="minorHAnsi" w:eastAsiaTheme="minorEastAsia" w:hAnsiTheme="minorHAnsi" w:cstheme="minorBidi"/>
              <w:noProof/>
            </w:rPr>
          </w:pPr>
          <w:hyperlink w:anchor="_Toc95549480" w:history="1">
            <w:r w:rsidR="0027118A" w:rsidRPr="00DC17FC">
              <w:rPr>
                <w:rStyle w:val="Hyperlink"/>
              </w:rPr>
              <w:t>Complete List of Chapter Activities and Assessments</w:t>
            </w:r>
            <w:r w:rsidR="0027118A">
              <w:rPr>
                <w:noProof/>
                <w:webHidden/>
              </w:rPr>
              <w:tab/>
            </w:r>
            <w:r w:rsidR="0027118A">
              <w:rPr>
                <w:noProof/>
                <w:webHidden/>
              </w:rPr>
              <w:fldChar w:fldCharType="begin"/>
            </w:r>
            <w:r w:rsidR="0027118A">
              <w:rPr>
                <w:noProof/>
                <w:webHidden/>
              </w:rPr>
              <w:instrText xml:space="preserve"> PAGEREF _Toc95549480 \h </w:instrText>
            </w:r>
            <w:r w:rsidR="0027118A">
              <w:rPr>
                <w:noProof/>
                <w:webHidden/>
              </w:rPr>
            </w:r>
            <w:r w:rsidR="0027118A">
              <w:rPr>
                <w:noProof/>
                <w:webHidden/>
              </w:rPr>
              <w:fldChar w:fldCharType="separate"/>
            </w:r>
            <w:r w:rsidR="0027118A">
              <w:rPr>
                <w:noProof/>
                <w:webHidden/>
              </w:rPr>
              <w:t>3</w:t>
            </w:r>
            <w:r w:rsidR="0027118A">
              <w:rPr>
                <w:noProof/>
                <w:webHidden/>
              </w:rPr>
              <w:fldChar w:fldCharType="end"/>
            </w:r>
          </w:hyperlink>
        </w:p>
        <w:p w14:paraId="168C3407" w14:textId="3A3D560B" w:rsidR="0027118A" w:rsidRDefault="002C4D77">
          <w:pPr>
            <w:pStyle w:val="TOC1"/>
            <w:tabs>
              <w:tab w:val="right" w:leader="dot" w:pos="9350"/>
            </w:tabs>
            <w:rPr>
              <w:rFonts w:asciiTheme="minorHAnsi" w:eastAsiaTheme="minorEastAsia" w:hAnsiTheme="minorHAnsi" w:cstheme="minorBidi"/>
              <w:noProof/>
            </w:rPr>
          </w:pPr>
          <w:hyperlink w:anchor="_Toc95549481" w:history="1">
            <w:r w:rsidR="0027118A" w:rsidRPr="00DC17FC">
              <w:rPr>
                <w:rStyle w:val="Hyperlink"/>
              </w:rPr>
              <w:t>Key Terms</w:t>
            </w:r>
            <w:r w:rsidR="0027118A">
              <w:rPr>
                <w:noProof/>
                <w:webHidden/>
              </w:rPr>
              <w:tab/>
            </w:r>
            <w:r w:rsidR="0027118A">
              <w:rPr>
                <w:noProof/>
                <w:webHidden/>
              </w:rPr>
              <w:fldChar w:fldCharType="begin"/>
            </w:r>
            <w:r w:rsidR="0027118A">
              <w:rPr>
                <w:noProof/>
                <w:webHidden/>
              </w:rPr>
              <w:instrText xml:space="preserve"> PAGEREF _Toc95549481 \h </w:instrText>
            </w:r>
            <w:r w:rsidR="0027118A">
              <w:rPr>
                <w:noProof/>
                <w:webHidden/>
              </w:rPr>
            </w:r>
            <w:r w:rsidR="0027118A">
              <w:rPr>
                <w:noProof/>
                <w:webHidden/>
              </w:rPr>
              <w:fldChar w:fldCharType="separate"/>
            </w:r>
            <w:r w:rsidR="0027118A">
              <w:rPr>
                <w:noProof/>
                <w:webHidden/>
              </w:rPr>
              <w:t>4</w:t>
            </w:r>
            <w:r w:rsidR="0027118A">
              <w:rPr>
                <w:noProof/>
                <w:webHidden/>
              </w:rPr>
              <w:fldChar w:fldCharType="end"/>
            </w:r>
          </w:hyperlink>
        </w:p>
        <w:p w14:paraId="1BB4A2F9" w14:textId="1A8C52FA" w:rsidR="0027118A" w:rsidRDefault="002C4D77">
          <w:pPr>
            <w:pStyle w:val="TOC1"/>
            <w:tabs>
              <w:tab w:val="right" w:leader="dot" w:pos="9350"/>
            </w:tabs>
            <w:rPr>
              <w:rFonts w:asciiTheme="minorHAnsi" w:eastAsiaTheme="minorEastAsia" w:hAnsiTheme="minorHAnsi" w:cstheme="minorBidi"/>
              <w:noProof/>
            </w:rPr>
          </w:pPr>
          <w:hyperlink w:anchor="_Toc95549482" w:history="1">
            <w:r w:rsidR="0027118A" w:rsidRPr="00DC17FC">
              <w:rPr>
                <w:rStyle w:val="Hyperlink"/>
              </w:rPr>
              <w:t>Chapter Outline</w:t>
            </w:r>
            <w:r w:rsidR="0027118A">
              <w:rPr>
                <w:noProof/>
                <w:webHidden/>
              </w:rPr>
              <w:tab/>
            </w:r>
            <w:r w:rsidR="0027118A">
              <w:rPr>
                <w:noProof/>
                <w:webHidden/>
              </w:rPr>
              <w:fldChar w:fldCharType="begin"/>
            </w:r>
            <w:r w:rsidR="0027118A">
              <w:rPr>
                <w:noProof/>
                <w:webHidden/>
              </w:rPr>
              <w:instrText xml:space="preserve"> PAGEREF _Toc95549482 \h </w:instrText>
            </w:r>
            <w:r w:rsidR="0027118A">
              <w:rPr>
                <w:noProof/>
                <w:webHidden/>
              </w:rPr>
            </w:r>
            <w:r w:rsidR="0027118A">
              <w:rPr>
                <w:noProof/>
                <w:webHidden/>
              </w:rPr>
              <w:fldChar w:fldCharType="separate"/>
            </w:r>
            <w:r w:rsidR="0027118A">
              <w:rPr>
                <w:noProof/>
                <w:webHidden/>
              </w:rPr>
              <w:t>5</w:t>
            </w:r>
            <w:r w:rsidR="0027118A">
              <w:rPr>
                <w:noProof/>
                <w:webHidden/>
              </w:rPr>
              <w:fldChar w:fldCharType="end"/>
            </w:r>
          </w:hyperlink>
        </w:p>
        <w:p w14:paraId="7BDCE74C" w14:textId="634ADEAB" w:rsidR="0027118A" w:rsidRDefault="002C4D77">
          <w:pPr>
            <w:pStyle w:val="TOC1"/>
            <w:tabs>
              <w:tab w:val="right" w:leader="dot" w:pos="9350"/>
            </w:tabs>
            <w:rPr>
              <w:rFonts w:asciiTheme="minorHAnsi" w:eastAsiaTheme="minorEastAsia" w:hAnsiTheme="minorHAnsi" w:cstheme="minorBidi"/>
              <w:noProof/>
            </w:rPr>
          </w:pPr>
          <w:hyperlink w:anchor="_Toc95549483" w:history="1">
            <w:r w:rsidR="0027118A" w:rsidRPr="00DC17FC">
              <w:rPr>
                <w:rStyle w:val="Hyperlink"/>
              </w:rPr>
              <w:t>Appendix</w:t>
            </w:r>
            <w:r w:rsidR="0027118A">
              <w:rPr>
                <w:noProof/>
                <w:webHidden/>
              </w:rPr>
              <w:tab/>
            </w:r>
            <w:r w:rsidR="0027118A">
              <w:rPr>
                <w:noProof/>
                <w:webHidden/>
              </w:rPr>
              <w:fldChar w:fldCharType="begin"/>
            </w:r>
            <w:r w:rsidR="0027118A">
              <w:rPr>
                <w:noProof/>
                <w:webHidden/>
              </w:rPr>
              <w:instrText xml:space="preserve"> PAGEREF _Toc95549483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64A23B54" w14:textId="31F3E723" w:rsidR="0027118A" w:rsidRDefault="002C4D77">
          <w:pPr>
            <w:pStyle w:val="TOC2"/>
            <w:rPr>
              <w:rFonts w:asciiTheme="minorHAnsi" w:eastAsiaTheme="minorEastAsia" w:hAnsiTheme="minorHAnsi" w:cstheme="minorBidi"/>
              <w:bCs w:val="0"/>
              <w:noProof/>
            </w:rPr>
          </w:pPr>
          <w:hyperlink w:anchor="_Toc95549484" w:history="1">
            <w:r w:rsidR="0027118A" w:rsidRPr="00DC17FC">
              <w:rPr>
                <w:rStyle w:val="Hyperlink"/>
              </w:rPr>
              <w:t>Generic Rubrics</w:t>
            </w:r>
            <w:r w:rsidR="0027118A">
              <w:rPr>
                <w:noProof/>
                <w:webHidden/>
              </w:rPr>
              <w:tab/>
            </w:r>
            <w:r w:rsidR="0027118A">
              <w:rPr>
                <w:noProof/>
                <w:webHidden/>
              </w:rPr>
              <w:fldChar w:fldCharType="begin"/>
            </w:r>
            <w:r w:rsidR="0027118A">
              <w:rPr>
                <w:noProof/>
                <w:webHidden/>
              </w:rPr>
              <w:instrText xml:space="preserve"> PAGEREF _Toc95549484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3ECAF4EF" w14:textId="4D21DD0D" w:rsidR="0027118A" w:rsidRDefault="002C4D77">
          <w:pPr>
            <w:pStyle w:val="TOC2"/>
            <w:rPr>
              <w:rFonts w:asciiTheme="minorHAnsi" w:eastAsiaTheme="minorEastAsia" w:hAnsiTheme="minorHAnsi" w:cstheme="minorBidi"/>
              <w:bCs w:val="0"/>
              <w:noProof/>
            </w:rPr>
          </w:pPr>
          <w:hyperlink w:anchor="_Toc95549485" w:history="1">
            <w:r w:rsidR="0027118A" w:rsidRPr="00DC17FC">
              <w:rPr>
                <w:rStyle w:val="Hyperlink"/>
              </w:rPr>
              <w:t>Standard Writing Rubric</w:t>
            </w:r>
            <w:r w:rsidR="0027118A">
              <w:rPr>
                <w:noProof/>
                <w:webHidden/>
              </w:rPr>
              <w:tab/>
            </w:r>
            <w:r w:rsidR="0027118A">
              <w:rPr>
                <w:noProof/>
                <w:webHidden/>
              </w:rPr>
              <w:fldChar w:fldCharType="begin"/>
            </w:r>
            <w:r w:rsidR="0027118A">
              <w:rPr>
                <w:noProof/>
                <w:webHidden/>
              </w:rPr>
              <w:instrText xml:space="preserve"> PAGEREF _Toc95549485 \h </w:instrText>
            </w:r>
            <w:r w:rsidR="0027118A">
              <w:rPr>
                <w:noProof/>
                <w:webHidden/>
              </w:rPr>
            </w:r>
            <w:r w:rsidR="0027118A">
              <w:rPr>
                <w:noProof/>
                <w:webHidden/>
              </w:rPr>
              <w:fldChar w:fldCharType="separate"/>
            </w:r>
            <w:r w:rsidR="0027118A">
              <w:rPr>
                <w:noProof/>
                <w:webHidden/>
              </w:rPr>
              <w:t>16</w:t>
            </w:r>
            <w:r w:rsidR="0027118A">
              <w:rPr>
                <w:noProof/>
                <w:webHidden/>
              </w:rPr>
              <w:fldChar w:fldCharType="end"/>
            </w:r>
          </w:hyperlink>
        </w:p>
        <w:p w14:paraId="0B23527D" w14:textId="0A5012EA" w:rsidR="0027118A" w:rsidRDefault="002C4D77">
          <w:pPr>
            <w:pStyle w:val="TOC2"/>
            <w:rPr>
              <w:rFonts w:asciiTheme="minorHAnsi" w:eastAsiaTheme="minorEastAsia" w:hAnsiTheme="minorHAnsi" w:cstheme="minorBidi"/>
              <w:bCs w:val="0"/>
              <w:noProof/>
            </w:rPr>
          </w:pPr>
          <w:hyperlink w:anchor="_Toc95549486" w:history="1">
            <w:r w:rsidR="0027118A" w:rsidRPr="00DC17FC">
              <w:rPr>
                <w:rStyle w:val="Hyperlink"/>
              </w:rPr>
              <w:t>Standard Discussion Rubric</w:t>
            </w:r>
            <w:r w:rsidR="0027118A">
              <w:rPr>
                <w:noProof/>
                <w:webHidden/>
              </w:rPr>
              <w:tab/>
            </w:r>
            <w:r w:rsidR="0027118A">
              <w:rPr>
                <w:noProof/>
                <w:webHidden/>
              </w:rPr>
              <w:fldChar w:fldCharType="begin"/>
            </w:r>
            <w:r w:rsidR="0027118A">
              <w:rPr>
                <w:noProof/>
                <w:webHidden/>
              </w:rPr>
              <w:instrText xml:space="preserve"> PAGEREF _Toc95549486 \h </w:instrText>
            </w:r>
            <w:r w:rsidR="0027118A">
              <w:rPr>
                <w:noProof/>
                <w:webHidden/>
              </w:rPr>
            </w:r>
            <w:r w:rsidR="0027118A">
              <w:rPr>
                <w:noProof/>
                <w:webHidden/>
              </w:rPr>
              <w:fldChar w:fldCharType="separate"/>
            </w:r>
            <w:r w:rsidR="0027118A">
              <w:rPr>
                <w:noProof/>
                <w:webHidden/>
              </w:rPr>
              <w:t>17</w:t>
            </w:r>
            <w:r w:rsidR="0027118A">
              <w:rPr>
                <w:noProof/>
                <w:webHidden/>
              </w:rPr>
              <w:fldChar w:fldCharType="end"/>
            </w:r>
          </w:hyperlink>
        </w:p>
        <w:p w14:paraId="64522DBC" w14:textId="65203AD5" w:rsidR="00505B16" w:rsidRDefault="00FD29E7" w:rsidP="007117B4">
          <w:r>
            <w:rPr>
              <w:rFonts w:asciiTheme="minorHAnsi" w:hAnsiTheme="minorHAnsi"/>
              <w:b/>
              <w:bCs/>
              <w:noProof/>
            </w:rPr>
            <w:fldChar w:fldCharType="end"/>
          </w:r>
        </w:p>
      </w:sdtContent>
    </w:sdt>
    <w:p w14:paraId="42F872A8" w14:textId="72528F59" w:rsidR="2112863F" w:rsidRDefault="2112863F" w:rsidP="00505B16">
      <w:pPr>
        <w:tabs>
          <w:tab w:val="right" w:pos="9360"/>
        </w:tabs>
      </w:pPr>
      <w:r w:rsidRPr="00505B16">
        <w:br w:type="page"/>
      </w:r>
      <w:r w:rsidR="00505B16">
        <w:lastRenderedPageBreak/>
        <w:tab/>
      </w:r>
    </w:p>
    <w:p w14:paraId="7771A30F" w14:textId="77777777" w:rsidR="00A64FAB" w:rsidRPr="00FD29E7" w:rsidRDefault="00A64FAB" w:rsidP="00A64FAB">
      <w:pPr>
        <w:pStyle w:val="Heading1"/>
      </w:pPr>
      <w:bookmarkStart w:id="7" w:name="_Toc42853181"/>
      <w:bookmarkStart w:id="8" w:name="_Toc42853351"/>
      <w:bookmarkStart w:id="9" w:name="_Toc43900133"/>
      <w:bookmarkStart w:id="10" w:name="_Toc95549474"/>
      <w:r w:rsidRPr="00FD29E7">
        <w:t>Purpose and Perspective of the Chapter</w:t>
      </w:r>
      <w:bookmarkEnd w:id="7"/>
      <w:bookmarkEnd w:id="8"/>
      <w:bookmarkEnd w:id="9"/>
      <w:bookmarkEnd w:id="10"/>
    </w:p>
    <w:p w14:paraId="67E54A5F" w14:textId="1ACE0A09" w:rsidR="00766708" w:rsidRPr="00766708" w:rsidRDefault="00766708" w:rsidP="00766708">
      <w:pPr>
        <w:rPr>
          <w:rFonts w:eastAsiaTheme="minorEastAsia"/>
        </w:rPr>
      </w:pPr>
      <w:r w:rsidRPr="00766708">
        <w:rPr>
          <w:rFonts w:eastAsiaTheme="minorEastAsia"/>
        </w:rPr>
        <w:t>This chapter introduces tabular and graphical displays for summarizing both categorical and quantitative data. We begin with a discussion of tabular and graphical displays to summarize the data for a single variable. This is followed by a discussion of the use of tabular and graphical displays to summarize the data for two variables to reveal the relationship between the two variables.</w:t>
      </w:r>
    </w:p>
    <w:p w14:paraId="7713172D" w14:textId="4742B38E" w:rsidR="00A8367D" w:rsidRPr="00A8367D" w:rsidRDefault="00766708" w:rsidP="00766708">
      <w:pPr>
        <w:rPr>
          <w:rFonts w:eastAsiaTheme="minorEastAsia"/>
        </w:rPr>
      </w:pPr>
      <w:r w:rsidRPr="00766708">
        <w:rPr>
          <w:rFonts w:eastAsiaTheme="minorEastAsia"/>
        </w:rPr>
        <w:t>Data visualization is a term often used to describe graphical displays to summarize and present information about a data set. The last section of this chapter introduces data visualization and provides guidelines for creating effective graphical displays.</w:t>
      </w:r>
      <w:r>
        <w:rPr>
          <w:rFonts w:eastAsiaTheme="minorEastAsia"/>
        </w:rPr>
        <w:t xml:space="preserve"> </w:t>
      </w:r>
      <w:r w:rsidRPr="00766708">
        <w:rPr>
          <w:rFonts w:eastAsiaTheme="minorEastAsia"/>
        </w:rPr>
        <w:t>Statistical software packages provide extensive capabilities for summarizing data and preparing visual presentations.</w:t>
      </w:r>
      <w:r w:rsidR="00A8367D" w:rsidRPr="00A8367D">
        <w:rPr>
          <w:rFonts w:eastAsiaTheme="minorEastAsia"/>
        </w:rPr>
        <w:t xml:space="preserve"> </w:t>
      </w:r>
    </w:p>
    <w:p w14:paraId="766D2E6B" w14:textId="0CA496B3" w:rsidR="007A575B" w:rsidRDefault="007A575B" w:rsidP="00A8367D">
      <w:pPr>
        <w:rPr>
          <w:rFonts w:eastAsiaTheme="minorEastAsia"/>
        </w:rPr>
      </w:pPr>
    </w:p>
    <w:p w14:paraId="7AF88B0A" w14:textId="6532EAC3" w:rsidR="00961784" w:rsidRDefault="00961784" w:rsidP="00961784">
      <w:pPr>
        <w:pStyle w:val="Heading1"/>
        <w:rPr>
          <w:rFonts w:ascii="Calibri" w:eastAsia="Calibri" w:hAnsi="Calibri" w:cs="Calibri"/>
          <w:b/>
          <w:bCs/>
          <w:color w:val="FF0000"/>
          <w:sz w:val="32"/>
          <w:szCs w:val="32"/>
        </w:rPr>
      </w:pPr>
      <w:bookmarkStart w:id="11" w:name="_Toc43900134"/>
      <w:bookmarkStart w:id="12" w:name="_Toc72137818"/>
      <w:bookmarkStart w:id="13" w:name="_Toc72140841"/>
      <w:bookmarkStart w:id="14" w:name="_Toc72141338"/>
      <w:bookmarkStart w:id="15" w:name="_Toc72141519"/>
      <w:bookmarkStart w:id="16" w:name="_Toc72141741"/>
      <w:bookmarkStart w:id="17" w:name="_Toc72141964"/>
      <w:bookmarkStart w:id="18" w:name="_Toc72142282"/>
      <w:bookmarkStart w:id="19" w:name="_Toc72142460"/>
      <w:bookmarkStart w:id="20" w:name="_Toc95549475"/>
      <w:bookmarkStart w:id="21" w:name="_Toc42853183"/>
      <w:bookmarkStart w:id="22" w:name="_Toc42853353"/>
      <w:bookmarkStart w:id="23" w:name="_Toc43900136"/>
      <w:r w:rsidRPr="516CF7ED">
        <w:rPr>
          <w:rStyle w:val="Heading1Char"/>
        </w:rPr>
        <w:t>Cengage Supplements</w:t>
      </w:r>
      <w:bookmarkEnd w:id="11"/>
      <w:bookmarkEnd w:id="12"/>
      <w:bookmarkEnd w:id="13"/>
      <w:bookmarkEnd w:id="14"/>
      <w:bookmarkEnd w:id="15"/>
      <w:bookmarkEnd w:id="16"/>
      <w:bookmarkEnd w:id="17"/>
      <w:bookmarkEnd w:id="18"/>
      <w:bookmarkEnd w:id="19"/>
      <w:bookmarkEnd w:id="20"/>
    </w:p>
    <w:p w14:paraId="5B7E8D86" w14:textId="1604A24F" w:rsidR="00F54DED" w:rsidRPr="00F54DED" w:rsidRDefault="00F54DED" w:rsidP="00F679D6">
      <w:pPr>
        <w:pStyle w:val="Heading2"/>
        <w:rPr>
          <w:rFonts w:ascii="Open Sans" w:eastAsia="Open Sans" w:hAnsi="Open Sans" w:cs="Open Sans"/>
          <w:b w:val="0"/>
          <w:bCs w:val="0"/>
          <w:color w:val="000000" w:themeColor="text1"/>
          <w:sz w:val="22"/>
          <w:szCs w:val="22"/>
        </w:rPr>
      </w:pPr>
      <w:bookmarkStart w:id="24" w:name="_Toc95549476"/>
      <w:bookmarkStart w:id="25" w:name="_Toc72181787"/>
      <w:bookmarkStart w:id="26" w:name="_Toc72227772"/>
      <w:bookmarkStart w:id="27" w:name="_Toc72249156"/>
      <w:bookmarkStart w:id="28" w:name="_Toc72269494"/>
      <w:bookmarkStart w:id="29" w:name="_Toc72313733"/>
      <w:bookmarkStart w:id="30" w:name="_Toc72320895"/>
      <w:bookmarkStart w:id="31" w:name="_Toc72327338"/>
      <w:bookmarkStart w:id="32"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4"/>
      <w:r>
        <w:rPr>
          <w:rFonts w:ascii="Open Sans" w:eastAsia="Open Sans" w:hAnsi="Open Sans" w:cs="Open Sans"/>
          <w:b w:val="0"/>
          <w:bCs w:val="0"/>
          <w:color w:val="000000" w:themeColor="text1"/>
          <w:sz w:val="22"/>
          <w:szCs w:val="22"/>
        </w:rPr>
        <w:t xml:space="preserve"> </w:t>
      </w:r>
    </w:p>
    <w:p w14:paraId="6549DC60" w14:textId="4F7C2121" w:rsidR="00F679D6" w:rsidRPr="00AE7FCB" w:rsidRDefault="00CB5030" w:rsidP="00F679D6">
      <w:pPr>
        <w:pStyle w:val="Heading2"/>
        <w:rPr>
          <w:rFonts w:ascii="Segoe UI" w:hAnsi="Segoe UI" w:cs="Segoe UI"/>
          <w:sz w:val="18"/>
          <w:szCs w:val="18"/>
        </w:rPr>
      </w:pPr>
      <w:bookmarkStart w:id="33" w:name="_Toc95549477"/>
      <w:r>
        <w:t xml:space="preserve">List of </w:t>
      </w:r>
      <w:r w:rsidR="00F679D6">
        <w:t>Instructor Downloads</w:t>
      </w:r>
      <w:bookmarkEnd w:id="25"/>
      <w:bookmarkEnd w:id="26"/>
      <w:bookmarkEnd w:id="27"/>
      <w:bookmarkEnd w:id="28"/>
      <w:bookmarkEnd w:id="29"/>
      <w:bookmarkEnd w:id="30"/>
      <w:bookmarkEnd w:id="31"/>
      <w:bookmarkEnd w:id="33"/>
    </w:p>
    <w:p w14:paraId="5D982B56" w14:textId="77777777" w:rsidR="00F679D6" w:rsidRDefault="00F679D6" w:rsidP="00F679D6">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2F8519BB" w14:textId="2B915A31" w:rsidR="00F679D6" w:rsidRDefault="00F679D6" w:rsidP="00F679D6">
      <w:pPr>
        <w:pStyle w:val="ListParagraph"/>
        <w:numPr>
          <w:ilvl w:val="0"/>
          <w:numId w:val="1"/>
        </w:numPr>
        <w:rPr>
          <w:rFonts w:eastAsiaTheme="minorEastAsia"/>
        </w:rPr>
      </w:pPr>
      <w:r w:rsidRPr="00BD594F">
        <w:rPr>
          <w:rFonts w:eastAsiaTheme="minorEastAsia"/>
        </w:rPr>
        <w:t>Solutions and Answers Guide.</w:t>
      </w:r>
    </w:p>
    <w:p w14:paraId="1BBB773D" w14:textId="38DF1949" w:rsidR="00F54DED" w:rsidRDefault="00F54DED" w:rsidP="00F679D6">
      <w:pPr>
        <w:pStyle w:val="ListParagraph"/>
        <w:numPr>
          <w:ilvl w:val="0"/>
          <w:numId w:val="1"/>
        </w:numPr>
        <w:rPr>
          <w:rFonts w:eastAsiaTheme="minorEastAsia"/>
        </w:rPr>
      </w:pPr>
      <w:r>
        <w:rPr>
          <w:rFonts w:eastAsiaTheme="minorEastAsia"/>
        </w:rPr>
        <w:t>Educator’s Guide.</w:t>
      </w:r>
    </w:p>
    <w:p w14:paraId="61D9E02E" w14:textId="63276492" w:rsidR="00F54DED" w:rsidRDefault="00F54DED" w:rsidP="00F679D6">
      <w:pPr>
        <w:pStyle w:val="ListParagraph"/>
        <w:numPr>
          <w:ilvl w:val="0"/>
          <w:numId w:val="1"/>
        </w:numPr>
        <w:rPr>
          <w:rFonts w:eastAsiaTheme="minorEastAsia"/>
        </w:rPr>
      </w:pPr>
      <w:r>
        <w:rPr>
          <w:rFonts w:eastAsiaTheme="minorEastAsia"/>
        </w:rPr>
        <w:t>PowerPoint slides</w:t>
      </w:r>
    </w:p>
    <w:p w14:paraId="794A11B9" w14:textId="17580E30" w:rsidR="00F54DED" w:rsidRDefault="00F54DED" w:rsidP="00F679D6">
      <w:pPr>
        <w:pStyle w:val="ListParagraph"/>
        <w:numPr>
          <w:ilvl w:val="0"/>
          <w:numId w:val="1"/>
        </w:numPr>
        <w:rPr>
          <w:rFonts w:eastAsiaTheme="minorEastAsia"/>
        </w:rPr>
      </w:pPr>
      <w:r>
        <w:rPr>
          <w:rFonts w:eastAsiaTheme="minorEastAsia"/>
        </w:rPr>
        <w:t>Test bank powered by Cognero.</w:t>
      </w:r>
    </w:p>
    <w:p w14:paraId="2038F646" w14:textId="77777777" w:rsidR="00F679D6" w:rsidRPr="00AE7FCB" w:rsidRDefault="00F679D6" w:rsidP="00F679D6">
      <w:pPr>
        <w:pStyle w:val="Heading2"/>
        <w:rPr>
          <w:rFonts w:ascii="Segoe UI" w:hAnsi="Segoe UI" w:cs="Segoe UI"/>
          <w:sz w:val="18"/>
          <w:szCs w:val="18"/>
        </w:rPr>
      </w:pPr>
      <w:bookmarkStart w:id="34" w:name="_Toc72181788"/>
      <w:bookmarkStart w:id="35" w:name="_Toc72227773"/>
      <w:bookmarkStart w:id="36" w:name="_Toc72249157"/>
      <w:bookmarkStart w:id="37" w:name="_Toc72269495"/>
      <w:bookmarkStart w:id="38" w:name="_Toc72313734"/>
      <w:bookmarkStart w:id="39" w:name="_Toc72320896"/>
      <w:bookmarkStart w:id="40" w:name="_Toc72327339"/>
      <w:bookmarkStart w:id="41" w:name="_Toc95549478"/>
      <w:bookmarkStart w:id="42" w:name="_Toc43900135"/>
      <w:bookmarkStart w:id="43" w:name="_Toc46822359"/>
      <w:bookmarkStart w:id="44" w:name="_Toc72137819"/>
      <w:r>
        <w:t>List of Student Downloads</w:t>
      </w:r>
      <w:bookmarkEnd w:id="34"/>
      <w:bookmarkEnd w:id="35"/>
      <w:bookmarkEnd w:id="36"/>
      <w:bookmarkEnd w:id="37"/>
      <w:bookmarkEnd w:id="38"/>
      <w:bookmarkEnd w:id="39"/>
      <w:bookmarkEnd w:id="40"/>
      <w:bookmarkEnd w:id="41"/>
    </w:p>
    <w:p w14:paraId="444C9F04" w14:textId="1E88667C" w:rsidR="00F679D6" w:rsidRDefault="00F679D6" w:rsidP="00F679D6">
      <w:r>
        <w:t>Students should download the following items from the Student Companion Center to complete the activities and assignments:</w:t>
      </w:r>
    </w:p>
    <w:p w14:paraId="71D0614F" w14:textId="1DCD5662" w:rsidR="00F54DED" w:rsidRDefault="00F54DED" w:rsidP="00F679D6">
      <w:pPr>
        <w:pStyle w:val="ListParagraph"/>
        <w:numPr>
          <w:ilvl w:val="0"/>
          <w:numId w:val="1"/>
        </w:numPr>
        <w:rPr>
          <w:rFonts w:eastAsiaTheme="minorEastAsia"/>
        </w:rPr>
      </w:pPr>
      <w:r>
        <w:rPr>
          <w:rFonts w:eastAsiaTheme="minorEastAsia"/>
        </w:rPr>
        <w:t>Excel datasets.</w:t>
      </w:r>
    </w:p>
    <w:p w14:paraId="7C9E4BCF" w14:textId="77777777" w:rsidR="000813C6" w:rsidRDefault="00F54DED" w:rsidP="00F54DED">
      <w:pPr>
        <w:pStyle w:val="ListParagraph"/>
        <w:numPr>
          <w:ilvl w:val="0"/>
          <w:numId w:val="1"/>
        </w:numPr>
        <w:rPr>
          <w:rFonts w:eastAsiaTheme="minorEastAsia"/>
        </w:rPr>
      </w:pPr>
      <w:r>
        <w:rPr>
          <w:rFonts w:eastAsiaTheme="minorEastAsia"/>
        </w:rPr>
        <w:t>Excel workbooks.</w:t>
      </w:r>
      <w:bookmarkEnd w:id="32"/>
      <w:bookmarkEnd w:id="42"/>
      <w:bookmarkEnd w:id="43"/>
      <w:bookmarkEnd w:id="44"/>
    </w:p>
    <w:p w14:paraId="39E92F2C" w14:textId="77777777" w:rsidR="00451E58" w:rsidRDefault="00451E58" w:rsidP="00AB04EB">
      <w:pPr>
        <w:pStyle w:val="Return-to-top"/>
      </w:pPr>
    </w:p>
    <w:p w14:paraId="45647BC6" w14:textId="23DC1A5C" w:rsidR="00A84E04" w:rsidRDefault="002C4D77" w:rsidP="00AB04EB">
      <w:pPr>
        <w:pStyle w:val="Return-to-top"/>
        <w:rPr>
          <w:rStyle w:val="Hyperlink"/>
          <w:noProof w:val="0"/>
        </w:rPr>
      </w:pPr>
      <w:hyperlink w:anchor="_top" w:history="1">
        <w:r w:rsidR="00AB04EB" w:rsidRPr="003B3797">
          <w:rPr>
            <w:rStyle w:val="Hyperlink"/>
            <w:noProof w:val="0"/>
          </w:rPr>
          <w:t>[return to top]</w:t>
        </w:r>
      </w:hyperlink>
    </w:p>
    <w:p w14:paraId="4DEBEFB9" w14:textId="77777777" w:rsidR="00A84E04" w:rsidRDefault="00A84E04">
      <w:pPr>
        <w:spacing w:line="259" w:lineRule="auto"/>
        <w:rPr>
          <w:rStyle w:val="Hyperlink"/>
          <w:noProof w:val="0"/>
        </w:rPr>
      </w:pPr>
      <w:r>
        <w:rPr>
          <w:rStyle w:val="Hyperlink"/>
          <w:noProof w:val="0"/>
        </w:rPr>
        <w:br w:type="page"/>
      </w:r>
    </w:p>
    <w:p w14:paraId="775385C2" w14:textId="49AE85FC" w:rsidR="000813C6" w:rsidRDefault="000813C6" w:rsidP="000813C6">
      <w:pPr>
        <w:pStyle w:val="Heading1"/>
      </w:pPr>
      <w:bookmarkStart w:id="45" w:name="_Toc72327340"/>
      <w:bookmarkStart w:id="46" w:name="_Toc95549479"/>
      <w:r>
        <w:lastRenderedPageBreak/>
        <w:t>Chapter Objectives</w:t>
      </w:r>
      <w:bookmarkEnd w:id="45"/>
      <w:bookmarkEnd w:id="46"/>
    </w:p>
    <w:p w14:paraId="6D5895E1" w14:textId="77777777" w:rsidR="003E6CFD" w:rsidRPr="00790611" w:rsidRDefault="003E6CFD" w:rsidP="003E6CFD">
      <w:r>
        <w:t>This chapter addresses the following objectives:</w:t>
      </w:r>
    </w:p>
    <w:p w14:paraId="135939D3" w14:textId="77777777" w:rsidR="00766708" w:rsidRPr="00766708" w:rsidRDefault="00766708" w:rsidP="00766708">
      <w:pPr>
        <w:ind w:left="900" w:hanging="900"/>
      </w:pPr>
      <w:bookmarkStart w:id="47" w:name="_Toc43900137"/>
      <w:bookmarkStart w:id="48" w:name="_Toc72327341"/>
      <w:r w:rsidRPr="00766708">
        <w:t>LO 2-1</w:t>
      </w:r>
      <w:r w:rsidRPr="00766708">
        <w:tab/>
        <w:t>Construct and interpret frequency, relative frequency, and percent frequency distributions for categorical data.</w:t>
      </w:r>
    </w:p>
    <w:p w14:paraId="610C0301" w14:textId="77777777" w:rsidR="00766708" w:rsidRPr="00766708" w:rsidRDefault="00766708" w:rsidP="00766708">
      <w:pPr>
        <w:ind w:left="900" w:hanging="900"/>
      </w:pPr>
      <w:r w:rsidRPr="00766708">
        <w:t>LO 2-2</w:t>
      </w:r>
      <w:r w:rsidRPr="00766708">
        <w:tab/>
        <w:t>Construct and interpret bar graphs and pie charts for categorical data.</w:t>
      </w:r>
    </w:p>
    <w:p w14:paraId="24DC35C6" w14:textId="77777777" w:rsidR="00766708" w:rsidRPr="00766708" w:rsidRDefault="00766708" w:rsidP="00766708">
      <w:pPr>
        <w:ind w:left="900" w:hanging="900"/>
      </w:pPr>
      <w:r w:rsidRPr="00766708">
        <w:t>LO 2-3</w:t>
      </w:r>
      <w:r w:rsidRPr="00766708">
        <w:tab/>
        <w:t>Construct and interpret frequency, relative frequency, and percent frequency distributions for quantitative data.</w:t>
      </w:r>
    </w:p>
    <w:p w14:paraId="2F07C2CD" w14:textId="77777777" w:rsidR="00766708" w:rsidRPr="00766708" w:rsidRDefault="00766708" w:rsidP="00766708">
      <w:pPr>
        <w:ind w:left="900" w:hanging="900"/>
      </w:pPr>
      <w:r w:rsidRPr="00766708">
        <w:t>LO 2-4</w:t>
      </w:r>
      <w:r w:rsidRPr="00766708">
        <w:tab/>
        <w:t>Construct and interpret cumulative frequency, cumulative relative frequency, and cumulative percent distributions for quantitative data.</w:t>
      </w:r>
    </w:p>
    <w:p w14:paraId="57C8EC17" w14:textId="77777777" w:rsidR="00766708" w:rsidRPr="00766708" w:rsidRDefault="00766708" w:rsidP="00766708">
      <w:pPr>
        <w:ind w:left="900" w:hanging="900"/>
      </w:pPr>
      <w:r w:rsidRPr="00766708">
        <w:t>LO 2-5</w:t>
      </w:r>
      <w:r w:rsidRPr="00766708">
        <w:tab/>
        <w:t>Construct and interpret dot plots, histograms, and stem-and-leaf displays for quantitative data.</w:t>
      </w:r>
    </w:p>
    <w:p w14:paraId="31F517EF" w14:textId="77777777" w:rsidR="00766708" w:rsidRPr="00766708" w:rsidRDefault="00766708" w:rsidP="00766708">
      <w:pPr>
        <w:ind w:left="900" w:hanging="900"/>
      </w:pPr>
      <w:r w:rsidRPr="00766708">
        <w:t>LO 2-6</w:t>
      </w:r>
      <w:r w:rsidRPr="00766708">
        <w:tab/>
        <w:t xml:space="preserve">Interpret the shape of a distribution of data and identify positive skewness, negative skewness, and symmetric distributions.  </w:t>
      </w:r>
    </w:p>
    <w:p w14:paraId="22A3E705" w14:textId="77777777" w:rsidR="00766708" w:rsidRPr="00766708" w:rsidRDefault="00766708" w:rsidP="00766708">
      <w:pPr>
        <w:ind w:left="900" w:hanging="900"/>
      </w:pPr>
      <w:r w:rsidRPr="00766708">
        <w:t>LO 2-7</w:t>
      </w:r>
      <w:r w:rsidRPr="00766708">
        <w:tab/>
        <w:t xml:space="preserve">Construct and interpret crosstabulations to summarize data for two variables.  </w:t>
      </w:r>
    </w:p>
    <w:p w14:paraId="04E27154" w14:textId="77777777" w:rsidR="00766708" w:rsidRPr="00766708" w:rsidRDefault="00766708" w:rsidP="00766708">
      <w:pPr>
        <w:ind w:left="900" w:hanging="900"/>
      </w:pPr>
      <w:r w:rsidRPr="00766708">
        <w:t>LO 2-8</w:t>
      </w:r>
      <w:r w:rsidRPr="00766708">
        <w:tab/>
        <w:t xml:space="preserve">Construct and interpret a scatter diagram for two quantitative variables.   </w:t>
      </w:r>
    </w:p>
    <w:p w14:paraId="7E225411" w14:textId="77777777" w:rsidR="00766708" w:rsidRPr="00766708" w:rsidRDefault="00766708" w:rsidP="00766708">
      <w:pPr>
        <w:ind w:left="900" w:hanging="900"/>
      </w:pPr>
      <w:r w:rsidRPr="00766708">
        <w:t>LO 2-9</w:t>
      </w:r>
      <w:r w:rsidRPr="00766708">
        <w:tab/>
        <w:t>Identify and explain Simpson’s paradox from a crosstabulation.</w:t>
      </w:r>
    </w:p>
    <w:p w14:paraId="060004FE" w14:textId="77777777" w:rsidR="00766708" w:rsidRDefault="00766708" w:rsidP="00766708">
      <w:pPr>
        <w:ind w:left="900" w:hanging="900"/>
      </w:pPr>
      <w:r w:rsidRPr="00766708">
        <w:t>LO 2-10</w:t>
      </w:r>
      <w:r w:rsidRPr="00766708">
        <w:tab/>
        <w:t>Construct and interpret side-by-side and stacked bar charts.</w:t>
      </w:r>
    </w:p>
    <w:p w14:paraId="17A49A5C" w14:textId="77777777" w:rsidR="00FE5EE3" w:rsidRPr="00FE5EE3" w:rsidRDefault="00FE5EE3" w:rsidP="00FE5EE3">
      <w:pPr>
        <w:ind w:left="900" w:hanging="900"/>
      </w:pPr>
      <w:r w:rsidRPr="00FE5EE3">
        <w:t>LO 2-11</w:t>
      </w:r>
      <w:r w:rsidRPr="00FE5EE3">
        <w:tab/>
        <w:t>Create and interpret choropleth maps and cartograms for applications to geospatial data.</w:t>
      </w:r>
    </w:p>
    <w:p w14:paraId="20C26A41" w14:textId="77777777" w:rsidR="00FE5EE3" w:rsidRPr="00FE5EE3" w:rsidRDefault="00FE5EE3" w:rsidP="00FE5EE3">
      <w:pPr>
        <w:ind w:left="900" w:hanging="900"/>
      </w:pPr>
      <w:r w:rsidRPr="00FE5EE3">
        <w:t>LO 2-12</w:t>
      </w:r>
      <w:r w:rsidRPr="00FE5EE3">
        <w:tab/>
        <w:t>Apply concepts of data-ink ratio and decluttering to improve table and chart designs.</w:t>
      </w:r>
    </w:p>
    <w:p w14:paraId="7A19A6AE" w14:textId="77777777" w:rsidR="00766708" w:rsidRDefault="00766708" w:rsidP="00766708"/>
    <w:p w14:paraId="451C6070" w14:textId="77777777" w:rsidR="00766708" w:rsidRPr="00D0154F" w:rsidRDefault="002C4D77" w:rsidP="00766708">
      <w:pPr>
        <w:pStyle w:val="Return-to-top"/>
        <w:rPr>
          <w:rStyle w:val="Hyperlink"/>
          <w:noProof w:val="0"/>
        </w:rPr>
      </w:pPr>
      <w:hyperlink w:anchor="_top" w:history="1">
        <w:r w:rsidR="00766708" w:rsidRPr="003B3797">
          <w:rPr>
            <w:rStyle w:val="Hyperlink"/>
            <w:noProof w:val="0"/>
          </w:rPr>
          <w:t>[return to top]</w:t>
        </w:r>
      </w:hyperlink>
    </w:p>
    <w:p w14:paraId="23416DAE" w14:textId="0AB62CF7" w:rsidR="00CC7DF7" w:rsidRPr="0016134D" w:rsidRDefault="00CC7DF7" w:rsidP="00CC7DF7">
      <w:pPr>
        <w:ind w:left="900" w:hanging="900"/>
      </w:pPr>
    </w:p>
    <w:p w14:paraId="186B4E96" w14:textId="77777777" w:rsidR="00766708" w:rsidRDefault="00766708">
      <w:pPr>
        <w:spacing w:line="259" w:lineRule="auto"/>
        <w:rPr>
          <w:rFonts w:asciiTheme="minorHAnsi" w:eastAsiaTheme="majorEastAsia" w:hAnsiTheme="minorHAnsi" w:cstheme="majorBidi"/>
          <w:color w:val="2F5496" w:themeColor="accent1" w:themeShade="BF"/>
          <w:sz w:val="36"/>
          <w:szCs w:val="36"/>
        </w:rPr>
      </w:pPr>
      <w:bookmarkStart w:id="49" w:name="_Toc95549480"/>
      <w:r>
        <w:br w:type="page"/>
      </w:r>
    </w:p>
    <w:p w14:paraId="36BE5CDC" w14:textId="78AD2000" w:rsidR="001C2478" w:rsidRDefault="001C2478" w:rsidP="001C2478">
      <w:pPr>
        <w:pStyle w:val="Heading1"/>
      </w:pPr>
      <w:bookmarkStart w:id="50" w:name="_Toc91422416"/>
      <w:bookmarkStart w:id="51" w:name="_Toc95549481"/>
      <w:bookmarkStart w:id="52" w:name="_Toc42853184"/>
      <w:bookmarkStart w:id="53" w:name="_Toc42853354"/>
      <w:bookmarkStart w:id="54" w:name="_Toc43900138"/>
      <w:bookmarkStart w:id="55" w:name="_Toc72327342"/>
      <w:bookmarkEnd w:id="47"/>
      <w:bookmarkEnd w:id="48"/>
      <w:bookmarkEnd w:id="49"/>
      <w:r>
        <w:lastRenderedPageBreak/>
        <w:t>Key Terms</w:t>
      </w:r>
      <w:bookmarkEnd w:id="50"/>
      <w:bookmarkEnd w:id="51"/>
    </w:p>
    <w:p w14:paraId="33AD65DB" w14:textId="77777777" w:rsidR="00F257D9" w:rsidRDefault="00062514" w:rsidP="00F257D9">
      <w:pPr>
        <w:spacing w:line="259" w:lineRule="auto"/>
        <w:rPr>
          <w:shd w:val="clear" w:color="auto" w:fill="FFFFFF"/>
        </w:rPr>
      </w:pPr>
      <w:r>
        <w:rPr>
          <w:sz w:val="25"/>
          <w:szCs w:val="25"/>
          <w:shd w:val="clear" w:color="auto" w:fill="FFFFFF"/>
        </w:rPr>
        <w:br/>
      </w:r>
      <w:r w:rsidR="00F257D9" w:rsidRPr="00F257D9">
        <w:rPr>
          <w:b/>
          <w:bCs/>
          <w:shd w:val="clear" w:color="auto" w:fill="FFFFFF"/>
        </w:rPr>
        <w:t>Bar chart</w:t>
      </w:r>
      <w:r w:rsidR="00F257D9" w:rsidRPr="00F257D9">
        <w:rPr>
          <w:shd w:val="clear" w:color="auto" w:fill="FFFFFF"/>
        </w:rPr>
        <w:t xml:space="preserve"> A graphical device for depicting categorical data that have been summarized in a frequency, relative frequency, or percent frequency distribution.</w:t>
      </w:r>
    </w:p>
    <w:p w14:paraId="30F62751" w14:textId="77777777" w:rsidR="00F257D9" w:rsidRDefault="00F257D9" w:rsidP="00F257D9">
      <w:pPr>
        <w:spacing w:line="259" w:lineRule="auto"/>
        <w:rPr>
          <w:shd w:val="clear" w:color="auto" w:fill="FFFFFF"/>
        </w:rPr>
      </w:pPr>
      <w:r w:rsidRPr="00F257D9">
        <w:rPr>
          <w:b/>
          <w:bCs/>
          <w:shd w:val="clear" w:color="auto" w:fill="FFFFFF"/>
        </w:rPr>
        <w:t>Categorical data</w:t>
      </w:r>
      <w:r w:rsidRPr="00F257D9">
        <w:rPr>
          <w:shd w:val="clear" w:color="auto" w:fill="FFFFFF"/>
        </w:rPr>
        <w:t xml:space="preserve"> Labels or names used to identify categories of like items.</w:t>
      </w:r>
    </w:p>
    <w:p w14:paraId="7BF5D229" w14:textId="706B93A1" w:rsidR="00F366DA" w:rsidRDefault="00F257D9" w:rsidP="00F257D9">
      <w:pPr>
        <w:spacing w:line="259" w:lineRule="auto"/>
        <w:rPr>
          <w:shd w:val="clear" w:color="auto" w:fill="FFFFFF"/>
        </w:rPr>
      </w:pPr>
      <w:r w:rsidRPr="00F257D9">
        <w:rPr>
          <w:b/>
          <w:bCs/>
          <w:shd w:val="clear" w:color="auto" w:fill="FFFFFF"/>
        </w:rPr>
        <w:t>Class midpoint</w:t>
      </w:r>
      <w:r w:rsidRPr="00F257D9">
        <w:rPr>
          <w:shd w:val="clear" w:color="auto" w:fill="FFFFFF"/>
        </w:rPr>
        <w:t xml:space="preserve"> </w:t>
      </w:r>
      <w:proofErr w:type="gramStart"/>
      <w:r w:rsidRPr="00F257D9">
        <w:rPr>
          <w:shd w:val="clear" w:color="auto" w:fill="FFFFFF"/>
        </w:rPr>
        <w:t>The</w:t>
      </w:r>
      <w:proofErr w:type="gramEnd"/>
      <w:r w:rsidRPr="00F257D9">
        <w:rPr>
          <w:shd w:val="clear" w:color="auto" w:fill="FFFFFF"/>
        </w:rPr>
        <w:t xml:space="preserve"> value halfway between the lower and upper class limits</w:t>
      </w:r>
      <w:r>
        <w:rPr>
          <w:shd w:val="clear" w:color="auto" w:fill="FFFFFF"/>
        </w:rPr>
        <w:t>.</w:t>
      </w:r>
    </w:p>
    <w:p w14:paraId="7BE59AEC" w14:textId="77777777" w:rsidR="00F257D9" w:rsidRDefault="00F257D9" w:rsidP="00F257D9">
      <w:pPr>
        <w:spacing w:line="259" w:lineRule="auto"/>
        <w:rPr>
          <w:shd w:val="clear" w:color="auto" w:fill="FFFFFF"/>
        </w:rPr>
      </w:pPr>
      <w:r w:rsidRPr="00F257D9">
        <w:rPr>
          <w:b/>
          <w:bCs/>
          <w:shd w:val="clear" w:color="auto" w:fill="FFFFFF"/>
        </w:rPr>
        <w:t>Crosstabulation</w:t>
      </w:r>
      <w:r w:rsidRPr="00F257D9">
        <w:rPr>
          <w:shd w:val="clear" w:color="auto" w:fill="FFFFFF"/>
        </w:rPr>
        <w:t xml:space="preserve"> A tabular summary of data for two variables. The classes for one variable are represented by the rows; the classes for the other variable are represented by the columns.</w:t>
      </w:r>
    </w:p>
    <w:p w14:paraId="56B6FC52" w14:textId="2F750EF6" w:rsidR="00F257D9" w:rsidRDefault="00F257D9" w:rsidP="00F257D9">
      <w:pPr>
        <w:spacing w:line="259" w:lineRule="auto"/>
        <w:rPr>
          <w:shd w:val="clear" w:color="auto" w:fill="FFFFFF"/>
        </w:rPr>
      </w:pPr>
      <w:r w:rsidRPr="00F257D9">
        <w:rPr>
          <w:b/>
          <w:bCs/>
          <w:shd w:val="clear" w:color="auto" w:fill="FFFFFF"/>
        </w:rPr>
        <w:t>Cumulative frequency distribution</w:t>
      </w:r>
      <w:r w:rsidRPr="00F257D9">
        <w:rPr>
          <w:shd w:val="clear" w:color="auto" w:fill="FFFFFF"/>
        </w:rPr>
        <w:t xml:space="preserve"> A tabular summary of quantitative data showing the number of data values that are less than or equal to the upper</w:t>
      </w:r>
      <w:r>
        <w:rPr>
          <w:shd w:val="clear" w:color="auto" w:fill="FFFFFF"/>
        </w:rPr>
        <w:t>-</w:t>
      </w:r>
      <w:r w:rsidRPr="00F257D9">
        <w:rPr>
          <w:shd w:val="clear" w:color="auto" w:fill="FFFFFF"/>
        </w:rPr>
        <w:t>class limit of each class.</w:t>
      </w:r>
    </w:p>
    <w:p w14:paraId="5FE8A864" w14:textId="7E5E127B" w:rsidR="00F257D9" w:rsidRDefault="00F257D9" w:rsidP="00F257D9">
      <w:pPr>
        <w:spacing w:line="259" w:lineRule="auto"/>
        <w:rPr>
          <w:shd w:val="clear" w:color="auto" w:fill="FFFFFF"/>
        </w:rPr>
      </w:pPr>
      <w:r w:rsidRPr="00F257D9">
        <w:rPr>
          <w:b/>
          <w:bCs/>
          <w:shd w:val="clear" w:color="auto" w:fill="FFFFFF"/>
        </w:rPr>
        <w:t>Cumulative percent frequency distribution</w:t>
      </w:r>
      <w:r w:rsidRPr="00F257D9">
        <w:rPr>
          <w:shd w:val="clear" w:color="auto" w:fill="FFFFFF"/>
        </w:rPr>
        <w:t xml:space="preserve"> A tabular summary of quantitative data showing the percentage of data values that are less than or equal to the upper</w:t>
      </w:r>
      <w:r>
        <w:rPr>
          <w:shd w:val="clear" w:color="auto" w:fill="FFFFFF"/>
        </w:rPr>
        <w:t>-</w:t>
      </w:r>
      <w:r w:rsidRPr="00F257D9">
        <w:rPr>
          <w:shd w:val="clear" w:color="auto" w:fill="FFFFFF"/>
        </w:rPr>
        <w:t>class limit of each class.</w:t>
      </w:r>
    </w:p>
    <w:p w14:paraId="03879CAE" w14:textId="398C8105" w:rsidR="00F257D9" w:rsidRDefault="00F257D9" w:rsidP="00F257D9">
      <w:pPr>
        <w:spacing w:line="259" w:lineRule="auto"/>
        <w:rPr>
          <w:shd w:val="clear" w:color="auto" w:fill="FFFFFF"/>
        </w:rPr>
      </w:pPr>
      <w:r w:rsidRPr="00F257D9">
        <w:rPr>
          <w:b/>
          <w:bCs/>
          <w:shd w:val="clear" w:color="auto" w:fill="FFFFFF"/>
        </w:rPr>
        <w:t>Cumulative relative frequency distribution</w:t>
      </w:r>
      <w:r w:rsidRPr="00F257D9">
        <w:rPr>
          <w:shd w:val="clear" w:color="auto" w:fill="FFFFFF"/>
        </w:rPr>
        <w:t xml:space="preserve"> A tabular summary of quantitative data showing the fraction or proportion of data values that are less than or equal t</w:t>
      </w:r>
      <w:r>
        <w:rPr>
          <w:shd w:val="clear" w:color="auto" w:fill="FFFFFF"/>
        </w:rPr>
        <w:t>o the upper-class</w:t>
      </w:r>
      <w:r w:rsidRPr="00F257D9">
        <w:rPr>
          <w:shd w:val="clear" w:color="auto" w:fill="FFFFFF"/>
        </w:rPr>
        <w:t xml:space="preserve"> class limit of each class.</w:t>
      </w:r>
    </w:p>
    <w:p w14:paraId="00DF2045" w14:textId="77777777" w:rsidR="00F257D9" w:rsidRDefault="00F257D9" w:rsidP="00F257D9">
      <w:pPr>
        <w:spacing w:line="259" w:lineRule="auto"/>
        <w:rPr>
          <w:shd w:val="clear" w:color="auto" w:fill="FFFFFF"/>
        </w:rPr>
      </w:pPr>
      <w:r w:rsidRPr="00F257D9">
        <w:rPr>
          <w:b/>
          <w:bCs/>
          <w:shd w:val="clear" w:color="auto" w:fill="FFFFFF"/>
        </w:rPr>
        <w:t>Data dashboard</w:t>
      </w:r>
      <w:r w:rsidRPr="00F257D9">
        <w:rPr>
          <w:shd w:val="clear" w:color="auto" w:fill="FFFFFF"/>
        </w:rPr>
        <w:t xml:space="preserve"> A set of visual displays that organizes and presents information that is used to monitor the performance of a company or organization in a manner that is easy to read, understand, and interpret.</w:t>
      </w:r>
    </w:p>
    <w:p w14:paraId="26F7B1BE" w14:textId="77777777" w:rsidR="00F257D9" w:rsidRDefault="00F257D9" w:rsidP="00F257D9">
      <w:pPr>
        <w:spacing w:line="259" w:lineRule="auto"/>
        <w:rPr>
          <w:shd w:val="clear" w:color="auto" w:fill="FFFFFF"/>
        </w:rPr>
      </w:pPr>
      <w:r w:rsidRPr="00F257D9">
        <w:rPr>
          <w:b/>
          <w:bCs/>
          <w:shd w:val="clear" w:color="auto" w:fill="FFFFFF"/>
        </w:rPr>
        <w:t>Data visualization</w:t>
      </w:r>
      <w:r w:rsidRPr="00F257D9">
        <w:rPr>
          <w:shd w:val="clear" w:color="auto" w:fill="FFFFFF"/>
        </w:rPr>
        <w:t xml:space="preserve"> A term used to describe the use of graphical displays to summarize and present information about a data set.</w:t>
      </w:r>
    </w:p>
    <w:p w14:paraId="1C213576" w14:textId="77777777" w:rsidR="00F257D9" w:rsidRDefault="00F257D9" w:rsidP="00F257D9">
      <w:pPr>
        <w:spacing w:line="259" w:lineRule="auto"/>
        <w:rPr>
          <w:shd w:val="clear" w:color="auto" w:fill="FFFFFF"/>
        </w:rPr>
      </w:pPr>
      <w:r w:rsidRPr="00F257D9">
        <w:rPr>
          <w:b/>
          <w:bCs/>
          <w:shd w:val="clear" w:color="auto" w:fill="FFFFFF"/>
        </w:rPr>
        <w:t>Dot plot</w:t>
      </w:r>
      <w:r w:rsidRPr="00F257D9">
        <w:rPr>
          <w:shd w:val="clear" w:color="auto" w:fill="FFFFFF"/>
        </w:rPr>
        <w:t xml:space="preserve"> A graphical device that summarizes data by the number of dots above each data value on the horizontal axis.</w:t>
      </w:r>
    </w:p>
    <w:p w14:paraId="1F65ABBD" w14:textId="77777777" w:rsidR="00F257D9" w:rsidRDefault="00F257D9" w:rsidP="00F257D9">
      <w:pPr>
        <w:spacing w:line="259" w:lineRule="auto"/>
        <w:rPr>
          <w:shd w:val="clear" w:color="auto" w:fill="FFFFFF"/>
        </w:rPr>
      </w:pPr>
      <w:r w:rsidRPr="00F257D9">
        <w:rPr>
          <w:b/>
          <w:bCs/>
          <w:shd w:val="clear" w:color="auto" w:fill="FFFFFF"/>
        </w:rPr>
        <w:t>Frequency distribution</w:t>
      </w:r>
      <w:r w:rsidRPr="00F257D9">
        <w:rPr>
          <w:shd w:val="clear" w:color="auto" w:fill="FFFFFF"/>
        </w:rPr>
        <w:t xml:space="preserve"> A tabular summary of data showing the number (frequency) of observations in each of several nonoverlapping categories or classes.</w:t>
      </w:r>
    </w:p>
    <w:p w14:paraId="6A0B6AC4" w14:textId="1AD9D98C" w:rsidR="00F257D9" w:rsidRDefault="00F257D9" w:rsidP="00F257D9">
      <w:pPr>
        <w:spacing w:line="259" w:lineRule="auto"/>
        <w:rPr>
          <w:shd w:val="clear" w:color="auto" w:fill="FFFFFF"/>
        </w:rPr>
      </w:pPr>
      <w:r w:rsidRPr="00F257D9">
        <w:rPr>
          <w:b/>
          <w:bCs/>
          <w:shd w:val="clear" w:color="auto" w:fill="FFFFFF"/>
        </w:rPr>
        <w:t>Histogram</w:t>
      </w:r>
      <w:r w:rsidRPr="00F257D9">
        <w:rPr>
          <w:shd w:val="clear" w:color="auto" w:fill="FFFFFF"/>
        </w:rPr>
        <w:t xml:space="preserve"> A graphical display of a frequency distribution, relative frequency distribution, or percent frequency distribution of quantitative data constructed by placing the class intervals on the horizontal axis and the frequencies, relative frequencies, or percent frequencies on the vertical axis.</w:t>
      </w:r>
    </w:p>
    <w:p w14:paraId="327B812A" w14:textId="77777777" w:rsidR="00F257D9" w:rsidRDefault="00F257D9" w:rsidP="00F257D9">
      <w:pPr>
        <w:spacing w:line="259" w:lineRule="auto"/>
        <w:rPr>
          <w:shd w:val="clear" w:color="auto" w:fill="FFFFFF"/>
        </w:rPr>
      </w:pPr>
    </w:p>
    <w:p w14:paraId="1855DD49" w14:textId="77777777" w:rsidR="00FF59D5" w:rsidRDefault="00FF59D5" w:rsidP="00F257D9">
      <w:pPr>
        <w:spacing w:line="259" w:lineRule="auto"/>
        <w:rPr>
          <w:shd w:val="clear" w:color="auto" w:fill="FFFFFF"/>
        </w:rPr>
      </w:pPr>
      <w:r w:rsidRPr="00FF59D5">
        <w:rPr>
          <w:b/>
          <w:bCs/>
          <w:shd w:val="clear" w:color="auto" w:fill="FFFFFF"/>
        </w:rPr>
        <w:lastRenderedPageBreak/>
        <w:t>Percent frequency distribution</w:t>
      </w:r>
      <w:r w:rsidRPr="00FF59D5">
        <w:rPr>
          <w:shd w:val="clear" w:color="auto" w:fill="FFFFFF"/>
        </w:rPr>
        <w:t xml:space="preserve"> A tabular summary of data showing the percentage of observations in each of several nonoverlapping classes.</w:t>
      </w:r>
    </w:p>
    <w:p w14:paraId="58C53657" w14:textId="77777777" w:rsidR="00FF59D5" w:rsidRDefault="00FF59D5" w:rsidP="00F257D9">
      <w:pPr>
        <w:spacing w:line="259" w:lineRule="auto"/>
        <w:rPr>
          <w:shd w:val="clear" w:color="auto" w:fill="FFFFFF"/>
        </w:rPr>
      </w:pPr>
      <w:r w:rsidRPr="00FF59D5">
        <w:rPr>
          <w:b/>
          <w:bCs/>
          <w:shd w:val="clear" w:color="auto" w:fill="FFFFFF"/>
        </w:rPr>
        <w:t>Pie chart</w:t>
      </w:r>
      <w:r w:rsidRPr="00FF59D5">
        <w:rPr>
          <w:shd w:val="clear" w:color="auto" w:fill="FFFFFF"/>
        </w:rPr>
        <w:t xml:space="preserve"> A graphical device for presenting data summaries based on subdivision of a circle into sectors that correspond to the relative frequency for each class.</w:t>
      </w:r>
    </w:p>
    <w:p w14:paraId="6325EA7A" w14:textId="77777777" w:rsidR="00FF59D5" w:rsidRDefault="00FF59D5" w:rsidP="00F257D9">
      <w:pPr>
        <w:spacing w:line="259" w:lineRule="auto"/>
        <w:rPr>
          <w:shd w:val="clear" w:color="auto" w:fill="FFFFFF"/>
        </w:rPr>
      </w:pPr>
      <w:r w:rsidRPr="00FF59D5">
        <w:rPr>
          <w:b/>
          <w:bCs/>
          <w:shd w:val="clear" w:color="auto" w:fill="FFFFFF"/>
        </w:rPr>
        <w:t>Quantitative data</w:t>
      </w:r>
      <w:r w:rsidRPr="00FF59D5">
        <w:rPr>
          <w:shd w:val="clear" w:color="auto" w:fill="FFFFFF"/>
        </w:rPr>
        <w:t xml:space="preserve"> Numerical values that indicate how much or how many.</w:t>
      </w:r>
    </w:p>
    <w:p w14:paraId="0516DAFA" w14:textId="77777777" w:rsidR="00FF59D5" w:rsidRDefault="00FF59D5" w:rsidP="00F257D9">
      <w:pPr>
        <w:spacing w:line="259" w:lineRule="auto"/>
        <w:rPr>
          <w:shd w:val="clear" w:color="auto" w:fill="FFFFFF"/>
        </w:rPr>
      </w:pPr>
      <w:r w:rsidRPr="00FF59D5">
        <w:rPr>
          <w:b/>
          <w:bCs/>
          <w:shd w:val="clear" w:color="auto" w:fill="FFFFFF"/>
        </w:rPr>
        <w:t>Relative frequency distribution</w:t>
      </w:r>
      <w:r w:rsidRPr="00FF59D5">
        <w:rPr>
          <w:shd w:val="clear" w:color="auto" w:fill="FFFFFF"/>
        </w:rPr>
        <w:t xml:space="preserve"> A tabular summary of data showing the fraction or pro-portion of observations in each of several nonoverlapping categories or classes.</w:t>
      </w:r>
    </w:p>
    <w:p w14:paraId="3244EAF6" w14:textId="77777777" w:rsidR="00FF59D5" w:rsidRDefault="00FF59D5" w:rsidP="00F257D9">
      <w:pPr>
        <w:spacing w:line="259" w:lineRule="auto"/>
        <w:rPr>
          <w:shd w:val="clear" w:color="auto" w:fill="FFFFFF"/>
        </w:rPr>
      </w:pPr>
      <w:r w:rsidRPr="00FF59D5">
        <w:rPr>
          <w:b/>
          <w:bCs/>
          <w:shd w:val="clear" w:color="auto" w:fill="FFFFFF"/>
        </w:rPr>
        <w:t>Scatter diagram</w:t>
      </w:r>
      <w:r w:rsidRPr="00FF59D5">
        <w:rPr>
          <w:shd w:val="clear" w:color="auto" w:fill="FFFFFF"/>
        </w:rPr>
        <w:t xml:space="preserve"> A graphical display of the relationship between two quantitative variables. One variable is shown on the horizontal axis and the other variable is shown on the vertical axis.</w:t>
      </w:r>
    </w:p>
    <w:p w14:paraId="4C14F8F6" w14:textId="77777777" w:rsidR="00FF59D5" w:rsidRDefault="00FF59D5" w:rsidP="00F257D9">
      <w:pPr>
        <w:spacing w:line="259" w:lineRule="auto"/>
        <w:rPr>
          <w:shd w:val="clear" w:color="auto" w:fill="FFFFFF"/>
        </w:rPr>
      </w:pPr>
      <w:r w:rsidRPr="00FF59D5">
        <w:rPr>
          <w:b/>
          <w:bCs/>
          <w:shd w:val="clear" w:color="auto" w:fill="FFFFFF"/>
        </w:rPr>
        <w:t>Side-by-side bar chart</w:t>
      </w:r>
      <w:r w:rsidRPr="00FF59D5">
        <w:rPr>
          <w:shd w:val="clear" w:color="auto" w:fill="FFFFFF"/>
        </w:rPr>
        <w:t xml:space="preserve"> A graphical display for depicting multiple bar charts on the same display.</w:t>
      </w:r>
    </w:p>
    <w:p w14:paraId="1BFCC004" w14:textId="77777777" w:rsidR="00FF59D5" w:rsidRDefault="00FF59D5" w:rsidP="00F257D9">
      <w:pPr>
        <w:spacing w:line="259" w:lineRule="auto"/>
        <w:rPr>
          <w:shd w:val="clear" w:color="auto" w:fill="FFFFFF"/>
        </w:rPr>
      </w:pPr>
      <w:r w:rsidRPr="00FF59D5">
        <w:rPr>
          <w:b/>
          <w:bCs/>
          <w:shd w:val="clear" w:color="auto" w:fill="FFFFFF"/>
        </w:rPr>
        <w:t>Simpson’s paradox</w:t>
      </w:r>
      <w:r w:rsidRPr="00FF59D5">
        <w:rPr>
          <w:shd w:val="clear" w:color="auto" w:fill="FFFFFF"/>
        </w:rPr>
        <w:t xml:space="preserve"> Conclusions drawn from two or more separate crosstabulations that can be reversed when the data are aggregated into a single crosstabulation.</w:t>
      </w:r>
    </w:p>
    <w:p w14:paraId="2E492D30" w14:textId="77777777" w:rsidR="00FF59D5" w:rsidRDefault="00FF59D5" w:rsidP="00F257D9">
      <w:pPr>
        <w:spacing w:line="259" w:lineRule="auto"/>
        <w:rPr>
          <w:shd w:val="clear" w:color="auto" w:fill="FFFFFF"/>
        </w:rPr>
      </w:pPr>
      <w:r w:rsidRPr="00FF59D5">
        <w:rPr>
          <w:b/>
          <w:bCs/>
          <w:shd w:val="clear" w:color="auto" w:fill="FFFFFF"/>
        </w:rPr>
        <w:t>Stacked bar chart</w:t>
      </w:r>
      <w:r w:rsidRPr="00FF59D5">
        <w:rPr>
          <w:shd w:val="clear" w:color="auto" w:fill="FFFFFF"/>
        </w:rPr>
        <w:t xml:space="preserve"> A bar chart in which each bar is broken into rectangular segments of a different color showing the relative frequency of each class in a manner </w:t>
      </w:r>
      <w:proofErr w:type="gramStart"/>
      <w:r w:rsidRPr="00FF59D5">
        <w:rPr>
          <w:shd w:val="clear" w:color="auto" w:fill="FFFFFF"/>
        </w:rPr>
        <w:t>similar to</w:t>
      </w:r>
      <w:proofErr w:type="gramEnd"/>
      <w:r w:rsidRPr="00FF59D5">
        <w:rPr>
          <w:shd w:val="clear" w:color="auto" w:fill="FFFFFF"/>
        </w:rPr>
        <w:t xml:space="preserve"> a pie chart.</w:t>
      </w:r>
    </w:p>
    <w:p w14:paraId="58FFC85F" w14:textId="77777777" w:rsidR="00FF59D5" w:rsidRDefault="00FF59D5" w:rsidP="00F257D9">
      <w:pPr>
        <w:spacing w:line="259" w:lineRule="auto"/>
        <w:rPr>
          <w:shd w:val="clear" w:color="auto" w:fill="FFFFFF"/>
        </w:rPr>
      </w:pPr>
      <w:r w:rsidRPr="00FF59D5">
        <w:rPr>
          <w:b/>
          <w:bCs/>
          <w:shd w:val="clear" w:color="auto" w:fill="FFFFFF"/>
        </w:rPr>
        <w:t>Stem-and-leaf display</w:t>
      </w:r>
      <w:r w:rsidRPr="00FF59D5">
        <w:rPr>
          <w:shd w:val="clear" w:color="auto" w:fill="FFFFFF"/>
        </w:rPr>
        <w:t xml:space="preserve"> A graphical display used to show simultaneously the rank order and shape of a distribution of data.</w:t>
      </w:r>
    </w:p>
    <w:p w14:paraId="5DAFC1B3" w14:textId="4857525E" w:rsidR="00F257D9" w:rsidRDefault="00FF59D5" w:rsidP="00F257D9">
      <w:pPr>
        <w:spacing w:line="259" w:lineRule="auto"/>
        <w:rPr>
          <w:shd w:val="clear" w:color="auto" w:fill="FFFFFF"/>
        </w:rPr>
      </w:pPr>
      <w:r w:rsidRPr="00FF59D5">
        <w:rPr>
          <w:b/>
          <w:bCs/>
          <w:shd w:val="clear" w:color="auto" w:fill="FFFFFF"/>
        </w:rPr>
        <w:t>Trendline</w:t>
      </w:r>
      <w:r w:rsidRPr="00FF59D5">
        <w:rPr>
          <w:shd w:val="clear" w:color="auto" w:fill="FFFFFF"/>
        </w:rPr>
        <w:t xml:space="preserve"> A line that provides an approximation of the relationship between two variables</w:t>
      </w:r>
      <w:r>
        <w:rPr>
          <w:shd w:val="clear" w:color="auto" w:fill="FFFFFF"/>
        </w:rPr>
        <w:t>.</w:t>
      </w:r>
    </w:p>
    <w:p w14:paraId="2DB1C6FC" w14:textId="2C52920C" w:rsidR="00F257D9" w:rsidRDefault="00F257D9" w:rsidP="00F257D9">
      <w:pPr>
        <w:spacing w:line="259" w:lineRule="auto"/>
        <w:rPr>
          <w:shd w:val="clear" w:color="auto" w:fill="FFFFFF"/>
        </w:rPr>
      </w:pPr>
    </w:p>
    <w:p w14:paraId="70033E5D" w14:textId="77777777" w:rsidR="00F257D9" w:rsidRPr="00D0154F" w:rsidRDefault="002C4D77" w:rsidP="00F257D9">
      <w:pPr>
        <w:pStyle w:val="Return-to-top"/>
        <w:rPr>
          <w:rStyle w:val="Hyperlink"/>
          <w:noProof w:val="0"/>
        </w:rPr>
      </w:pPr>
      <w:hyperlink w:anchor="_top" w:history="1">
        <w:r w:rsidR="00F257D9" w:rsidRPr="003B3797">
          <w:rPr>
            <w:rStyle w:val="Hyperlink"/>
            <w:noProof w:val="0"/>
          </w:rPr>
          <w:t>[return to top]</w:t>
        </w:r>
      </w:hyperlink>
    </w:p>
    <w:p w14:paraId="76B9A807" w14:textId="77777777" w:rsidR="00F257D9" w:rsidRPr="005F161D" w:rsidRDefault="00F257D9" w:rsidP="00F257D9">
      <w:pPr>
        <w:spacing w:line="259" w:lineRule="auto"/>
        <w:rPr>
          <w:shd w:val="clear" w:color="auto" w:fill="FFFFFF"/>
        </w:rPr>
      </w:pPr>
    </w:p>
    <w:p w14:paraId="0A155BB3" w14:textId="77777777" w:rsidR="00F257D9" w:rsidRDefault="00F257D9">
      <w:pPr>
        <w:spacing w:line="259" w:lineRule="auto"/>
        <w:rPr>
          <w:rFonts w:asciiTheme="minorHAnsi" w:eastAsiaTheme="majorEastAsia" w:hAnsiTheme="minorHAnsi" w:cstheme="majorBidi"/>
          <w:color w:val="2F5496" w:themeColor="accent1" w:themeShade="BF"/>
          <w:sz w:val="36"/>
          <w:szCs w:val="36"/>
        </w:rPr>
      </w:pPr>
      <w:bookmarkStart w:id="56" w:name="_Toc43900140"/>
      <w:bookmarkStart w:id="57" w:name="_Toc95549482"/>
      <w:bookmarkStart w:id="58" w:name="_Toc42853186"/>
      <w:bookmarkStart w:id="59" w:name="_Toc42853356"/>
      <w:bookmarkEnd w:id="21"/>
      <w:bookmarkEnd w:id="22"/>
      <w:bookmarkEnd w:id="23"/>
      <w:bookmarkEnd w:id="52"/>
      <w:bookmarkEnd w:id="53"/>
      <w:bookmarkEnd w:id="54"/>
      <w:bookmarkEnd w:id="55"/>
      <w:r>
        <w:br w:type="page"/>
      </w:r>
    </w:p>
    <w:p w14:paraId="55BC391B" w14:textId="477C6401" w:rsidR="0BBD6A01" w:rsidRDefault="2165D8E7" w:rsidP="006B463F">
      <w:pPr>
        <w:pStyle w:val="Heading1"/>
      </w:pPr>
      <w:r>
        <w:lastRenderedPageBreak/>
        <w:t xml:space="preserve">Chapter </w:t>
      </w:r>
      <w:r w:rsidR="16689418">
        <w:t>Outline</w:t>
      </w:r>
      <w:bookmarkEnd w:id="56"/>
      <w:bookmarkEnd w:id="57"/>
      <w:r w:rsidR="16689418">
        <w:t xml:space="preserve"> </w:t>
      </w:r>
      <w:bookmarkEnd w:id="58"/>
      <w:bookmarkEnd w:id="59"/>
    </w:p>
    <w:p w14:paraId="210274C9" w14:textId="5ED6078D" w:rsidR="00ED7FC4" w:rsidRPr="00FF59D5" w:rsidRDefault="00135943" w:rsidP="00ED7FC4">
      <w:pPr>
        <w:pStyle w:val="ListParagraph"/>
        <w:numPr>
          <w:ilvl w:val="0"/>
          <w:numId w:val="2"/>
        </w:numPr>
        <w:spacing w:line="259" w:lineRule="auto"/>
      </w:pPr>
      <w:r w:rsidRPr="00FF59D5">
        <w:t>Introduction</w:t>
      </w:r>
      <w:r w:rsidR="00842970" w:rsidRPr="00FF59D5">
        <w:t xml:space="preserve"> (PPT </w:t>
      </w:r>
      <w:r w:rsidR="00B27297" w:rsidRPr="00FF59D5">
        <w:t>s</w:t>
      </w:r>
      <w:r w:rsidR="00842970" w:rsidRPr="00FF59D5">
        <w:t>lide</w:t>
      </w:r>
      <w:r w:rsidR="00241D69" w:rsidRPr="00FF59D5">
        <w:t xml:space="preserve"> </w:t>
      </w:r>
      <w:r w:rsidR="00FF59D5" w:rsidRPr="00FF59D5">
        <w:t>5</w:t>
      </w:r>
      <w:r w:rsidR="00842970" w:rsidRPr="00FF59D5">
        <w:t>)</w:t>
      </w:r>
    </w:p>
    <w:p w14:paraId="6CD0B062" w14:textId="77777777" w:rsidR="004F0E1A" w:rsidRPr="004F0E1A" w:rsidRDefault="004F0E1A" w:rsidP="004F0E1A">
      <w:pPr>
        <w:pStyle w:val="ListParagraph"/>
        <w:numPr>
          <w:ilvl w:val="2"/>
          <w:numId w:val="2"/>
        </w:numPr>
        <w:spacing w:line="259" w:lineRule="auto"/>
      </w:pPr>
      <w:r w:rsidRPr="004F0E1A">
        <w:t xml:space="preserve">This chapter introduces tabular and graphical displays for summarizing both categorical and quantitative data. </w:t>
      </w:r>
    </w:p>
    <w:p w14:paraId="1D0B9A56" w14:textId="77777777" w:rsidR="004F0E1A" w:rsidRPr="004F0E1A" w:rsidRDefault="004F0E1A" w:rsidP="004F0E1A">
      <w:pPr>
        <w:pStyle w:val="ListParagraph"/>
        <w:numPr>
          <w:ilvl w:val="2"/>
          <w:numId w:val="2"/>
        </w:numPr>
        <w:spacing w:line="259" w:lineRule="auto"/>
      </w:pPr>
      <w:r w:rsidRPr="004F0E1A">
        <w:t xml:space="preserve">We begin with a discussion of tabular and graphical displays to summarize the data for a single variable. </w:t>
      </w:r>
    </w:p>
    <w:p w14:paraId="612C9D19" w14:textId="77777777" w:rsidR="004F0E1A" w:rsidRPr="004F0E1A" w:rsidRDefault="004F0E1A" w:rsidP="004F0E1A">
      <w:pPr>
        <w:pStyle w:val="ListParagraph"/>
        <w:numPr>
          <w:ilvl w:val="2"/>
          <w:numId w:val="2"/>
        </w:numPr>
        <w:spacing w:line="259" w:lineRule="auto"/>
      </w:pPr>
      <w:r w:rsidRPr="004F0E1A">
        <w:t>This is followed by a discussion of the use of tabular and graphical displays to summarize the data for two variables to reveal the relationship between the two variables.</w:t>
      </w:r>
    </w:p>
    <w:p w14:paraId="0793A958" w14:textId="77777777" w:rsidR="004F0E1A" w:rsidRPr="004F0E1A" w:rsidRDefault="004F0E1A" w:rsidP="004F0E1A">
      <w:pPr>
        <w:pStyle w:val="ListParagraph"/>
        <w:numPr>
          <w:ilvl w:val="2"/>
          <w:numId w:val="2"/>
        </w:numPr>
        <w:spacing w:line="259" w:lineRule="auto"/>
      </w:pPr>
      <w:r w:rsidRPr="004F0E1A">
        <w:t xml:space="preserve">Data visualization is a term often used to describe graphical displays to summarize and present information about a data set. </w:t>
      </w:r>
    </w:p>
    <w:p w14:paraId="46D43F9A" w14:textId="77777777" w:rsidR="004F0E1A" w:rsidRPr="004F0E1A" w:rsidRDefault="004F0E1A" w:rsidP="004F0E1A">
      <w:pPr>
        <w:pStyle w:val="ListParagraph"/>
        <w:numPr>
          <w:ilvl w:val="2"/>
          <w:numId w:val="2"/>
        </w:numPr>
        <w:spacing w:line="259" w:lineRule="auto"/>
      </w:pPr>
      <w:r w:rsidRPr="004F0E1A">
        <w:t>The last section of this chapter introduces data visualization and provides guidelines for creating effective graphical displays.</w:t>
      </w:r>
    </w:p>
    <w:p w14:paraId="5798DE58" w14:textId="77777777" w:rsidR="004F0E1A" w:rsidRPr="004F0E1A" w:rsidRDefault="004F0E1A" w:rsidP="004F0E1A">
      <w:pPr>
        <w:pStyle w:val="ListParagraph"/>
        <w:numPr>
          <w:ilvl w:val="2"/>
          <w:numId w:val="2"/>
        </w:numPr>
        <w:spacing w:line="259" w:lineRule="auto"/>
      </w:pPr>
      <w:r w:rsidRPr="004F0E1A">
        <w:t>Statistical software packages provide extensive capabilities for summarizing data and preparing visual presentations.</w:t>
      </w:r>
    </w:p>
    <w:p w14:paraId="4C53276E" w14:textId="311C09BB" w:rsidR="004F0E1A" w:rsidRDefault="004F0E1A" w:rsidP="004F0E1A">
      <w:pPr>
        <w:pStyle w:val="ListParagraph"/>
        <w:numPr>
          <w:ilvl w:val="0"/>
          <w:numId w:val="2"/>
        </w:numPr>
        <w:spacing w:line="259" w:lineRule="auto"/>
      </w:pPr>
      <w:r>
        <w:t>2.1 Summarizing Data for a Categorical Variable (PPT slides 6-</w:t>
      </w:r>
      <w:r w:rsidR="007201E9">
        <w:t>12</w:t>
      </w:r>
      <w:r>
        <w:t>)</w:t>
      </w:r>
    </w:p>
    <w:p w14:paraId="1E96C949" w14:textId="6AA4B8D1" w:rsidR="004F0E1A" w:rsidRPr="004F0E1A" w:rsidRDefault="004F0E1A" w:rsidP="004F0E1A">
      <w:pPr>
        <w:pStyle w:val="ListParagraph"/>
        <w:numPr>
          <w:ilvl w:val="1"/>
          <w:numId w:val="2"/>
        </w:numPr>
        <w:spacing w:line="259" w:lineRule="auto"/>
      </w:pPr>
      <w:r w:rsidRPr="004F0E1A">
        <w:t>2.1 Frequency Distribution</w:t>
      </w:r>
    </w:p>
    <w:p w14:paraId="19B4BDE7"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frequency distribution </w:t>
      </w:r>
      <w:r w:rsidRPr="004F0E1A">
        <w:t>is a tabular summary of data showing the number (frequency) of observations in each of several non-overlapping categories or classes.</w:t>
      </w:r>
    </w:p>
    <w:p w14:paraId="26B0C6F9" w14:textId="66CDF2C1" w:rsidR="004F0E1A" w:rsidRDefault="004F0E1A" w:rsidP="004F0E1A">
      <w:pPr>
        <w:pStyle w:val="ListParagraph"/>
        <w:numPr>
          <w:ilvl w:val="2"/>
          <w:numId w:val="2"/>
        </w:numPr>
        <w:spacing w:line="259" w:lineRule="auto"/>
      </w:pPr>
      <w:r w:rsidRPr="004F0E1A">
        <w:rPr>
          <w:b/>
          <w:bCs/>
        </w:rPr>
        <w:t>Example</w:t>
      </w:r>
    </w:p>
    <w:p w14:paraId="45E60C3A" w14:textId="40415D9B" w:rsidR="004F0E1A" w:rsidRPr="004F0E1A" w:rsidRDefault="004F0E1A" w:rsidP="004F0E1A">
      <w:pPr>
        <w:pStyle w:val="ListParagraph"/>
        <w:numPr>
          <w:ilvl w:val="3"/>
          <w:numId w:val="2"/>
        </w:numPr>
        <w:spacing w:line="259" w:lineRule="auto"/>
      </w:pPr>
      <w:proofErr w:type="spellStart"/>
      <w:r w:rsidRPr="004F0E1A">
        <w:t>DATAfile</w:t>
      </w:r>
      <w:proofErr w:type="spellEnd"/>
      <w:r w:rsidRPr="004F0E1A">
        <w:t xml:space="preserve">: </w:t>
      </w:r>
      <w:proofErr w:type="spellStart"/>
      <w:r w:rsidRPr="005414C4">
        <w:rPr>
          <w:i/>
          <w:iCs/>
        </w:rPr>
        <w:t>SoftDrink</w:t>
      </w:r>
      <w:proofErr w:type="spellEnd"/>
    </w:p>
    <w:p w14:paraId="256FE796" w14:textId="77777777" w:rsidR="004F0E1A" w:rsidRPr="004F0E1A" w:rsidRDefault="004F0E1A" w:rsidP="004F0E1A">
      <w:pPr>
        <w:pStyle w:val="ListParagraph"/>
        <w:numPr>
          <w:ilvl w:val="2"/>
          <w:numId w:val="2"/>
        </w:numPr>
        <w:spacing w:line="259" w:lineRule="auto"/>
      </w:pPr>
      <w:r w:rsidRPr="004F0E1A">
        <w:t xml:space="preserve">To develop a frequency distribution for the sample of 50 soft drink purchases, we count the number of times each soft drink </w:t>
      </w:r>
      <w:proofErr w:type="gramStart"/>
      <w:r w:rsidRPr="004F0E1A">
        <w:t>appears</w:t>
      </w:r>
      <w:proofErr w:type="gramEnd"/>
      <w:r w:rsidRPr="004F0E1A">
        <w:t>.</w:t>
      </w:r>
    </w:p>
    <w:p w14:paraId="51142927" w14:textId="77777777" w:rsidR="004F0E1A" w:rsidRPr="004F0E1A" w:rsidRDefault="004F0E1A" w:rsidP="004F0E1A">
      <w:pPr>
        <w:pStyle w:val="ListParagraph"/>
        <w:numPr>
          <w:ilvl w:val="2"/>
          <w:numId w:val="2"/>
        </w:numPr>
        <w:spacing w:line="259" w:lineRule="auto"/>
      </w:pPr>
      <w:r w:rsidRPr="004F0E1A">
        <w:t>The frequency distribution highlights Coca-Cola as the leader, followed by Pepsi, Diet Coke, Dr. Pepper, and Sprite.</w:t>
      </w:r>
    </w:p>
    <w:p w14:paraId="0D7B97D6" w14:textId="77777777" w:rsidR="004F0E1A" w:rsidRPr="004F0E1A" w:rsidRDefault="004F0E1A" w:rsidP="004F0E1A">
      <w:pPr>
        <w:pStyle w:val="ListParagraph"/>
        <w:numPr>
          <w:ilvl w:val="1"/>
          <w:numId w:val="2"/>
        </w:numPr>
        <w:spacing w:line="259" w:lineRule="auto"/>
      </w:pPr>
      <w:r w:rsidRPr="004F0E1A">
        <w:t>2.1 Relative Frequency and Percent Frequency Distributions</w:t>
      </w:r>
    </w:p>
    <w:p w14:paraId="597C97F9" w14:textId="77777777" w:rsidR="004F0E1A" w:rsidRPr="004F0E1A" w:rsidRDefault="004F0E1A" w:rsidP="004F0E1A">
      <w:pPr>
        <w:pStyle w:val="ListParagraph"/>
        <w:numPr>
          <w:ilvl w:val="2"/>
          <w:numId w:val="2"/>
        </w:numPr>
        <w:spacing w:line="259" w:lineRule="auto"/>
      </w:pPr>
      <w:r w:rsidRPr="004F0E1A">
        <w:t xml:space="preserve">The </w:t>
      </w:r>
      <w:r w:rsidRPr="004F0E1A">
        <w:rPr>
          <w:b/>
          <w:bCs/>
        </w:rPr>
        <w:t xml:space="preserve">relative frequency </w:t>
      </w:r>
      <w:r w:rsidRPr="004F0E1A">
        <w:t>of a class is the fraction or proportion of the total number of data items belonging to the class.</w:t>
      </w:r>
    </w:p>
    <w:p w14:paraId="1BDF243E" w14:textId="71C5277F" w:rsidR="004F0E1A" w:rsidRPr="004F0E1A" w:rsidRDefault="004F0E1A" w:rsidP="004F0E1A">
      <w:pPr>
        <w:pStyle w:val="ListParagraph"/>
        <w:numPr>
          <w:ilvl w:val="3"/>
          <w:numId w:val="2"/>
        </w:numPr>
        <w:spacing w:line="259" w:lineRule="auto"/>
      </w:pPr>
      <m:oMath>
        <m:r>
          <m:rPr>
            <m:nor/>
          </m:rPr>
          <m:t>Relative Frequency of a class</m:t>
        </m:r>
        <m:r>
          <w:rPr>
            <w:rFonts w:ascii="Cambria Math" w:hAnsi="Cambria Math"/>
          </w:rPr>
          <m:t>=</m:t>
        </m:r>
        <m:f>
          <m:fPr>
            <m:ctrlPr>
              <w:rPr>
                <w:rFonts w:ascii="Cambria Math" w:hAnsi="Cambria Math"/>
                <w:i/>
                <w:iCs/>
              </w:rPr>
            </m:ctrlPr>
          </m:fPr>
          <m:num>
            <m:r>
              <m:rPr>
                <m:nor/>
              </m:rPr>
              <m:t>Frequency of the class</m:t>
            </m:r>
          </m:num>
          <m:den>
            <m:r>
              <w:rPr>
                <w:rFonts w:ascii="Cambria Math" w:hAnsi="Cambria Math"/>
              </w:rPr>
              <m:t>n</m:t>
            </m:r>
          </m:den>
        </m:f>
      </m:oMath>
    </w:p>
    <w:p w14:paraId="5A7E30DE" w14:textId="77777777" w:rsidR="004F0E1A" w:rsidRPr="004F0E1A" w:rsidRDefault="004F0E1A" w:rsidP="004F0E1A">
      <w:pPr>
        <w:pStyle w:val="ListParagraph"/>
        <w:numPr>
          <w:ilvl w:val="2"/>
          <w:numId w:val="2"/>
        </w:numPr>
        <w:spacing w:line="259" w:lineRule="auto"/>
      </w:pPr>
      <w:r w:rsidRPr="004F0E1A">
        <w:t xml:space="preserve">The </w:t>
      </w:r>
      <w:proofErr w:type="gramStart"/>
      <w:r w:rsidRPr="004F0E1A">
        <w:rPr>
          <w:b/>
          <w:bCs/>
        </w:rPr>
        <w:t>percent</w:t>
      </w:r>
      <w:proofErr w:type="gramEnd"/>
      <w:r w:rsidRPr="004F0E1A">
        <w:rPr>
          <w:b/>
          <w:bCs/>
        </w:rPr>
        <w:t xml:space="preserve"> frequency </w:t>
      </w:r>
      <w:r w:rsidRPr="004F0E1A">
        <w:t>of a class is the relative frequency multiplied by 100.</w:t>
      </w:r>
    </w:p>
    <w:p w14:paraId="3625A664" w14:textId="474F8AEB" w:rsidR="004F0E1A" w:rsidRPr="004F0E1A" w:rsidRDefault="004F0E1A" w:rsidP="004F0E1A">
      <w:pPr>
        <w:pStyle w:val="ListParagraph"/>
        <w:numPr>
          <w:ilvl w:val="2"/>
          <w:numId w:val="2"/>
        </w:numPr>
        <w:spacing w:line="259" w:lineRule="auto"/>
      </w:pPr>
      <w:r w:rsidRPr="004F0E1A">
        <w:t xml:space="preserve">The relative frequency distribution for the soft drink data shows a relative frequency of </w:t>
      </w:r>
      <m:oMath>
        <m:r>
          <w:rPr>
            <w:rFonts w:ascii="Cambria Math" w:hAnsi="Cambria Math"/>
          </w:rPr>
          <m:t>19/50=0.38</m:t>
        </m:r>
      </m:oMath>
      <w:r w:rsidRPr="004F0E1A">
        <w:t xml:space="preserve"> for Coca-Cola, </w:t>
      </w:r>
      <m:oMath>
        <m:r>
          <w:rPr>
            <w:rFonts w:ascii="Cambria Math" w:hAnsi="Cambria Math"/>
          </w:rPr>
          <m:t>13/50=0.26</m:t>
        </m:r>
      </m:oMath>
      <w:r w:rsidRPr="004F0E1A">
        <w:t xml:space="preserve"> for Pepsi, and so on.</w:t>
      </w:r>
    </w:p>
    <w:p w14:paraId="5D6D19D3" w14:textId="77777777" w:rsidR="004F0E1A" w:rsidRPr="004F0E1A" w:rsidRDefault="004F0E1A" w:rsidP="004F0E1A">
      <w:pPr>
        <w:pStyle w:val="ListParagraph"/>
        <w:numPr>
          <w:ilvl w:val="2"/>
          <w:numId w:val="2"/>
        </w:numPr>
        <w:spacing w:line="259" w:lineRule="auto"/>
      </w:pPr>
      <w:proofErr w:type="gramStart"/>
      <w:r w:rsidRPr="004F0E1A">
        <w:t>The percent frequency distribution,</w:t>
      </w:r>
      <w:proofErr w:type="gramEnd"/>
      <w:r w:rsidRPr="004F0E1A">
        <w:t xml:space="preserve"> shows 38% Coca-Cola purchases, 16% Diet Coke purchases, and so on.</w:t>
      </w:r>
    </w:p>
    <w:p w14:paraId="3D84A924" w14:textId="77777777" w:rsidR="004F0E1A" w:rsidRPr="004F0E1A" w:rsidRDefault="004F0E1A" w:rsidP="004F0E1A">
      <w:pPr>
        <w:pStyle w:val="ListParagraph"/>
        <w:numPr>
          <w:ilvl w:val="1"/>
          <w:numId w:val="2"/>
        </w:numPr>
        <w:spacing w:line="259" w:lineRule="auto"/>
      </w:pPr>
      <w:r w:rsidRPr="004F0E1A">
        <w:lastRenderedPageBreak/>
        <w:t>2.1 Bar Chart</w:t>
      </w:r>
    </w:p>
    <w:p w14:paraId="25599CBA"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bar chart </w:t>
      </w:r>
      <w:r w:rsidRPr="004F0E1A">
        <w:t xml:space="preserve">is a graphical display for depicting categorical data summarized in a frequency, relative frequency, or percent frequency distribution. </w:t>
      </w:r>
    </w:p>
    <w:p w14:paraId="79DE4C74" w14:textId="77777777" w:rsidR="004F0E1A" w:rsidRPr="004F0E1A" w:rsidRDefault="004F0E1A" w:rsidP="004F0E1A">
      <w:pPr>
        <w:pStyle w:val="ListParagraph"/>
        <w:numPr>
          <w:ilvl w:val="3"/>
          <w:numId w:val="2"/>
        </w:numPr>
        <w:spacing w:line="259" w:lineRule="auto"/>
      </w:pPr>
      <w:r w:rsidRPr="004F0E1A">
        <w:t xml:space="preserve">On one axis (usually the horizontal axis), we specify the labels used for the classes (categories). </w:t>
      </w:r>
    </w:p>
    <w:p w14:paraId="602809E1" w14:textId="77777777" w:rsidR="004F0E1A" w:rsidRPr="004F0E1A" w:rsidRDefault="004F0E1A" w:rsidP="004F0E1A">
      <w:pPr>
        <w:pStyle w:val="ListParagraph"/>
        <w:numPr>
          <w:ilvl w:val="3"/>
          <w:numId w:val="2"/>
        </w:numPr>
        <w:spacing w:line="259" w:lineRule="auto"/>
      </w:pPr>
      <w:r w:rsidRPr="004F0E1A">
        <w:t>A frequency, relative frequency, or percent frequency scale is used for the other axis (usually the vertical axis).</w:t>
      </w:r>
    </w:p>
    <w:p w14:paraId="7B0FF3CC" w14:textId="77777777" w:rsidR="004F0E1A" w:rsidRPr="004F0E1A" w:rsidRDefault="004F0E1A" w:rsidP="004F0E1A">
      <w:pPr>
        <w:pStyle w:val="ListParagraph"/>
        <w:numPr>
          <w:ilvl w:val="3"/>
          <w:numId w:val="2"/>
        </w:numPr>
        <w:spacing w:line="259" w:lineRule="auto"/>
      </w:pPr>
      <w:r w:rsidRPr="004F0E1A">
        <w:t>Using a bar of fixed width, drawn above each class label, we extend the height appropriately.</w:t>
      </w:r>
    </w:p>
    <w:p w14:paraId="2E08CB00" w14:textId="77777777" w:rsidR="004F0E1A" w:rsidRPr="004F0E1A" w:rsidRDefault="004F0E1A" w:rsidP="004F0E1A">
      <w:pPr>
        <w:pStyle w:val="ListParagraph"/>
        <w:numPr>
          <w:ilvl w:val="3"/>
          <w:numId w:val="2"/>
        </w:numPr>
        <w:spacing w:line="259" w:lineRule="auto"/>
      </w:pPr>
      <w:r w:rsidRPr="004F0E1A">
        <w:t>The bars are separated to emphasize the fact that each class is a separate category.</w:t>
      </w:r>
    </w:p>
    <w:p w14:paraId="22609C70" w14:textId="77777777" w:rsidR="004F0E1A" w:rsidRPr="004F0E1A" w:rsidRDefault="004F0E1A" w:rsidP="004F0E1A">
      <w:pPr>
        <w:pStyle w:val="ListParagraph"/>
        <w:numPr>
          <w:ilvl w:val="3"/>
          <w:numId w:val="2"/>
        </w:numPr>
        <w:spacing w:line="259" w:lineRule="auto"/>
      </w:pPr>
      <w:r w:rsidRPr="004F0E1A">
        <w:t>In this example, the bars are also sorted.</w:t>
      </w:r>
    </w:p>
    <w:p w14:paraId="6F5E3B91" w14:textId="77777777" w:rsidR="004F0E1A" w:rsidRPr="004F0E1A" w:rsidRDefault="004F0E1A" w:rsidP="004F0E1A">
      <w:pPr>
        <w:pStyle w:val="ListParagraph"/>
        <w:numPr>
          <w:ilvl w:val="1"/>
          <w:numId w:val="2"/>
        </w:numPr>
        <w:spacing w:line="259" w:lineRule="auto"/>
      </w:pPr>
      <w:r w:rsidRPr="004F0E1A">
        <w:t>2.1 Pie Chart</w:t>
      </w:r>
    </w:p>
    <w:p w14:paraId="0D202370" w14:textId="77777777" w:rsidR="004F0E1A" w:rsidRPr="004F0E1A" w:rsidRDefault="004F0E1A" w:rsidP="004F0E1A">
      <w:pPr>
        <w:pStyle w:val="ListParagraph"/>
        <w:numPr>
          <w:ilvl w:val="2"/>
          <w:numId w:val="2"/>
        </w:numPr>
        <w:spacing w:line="259" w:lineRule="auto"/>
      </w:pPr>
      <w:r w:rsidRPr="004F0E1A">
        <w:t xml:space="preserve">The </w:t>
      </w:r>
      <w:r w:rsidRPr="004F0E1A">
        <w:rPr>
          <w:b/>
          <w:bCs/>
        </w:rPr>
        <w:t xml:space="preserve">pie chart </w:t>
      </w:r>
      <w:r w:rsidRPr="004F0E1A">
        <w:t>provides another graphical display for presenting relative frequency and percent frequency distributions for categorical data</w:t>
      </w:r>
    </w:p>
    <w:p w14:paraId="24FC399C" w14:textId="77777777" w:rsidR="004F0E1A" w:rsidRPr="004F0E1A" w:rsidRDefault="004F0E1A" w:rsidP="004F0E1A">
      <w:pPr>
        <w:pStyle w:val="ListParagraph"/>
        <w:numPr>
          <w:ilvl w:val="3"/>
          <w:numId w:val="2"/>
        </w:numPr>
        <w:spacing w:line="259" w:lineRule="auto"/>
      </w:pPr>
      <w:r w:rsidRPr="004F0E1A">
        <w:t>First draw a circle.</w:t>
      </w:r>
    </w:p>
    <w:p w14:paraId="7B3AD8CE" w14:textId="77777777" w:rsidR="004F0E1A" w:rsidRPr="004F0E1A" w:rsidRDefault="004F0E1A" w:rsidP="004F0E1A">
      <w:pPr>
        <w:pStyle w:val="ListParagraph"/>
        <w:numPr>
          <w:ilvl w:val="3"/>
          <w:numId w:val="2"/>
        </w:numPr>
        <w:spacing w:line="259" w:lineRule="auto"/>
      </w:pPr>
      <w:r w:rsidRPr="004F0E1A">
        <w:t xml:space="preserve">Then, use the </w:t>
      </w:r>
      <w:proofErr w:type="gramStart"/>
      <w:r w:rsidRPr="004F0E1A">
        <w:t>percent</w:t>
      </w:r>
      <w:proofErr w:type="gramEnd"/>
      <w:r w:rsidRPr="004F0E1A">
        <w:t xml:space="preserve"> frequencies to subdivide the circle into sectors that are proportional to the percent frequency for each class.</w:t>
      </w:r>
    </w:p>
    <w:p w14:paraId="1B9C4D73" w14:textId="0B35134F" w:rsidR="004F0E1A" w:rsidRPr="004F0E1A" w:rsidRDefault="004F0E1A" w:rsidP="004F0E1A">
      <w:pPr>
        <w:pStyle w:val="ListParagraph"/>
        <w:numPr>
          <w:ilvl w:val="3"/>
          <w:numId w:val="2"/>
        </w:numPr>
        <w:spacing w:line="259" w:lineRule="auto"/>
      </w:pPr>
      <w:r w:rsidRPr="004F0E1A">
        <w:t xml:space="preserve">Because there are 360 degrees in a circle, the sector of the pie chart labeled Coca-Cola consists of </w:t>
      </w:r>
      <m:oMath>
        <m:r>
          <w:rPr>
            <w:rFonts w:ascii="Cambria Math" w:hAnsi="Cambria Math"/>
          </w:rPr>
          <m:t>0.38(360)=136.8°</m:t>
        </m:r>
      </m:oMath>
      <w:r w:rsidRPr="004F0E1A">
        <w:t>.</w:t>
      </w:r>
    </w:p>
    <w:p w14:paraId="5653FCEF" w14:textId="77777777" w:rsidR="004F0E1A" w:rsidRPr="004F0E1A" w:rsidRDefault="004F0E1A" w:rsidP="004F0E1A">
      <w:pPr>
        <w:pStyle w:val="ListParagraph"/>
        <w:numPr>
          <w:ilvl w:val="3"/>
          <w:numId w:val="2"/>
        </w:numPr>
        <w:spacing w:line="259" w:lineRule="auto"/>
      </w:pPr>
      <w:r w:rsidRPr="004F0E1A">
        <w:t>Similar calculations for the other classes yield the pie chart shown.</w:t>
      </w:r>
    </w:p>
    <w:p w14:paraId="6F1B3397" w14:textId="77777777" w:rsidR="004F0E1A" w:rsidRDefault="004F0E1A" w:rsidP="004F0E1A">
      <w:pPr>
        <w:pStyle w:val="ListParagraph"/>
        <w:numPr>
          <w:ilvl w:val="3"/>
          <w:numId w:val="2"/>
        </w:numPr>
        <w:spacing w:line="259" w:lineRule="auto"/>
      </w:pPr>
      <w:r w:rsidRPr="004F0E1A">
        <w:t>In general, pie charts are not the best way to present percentages for comparison.</w:t>
      </w:r>
    </w:p>
    <w:p w14:paraId="37960F91" w14:textId="6B3CC13E" w:rsidR="007201E9" w:rsidRPr="007201E9" w:rsidRDefault="007201E9" w:rsidP="007201E9">
      <w:pPr>
        <w:pStyle w:val="ListParagraph"/>
        <w:numPr>
          <w:ilvl w:val="1"/>
          <w:numId w:val="2"/>
        </w:numPr>
        <w:spacing w:line="259" w:lineRule="auto"/>
      </w:pPr>
      <w:r w:rsidRPr="007201E9">
        <w:t xml:space="preserve">2.1 </w:t>
      </w:r>
      <w:r w:rsidR="00685516">
        <w:t xml:space="preserve">Excel: </w:t>
      </w:r>
      <w:r w:rsidRPr="007201E9">
        <w:t>Construct a Frequency Distribution</w:t>
      </w:r>
    </w:p>
    <w:p w14:paraId="12DFEE0B" w14:textId="77777777" w:rsidR="007201E9" w:rsidRPr="007201E9" w:rsidRDefault="007201E9" w:rsidP="007201E9">
      <w:pPr>
        <w:pStyle w:val="ListParagraph"/>
        <w:numPr>
          <w:ilvl w:val="2"/>
          <w:numId w:val="2"/>
        </w:numPr>
        <w:spacing w:line="259" w:lineRule="auto"/>
      </w:pPr>
      <w:r w:rsidRPr="007201E9">
        <w:t>We can use Excel’s Recommended PivotTables tool to construct a frequency distribution for the sample of 50 soft drink purchases.</w:t>
      </w:r>
    </w:p>
    <w:p w14:paraId="33BBD099" w14:textId="77777777" w:rsidR="007201E9" w:rsidRPr="007201E9" w:rsidRDefault="007201E9" w:rsidP="007201E9">
      <w:pPr>
        <w:pStyle w:val="ListParagraph"/>
        <w:numPr>
          <w:ilvl w:val="2"/>
          <w:numId w:val="2"/>
        </w:numPr>
        <w:spacing w:line="259" w:lineRule="auto"/>
      </w:pPr>
      <w:r w:rsidRPr="007201E9">
        <w:t xml:space="preserve">Enter/Access Data: Open the file </w:t>
      </w:r>
      <w:proofErr w:type="spellStart"/>
      <w:r w:rsidRPr="007201E9">
        <w:t>softdrink</w:t>
      </w:r>
      <w:proofErr w:type="spellEnd"/>
      <w:r w:rsidRPr="007201E9">
        <w:t>.</w:t>
      </w:r>
    </w:p>
    <w:p w14:paraId="473E44B0" w14:textId="77777777" w:rsidR="007201E9" w:rsidRPr="007201E9" w:rsidRDefault="007201E9" w:rsidP="007201E9">
      <w:pPr>
        <w:pStyle w:val="ListParagraph"/>
        <w:numPr>
          <w:ilvl w:val="2"/>
          <w:numId w:val="2"/>
        </w:numPr>
        <w:spacing w:line="259" w:lineRule="auto"/>
      </w:pPr>
      <w:r w:rsidRPr="007201E9">
        <w:t>Apply Tools: To build a Pivot Table:</w:t>
      </w:r>
    </w:p>
    <w:p w14:paraId="3ADDFC3D" w14:textId="77777777" w:rsidR="007201E9" w:rsidRPr="007201E9" w:rsidRDefault="007201E9" w:rsidP="007201E9">
      <w:pPr>
        <w:pStyle w:val="ListParagraph"/>
        <w:numPr>
          <w:ilvl w:val="3"/>
          <w:numId w:val="2"/>
        </w:numPr>
        <w:spacing w:line="259" w:lineRule="auto"/>
      </w:pPr>
      <w:r w:rsidRPr="007201E9">
        <w:rPr>
          <w:b/>
          <w:bCs/>
        </w:rPr>
        <w:t>Step 1</w:t>
      </w:r>
      <w:r w:rsidRPr="007201E9">
        <w:t>. Select any cell in the dataset.</w:t>
      </w:r>
    </w:p>
    <w:p w14:paraId="71228401" w14:textId="77777777" w:rsidR="007201E9" w:rsidRPr="007201E9" w:rsidRDefault="007201E9" w:rsidP="007201E9">
      <w:pPr>
        <w:pStyle w:val="ListParagraph"/>
        <w:numPr>
          <w:ilvl w:val="3"/>
          <w:numId w:val="2"/>
        </w:numPr>
        <w:spacing w:line="259" w:lineRule="auto"/>
      </w:pPr>
      <w:r w:rsidRPr="007201E9">
        <w:rPr>
          <w:b/>
          <w:bCs/>
        </w:rPr>
        <w:t>Step 2</w:t>
      </w:r>
      <w:r w:rsidRPr="007201E9">
        <w:t xml:space="preserve">. Click the </w:t>
      </w:r>
      <w:r w:rsidRPr="007201E9">
        <w:rPr>
          <w:b/>
          <w:bCs/>
        </w:rPr>
        <w:t>Insert</w:t>
      </w:r>
      <w:r w:rsidRPr="007201E9">
        <w:t xml:space="preserve"> tab on the Ribbon.</w:t>
      </w:r>
    </w:p>
    <w:p w14:paraId="542EFE04" w14:textId="77777777" w:rsidR="007201E9" w:rsidRPr="007201E9" w:rsidRDefault="007201E9" w:rsidP="007201E9">
      <w:pPr>
        <w:pStyle w:val="ListParagraph"/>
        <w:numPr>
          <w:ilvl w:val="3"/>
          <w:numId w:val="2"/>
        </w:numPr>
        <w:spacing w:line="259" w:lineRule="auto"/>
      </w:pPr>
      <w:r w:rsidRPr="007201E9">
        <w:rPr>
          <w:b/>
          <w:bCs/>
        </w:rPr>
        <w:t>Step 3</w:t>
      </w:r>
      <w:r w:rsidRPr="007201E9">
        <w:t xml:space="preserve">. In the </w:t>
      </w:r>
      <w:r w:rsidRPr="007201E9">
        <w:rPr>
          <w:b/>
          <w:bCs/>
        </w:rPr>
        <w:t>Tables</w:t>
      </w:r>
      <w:r w:rsidRPr="007201E9">
        <w:t xml:space="preserve"> group, click </w:t>
      </w:r>
      <w:r w:rsidRPr="007201E9">
        <w:rPr>
          <w:b/>
          <w:bCs/>
        </w:rPr>
        <w:t>Recommended PivotTables</w:t>
      </w:r>
      <w:r w:rsidRPr="007201E9">
        <w:t>.</w:t>
      </w:r>
    </w:p>
    <w:p w14:paraId="29D3CFC6" w14:textId="77777777" w:rsidR="007201E9" w:rsidRPr="007201E9" w:rsidRDefault="007201E9" w:rsidP="007201E9">
      <w:pPr>
        <w:pStyle w:val="ListParagraph"/>
        <w:numPr>
          <w:ilvl w:val="3"/>
          <w:numId w:val="2"/>
        </w:numPr>
        <w:spacing w:line="259" w:lineRule="auto"/>
      </w:pPr>
      <w:r w:rsidRPr="007201E9">
        <w:rPr>
          <w:b/>
          <w:bCs/>
        </w:rPr>
        <w:t>Step 4</w:t>
      </w:r>
      <w:r w:rsidRPr="007201E9">
        <w:t xml:space="preserve">. Click </w:t>
      </w:r>
      <w:r w:rsidRPr="007201E9">
        <w:rPr>
          <w:b/>
          <w:bCs/>
        </w:rPr>
        <w:t>OK</w:t>
      </w:r>
      <w:r w:rsidRPr="007201E9">
        <w:t>.</w:t>
      </w:r>
    </w:p>
    <w:p w14:paraId="3DD69D1F" w14:textId="49E1C52F" w:rsidR="007201E9" w:rsidRPr="007201E9" w:rsidRDefault="007201E9" w:rsidP="007201E9">
      <w:pPr>
        <w:pStyle w:val="ListParagraph"/>
        <w:numPr>
          <w:ilvl w:val="1"/>
          <w:numId w:val="2"/>
        </w:numPr>
        <w:spacing w:line="259" w:lineRule="auto"/>
      </w:pPr>
      <w:r w:rsidRPr="007201E9">
        <w:t xml:space="preserve">2.1 </w:t>
      </w:r>
      <w:r w:rsidR="00685516">
        <w:t xml:space="preserve">Excel: </w:t>
      </w:r>
      <w:r w:rsidRPr="007201E9">
        <w:t>Construct Relative and Percent Frequency Distributions</w:t>
      </w:r>
    </w:p>
    <w:p w14:paraId="6D567EF5" w14:textId="77777777" w:rsidR="007201E9" w:rsidRPr="007201E9" w:rsidRDefault="007201E9" w:rsidP="007201E9">
      <w:pPr>
        <w:pStyle w:val="ListParagraph"/>
        <w:numPr>
          <w:ilvl w:val="2"/>
          <w:numId w:val="2"/>
        </w:numPr>
        <w:spacing w:line="259" w:lineRule="auto"/>
      </w:pPr>
      <w:r w:rsidRPr="007201E9">
        <w:lastRenderedPageBreak/>
        <w:t>To compute the relative frequency for Coca-Cola, we entered the formula =B4/$B$9 in cell C4. Copying cell C4 to cells C5:C8 computes the remaining relative frequencies.</w:t>
      </w:r>
    </w:p>
    <w:p w14:paraId="2A516EE6" w14:textId="77777777" w:rsidR="007201E9" w:rsidRPr="007201E9" w:rsidRDefault="007201E9" w:rsidP="007201E9">
      <w:pPr>
        <w:pStyle w:val="ListParagraph"/>
        <w:numPr>
          <w:ilvl w:val="2"/>
          <w:numId w:val="2"/>
        </w:numPr>
        <w:spacing w:line="259" w:lineRule="auto"/>
      </w:pPr>
      <w:r w:rsidRPr="007201E9">
        <w:t xml:space="preserve">To compute the percent frequency for Coca- Cola, we entered the formula =C4*100 in cell </w:t>
      </w:r>
    </w:p>
    <w:p w14:paraId="111824A1" w14:textId="77777777" w:rsidR="007201E9" w:rsidRPr="007201E9" w:rsidRDefault="007201E9" w:rsidP="007201E9">
      <w:pPr>
        <w:pStyle w:val="ListParagraph"/>
        <w:numPr>
          <w:ilvl w:val="2"/>
          <w:numId w:val="2"/>
        </w:numPr>
        <w:spacing w:line="259" w:lineRule="auto"/>
      </w:pPr>
      <w:r w:rsidRPr="007201E9">
        <w:t xml:space="preserve">D4 and copied it to cells D5:D8 to compute the remaining </w:t>
      </w:r>
      <w:proofErr w:type="gramStart"/>
      <w:r w:rsidRPr="007201E9">
        <w:t>percent</w:t>
      </w:r>
      <w:proofErr w:type="gramEnd"/>
      <w:r w:rsidRPr="007201E9">
        <w:t xml:space="preserve"> frequencies.</w:t>
      </w:r>
    </w:p>
    <w:p w14:paraId="6641FB5E" w14:textId="77777777" w:rsidR="007201E9" w:rsidRPr="007201E9" w:rsidRDefault="007201E9" w:rsidP="007201E9">
      <w:pPr>
        <w:pStyle w:val="ListParagraph"/>
        <w:numPr>
          <w:ilvl w:val="2"/>
          <w:numId w:val="2"/>
        </w:numPr>
        <w:spacing w:line="259" w:lineRule="auto"/>
      </w:pPr>
      <w:r w:rsidRPr="007201E9">
        <w:t xml:space="preserve">The totals are computed by entering </w:t>
      </w:r>
      <w:proofErr w:type="gramStart"/>
      <w:r w:rsidRPr="007201E9">
        <w:t>SUM(</w:t>
      </w:r>
      <w:proofErr w:type="gramEnd"/>
      <w:r w:rsidRPr="007201E9">
        <w:t>C4:C8) in cell C9 and copying it to cell D9.</w:t>
      </w:r>
    </w:p>
    <w:p w14:paraId="0C553EE9" w14:textId="75567A55" w:rsidR="007201E9" w:rsidRPr="007201E9" w:rsidRDefault="007201E9" w:rsidP="007201E9">
      <w:pPr>
        <w:pStyle w:val="ListParagraph"/>
        <w:numPr>
          <w:ilvl w:val="1"/>
          <w:numId w:val="2"/>
        </w:numPr>
        <w:spacing w:line="259" w:lineRule="auto"/>
      </w:pPr>
      <w:r w:rsidRPr="007201E9">
        <w:t xml:space="preserve">2.1 </w:t>
      </w:r>
      <w:r w:rsidR="00685516">
        <w:t xml:space="preserve">Excel: </w:t>
      </w:r>
      <w:r w:rsidRPr="007201E9">
        <w:t>Construct a Bar Chart</w:t>
      </w:r>
    </w:p>
    <w:p w14:paraId="3D5B2A7D" w14:textId="77777777" w:rsidR="007201E9" w:rsidRPr="007201E9" w:rsidRDefault="007201E9" w:rsidP="007201E9">
      <w:pPr>
        <w:pStyle w:val="ListParagraph"/>
        <w:numPr>
          <w:ilvl w:val="2"/>
          <w:numId w:val="2"/>
        </w:numPr>
        <w:spacing w:line="259" w:lineRule="auto"/>
      </w:pPr>
      <w:r w:rsidRPr="007201E9">
        <w:t xml:space="preserve">Enter/Access Data: Open the file </w:t>
      </w:r>
      <w:proofErr w:type="spellStart"/>
      <w:r w:rsidRPr="007201E9">
        <w:t>softdrink</w:t>
      </w:r>
      <w:proofErr w:type="spellEnd"/>
      <w:r w:rsidRPr="007201E9">
        <w:t>.</w:t>
      </w:r>
    </w:p>
    <w:p w14:paraId="6D79DFF0" w14:textId="77777777" w:rsidR="007201E9" w:rsidRPr="007201E9" w:rsidRDefault="007201E9" w:rsidP="007201E9">
      <w:pPr>
        <w:pStyle w:val="ListParagraph"/>
        <w:numPr>
          <w:ilvl w:val="2"/>
          <w:numId w:val="2"/>
        </w:numPr>
        <w:spacing w:line="259" w:lineRule="auto"/>
      </w:pPr>
      <w:r w:rsidRPr="007201E9">
        <w:t>Apply Tools: the following steps describe how to use Excel’s Recommended Charts tool to construct a bar chart.</w:t>
      </w:r>
    </w:p>
    <w:p w14:paraId="33ECF869" w14:textId="77777777" w:rsidR="007201E9" w:rsidRDefault="007201E9" w:rsidP="007201E9">
      <w:pPr>
        <w:pStyle w:val="ListParagraph"/>
        <w:numPr>
          <w:ilvl w:val="3"/>
          <w:numId w:val="2"/>
        </w:numPr>
        <w:spacing w:line="259" w:lineRule="auto"/>
      </w:pPr>
      <w:r w:rsidRPr="007201E9">
        <w:rPr>
          <w:b/>
          <w:bCs/>
        </w:rPr>
        <w:t>Step 1</w:t>
      </w:r>
      <w:r w:rsidRPr="007201E9">
        <w:t xml:space="preserve">: Select any cell in the data set. </w:t>
      </w:r>
    </w:p>
    <w:p w14:paraId="73ED61CD" w14:textId="77777777" w:rsidR="007201E9" w:rsidRDefault="007201E9" w:rsidP="007201E9">
      <w:pPr>
        <w:pStyle w:val="ListParagraph"/>
        <w:numPr>
          <w:ilvl w:val="3"/>
          <w:numId w:val="2"/>
        </w:numPr>
        <w:spacing w:line="259" w:lineRule="auto"/>
      </w:pPr>
      <w:r w:rsidRPr="007201E9">
        <w:rPr>
          <w:b/>
          <w:bCs/>
        </w:rPr>
        <w:t>Step 2</w:t>
      </w:r>
      <w:r w:rsidRPr="007201E9">
        <w:t xml:space="preserve">: Click the </w:t>
      </w:r>
      <w:r w:rsidRPr="007201E9">
        <w:rPr>
          <w:b/>
          <w:bCs/>
        </w:rPr>
        <w:t>Insert</w:t>
      </w:r>
      <w:r w:rsidRPr="007201E9">
        <w:t xml:space="preserve"> tab on the </w:t>
      </w:r>
      <w:r w:rsidRPr="007201E9">
        <w:rPr>
          <w:b/>
          <w:bCs/>
        </w:rPr>
        <w:t>Ribbon</w:t>
      </w:r>
      <w:r w:rsidRPr="007201E9">
        <w:t xml:space="preserve">. </w:t>
      </w:r>
    </w:p>
    <w:p w14:paraId="1A799511" w14:textId="77777777" w:rsidR="007201E9" w:rsidRDefault="007201E9" w:rsidP="007201E9">
      <w:pPr>
        <w:pStyle w:val="ListParagraph"/>
        <w:numPr>
          <w:ilvl w:val="3"/>
          <w:numId w:val="2"/>
        </w:numPr>
        <w:spacing w:line="259" w:lineRule="auto"/>
      </w:pPr>
      <w:r w:rsidRPr="007201E9">
        <w:rPr>
          <w:b/>
          <w:bCs/>
        </w:rPr>
        <w:t>Step 3</w:t>
      </w:r>
      <w:r w:rsidRPr="007201E9">
        <w:t xml:space="preserve">: In the </w:t>
      </w:r>
      <w:r w:rsidRPr="007201E9">
        <w:rPr>
          <w:b/>
          <w:bCs/>
        </w:rPr>
        <w:t>Charts</w:t>
      </w:r>
      <w:r w:rsidRPr="007201E9">
        <w:t xml:space="preserve"> group, click </w:t>
      </w:r>
      <w:r w:rsidRPr="007201E9">
        <w:rPr>
          <w:b/>
          <w:bCs/>
        </w:rPr>
        <w:t>Recommended Charts</w:t>
      </w:r>
      <w:r w:rsidRPr="007201E9">
        <w:t xml:space="preserve">; a preview showing the bar chart appears. </w:t>
      </w:r>
    </w:p>
    <w:p w14:paraId="7FC05463" w14:textId="74CDE93C" w:rsidR="007201E9" w:rsidRPr="004F0E1A" w:rsidRDefault="007201E9" w:rsidP="007201E9">
      <w:pPr>
        <w:pStyle w:val="ListParagraph"/>
        <w:numPr>
          <w:ilvl w:val="3"/>
          <w:numId w:val="2"/>
        </w:numPr>
        <w:spacing w:line="259" w:lineRule="auto"/>
      </w:pPr>
      <w:r w:rsidRPr="007201E9">
        <w:rPr>
          <w:b/>
          <w:bCs/>
        </w:rPr>
        <w:t>Step 4</w:t>
      </w:r>
      <w:r w:rsidRPr="007201E9">
        <w:t xml:space="preserve">: Click </w:t>
      </w:r>
      <w:r w:rsidRPr="007201E9">
        <w:rPr>
          <w:b/>
          <w:bCs/>
        </w:rPr>
        <w:t>OK</w:t>
      </w:r>
      <w:r w:rsidRPr="007201E9">
        <w:t>; the bar chart will appear in a new worksheet. See notes for editing options.</w:t>
      </w:r>
    </w:p>
    <w:p w14:paraId="7253E5DF" w14:textId="2076996D" w:rsidR="004F0E1A" w:rsidRDefault="004F0E1A" w:rsidP="004F0E1A">
      <w:pPr>
        <w:pStyle w:val="ListParagraph"/>
        <w:numPr>
          <w:ilvl w:val="0"/>
          <w:numId w:val="2"/>
        </w:numPr>
        <w:spacing w:line="259" w:lineRule="auto"/>
      </w:pPr>
      <w:r>
        <w:t>2.2 Summarizing Data for a Quantitative Variable (PPT slides 1</w:t>
      </w:r>
      <w:r w:rsidR="007201E9">
        <w:t>3</w:t>
      </w:r>
      <w:r>
        <w:t>-</w:t>
      </w:r>
      <w:r w:rsidR="007201E9">
        <w:t>21</w:t>
      </w:r>
      <w:r>
        <w:t>)</w:t>
      </w:r>
    </w:p>
    <w:p w14:paraId="01970EBC" w14:textId="1D8E2CA8" w:rsidR="004F0E1A" w:rsidRPr="004F0E1A" w:rsidRDefault="004F0E1A" w:rsidP="004F0E1A">
      <w:pPr>
        <w:pStyle w:val="ListParagraph"/>
        <w:numPr>
          <w:ilvl w:val="1"/>
          <w:numId w:val="2"/>
        </w:numPr>
        <w:spacing w:line="259" w:lineRule="auto"/>
      </w:pPr>
      <w:r w:rsidRPr="004F0E1A">
        <w:t>2.2 Frequency Distribution for a Quantitative Variable</w:t>
      </w:r>
    </w:p>
    <w:p w14:paraId="1B1D04E9" w14:textId="77777777" w:rsidR="004F0E1A" w:rsidRPr="004F0E1A" w:rsidRDefault="004F0E1A" w:rsidP="004F0E1A">
      <w:pPr>
        <w:pStyle w:val="ListParagraph"/>
        <w:numPr>
          <w:ilvl w:val="2"/>
          <w:numId w:val="2"/>
        </w:numPr>
        <w:spacing w:line="259" w:lineRule="auto"/>
      </w:pPr>
      <w:r w:rsidRPr="004F0E1A">
        <w:t>To build a frequency distribution for quantitative data, we must be more careful in defining the nonoverlapping classes to be used in the frequency distribution.</w:t>
      </w:r>
    </w:p>
    <w:p w14:paraId="4352247B" w14:textId="77777777" w:rsidR="004F0E1A" w:rsidRPr="004F0E1A" w:rsidRDefault="004F0E1A" w:rsidP="004F0E1A">
      <w:pPr>
        <w:pStyle w:val="ListParagraph"/>
        <w:numPr>
          <w:ilvl w:val="2"/>
          <w:numId w:val="2"/>
        </w:numPr>
        <w:spacing w:line="259" w:lineRule="auto"/>
      </w:pPr>
      <w:r w:rsidRPr="004F0E1A">
        <w:t>The three steps necessary to define the classes for a frequency distribution with quantitative data are:</w:t>
      </w:r>
    </w:p>
    <w:p w14:paraId="414E4CC0" w14:textId="77777777" w:rsidR="004F0E1A" w:rsidRPr="004F0E1A" w:rsidRDefault="004F0E1A" w:rsidP="004F0E1A">
      <w:pPr>
        <w:pStyle w:val="ListParagraph"/>
        <w:numPr>
          <w:ilvl w:val="3"/>
          <w:numId w:val="2"/>
        </w:numPr>
        <w:spacing w:line="259" w:lineRule="auto"/>
      </w:pPr>
      <w:r w:rsidRPr="004F0E1A">
        <w:rPr>
          <w:b/>
          <w:bCs/>
        </w:rPr>
        <w:t>Number of classes</w:t>
      </w:r>
      <w:r w:rsidRPr="004F0E1A">
        <w:t>: from 5, for small data sets, up to 20 for large data sets.</w:t>
      </w:r>
    </w:p>
    <w:p w14:paraId="73E33D9C" w14:textId="41779F23" w:rsidR="004F0E1A" w:rsidRPr="004F0E1A" w:rsidRDefault="004F0E1A" w:rsidP="004F0E1A">
      <w:pPr>
        <w:pStyle w:val="ListParagraph"/>
        <w:numPr>
          <w:ilvl w:val="3"/>
          <w:numId w:val="2"/>
        </w:numPr>
        <w:spacing w:line="259" w:lineRule="auto"/>
      </w:pPr>
      <w:r w:rsidRPr="004F0E1A">
        <w:rPr>
          <w:b/>
          <w:bCs/>
        </w:rPr>
        <w:t>Width of the classes</w:t>
      </w:r>
      <w:r w:rsidRPr="004F0E1A">
        <w:t xml:space="preserve">: </w:t>
      </w:r>
      <m:oMath>
        <m:r>
          <m:rPr>
            <m:nor/>
          </m:rPr>
          <m:t>Approx. class width</m:t>
        </m:r>
        <m:r>
          <w:rPr>
            <w:rFonts w:ascii="Cambria Math" w:hAnsi="Cambria Math"/>
          </w:rPr>
          <m:t>=</m:t>
        </m:r>
        <m:f>
          <m:fPr>
            <m:ctrlPr>
              <w:rPr>
                <w:rFonts w:ascii="Cambria Math" w:hAnsi="Cambria Math"/>
                <w:i/>
                <w:iCs/>
              </w:rPr>
            </m:ctrlPr>
          </m:fPr>
          <m:num>
            <m:r>
              <m:rPr>
                <m:nor/>
              </m:rPr>
              <m:t>Largest Data Value</m:t>
            </m:r>
            <m:r>
              <w:rPr>
                <w:rFonts w:ascii="Cambria Math" w:hAnsi="Cambria Math"/>
              </w:rPr>
              <m:t> -</m:t>
            </m:r>
            <m:r>
              <m:rPr>
                <m:nor/>
              </m:rPr>
              <m:t> Smallest Data Value</m:t>
            </m:r>
          </m:num>
          <m:den>
            <m:r>
              <m:rPr>
                <m:nor/>
              </m:rPr>
              <m:t>Number of classes</m:t>
            </m:r>
          </m:den>
        </m:f>
      </m:oMath>
    </w:p>
    <w:p w14:paraId="6FBF7E08" w14:textId="77777777" w:rsidR="004F0E1A" w:rsidRPr="004F0E1A" w:rsidRDefault="004F0E1A" w:rsidP="004F0E1A">
      <w:pPr>
        <w:pStyle w:val="ListParagraph"/>
        <w:numPr>
          <w:ilvl w:val="3"/>
          <w:numId w:val="2"/>
        </w:numPr>
        <w:spacing w:line="259" w:lineRule="auto"/>
      </w:pPr>
      <w:r w:rsidRPr="004F0E1A">
        <w:rPr>
          <w:b/>
          <w:bCs/>
        </w:rPr>
        <w:t xml:space="preserve">Class limits </w:t>
      </w:r>
      <w:r w:rsidRPr="004F0E1A">
        <w:t>are chosen so that classes do not overlap, and each data item belongs to only one class (*see notes.)</w:t>
      </w:r>
    </w:p>
    <w:p w14:paraId="5E443723" w14:textId="77777777" w:rsidR="004F0E1A" w:rsidRDefault="004F0E1A" w:rsidP="004F0E1A">
      <w:pPr>
        <w:pStyle w:val="ListParagraph"/>
        <w:numPr>
          <w:ilvl w:val="2"/>
          <w:numId w:val="2"/>
        </w:numPr>
        <w:spacing w:line="259" w:lineRule="auto"/>
      </w:pPr>
      <w:r w:rsidRPr="004F0E1A">
        <w:rPr>
          <w:b/>
          <w:bCs/>
        </w:rPr>
        <w:t>Example</w:t>
      </w:r>
    </w:p>
    <w:p w14:paraId="2052FC8F" w14:textId="01275DC0" w:rsidR="004F0E1A" w:rsidRPr="004F0E1A" w:rsidRDefault="004F0E1A" w:rsidP="004F0E1A">
      <w:pPr>
        <w:pStyle w:val="ListParagraph"/>
        <w:numPr>
          <w:ilvl w:val="3"/>
          <w:numId w:val="2"/>
        </w:numPr>
        <w:spacing w:line="259" w:lineRule="auto"/>
      </w:pPr>
      <w:proofErr w:type="spellStart"/>
      <w:r w:rsidRPr="004F0E1A">
        <w:t>DATAfile</w:t>
      </w:r>
      <w:proofErr w:type="spellEnd"/>
      <w:r w:rsidRPr="004F0E1A">
        <w:t xml:space="preserve">: </w:t>
      </w:r>
      <w:r w:rsidRPr="005414C4">
        <w:rPr>
          <w:i/>
          <w:iCs/>
        </w:rPr>
        <w:t>Audit</w:t>
      </w:r>
    </w:p>
    <w:p w14:paraId="2AAFB2F9" w14:textId="77777777" w:rsidR="004F0E1A" w:rsidRPr="004F0E1A" w:rsidRDefault="004F0E1A" w:rsidP="004F0E1A">
      <w:pPr>
        <w:pStyle w:val="ListParagraph"/>
        <w:numPr>
          <w:ilvl w:val="2"/>
          <w:numId w:val="2"/>
        </w:numPr>
        <w:spacing w:line="259" w:lineRule="auto"/>
      </w:pPr>
      <w:r w:rsidRPr="004F0E1A">
        <w:t>The data shows the time in days required to complete year-end audits for a sample of 20 clients of a small public accounting firm.</w:t>
      </w:r>
    </w:p>
    <w:p w14:paraId="3171B6B3" w14:textId="19C6A09A" w:rsidR="004F0E1A" w:rsidRPr="004F0E1A" w:rsidRDefault="004F0E1A" w:rsidP="004F0E1A">
      <w:pPr>
        <w:pStyle w:val="ListParagraph"/>
        <w:numPr>
          <w:ilvl w:val="2"/>
          <w:numId w:val="2"/>
        </w:numPr>
        <w:spacing w:line="259" w:lineRule="auto"/>
      </w:pPr>
      <w:r w:rsidRPr="004F0E1A">
        <w:lastRenderedPageBreak/>
        <w:t xml:space="preserve">Five classes were chosen, with class width </w:t>
      </w:r>
      <m:oMath>
        <m:r>
          <w:rPr>
            <w:rFonts w:ascii="Cambria Math" w:hAnsi="Cambria Math"/>
          </w:rPr>
          <m:t>=</m:t>
        </m:r>
        <m:f>
          <m:fPr>
            <m:type m:val="lin"/>
            <m:ctrlPr>
              <w:rPr>
                <w:rFonts w:ascii="Cambria Math" w:hAnsi="Cambria Math"/>
                <w:i/>
                <w:iCs/>
              </w:rPr>
            </m:ctrlPr>
          </m:fPr>
          <m:num>
            <m:r>
              <w:rPr>
                <w:rFonts w:ascii="Cambria Math" w:hAnsi="Cambria Math"/>
              </w:rPr>
              <m:t>(33-12)</m:t>
            </m:r>
          </m:num>
          <m:den>
            <m:r>
              <w:rPr>
                <w:rFonts w:ascii="Cambria Math" w:hAnsi="Cambria Math"/>
              </w:rPr>
              <m:t>5</m:t>
            </m:r>
          </m:den>
        </m:f>
        <m:r>
          <w:rPr>
            <w:rFonts w:ascii="Cambria Math" w:hAnsi="Cambria Math"/>
          </w:rPr>
          <m:t>=4.2≈5</m:t>
        </m:r>
      </m:oMath>
      <w:r w:rsidRPr="004F0E1A">
        <w:t>. The resulting frequency distribution is shown to the right.</w:t>
      </w:r>
    </w:p>
    <w:p w14:paraId="727ACC5D" w14:textId="77777777" w:rsidR="004F0E1A" w:rsidRPr="004F0E1A" w:rsidRDefault="004F0E1A" w:rsidP="004F0E1A">
      <w:pPr>
        <w:pStyle w:val="ListParagraph"/>
        <w:numPr>
          <w:ilvl w:val="1"/>
          <w:numId w:val="2"/>
        </w:numPr>
        <w:spacing w:line="259" w:lineRule="auto"/>
      </w:pPr>
      <w:r w:rsidRPr="004F0E1A">
        <w:t>2.2 Relative Frequency and Percent Frequency Distributions for a Quantitative Variable</w:t>
      </w:r>
    </w:p>
    <w:p w14:paraId="6BFEF5BB" w14:textId="77777777" w:rsidR="004F0E1A" w:rsidRPr="004F0E1A" w:rsidRDefault="004F0E1A" w:rsidP="004F0E1A">
      <w:pPr>
        <w:pStyle w:val="ListParagraph"/>
        <w:numPr>
          <w:ilvl w:val="2"/>
          <w:numId w:val="2"/>
        </w:numPr>
        <w:spacing w:line="259" w:lineRule="auto"/>
      </w:pPr>
      <w:r w:rsidRPr="004F0E1A">
        <w:t>We define the relative frequency and percent frequency distributions for quantitative data in the same manner as for categorical data</w:t>
      </w:r>
    </w:p>
    <w:p w14:paraId="2F260125" w14:textId="3654179B" w:rsidR="004F0E1A" w:rsidRPr="004F0E1A" w:rsidRDefault="004F0E1A" w:rsidP="004F0E1A">
      <w:pPr>
        <w:pStyle w:val="ListParagraph"/>
        <w:numPr>
          <w:ilvl w:val="3"/>
          <w:numId w:val="2"/>
        </w:numPr>
        <w:spacing w:line="259" w:lineRule="auto"/>
      </w:pPr>
      <m:oMath>
        <m:r>
          <m:rPr>
            <m:nor/>
          </m:rPr>
          <m:t>Relative Frequency of a class</m:t>
        </m:r>
        <m:r>
          <w:rPr>
            <w:rFonts w:ascii="Cambria Math" w:hAnsi="Cambria Math"/>
          </w:rPr>
          <m:t>=</m:t>
        </m:r>
        <m:f>
          <m:fPr>
            <m:ctrlPr>
              <w:rPr>
                <w:rFonts w:ascii="Cambria Math" w:hAnsi="Cambria Math"/>
                <w:i/>
                <w:iCs/>
              </w:rPr>
            </m:ctrlPr>
          </m:fPr>
          <m:num>
            <m:r>
              <m:rPr>
                <m:nor/>
              </m:rPr>
              <m:t>Frequency of the class</m:t>
            </m:r>
          </m:num>
          <m:den>
            <m:r>
              <w:rPr>
                <w:rFonts w:ascii="Cambria Math" w:hAnsi="Cambria Math"/>
              </w:rPr>
              <m:t>n</m:t>
            </m:r>
          </m:den>
        </m:f>
      </m:oMath>
    </w:p>
    <w:p w14:paraId="6006A5CE" w14:textId="77777777" w:rsidR="004F0E1A" w:rsidRPr="004F0E1A" w:rsidRDefault="004F0E1A" w:rsidP="004F0E1A">
      <w:pPr>
        <w:pStyle w:val="ListParagraph"/>
        <w:numPr>
          <w:ilvl w:val="2"/>
          <w:numId w:val="2"/>
        </w:numPr>
        <w:spacing w:line="259" w:lineRule="auto"/>
      </w:pPr>
      <w:r w:rsidRPr="004F0E1A">
        <w:t>Remember that the percent frequency of a class is the relative frequency multiplied by 100.</w:t>
      </w:r>
    </w:p>
    <w:p w14:paraId="7A13C6F8" w14:textId="77777777" w:rsidR="004F0E1A" w:rsidRPr="004F0E1A" w:rsidRDefault="004F0E1A" w:rsidP="004F0E1A">
      <w:pPr>
        <w:pStyle w:val="ListParagraph"/>
        <w:numPr>
          <w:ilvl w:val="2"/>
          <w:numId w:val="2"/>
        </w:numPr>
        <w:spacing w:line="259" w:lineRule="auto"/>
      </w:pPr>
      <w:r w:rsidRPr="004F0E1A">
        <w:t>Based on the class frequencies for the 20 audit times, the table shows the relative frequency distribution and percent frequency distribution (*see notes.)</w:t>
      </w:r>
    </w:p>
    <w:p w14:paraId="63C510F4" w14:textId="77777777" w:rsidR="004F0E1A" w:rsidRPr="004F0E1A" w:rsidRDefault="004F0E1A" w:rsidP="004F0E1A">
      <w:pPr>
        <w:pStyle w:val="ListParagraph"/>
        <w:numPr>
          <w:ilvl w:val="2"/>
          <w:numId w:val="2"/>
        </w:numPr>
        <w:spacing w:line="259" w:lineRule="auto"/>
      </w:pPr>
      <w:r w:rsidRPr="004F0E1A">
        <w:t xml:space="preserve">Note that 40% of the audits required between 15 and 19 days, and only 5% of the audit </w:t>
      </w:r>
      <w:proofErr w:type="gramStart"/>
      <w:r w:rsidRPr="004F0E1A">
        <w:t>required more</w:t>
      </w:r>
      <w:proofErr w:type="gramEnd"/>
      <w:r w:rsidRPr="004F0E1A">
        <w:t xml:space="preserve"> 30 or more days.</w:t>
      </w:r>
    </w:p>
    <w:p w14:paraId="1A283A08" w14:textId="77777777" w:rsidR="004F0E1A" w:rsidRPr="004F0E1A" w:rsidRDefault="004F0E1A" w:rsidP="004F0E1A">
      <w:pPr>
        <w:pStyle w:val="ListParagraph"/>
        <w:numPr>
          <w:ilvl w:val="1"/>
          <w:numId w:val="2"/>
        </w:numPr>
        <w:spacing w:line="259" w:lineRule="auto"/>
      </w:pPr>
      <w:r w:rsidRPr="004F0E1A">
        <w:t>2.2 Cumulative Distributions</w:t>
      </w:r>
    </w:p>
    <w:p w14:paraId="14471322"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cumulative frequency distribution </w:t>
      </w:r>
      <w:r w:rsidRPr="004F0E1A">
        <w:t>shows the number of items with values less than or equal to the upper limit of each class (*see notes.)</w:t>
      </w:r>
    </w:p>
    <w:p w14:paraId="05B5CB1C"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cumulative relative frequency distribution </w:t>
      </w:r>
      <w:r w:rsidRPr="004F0E1A">
        <w:t>shows the proportion of items with values less than or equal to the upper limit of each class.</w:t>
      </w:r>
    </w:p>
    <w:p w14:paraId="2A3D96CA"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cumulative percent frequency distribution </w:t>
      </w:r>
      <w:r w:rsidRPr="004F0E1A">
        <w:t>shows the percentage of items with values less than or equal to the upper limit of each class.</w:t>
      </w:r>
    </w:p>
    <w:p w14:paraId="17CE7DE8" w14:textId="77777777" w:rsidR="004F0E1A" w:rsidRPr="004F0E1A" w:rsidRDefault="004F0E1A" w:rsidP="004F0E1A">
      <w:pPr>
        <w:pStyle w:val="ListParagraph"/>
        <w:numPr>
          <w:ilvl w:val="2"/>
          <w:numId w:val="2"/>
        </w:numPr>
        <w:spacing w:line="259" w:lineRule="auto"/>
      </w:pPr>
      <w:r w:rsidRPr="004F0E1A">
        <w:t>The cumulative relative and percent frequency distributions show that 0.85 of the audits, or 85%, were completed in 24 days or less, 0.95 of the audits, or 95%, were completed in 29 days or less, and so on.</w:t>
      </w:r>
    </w:p>
    <w:p w14:paraId="67C0DB6F" w14:textId="77777777" w:rsidR="004F0E1A" w:rsidRPr="004F0E1A" w:rsidRDefault="004F0E1A" w:rsidP="004F0E1A">
      <w:pPr>
        <w:pStyle w:val="ListParagraph"/>
        <w:numPr>
          <w:ilvl w:val="1"/>
          <w:numId w:val="2"/>
        </w:numPr>
        <w:spacing w:line="259" w:lineRule="auto"/>
      </w:pPr>
      <w:r w:rsidRPr="004F0E1A">
        <w:t>2.2 Dot Plot</w:t>
      </w:r>
    </w:p>
    <w:p w14:paraId="6CAF2D54" w14:textId="77777777" w:rsidR="004F0E1A" w:rsidRPr="004F0E1A" w:rsidRDefault="004F0E1A" w:rsidP="004F0E1A">
      <w:pPr>
        <w:pStyle w:val="ListParagraph"/>
        <w:numPr>
          <w:ilvl w:val="2"/>
          <w:numId w:val="2"/>
        </w:numPr>
        <w:spacing w:line="259" w:lineRule="auto"/>
      </w:pPr>
      <w:r w:rsidRPr="004F0E1A">
        <w:t xml:space="preserve">The </w:t>
      </w:r>
      <w:r w:rsidRPr="004F0E1A">
        <w:rPr>
          <w:b/>
          <w:bCs/>
        </w:rPr>
        <w:t xml:space="preserve">Dot Plot </w:t>
      </w:r>
      <w:r w:rsidRPr="004F0E1A">
        <w:t xml:space="preserve">is one of the simplest graphical summaries of quantitative data. </w:t>
      </w:r>
    </w:p>
    <w:p w14:paraId="176AE0F6" w14:textId="77777777" w:rsidR="004F0E1A" w:rsidRPr="004F0E1A" w:rsidRDefault="004F0E1A" w:rsidP="004F0E1A">
      <w:pPr>
        <w:pStyle w:val="ListParagraph"/>
        <w:numPr>
          <w:ilvl w:val="2"/>
          <w:numId w:val="2"/>
        </w:numPr>
        <w:spacing w:line="259" w:lineRule="auto"/>
      </w:pPr>
      <w:r w:rsidRPr="004F0E1A">
        <w:t xml:space="preserve">A horizontal axis shows the range for the data, and each data value is represented by a dot placed above the axis. </w:t>
      </w:r>
    </w:p>
    <w:p w14:paraId="7A44F124" w14:textId="77777777" w:rsidR="004F0E1A" w:rsidRPr="004F0E1A" w:rsidRDefault="004F0E1A" w:rsidP="004F0E1A">
      <w:pPr>
        <w:pStyle w:val="ListParagraph"/>
        <w:numPr>
          <w:ilvl w:val="2"/>
          <w:numId w:val="2"/>
        </w:numPr>
        <w:spacing w:line="259" w:lineRule="auto"/>
      </w:pPr>
      <w:r w:rsidRPr="004F0E1A">
        <w:t>Dot plots show the details of the data and are useful for comparing the distribution of the data for two or more variables.</w:t>
      </w:r>
    </w:p>
    <w:p w14:paraId="41E3DFA0" w14:textId="77777777" w:rsidR="004F0E1A" w:rsidRPr="004F0E1A" w:rsidRDefault="004F0E1A" w:rsidP="004F0E1A">
      <w:pPr>
        <w:pStyle w:val="ListParagraph"/>
        <w:numPr>
          <w:ilvl w:val="2"/>
          <w:numId w:val="2"/>
        </w:numPr>
        <w:spacing w:line="259" w:lineRule="auto"/>
      </w:pPr>
      <w:r w:rsidRPr="004F0E1A">
        <w:t>The dot plot for the audit time data is shown below.</w:t>
      </w:r>
    </w:p>
    <w:p w14:paraId="5E06C62E" w14:textId="77777777" w:rsidR="004F0E1A" w:rsidRPr="004F0E1A" w:rsidRDefault="004F0E1A" w:rsidP="004F0E1A">
      <w:pPr>
        <w:pStyle w:val="ListParagraph"/>
        <w:numPr>
          <w:ilvl w:val="3"/>
          <w:numId w:val="2"/>
        </w:numPr>
        <w:spacing w:line="259" w:lineRule="auto"/>
      </w:pPr>
      <w:r w:rsidRPr="004F0E1A">
        <w:t xml:space="preserve">The three dots located above 18 on the horizontal axis indicate that an audit time of 18 days occurred three times. </w:t>
      </w:r>
    </w:p>
    <w:p w14:paraId="44EDB05F" w14:textId="77777777" w:rsidR="004F0E1A" w:rsidRPr="004F0E1A" w:rsidRDefault="004F0E1A" w:rsidP="004F0E1A">
      <w:pPr>
        <w:pStyle w:val="ListParagraph"/>
        <w:numPr>
          <w:ilvl w:val="1"/>
          <w:numId w:val="2"/>
        </w:numPr>
        <w:spacing w:line="259" w:lineRule="auto"/>
      </w:pPr>
      <w:r w:rsidRPr="004F0E1A">
        <w:t>2.2 Histogram</w:t>
      </w:r>
    </w:p>
    <w:p w14:paraId="6D94084C" w14:textId="77777777" w:rsidR="004F0E1A" w:rsidRPr="004F0E1A" w:rsidRDefault="004F0E1A" w:rsidP="004F0E1A">
      <w:pPr>
        <w:pStyle w:val="ListParagraph"/>
        <w:numPr>
          <w:ilvl w:val="2"/>
          <w:numId w:val="2"/>
        </w:numPr>
        <w:spacing w:line="259" w:lineRule="auto"/>
      </w:pPr>
      <w:r w:rsidRPr="004F0E1A">
        <w:lastRenderedPageBreak/>
        <w:t xml:space="preserve">The </w:t>
      </w:r>
      <w:r w:rsidRPr="004F0E1A">
        <w:rPr>
          <w:b/>
          <w:bCs/>
        </w:rPr>
        <w:t>histogram</w:t>
      </w:r>
      <w:r w:rsidRPr="004F0E1A">
        <w:t xml:space="preserve"> is a common graphical display that can be prepared for quantitative data previously summarized in a frequency, relative frequency, or percent frequency distribution.</w:t>
      </w:r>
    </w:p>
    <w:p w14:paraId="630F3901" w14:textId="77777777" w:rsidR="004F0E1A" w:rsidRPr="004F0E1A" w:rsidRDefault="004F0E1A" w:rsidP="00CB1FD1">
      <w:pPr>
        <w:pStyle w:val="ListParagraph"/>
        <w:numPr>
          <w:ilvl w:val="3"/>
          <w:numId w:val="2"/>
        </w:numPr>
        <w:spacing w:line="259" w:lineRule="auto"/>
      </w:pPr>
      <w:r w:rsidRPr="004F0E1A">
        <w:t>The variable of interest is placed on the horizontal axis.</w:t>
      </w:r>
    </w:p>
    <w:p w14:paraId="5A0ABCB2" w14:textId="77777777" w:rsidR="004F0E1A" w:rsidRPr="004F0E1A" w:rsidRDefault="004F0E1A" w:rsidP="00CB1FD1">
      <w:pPr>
        <w:pStyle w:val="ListParagraph"/>
        <w:numPr>
          <w:ilvl w:val="3"/>
          <w:numId w:val="2"/>
        </w:numPr>
        <w:spacing w:line="259" w:lineRule="auto"/>
      </w:pPr>
      <w:r w:rsidRPr="004F0E1A">
        <w:t xml:space="preserve">A rectangle is drawn above each class interval with its height corresponding to the interval’s frequency, relative frequency, or </w:t>
      </w:r>
      <w:proofErr w:type="gramStart"/>
      <w:r w:rsidRPr="004F0E1A">
        <w:t>percent</w:t>
      </w:r>
      <w:proofErr w:type="gramEnd"/>
      <w:r w:rsidRPr="004F0E1A">
        <w:t xml:space="preserve"> frequency.</w:t>
      </w:r>
    </w:p>
    <w:p w14:paraId="68F5D0A1" w14:textId="77777777" w:rsidR="004F0E1A" w:rsidRPr="004F0E1A" w:rsidRDefault="004F0E1A" w:rsidP="00CB1FD1">
      <w:pPr>
        <w:pStyle w:val="ListParagraph"/>
        <w:numPr>
          <w:ilvl w:val="3"/>
          <w:numId w:val="2"/>
        </w:numPr>
        <w:spacing w:line="259" w:lineRule="auto"/>
      </w:pPr>
      <w:r w:rsidRPr="004F0E1A">
        <w:t>Unlike a bar graph, a histogram has no natural separation between rectangles of adjacent classes (*see notes.)</w:t>
      </w:r>
    </w:p>
    <w:p w14:paraId="395193C5" w14:textId="77777777" w:rsidR="004F0E1A" w:rsidRPr="004F0E1A" w:rsidRDefault="004F0E1A" w:rsidP="004F0E1A">
      <w:pPr>
        <w:pStyle w:val="ListParagraph"/>
        <w:numPr>
          <w:ilvl w:val="2"/>
          <w:numId w:val="2"/>
        </w:numPr>
        <w:spacing w:line="259" w:lineRule="auto"/>
      </w:pPr>
      <w:r w:rsidRPr="004F0E1A">
        <w:t>The histogram for the audit time data is shown.</w:t>
      </w:r>
    </w:p>
    <w:p w14:paraId="099EB9E5" w14:textId="77777777" w:rsidR="004F0E1A" w:rsidRPr="004F0E1A" w:rsidRDefault="004F0E1A" w:rsidP="00CB1FD1">
      <w:pPr>
        <w:pStyle w:val="ListParagraph"/>
        <w:numPr>
          <w:ilvl w:val="3"/>
          <w:numId w:val="2"/>
        </w:numPr>
        <w:spacing w:line="259" w:lineRule="auto"/>
      </w:pPr>
      <w:r w:rsidRPr="004F0E1A">
        <w:t>Note that the class of 15–19 days shows the greatest frequency with 8 audits.</w:t>
      </w:r>
    </w:p>
    <w:p w14:paraId="294E4B0D" w14:textId="77777777" w:rsidR="004F0E1A" w:rsidRPr="004F0E1A" w:rsidRDefault="004F0E1A" w:rsidP="00CB1FD1">
      <w:pPr>
        <w:pStyle w:val="ListParagraph"/>
        <w:numPr>
          <w:ilvl w:val="3"/>
          <w:numId w:val="2"/>
        </w:numPr>
        <w:spacing w:line="259" w:lineRule="auto"/>
      </w:pPr>
      <w:r w:rsidRPr="004F0E1A">
        <w:t>The class of 30-34 days shows the lowest frequency with only 1 audit.</w:t>
      </w:r>
    </w:p>
    <w:p w14:paraId="3BA208CA" w14:textId="77777777" w:rsidR="004F0E1A" w:rsidRPr="004F0E1A" w:rsidRDefault="004F0E1A" w:rsidP="00CB1FD1">
      <w:pPr>
        <w:pStyle w:val="ListParagraph"/>
        <w:numPr>
          <w:ilvl w:val="1"/>
          <w:numId w:val="2"/>
        </w:numPr>
        <w:spacing w:line="259" w:lineRule="auto"/>
      </w:pPr>
      <w:r w:rsidRPr="004F0E1A">
        <w:t>2.2 Histograms Showing Differing Levels of Skewness</w:t>
      </w:r>
    </w:p>
    <w:p w14:paraId="79BFED97" w14:textId="119FFC0D" w:rsidR="007201E9" w:rsidRPr="007201E9" w:rsidRDefault="007201E9" w:rsidP="007201E9">
      <w:pPr>
        <w:pStyle w:val="ListParagraph"/>
        <w:numPr>
          <w:ilvl w:val="1"/>
          <w:numId w:val="2"/>
        </w:numPr>
        <w:spacing w:line="259" w:lineRule="auto"/>
      </w:pPr>
      <w:r w:rsidRPr="007201E9">
        <w:t xml:space="preserve">2.2 </w:t>
      </w:r>
      <w:r w:rsidR="00685516">
        <w:t xml:space="preserve">Excel: </w:t>
      </w:r>
      <w:r w:rsidRPr="007201E9">
        <w:t>Construct a Histogram</w:t>
      </w:r>
    </w:p>
    <w:p w14:paraId="530AC573" w14:textId="77777777" w:rsidR="007201E9" w:rsidRPr="007201E9" w:rsidRDefault="007201E9" w:rsidP="007201E9">
      <w:pPr>
        <w:pStyle w:val="ListParagraph"/>
        <w:numPr>
          <w:ilvl w:val="2"/>
          <w:numId w:val="2"/>
        </w:numPr>
        <w:spacing w:line="259" w:lineRule="auto"/>
      </w:pPr>
      <w:r w:rsidRPr="007201E9">
        <w:rPr>
          <w:b/>
          <w:bCs/>
        </w:rPr>
        <w:t>Apply Tools</w:t>
      </w:r>
      <w:r w:rsidRPr="007201E9">
        <w:t>: The following steps describe how to use Excel’s Recommended Charts tool to construct a histogram for the audit time data.</w:t>
      </w:r>
    </w:p>
    <w:p w14:paraId="55E018D2" w14:textId="77777777" w:rsidR="007201E9" w:rsidRDefault="007201E9" w:rsidP="007201E9">
      <w:pPr>
        <w:pStyle w:val="ListParagraph"/>
        <w:numPr>
          <w:ilvl w:val="3"/>
          <w:numId w:val="2"/>
        </w:numPr>
        <w:spacing w:line="259" w:lineRule="auto"/>
      </w:pPr>
      <w:r w:rsidRPr="007201E9">
        <w:rPr>
          <w:b/>
          <w:bCs/>
        </w:rPr>
        <w:t>Step 1</w:t>
      </w:r>
      <w:r w:rsidRPr="007201E9">
        <w:t xml:space="preserve">. Select any cell in the PivotTable report. </w:t>
      </w:r>
    </w:p>
    <w:p w14:paraId="5860BEDC" w14:textId="77777777" w:rsidR="007201E9" w:rsidRDefault="007201E9" w:rsidP="007201E9">
      <w:pPr>
        <w:pStyle w:val="ListParagraph"/>
        <w:numPr>
          <w:ilvl w:val="3"/>
          <w:numId w:val="2"/>
        </w:numPr>
        <w:spacing w:line="259" w:lineRule="auto"/>
      </w:pPr>
      <w:r w:rsidRPr="007201E9">
        <w:rPr>
          <w:b/>
          <w:bCs/>
        </w:rPr>
        <w:t>Step 2</w:t>
      </w:r>
      <w:r w:rsidRPr="007201E9">
        <w:t xml:space="preserve">. Click the </w:t>
      </w:r>
      <w:r w:rsidRPr="007201E9">
        <w:rPr>
          <w:b/>
          <w:bCs/>
        </w:rPr>
        <w:t>Insert</w:t>
      </w:r>
      <w:r w:rsidRPr="007201E9">
        <w:t xml:space="preserve"> tab on the </w:t>
      </w:r>
      <w:r w:rsidRPr="007201E9">
        <w:rPr>
          <w:b/>
          <w:bCs/>
        </w:rPr>
        <w:t>Ribbon</w:t>
      </w:r>
      <w:r w:rsidRPr="007201E9">
        <w:t xml:space="preserve">. </w:t>
      </w:r>
    </w:p>
    <w:p w14:paraId="5E713313" w14:textId="77777777" w:rsidR="007201E9" w:rsidRDefault="007201E9" w:rsidP="007201E9">
      <w:pPr>
        <w:pStyle w:val="ListParagraph"/>
        <w:numPr>
          <w:ilvl w:val="3"/>
          <w:numId w:val="2"/>
        </w:numPr>
        <w:spacing w:line="259" w:lineRule="auto"/>
      </w:pPr>
      <w:r w:rsidRPr="007201E9">
        <w:rPr>
          <w:b/>
          <w:bCs/>
        </w:rPr>
        <w:t>Step 3</w:t>
      </w:r>
      <w:r w:rsidRPr="007201E9">
        <w:t xml:space="preserve">. In the </w:t>
      </w:r>
      <w:r w:rsidRPr="007201E9">
        <w:rPr>
          <w:b/>
          <w:bCs/>
        </w:rPr>
        <w:t>Charts</w:t>
      </w:r>
      <w:r w:rsidRPr="007201E9">
        <w:t xml:space="preserve"> group, click </w:t>
      </w:r>
      <w:r w:rsidRPr="007201E9">
        <w:rPr>
          <w:b/>
          <w:bCs/>
        </w:rPr>
        <w:t>Recommended Charts</w:t>
      </w:r>
      <w:r w:rsidRPr="007201E9">
        <w:t xml:space="preserve">. </w:t>
      </w:r>
    </w:p>
    <w:p w14:paraId="5F45A677" w14:textId="1286F4FC" w:rsidR="007201E9" w:rsidRPr="007201E9" w:rsidRDefault="007201E9" w:rsidP="007201E9">
      <w:pPr>
        <w:pStyle w:val="ListParagraph"/>
        <w:numPr>
          <w:ilvl w:val="3"/>
          <w:numId w:val="2"/>
        </w:numPr>
        <w:spacing w:line="259" w:lineRule="auto"/>
      </w:pPr>
      <w:r w:rsidRPr="007201E9">
        <w:rPr>
          <w:b/>
          <w:bCs/>
        </w:rPr>
        <w:t>Step 4</w:t>
      </w:r>
      <w:r w:rsidRPr="007201E9">
        <w:t xml:space="preserve">. Click </w:t>
      </w:r>
      <w:r w:rsidRPr="007201E9">
        <w:rPr>
          <w:b/>
          <w:bCs/>
        </w:rPr>
        <w:t>OK</w:t>
      </w:r>
      <w:r w:rsidRPr="007201E9">
        <w:t>.</w:t>
      </w:r>
    </w:p>
    <w:p w14:paraId="0E100D55" w14:textId="77777777" w:rsidR="007201E9" w:rsidRDefault="007201E9" w:rsidP="007201E9">
      <w:pPr>
        <w:pStyle w:val="ListParagraph"/>
        <w:numPr>
          <w:ilvl w:val="2"/>
          <w:numId w:val="2"/>
        </w:numPr>
        <w:spacing w:line="259" w:lineRule="auto"/>
      </w:pPr>
      <w:r w:rsidRPr="007201E9">
        <w:rPr>
          <w:b/>
          <w:bCs/>
        </w:rPr>
        <w:t>Editing Options</w:t>
      </w:r>
      <w:r w:rsidRPr="007201E9">
        <w:t>: In addition to removing the gaps between the bars, see the notes for additional edits.</w:t>
      </w:r>
    </w:p>
    <w:p w14:paraId="2A520A71" w14:textId="77777777" w:rsidR="007201E9" w:rsidRPr="004F0E1A" w:rsidRDefault="007201E9" w:rsidP="007201E9">
      <w:pPr>
        <w:pStyle w:val="ListParagraph"/>
        <w:numPr>
          <w:ilvl w:val="1"/>
          <w:numId w:val="2"/>
        </w:numPr>
        <w:spacing w:line="259" w:lineRule="auto"/>
      </w:pPr>
      <w:r w:rsidRPr="004F0E1A">
        <w:t>2.2 Stem-and-Leaf Display</w:t>
      </w:r>
    </w:p>
    <w:p w14:paraId="28675889" w14:textId="77777777" w:rsidR="007201E9" w:rsidRPr="004F0E1A" w:rsidRDefault="007201E9" w:rsidP="007201E9">
      <w:pPr>
        <w:pStyle w:val="ListParagraph"/>
        <w:numPr>
          <w:ilvl w:val="2"/>
          <w:numId w:val="2"/>
        </w:numPr>
        <w:spacing w:line="259" w:lineRule="auto"/>
      </w:pPr>
      <w:r w:rsidRPr="004F0E1A">
        <w:t xml:space="preserve">A </w:t>
      </w:r>
      <w:r w:rsidRPr="004F0E1A">
        <w:rPr>
          <w:b/>
          <w:bCs/>
        </w:rPr>
        <w:t xml:space="preserve">stem-and-leaf display </w:t>
      </w:r>
      <w:r w:rsidRPr="004F0E1A">
        <w:t>shows both the rank order and shape of a distribution of data.</w:t>
      </w:r>
    </w:p>
    <w:p w14:paraId="1FBC3E30" w14:textId="77777777" w:rsidR="007201E9" w:rsidRPr="004F0E1A" w:rsidRDefault="007201E9" w:rsidP="007201E9">
      <w:pPr>
        <w:pStyle w:val="ListParagraph"/>
        <w:numPr>
          <w:ilvl w:val="2"/>
          <w:numId w:val="2"/>
        </w:numPr>
        <w:spacing w:line="259" w:lineRule="auto"/>
      </w:pPr>
      <w:r w:rsidRPr="004F0E1A">
        <w:t xml:space="preserve">It is </w:t>
      </w:r>
      <w:proofErr w:type="gramStart"/>
      <w:r w:rsidRPr="004F0E1A">
        <w:t>similar to</w:t>
      </w:r>
      <w:proofErr w:type="gramEnd"/>
      <w:r w:rsidRPr="004F0E1A">
        <w:t xml:space="preserve"> a histogram on its side, but it has the advantage of showing the actual values.</w:t>
      </w:r>
    </w:p>
    <w:p w14:paraId="13AA76AE" w14:textId="77777777" w:rsidR="007201E9" w:rsidRPr="004F0E1A" w:rsidRDefault="007201E9" w:rsidP="007201E9">
      <w:pPr>
        <w:pStyle w:val="ListParagraph"/>
        <w:numPr>
          <w:ilvl w:val="3"/>
          <w:numId w:val="2"/>
        </w:numPr>
        <w:spacing w:line="259" w:lineRule="auto"/>
      </w:pPr>
      <w:r w:rsidRPr="004F0E1A">
        <w:t>The leading digits of each data item are arranged to the left of a vertical line.</w:t>
      </w:r>
    </w:p>
    <w:p w14:paraId="0D97B061" w14:textId="77777777" w:rsidR="007201E9" w:rsidRPr="004F0E1A" w:rsidRDefault="007201E9" w:rsidP="007201E9">
      <w:pPr>
        <w:pStyle w:val="ListParagraph"/>
        <w:numPr>
          <w:ilvl w:val="3"/>
          <w:numId w:val="2"/>
        </w:numPr>
        <w:spacing w:line="259" w:lineRule="auto"/>
      </w:pPr>
      <w:r w:rsidRPr="004F0E1A">
        <w:t>To the right of the vertical line, we record the last digit for each item in rank order.</w:t>
      </w:r>
    </w:p>
    <w:p w14:paraId="0F563170" w14:textId="77777777" w:rsidR="007201E9" w:rsidRPr="004F0E1A" w:rsidRDefault="007201E9" w:rsidP="007201E9">
      <w:pPr>
        <w:pStyle w:val="ListParagraph"/>
        <w:numPr>
          <w:ilvl w:val="3"/>
          <w:numId w:val="2"/>
        </w:numPr>
        <w:spacing w:line="259" w:lineRule="auto"/>
      </w:pPr>
      <w:r w:rsidRPr="004F0E1A">
        <w:t xml:space="preserve">Each line (row) in the display is referred to as a </w:t>
      </w:r>
      <w:r w:rsidRPr="004F0E1A">
        <w:rPr>
          <w:i/>
          <w:iCs/>
        </w:rPr>
        <w:t>stem</w:t>
      </w:r>
      <w:r w:rsidRPr="004F0E1A">
        <w:t>.</w:t>
      </w:r>
    </w:p>
    <w:p w14:paraId="78B35200" w14:textId="77777777" w:rsidR="007201E9" w:rsidRPr="004F0E1A" w:rsidRDefault="007201E9" w:rsidP="007201E9">
      <w:pPr>
        <w:pStyle w:val="ListParagraph"/>
        <w:numPr>
          <w:ilvl w:val="3"/>
          <w:numId w:val="2"/>
        </w:numPr>
        <w:spacing w:line="259" w:lineRule="auto"/>
      </w:pPr>
      <w:r w:rsidRPr="004F0E1A">
        <w:t xml:space="preserve">Each digit on </w:t>
      </w:r>
      <w:proofErr w:type="gramStart"/>
      <w:r w:rsidRPr="004F0E1A">
        <w:t>a stem</w:t>
      </w:r>
      <w:proofErr w:type="gramEnd"/>
      <w:r w:rsidRPr="004F0E1A">
        <w:t xml:space="preserve"> is a </w:t>
      </w:r>
      <w:r w:rsidRPr="004F0E1A">
        <w:rPr>
          <w:i/>
          <w:iCs/>
        </w:rPr>
        <w:t>leaf</w:t>
      </w:r>
      <w:r w:rsidRPr="004F0E1A">
        <w:t>.</w:t>
      </w:r>
    </w:p>
    <w:p w14:paraId="125DD2AC" w14:textId="77777777" w:rsidR="007201E9" w:rsidRDefault="007201E9" w:rsidP="007201E9">
      <w:pPr>
        <w:pStyle w:val="ListParagraph"/>
        <w:numPr>
          <w:ilvl w:val="2"/>
          <w:numId w:val="2"/>
        </w:numPr>
        <w:spacing w:line="259" w:lineRule="auto"/>
      </w:pPr>
      <w:r w:rsidRPr="004F0E1A">
        <w:rPr>
          <w:b/>
          <w:bCs/>
        </w:rPr>
        <w:t>Example</w:t>
      </w:r>
    </w:p>
    <w:p w14:paraId="3467CFF3" w14:textId="77777777" w:rsidR="007201E9" w:rsidRPr="004F0E1A" w:rsidRDefault="007201E9" w:rsidP="007201E9">
      <w:pPr>
        <w:pStyle w:val="ListParagraph"/>
        <w:numPr>
          <w:ilvl w:val="3"/>
          <w:numId w:val="2"/>
        </w:numPr>
        <w:spacing w:line="259" w:lineRule="auto"/>
      </w:pPr>
      <w:proofErr w:type="spellStart"/>
      <w:r w:rsidRPr="004F0E1A">
        <w:lastRenderedPageBreak/>
        <w:t>DATAfile</w:t>
      </w:r>
      <w:proofErr w:type="spellEnd"/>
      <w:r w:rsidRPr="004F0E1A">
        <w:t xml:space="preserve">: </w:t>
      </w:r>
      <w:proofErr w:type="spellStart"/>
      <w:r w:rsidRPr="005414C4">
        <w:rPr>
          <w:i/>
          <w:iCs/>
        </w:rPr>
        <w:t>AptitudeTest</w:t>
      </w:r>
      <w:proofErr w:type="spellEnd"/>
    </w:p>
    <w:p w14:paraId="0DA1715A" w14:textId="77777777" w:rsidR="007201E9" w:rsidRPr="004F0E1A" w:rsidRDefault="007201E9" w:rsidP="007201E9">
      <w:pPr>
        <w:pStyle w:val="ListParagraph"/>
        <w:numPr>
          <w:ilvl w:val="2"/>
          <w:numId w:val="2"/>
        </w:numPr>
        <w:spacing w:line="259" w:lineRule="auto"/>
      </w:pPr>
      <w:r w:rsidRPr="004F0E1A">
        <w:t xml:space="preserve">The data </w:t>
      </w:r>
      <w:proofErr w:type="gramStart"/>
      <w:r w:rsidRPr="004F0E1A">
        <w:t>indicate</w:t>
      </w:r>
      <w:proofErr w:type="gramEnd"/>
      <w:r w:rsidRPr="004F0E1A">
        <w:t xml:space="preserve"> the number of questions answered correctly in a 150-question aptitude test given to 50 individuals recently interviewed for a position.</w:t>
      </w:r>
    </w:p>
    <w:p w14:paraId="08C05FDA" w14:textId="77777777" w:rsidR="007201E9" w:rsidRDefault="007201E9" w:rsidP="007201E9">
      <w:pPr>
        <w:pStyle w:val="ListParagraph"/>
        <w:numPr>
          <w:ilvl w:val="2"/>
          <w:numId w:val="2"/>
        </w:numPr>
        <w:spacing w:line="259" w:lineRule="auto"/>
      </w:pPr>
      <w:r w:rsidRPr="004F0E1A">
        <w:t>Stem-and-leaf displays for data with more than three digits are possible.</w:t>
      </w:r>
    </w:p>
    <w:p w14:paraId="6BFD8434" w14:textId="7C72D8C6" w:rsidR="00CB1FD1" w:rsidRDefault="00CB1FD1" w:rsidP="00CB1FD1">
      <w:pPr>
        <w:pStyle w:val="ListParagraph"/>
        <w:numPr>
          <w:ilvl w:val="0"/>
          <w:numId w:val="2"/>
        </w:numPr>
        <w:spacing w:line="259" w:lineRule="auto"/>
      </w:pPr>
      <w:r w:rsidRPr="00CB1FD1">
        <w:t>2.3 Summarizing Data for Two Variables Using Tables</w:t>
      </w:r>
      <w:r>
        <w:t xml:space="preserve"> (PPT slides </w:t>
      </w:r>
      <w:r w:rsidR="007201E9">
        <w:t>22</w:t>
      </w:r>
      <w:r>
        <w:t>-2</w:t>
      </w:r>
      <w:r w:rsidR="007201E9">
        <w:t>7</w:t>
      </w:r>
      <w:r>
        <w:t>)</w:t>
      </w:r>
    </w:p>
    <w:p w14:paraId="02232E6E" w14:textId="73179D61" w:rsidR="004F0E1A" w:rsidRPr="004F0E1A" w:rsidRDefault="004F0E1A" w:rsidP="00CB1FD1">
      <w:pPr>
        <w:pStyle w:val="ListParagraph"/>
        <w:numPr>
          <w:ilvl w:val="1"/>
          <w:numId w:val="2"/>
        </w:numPr>
        <w:spacing w:line="259" w:lineRule="auto"/>
      </w:pPr>
      <w:r w:rsidRPr="004F0E1A">
        <w:t>2.3 Crosstabulation</w:t>
      </w:r>
    </w:p>
    <w:p w14:paraId="1AB8D661" w14:textId="4DE975F0" w:rsidR="004F0E1A" w:rsidRPr="004F0E1A" w:rsidRDefault="004F0E1A" w:rsidP="004F0E1A">
      <w:pPr>
        <w:pStyle w:val="ListParagraph"/>
        <w:numPr>
          <w:ilvl w:val="2"/>
          <w:numId w:val="2"/>
        </w:numPr>
        <w:spacing w:line="259" w:lineRule="auto"/>
      </w:pPr>
      <w:r w:rsidRPr="004F0E1A">
        <w:t>Consider Zagat’s review of 300 restaurants in the Los Angeles area. The data set includes measurements on quality rating and typical meal price (</w:t>
      </w:r>
      <w:proofErr w:type="spellStart"/>
      <w:r w:rsidRPr="004F0E1A">
        <w:t>DATAfile</w:t>
      </w:r>
      <w:proofErr w:type="spellEnd"/>
      <w:r w:rsidRPr="004F0E1A">
        <w:t xml:space="preserve">: </w:t>
      </w:r>
      <w:r w:rsidRPr="005414C4">
        <w:rPr>
          <w:i/>
          <w:iCs/>
        </w:rPr>
        <w:t>Restaurant</w:t>
      </w:r>
      <w:r w:rsidRPr="004F0E1A">
        <w:t>.)</w:t>
      </w:r>
    </w:p>
    <w:p w14:paraId="4005055B"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crosstabulation</w:t>
      </w:r>
      <w:r w:rsidRPr="004F0E1A">
        <w:t xml:space="preserve"> of the data is shown below, where:</w:t>
      </w:r>
    </w:p>
    <w:p w14:paraId="1BAB54CB" w14:textId="77777777" w:rsidR="004F0E1A" w:rsidRPr="004F0E1A" w:rsidRDefault="004F0E1A" w:rsidP="00CB1FD1">
      <w:pPr>
        <w:pStyle w:val="ListParagraph"/>
        <w:numPr>
          <w:ilvl w:val="3"/>
          <w:numId w:val="2"/>
        </w:numPr>
        <w:spacing w:line="259" w:lineRule="auto"/>
      </w:pPr>
      <w:proofErr w:type="gramStart"/>
      <w:r w:rsidRPr="004F0E1A">
        <w:t>the</w:t>
      </w:r>
      <w:proofErr w:type="gramEnd"/>
      <w:r w:rsidRPr="004F0E1A">
        <w:t xml:space="preserve"> Quality Rating, a categorical variable with categories </w:t>
      </w:r>
      <w:r w:rsidRPr="004F0E1A">
        <w:rPr>
          <w:i/>
          <w:iCs/>
        </w:rPr>
        <w:t>good</w:t>
      </w:r>
      <w:r w:rsidRPr="004F0E1A">
        <w:t xml:space="preserve">, </w:t>
      </w:r>
      <w:r w:rsidRPr="004F0E1A">
        <w:rPr>
          <w:i/>
          <w:iCs/>
        </w:rPr>
        <w:t>very good</w:t>
      </w:r>
      <w:r w:rsidRPr="004F0E1A">
        <w:t xml:space="preserve">, and </w:t>
      </w:r>
      <w:r w:rsidRPr="004F0E1A">
        <w:rPr>
          <w:i/>
          <w:iCs/>
        </w:rPr>
        <w:t>excellent</w:t>
      </w:r>
      <w:r w:rsidRPr="004F0E1A">
        <w:t>, is shown in the left margin, and its frequency distribution in the right margin.</w:t>
      </w:r>
    </w:p>
    <w:p w14:paraId="16E0B655" w14:textId="77777777" w:rsidR="004F0E1A" w:rsidRPr="004F0E1A" w:rsidRDefault="004F0E1A" w:rsidP="00CB1FD1">
      <w:pPr>
        <w:pStyle w:val="ListParagraph"/>
        <w:numPr>
          <w:ilvl w:val="3"/>
          <w:numId w:val="2"/>
        </w:numPr>
        <w:spacing w:line="259" w:lineRule="auto"/>
      </w:pPr>
      <w:proofErr w:type="gramStart"/>
      <w:r w:rsidRPr="004F0E1A">
        <w:t>the</w:t>
      </w:r>
      <w:proofErr w:type="gramEnd"/>
      <w:r w:rsidRPr="004F0E1A">
        <w:t xml:space="preserve"> Meal Price, a quantitative variable ranging from $10 to $49 and grouped into four classes, is shown in the top margin, and its frequency distribution in the bottom margin.</w:t>
      </w:r>
    </w:p>
    <w:p w14:paraId="616043BF" w14:textId="17423FD8" w:rsidR="004F0E1A" w:rsidRPr="004F0E1A" w:rsidRDefault="00CB1FD1" w:rsidP="00CB1FD1">
      <w:pPr>
        <w:pStyle w:val="ListParagraph"/>
        <w:numPr>
          <w:ilvl w:val="3"/>
          <w:numId w:val="2"/>
        </w:numPr>
        <w:spacing w:line="259" w:lineRule="auto"/>
      </w:pPr>
      <w:proofErr w:type="gramStart"/>
      <w:r>
        <w:t>t</w:t>
      </w:r>
      <w:r w:rsidR="004F0E1A" w:rsidRPr="004F0E1A">
        <w:t>he</w:t>
      </w:r>
      <w:proofErr w:type="gramEnd"/>
      <w:r w:rsidR="004F0E1A" w:rsidRPr="004F0E1A">
        <w:t xml:space="preserve"> cells in the middle of the table provide the counts for all the combinations of Quality Rating and Meal Price of</w:t>
      </w:r>
      <w:r>
        <w:t xml:space="preserve"> </w:t>
      </w:r>
      <w:r w:rsidR="004F0E1A" w:rsidRPr="004F0E1A">
        <w:t>every restaurant.</w:t>
      </w:r>
    </w:p>
    <w:p w14:paraId="3EA9B033" w14:textId="5A659983" w:rsidR="004F0E1A" w:rsidRPr="004F0E1A" w:rsidRDefault="00CB1FD1" w:rsidP="00CB1FD1">
      <w:pPr>
        <w:pStyle w:val="ListParagraph"/>
        <w:numPr>
          <w:ilvl w:val="3"/>
          <w:numId w:val="2"/>
        </w:numPr>
        <w:spacing w:line="259" w:lineRule="auto"/>
      </w:pPr>
      <w:r>
        <w:t>f</w:t>
      </w:r>
      <w:r w:rsidR="004F0E1A" w:rsidRPr="004F0E1A">
        <w:t>or example, there are 42</w:t>
      </w:r>
      <w:r>
        <w:t xml:space="preserve"> </w:t>
      </w:r>
      <w:r w:rsidR="004F0E1A" w:rsidRPr="004F0E1A">
        <w:t>restaurants with a good</w:t>
      </w:r>
      <w:r>
        <w:t xml:space="preserve"> </w:t>
      </w:r>
      <w:r w:rsidR="004F0E1A" w:rsidRPr="004F0E1A">
        <w:t>quality rating and a $10-$19 meal price.</w:t>
      </w:r>
    </w:p>
    <w:p w14:paraId="0ED9677A" w14:textId="77777777" w:rsidR="004F0E1A" w:rsidRPr="004F0E1A" w:rsidRDefault="004F0E1A" w:rsidP="00CB1FD1">
      <w:pPr>
        <w:pStyle w:val="ListParagraph"/>
        <w:numPr>
          <w:ilvl w:val="1"/>
          <w:numId w:val="2"/>
        </w:numPr>
        <w:spacing w:line="259" w:lineRule="auto"/>
      </w:pPr>
      <w:r w:rsidRPr="004F0E1A">
        <w:t>2.3 Crosstabulation: Row Percentages</w:t>
      </w:r>
    </w:p>
    <w:p w14:paraId="456369B8" w14:textId="77777777" w:rsidR="004F0E1A" w:rsidRPr="004F0E1A" w:rsidRDefault="004F0E1A" w:rsidP="004F0E1A">
      <w:pPr>
        <w:pStyle w:val="ListParagraph"/>
        <w:numPr>
          <w:ilvl w:val="2"/>
          <w:numId w:val="2"/>
        </w:numPr>
        <w:spacing w:line="259" w:lineRule="auto"/>
      </w:pPr>
      <w:r w:rsidRPr="004F0E1A">
        <w:t xml:space="preserve">Converting the entries in a crosstabulation into row percentages or column percentages can provide more insight into the relationship between the two variables. </w:t>
      </w:r>
    </w:p>
    <w:p w14:paraId="11DB8CBE" w14:textId="77777777" w:rsidR="004F0E1A" w:rsidRPr="004F0E1A" w:rsidRDefault="004F0E1A" w:rsidP="004F0E1A">
      <w:pPr>
        <w:pStyle w:val="ListParagraph"/>
        <w:numPr>
          <w:ilvl w:val="2"/>
          <w:numId w:val="2"/>
        </w:numPr>
        <w:spacing w:line="259" w:lineRule="auto"/>
      </w:pPr>
      <w:r w:rsidRPr="004F0E1A">
        <w:t>For row percentages, the results of dividing each frequency in the crosstabulation by its corresponding row total are shown in the table below.</w:t>
      </w:r>
    </w:p>
    <w:p w14:paraId="2EB300C8" w14:textId="77777777" w:rsidR="004F0E1A" w:rsidRPr="004F0E1A" w:rsidRDefault="004F0E1A" w:rsidP="004F0E1A">
      <w:pPr>
        <w:pStyle w:val="ListParagraph"/>
        <w:numPr>
          <w:ilvl w:val="2"/>
          <w:numId w:val="2"/>
        </w:numPr>
        <w:spacing w:line="259" w:lineRule="auto"/>
      </w:pPr>
      <w:r w:rsidRPr="004F0E1A">
        <w:t xml:space="preserve">Each row in the table is a percent frequency distribution of meal price for one of the quality rating categories. </w:t>
      </w:r>
    </w:p>
    <w:p w14:paraId="2431D57F" w14:textId="77777777" w:rsidR="004F0E1A" w:rsidRPr="004F0E1A" w:rsidRDefault="004F0E1A" w:rsidP="00CB1FD1">
      <w:pPr>
        <w:pStyle w:val="ListParagraph"/>
        <w:numPr>
          <w:ilvl w:val="3"/>
          <w:numId w:val="2"/>
        </w:numPr>
        <w:spacing w:line="259" w:lineRule="auto"/>
      </w:pPr>
      <w:r w:rsidRPr="004F0E1A">
        <w:t>Of the restaurants with the lowest quality rating (good), 50% have low meal prices.</w:t>
      </w:r>
    </w:p>
    <w:p w14:paraId="26D81EA3" w14:textId="77777777" w:rsidR="004F0E1A" w:rsidRPr="004F0E1A" w:rsidRDefault="004F0E1A" w:rsidP="00CB1FD1">
      <w:pPr>
        <w:pStyle w:val="ListParagraph"/>
        <w:numPr>
          <w:ilvl w:val="3"/>
          <w:numId w:val="2"/>
        </w:numPr>
        <w:spacing w:line="259" w:lineRule="auto"/>
      </w:pPr>
      <w:r w:rsidRPr="004F0E1A">
        <w:t>Of the restaurants with an excellent quality rating, most are in the $30-$39 and $40-$49 higher price ranges.</w:t>
      </w:r>
    </w:p>
    <w:p w14:paraId="4C1C2137" w14:textId="77777777" w:rsidR="004F0E1A" w:rsidRPr="004F0E1A" w:rsidRDefault="004F0E1A" w:rsidP="00CB1FD1">
      <w:pPr>
        <w:pStyle w:val="ListParagraph"/>
        <w:numPr>
          <w:ilvl w:val="1"/>
          <w:numId w:val="2"/>
        </w:numPr>
        <w:spacing w:line="259" w:lineRule="auto"/>
      </w:pPr>
      <w:r w:rsidRPr="004F0E1A">
        <w:t>2.3 Crosstabulation: Column Percentages</w:t>
      </w:r>
    </w:p>
    <w:p w14:paraId="6E331830" w14:textId="77777777" w:rsidR="004F0E1A" w:rsidRPr="004F0E1A" w:rsidRDefault="004F0E1A" w:rsidP="004F0E1A">
      <w:pPr>
        <w:pStyle w:val="ListParagraph"/>
        <w:numPr>
          <w:ilvl w:val="2"/>
          <w:numId w:val="2"/>
        </w:numPr>
        <w:spacing w:line="259" w:lineRule="auto"/>
      </w:pPr>
      <w:r w:rsidRPr="004F0E1A">
        <w:lastRenderedPageBreak/>
        <w:t>For column percentages, the results of dividing each frequency in the crosstabulation by its corresponding column total are shown in the table below.</w:t>
      </w:r>
    </w:p>
    <w:p w14:paraId="3933E824" w14:textId="77777777" w:rsidR="004F0E1A" w:rsidRPr="004F0E1A" w:rsidRDefault="004F0E1A" w:rsidP="004F0E1A">
      <w:pPr>
        <w:pStyle w:val="ListParagraph"/>
        <w:numPr>
          <w:ilvl w:val="2"/>
          <w:numId w:val="2"/>
        </w:numPr>
        <w:spacing w:line="259" w:lineRule="auto"/>
      </w:pPr>
      <w:r w:rsidRPr="004F0E1A">
        <w:t xml:space="preserve">Each column in the table is a percent frequency distribution of quality rating for one of the classes of meal prices. </w:t>
      </w:r>
    </w:p>
    <w:p w14:paraId="175D8CEA" w14:textId="77777777" w:rsidR="004F0E1A" w:rsidRPr="004F0E1A" w:rsidRDefault="004F0E1A" w:rsidP="00CB1FD1">
      <w:pPr>
        <w:pStyle w:val="ListParagraph"/>
        <w:numPr>
          <w:ilvl w:val="3"/>
          <w:numId w:val="2"/>
        </w:numPr>
        <w:spacing w:line="259" w:lineRule="auto"/>
      </w:pPr>
      <w:r w:rsidRPr="004F0E1A">
        <w:t>Of the restaurants with low ($10-19) meal prices, only 2.6% have an excellent quality rating.</w:t>
      </w:r>
    </w:p>
    <w:p w14:paraId="7AF3ACB2" w14:textId="77777777" w:rsidR="004F0E1A" w:rsidRPr="004F0E1A" w:rsidRDefault="004F0E1A" w:rsidP="00CB1FD1">
      <w:pPr>
        <w:pStyle w:val="ListParagraph"/>
        <w:numPr>
          <w:ilvl w:val="3"/>
          <w:numId w:val="2"/>
        </w:numPr>
        <w:spacing w:line="259" w:lineRule="auto"/>
      </w:pPr>
      <w:r w:rsidRPr="004F0E1A">
        <w:t xml:space="preserve">As the meal price increases, the </w:t>
      </w:r>
      <w:proofErr w:type="gramStart"/>
      <w:r w:rsidRPr="004F0E1A">
        <w:t>percent</w:t>
      </w:r>
      <w:proofErr w:type="gramEnd"/>
      <w:r w:rsidRPr="004F0E1A">
        <w:t xml:space="preserve"> frequency distribution shifts toward higher quality ratings.</w:t>
      </w:r>
    </w:p>
    <w:p w14:paraId="6C48340C" w14:textId="41954B3A" w:rsidR="007201E9" w:rsidRPr="007201E9" w:rsidRDefault="007201E9" w:rsidP="007201E9">
      <w:pPr>
        <w:pStyle w:val="ListParagraph"/>
        <w:numPr>
          <w:ilvl w:val="1"/>
          <w:numId w:val="2"/>
        </w:numPr>
        <w:spacing w:line="259" w:lineRule="auto"/>
      </w:pPr>
      <w:r w:rsidRPr="007201E9">
        <w:t xml:space="preserve">2.3 </w:t>
      </w:r>
      <w:r w:rsidR="00685516">
        <w:t xml:space="preserve">Excel: </w:t>
      </w:r>
      <w:r w:rsidRPr="007201E9">
        <w:t>Construct a Crosstabulation with PivotTable</w:t>
      </w:r>
    </w:p>
    <w:p w14:paraId="29019A03" w14:textId="77777777" w:rsidR="007201E9" w:rsidRPr="007201E9" w:rsidRDefault="007201E9" w:rsidP="007201E9">
      <w:pPr>
        <w:pStyle w:val="ListParagraph"/>
        <w:numPr>
          <w:ilvl w:val="2"/>
          <w:numId w:val="2"/>
        </w:numPr>
        <w:spacing w:line="259" w:lineRule="auto"/>
      </w:pPr>
      <w:r w:rsidRPr="007201E9">
        <w:rPr>
          <w:b/>
          <w:bCs/>
        </w:rPr>
        <w:t>Enter/Access Data</w:t>
      </w:r>
      <w:r w:rsidRPr="007201E9">
        <w:t xml:space="preserve">: Open the file </w:t>
      </w:r>
      <w:r w:rsidRPr="007201E9">
        <w:rPr>
          <w:i/>
          <w:iCs/>
        </w:rPr>
        <w:t>restaurant</w:t>
      </w:r>
      <w:r w:rsidRPr="007201E9">
        <w:t>.</w:t>
      </w:r>
    </w:p>
    <w:p w14:paraId="3D7E1D10" w14:textId="77777777" w:rsidR="007201E9" w:rsidRPr="007201E9" w:rsidRDefault="007201E9" w:rsidP="007201E9">
      <w:pPr>
        <w:pStyle w:val="ListParagraph"/>
        <w:numPr>
          <w:ilvl w:val="2"/>
          <w:numId w:val="2"/>
        </w:numPr>
        <w:spacing w:line="259" w:lineRule="auto"/>
      </w:pPr>
      <w:r w:rsidRPr="007201E9">
        <w:rPr>
          <w:b/>
          <w:bCs/>
        </w:rPr>
        <w:t>Apply Tools</w:t>
      </w:r>
      <w:r w:rsidRPr="007201E9">
        <w:t>: The following steps describe how to use Excel’s PivotTable tool to construct a crosstabulation of quality ratings and meal prices.</w:t>
      </w:r>
    </w:p>
    <w:p w14:paraId="2A2DBC97" w14:textId="77777777" w:rsidR="007201E9" w:rsidRPr="007201E9" w:rsidRDefault="007201E9" w:rsidP="007201E9">
      <w:pPr>
        <w:pStyle w:val="ListParagraph"/>
        <w:numPr>
          <w:ilvl w:val="3"/>
          <w:numId w:val="2"/>
        </w:numPr>
        <w:spacing w:line="259" w:lineRule="auto"/>
      </w:pPr>
      <w:r w:rsidRPr="007201E9">
        <w:rPr>
          <w:b/>
          <w:bCs/>
        </w:rPr>
        <w:t>Step 1</w:t>
      </w:r>
      <w:r w:rsidRPr="007201E9">
        <w:t xml:space="preserve">. Select any cell in the data set and click the </w:t>
      </w:r>
      <w:r w:rsidRPr="007201E9">
        <w:rPr>
          <w:b/>
          <w:bCs/>
        </w:rPr>
        <w:t>Insert</w:t>
      </w:r>
      <w:r w:rsidRPr="007201E9">
        <w:t xml:space="preserve"> tab.</w:t>
      </w:r>
    </w:p>
    <w:p w14:paraId="37A8B529" w14:textId="77777777" w:rsidR="007201E9" w:rsidRPr="007201E9" w:rsidRDefault="007201E9" w:rsidP="007201E9">
      <w:pPr>
        <w:pStyle w:val="ListParagraph"/>
        <w:numPr>
          <w:ilvl w:val="3"/>
          <w:numId w:val="2"/>
        </w:numPr>
        <w:spacing w:line="259" w:lineRule="auto"/>
      </w:pPr>
      <w:r w:rsidRPr="007201E9">
        <w:rPr>
          <w:b/>
          <w:bCs/>
        </w:rPr>
        <w:t>Step 2</w:t>
      </w:r>
      <w:r w:rsidRPr="007201E9">
        <w:t xml:space="preserve">. In the </w:t>
      </w:r>
      <w:r w:rsidRPr="007201E9">
        <w:rPr>
          <w:b/>
          <w:bCs/>
        </w:rPr>
        <w:t>Tables</w:t>
      </w:r>
      <w:r w:rsidRPr="007201E9">
        <w:t xml:space="preserve"> group click </w:t>
      </w:r>
      <w:r w:rsidRPr="007201E9">
        <w:rPr>
          <w:b/>
          <w:bCs/>
        </w:rPr>
        <w:t>PivotTable</w:t>
      </w:r>
      <w:r w:rsidRPr="007201E9">
        <w:t xml:space="preserve">. When the </w:t>
      </w:r>
      <w:r w:rsidRPr="007201E9">
        <w:rPr>
          <w:b/>
          <w:bCs/>
        </w:rPr>
        <w:t>Create PivotTable</w:t>
      </w:r>
      <w:r w:rsidRPr="007201E9">
        <w:t xml:space="preserve"> dialog box appears, click </w:t>
      </w:r>
      <w:r w:rsidRPr="007201E9">
        <w:rPr>
          <w:b/>
          <w:bCs/>
        </w:rPr>
        <w:t>OK</w:t>
      </w:r>
      <w:r w:rsidRPr="007201E9">
        <w:t>.</w:t>
      </w:r>
    </w:p>
    <w:p w14:paraId="5E3ACA99" w14:textId="77777777" w:rsidR="007201E9" w:rsidRPr="007201E9" w:rsidRDefault="007201E9" w:rsidP="007201E9">
      <w:pPr>
        <w:pStyle w:val="ListParagraph"/>
        <w:numPr>
          <w:ilvl w:val="3"/>
          <w:numId w:val="2"/>
        </w:numPr>
        <w:spacing w:line="259" w:lineRule="auto"/>
      </w:pPr>
      <w:r w:rsidRPr="007201E9">
        <w:rPr>
          <w:b/>
          <w:bCs/>
        </w:rPr>
        <w:t>Step 3</w:t>
      </w:r>
      <w:r w:rsidRPr="007201E9">
        <w:t xml:space="preserve">. In the </w:t>
      </w:r>
      <w:r w:rsidRPr="007201E9">
        <w:rPr>
          <w:b/>
          <w:bCs/>
        </w:rPr>
        <w:t>PivotTable Fields</w:t>
      </w:r>
      <w:r w:rsidRPr="007201E9">
        <w:t xml:space="preserve"> task pane, drag </w:t>
      </w:r>
      <w:r w:rsidRPr="007201E9">
        <w:rPr>
          <w:b/>
          <w:bCs/>
        </w:rPr>
        <w:t>Quality Rating</w:t>
      </w:r>
      <w:r w:rsidRPr="007201E9">
        <w:t xml:space="preserve"> to the </w:t>
      </w:r>
      <w:r w:rsidRPr="007201E9">
        <w:rPr>
          <w:b/>
          <w:bCs/>
        </w:rPr>
        <w:t>Rows</w:t>
      </w:r>
      <w:r w:rsidRPr="007201E9">
        <w:t xml:space="preserve"> area, drag </w:t>
      </w:r>
      <w:r w:rsidRPr="007201E9">
        <w:rPr>
          <w:b/>
          <w:bCs/>
        </w:rPr>
        <w:t>Meal Price</w:t>
      </w:r>
      <w:r w:rsidRPr="007201E9">
        <w:t xml:space="preserve"> to the </w:t>
      </w:r>
      <w:r w:rsidRPr="007201E9">
        <w:rPr>
          <w:b/>
          <w:bCs/>
        </w:rPr>
        <w:t>Columns</w:t>
      </w:r>
      <w:r w:rsidRPr="007201E9">
        <w:t xml:space="preserve"> area, and drag </w:t>
      </w:r>
      <w:r w:rsidRPr="007201E9">
        <w:rPr>
          <w:b/>
          <w:bCs/>
        </w:rPr>
        <w:t>Restaurant</w:t>
      </w:r>
      <w:r w:rsidRPr="007201E9">
        <w:t xml:space="preserve"> to the </w:t>
      </w:r>
      <w:r w:rsidRPr="007201E9">
        <w:rPr>
          <w:b/>
          <w:bCs/>
        </w:rPr>
        <w:t>Values</w:t>
      </w:r>
      <w:r w:rsidRPr="007201E9">
        <w:t xml:space="preserve"> area.</w:t>
      </w:r>
    </w:p>
    <w:p w14:paraId="077442B0" w14:textId="25AC7961" w:rsidR="007201E9" w:rsidRDefault="007201E9" w:rsidP="007201E9">
      <w:pPr>
        <w:pStyle w:val="ListParagraph"/>
        <w:numPr>
          <w:ilvl w:val="3"/>
          <w:numId w:val="2"/>
        </w:numPr>
        <w:spacing w:line="259" w:lineRule="auto"/>
      </w:pPr>
      <w:r w:rsidRPr="007201E9">
        <w:rPr>
          <w:b/>
          <w:bCs/>
        </w:rPr>
        <w:t>Step 4</w:t>
      </w:r>
      <w:r w:rsidRPr="007201E9">
        <w:t>. See notes to change the displayed sums into counts.</w:t>
      </w:r>
    </w:p>
    <w:p w14:paraId="713511A3" w14:textId="4CB644A5" w:rsidR="004F0E1A" w:rsidRPr="004F0E1A" w:rsidRDefault="004F0E1A" w:rsidP="00CB1FD1">
      <w:pPr>
        <w:pStyle w:val="ListParagraph"/>
        <w:numPr>
          <w:ilvl w:val="1"/>
          <w:numId w:val="2"/>
        </w:numPr>
        <w:spacing w:line="259" w:lineRule="auto"/>
      </w:pPr>
      <w:r w:rsidRPr="004F0E1A">
        <w:t xml:space="preserve">2.3 An Analysis of </w:t>
      </w:r>
      <w:r w:rsidR="00CB1FD1">
        <w:t>Two</w:t>
      </w:r>
      <w:r w:rsidRPr="004F0E1A">
        <w:t xml:space="preserve"> Judges’ Verdicts</w:t>
      </w:r>
    </w:p>
    <w:p w14:paraId="1BF2867D" w14:textId="77777777" w:rsidR="004F0E1A" w:rsidRPr="004F0E1A" w:rsidRDefault="004F0E1A" w:rsidP="004F0E1A">
      <w:pPr>
        <w:pStyle w:val="ListParagraph"/>
        <w:numPr>
          <w:ilvl w:val="2"/>
          <w:numId w:val="2"/>
        </w:numPr>
        <w:spacing w:line="259" w:lineRule="auto"/>
      </w:pPr>
      <w:r w:rsidRPr="004F0E1A">
        <w:t>Judges Ron Luckett and Dennis Kendall presided over cases in Common Pleas Court and Municipal Court during the past three years. Some of the rendered verdicts were appealed.</w:t>
      </w:r>
    </w:p>
    <w:p w14:paraId="421E2F05" w14:textId="77777777" w:rsidR="004F0E1A" w:rsidRPr="004F0E1A" w:rsidRDefault="004F0E1A" w:rsidP="004F0E1A">
      <w:pPr>
        <w:pStyle w:val="ListParagraph"/>
        <w:numPr>
          <w:ilvl w:val="2"/>
          <w:numId w:val="2"/>
        </w:numPr>
        <w:spacing w:line="259" w:lineRule="auto"/>
      </w:pPr>
      <w:r w:rsidRPr="004F0E1A">
        <w:t>A crosstabulation for a total of 275 appealed verdicts was developed based upon two variables: the Judge (Luckett or Kendall), and the verdict (upheld or reversed.)</w:t>
      </w:r>
    </w:p>
    <w:p w14:paraId="1AFEA2D8" w14:textId="77777777" w:rsidR="004F0E1A" w:rsidRPr="004F0E1A" w:rsidRDefault="004F0E1A" w:rsidP="004F0E1A">
      <w:pPr>
        <w:pStyle w:val="ListParagraph"/>
        <w:numPr>
          <w:ilvl w:val="2"/>
          <w:numId w:val="2"/>
        </w:numPr>
        <w:spacing w:line="259" w:lineRule="auto"/>
      </w:pPr>
      <w:r w:rsidRPr="004F0E1A">
        <w:t xml:space="preserve">The crosstabulation of the results, along with the column percentages in parentheses next to each value, shows that Judge Kendall has been doing the better job because of the </w:t>
      </w:r>
      <w:proofErr w:type="gramStart"/>
      <w:r w:rsidRPr="004F0E1A">
        <w:t>greater  percentage</w:t>
      </w:r>
      <w:proofErr w:type="gramEnd"/>
      <w:r w:rsidRPr="004F0E1A">
        <w:t xml:space="preserve"> (88% vs. 86%) of upheld verdicts.</w:t>
      </w:r>
    </w:p>
    <w:p w14:paraId="35B9EBA5" w14:textId="77777777" w:rsidR="004F0E1A" w:rsidRPr="004F0E1A" w:rsidRDefault="004F0E1A" w:rsidP="00CB1FD1">
      <w:pPr>
        <w:pStyle w:val="ListParagraph"/>
        <w:numPr>
          <w:ilvl w:val="1"/>
          <w:numId w:val="2"/>
        </w:numPr>
        <w:spacing w:line="259" w:lineRule="auto"/>
      </w:pPr>
      <w:r w:rsidRPr="004F0E1A">
        <w:t>2.3 Simpson’s Paradox</w:t>
      </w:r>
    </w:p>
    <w:p w14:paraId="3891F51B" w14:textId="77777777" w:rsidR="004F0E1A" w:rsidRPr="004F0E1A" w:rsidRDefault="004F0E1A" w:rsidP="004F0E1A">
      <w:pPr>
        <w:pStyle w:val="ListParagraph"/>
        <w:numPr>
          <w:ilvl w:val="2"/>
          <w:numId w:val="2"/>
        </w:numPr>
        <w:spacing w:line="259" w:lineRule="auto"/>
      </w:pPr>
      <w:r w:rsidRPr="004F0E1A">
        <w:t>However, when the results are disaggregated by type of Court (Common Pleas vs. Municipal Court) into two a separate crosstabulation for each Judge, a different picture emerges:</w:t>
      </w:r>
    </w:p>
    <w:p w14:paraId="5274D051" w14:textId="77777777" w:rsidR="004F0E1A" w:rsidRPr="004F0E1A" w:rsidRDefault="004F0E1A" w:rsidP="00CB1FD1">
      <w:pPr>
        <w:pStyle w:val="ListParagraph"/>
        <w:numPr>
          <w:ilvl w:val="3"/>
          <w:numId w:val="2"/>
        </w:numPr>
        <w:spacing w:line="259" w:lineRule="auto"/>
      </w:pPr>
      <w:r w:rsidRPr="004F0E1A">
        <w:lastRenderedPageBreak/>
        <w:t>Judge Luckett leads Judge Kendall in Common Pleas Court upheld verdicts, 91% to 90%.</w:t>
      </w:r>
    </w:p>
    <w:p w14:paraId="6668A683" w14:textId="77777777" w:rsidR="004F0E1A" w:rsidRPr="004F0E1A" w:rsidRDefault="004F0E1A" w:rsidP="00CB1FD1">
      <w:pPr>
        <w:pStyle w:val="ListParagraph"/>
        <w:numPr>
          <w:ilvl w:val="3"/>
          <w:numId w:val="2"/>
        </w:numPr>
        <w:spacing w:line="259" w:lineRule="auto"/>
      </w:pPr>
      <w:r w:rsidRPr="004F0E1A">
        <w:t>Judge Luckett also leads Judge Kendall in Municipal Court upheld verdicts, 85% to 80%.</w:t>
      </w:r>
    </w:p>
    <w:p w14:paraId="57C8EFCB" w14:textId="77777777" w:rsidR="004F0E1A" w:rsidRPr="004F0E1A" w:rsidRDefault="004F0E1A" w:rsidP="004F0E1A">
      <w:pPr>
        <w:pStyle w:val="ListParagraph"/>
        <w:numPr>
          <w:ilvl w:val="2"/>
          <w:numId w:val="2"/>
        </w:numPr>
        <w:spacing w:line="259" w:lineRule="auto"/>
      </w:pPr>
      <w:r w:rsidRPr="004F0E1A">
        <w:t xml:space="preserve">The reversal of conclusions based on aggregate and disaggregated data is called </w:t>
      </w:r>
      <w:r w:rsidRPr="004F0E1A">
        <w:rPr>
          <w:b/>
          <w:bCs/>
        </w:rPr>
        <w:t>Simpson’s Paradox</w:t>
      </w:r>
      <w:r w:rsidRPr="004F0E1A">
        <w:t>.</w:t>
      </w:r>
    </w:p>
    <w:p w14:paraId="1E42C9DA" w14:textId="1FEDB20A" w:rsidR="00CB1FD1" w:rsidRDefault="00CB1FD1" w:rsidP="00CB1FD1">
      <w:pPr>
        <w:pStyle w:val="ListParagraph"/>
        <w:numPr>
          <w:ilvl w:val="0"/>
          <w:numId w:val="2"/>
        </w:numPr>
        <w:spacing w:line="259" w:lineRule="auto"/>
      </w:pPr>
      <w:r w:rsidRPr="00CB1FD1">
        <w:t>2.4 Summarizing Data for Two Variables Using Graphical Displays</w:t>
      </w:r>
      <w:r>
        <w:t xml:space="preserve"> (PPT slides </w:t>
      </w:r>
      <w:r w:rsidR="000C2AFA">
        <w:t>2</w:t>
      </w:r>
      <w:r w:rsidR="007201E9">
        <w:t>8</w:t>
      </w:r>
      <w:r w:rsidR="000C2AFA">
        <w:t>-</w:t>
      </w:r>
      <w:r w:rsidR="007201E9">
        <w:t>34</w:t>
      </w:r>
      <w:r>
        <w:t>)</w:t>
      </w:r>
    </w:p>
    <w:p w14:paraId="52A4106B" w14:textId="6A356A7A" w:rsidR="004F0E1A" w:rsidRPr="004F0E1A" w:rsidRDefault="004F0E1A" w:rsidP="00CB1FD1">
      <w:pPr>
        <w:pStyle w:val="ListParagraph"/>
        <w:numPr>
          <w:ilvl w:val="1"/>
          <w:numId w:val="2"/>
        </w:numPr>
        <w:spacing w:line="259" w:lineRule="auto"/>
      </w:pPr>
      <w:r w:rsidRPr="004F0E1A">
        <w:t>2.4 Scatter Diagram and Trendline</w:t>
      </w:r>
    </w:p>
    <w:p w14:paraId="7B16B242"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scatter diagram </w:t>
      </w:r>
      <w:r w:rsidRPr="004F0E1A">
        <w:t>is a graphical presentation of the relationship between two quantitative variables.</w:t>
      </w:r>
    </w:p>
    <w:p w14:paraId="30C18291"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trendline</w:t>
      </w:r>
      <w:r w:rsidRPr="004F0E1A">
        <w:t xml:space="preserve"> is a line that provides an approximation of the relationship.</w:t>
      </w:r>
    </w:p>
    <w:p w14:paraId="3D5127F3" w14:textId="77777777" w:rsidR="000C2AFA" w:rsidRDefault="004F0E1A" w:rsidP="004F0E1A">
      <w:pPr>
        <w:pStyle w:val="ListParagraph"/>
        <w:numPr>
          <w:ilvl w:val="2"/>
          <w:numId w:val="2"/>
        </w:numPr>
        <w:spacing w:line="259" w:lineRule="auto"/>
      </w:pPr>
      <w:r w:rsidRPr="004F0E1A">
        <w:rPr>
          <w:b/>
          <w:bCs/>
        </w:rPr>
        <w:t>Example</w:t>
      </w:r>
    </w:p>
    <w:p w14:paraId="0ABAC06F" w14:textId="721C28AB" w:rsidR="004F0E1A" w:rsidRPr="004F0E1A" w:rsidRDefault="004F0E1A" w:rsidP="000C2AFA">
      <w:pPr>
        <w:pStyle w:val="ListParagraph"/>
        <w:numPr>
          <w:ilvl w:val="3"/>
          <w:numId w:val="2"/>
        </w:numPr>
        <w:spacing w:line="259" w:lineRule="auto"/>
      </w:pPr>
      <w:proofErr w:type="spellStart"/>
      <w:r w:rsidRPr="004F0E1A">
        <w:t>DATAfile</w:t>
      </w:r>
      <w:proofErr w:type="spellEnd"/>
      <w:r w:rsidRPr="004F0E1A">
        <w:t xml:space="preserve">: </w:t>
      </w:r>
      <w:r w:rsidRPr="005414C4">
        <w:rPr>
          <w:i/>
          <w:iCs/>
        </w:rPr>
        <w:t>Electronics</w:t>
      </w:r>
    </w:p>
    <w:p w14:paraId="397507F0" w14:textId="77777777" w:rsidR="004F0E1A" w:rsidRPr="004F0E1A" w:rsidRDefault="004F0E1A" w:rsidP="004F0E1A">
      <w:pPr>
        <w:pStyle w:val="ListParagraph"/>
        <w:numPr>
          <w:ilvl w:val="2"/>
          <w:numId w:val="2"/>
        </w:numPr>
        <w:spacing w:line="259" w:lineRule="auto"/>
      </w:pPr>
      <w:r w:rsidRPr="004F0E1A">
        <w:t>The horizontal axis (</w:t>
      </w:r>
      <w:r w:rsidRPr="004F0E1A">
        <w:rPr>
          <w:i/>
          <w:iCs/>
        </w:rPr>
        <w:t>x</w:t>
      </w:r>
      <w:r w:rsidRPr="004F0E1A">
        <w:t>) shows the number of commercials; the vertical axis (</w:t>
      </w:r>
      <w:r w:rsidRPr="004F0E1A">
        <w:rPr>
          <w:i/>
          <w:iCs/>
        </w:rPr>
        <w:t>y</w:t>
      </w:r>
      <w:r w:rsidRPr="004F0E1A">
        <w:t>), sales for an electronic store in San Francisco.</w:t>
      </w:r>
    </w:p>
    <w:p w14:paraId="59BE6312" w14:textId="77777777" w:rsidR="004F0E1A" w:rsidRPr="004F0E1A" w:rsidRDefault="004F0E1A" w:rsidP="004F0E1A">
      <w:pPr>
        <w:pStyle w:val="ListParagraph"/>
        <w:numPr>
          <w:ilvl w:val="2"/>
          <w:numId w:val="2"/>
        </w:numPr>
        <w:spacing w:line="259" w:lineRule="auto"/>
      </w:pPr>
      <w:r w:rsidRPr="004F0E1A">
        <w:t>The relationship between the number of commercials and sales does not form a perfectly straight line. However, the general pattern of the points and the trendline suggest that the overall relationship is positive.</w:t>
      </w:r>
    </w:p>
    <w:p w14:paraId="77EB7E0E" w14:textId="77777777" w:rsidR="004F0E1A" w:rsidRPr="004F0E1A" w:rsidRDefault="004F0E1A" w:rsidP="000C2AFA">
      <w:pPr>
        <w:pStyle w:val="ListParagraph"/>
        <w:numPr>
          <w:ilvl w:val="1"/>
          <w:numId w:val="2"/>
        </w:numPr>
        <w:spacing w:line="259" w:lineRule="auto"/>
      </w:pPr>
      <w:r w:rsidRPr="004F0E1A">
        <w:t>2.4 Types of Relationships Depicted by Scatter Diagrams</w:t>
      </w:r>
    </w:p>
    <w:p w14:paraId="6BF9FEFC" w14:textId="1773B502" w:rsidR="007201E9" w:rsidRPr="007201E9" w:rsidRDefault="007201E9" w:rsidP="007201E9">
      <w:pPr>
        <w:pStyle w:val="ListParagraph"/>
        <w:numPr>
          <w:ilvl w:val="1"/>
          <w:numId w:val="2"/>
        </w:numPr>
        <w:spacing w:line="259" w:lineRule="auto"/>
      </w:pPr>
      <w:r w:rsidRPr="007201E9">
        <w:t xml:space="preserve">2.4 </w:t>
      </w:r>
      <w:r w:rsidR="00685516">
        <w:t xml:space="preserve">Excel: </w:t>
      </w:r>
      <w:r w:rsidRPr="007201E9">
        <w:t>Construct a Scatter Diagram</w:t>
      </w:r>
    </w:p>
    <w:p w14:paraId="70B8063A" w14:textId="77777777" w:rsidR="007201E9" w:rsidRPr="007201E9" w:rsidRDefault="007201E9" w:rsidP="007201E9">
      <w:pPr>
        <w:pStyle w:val="ListParagraph"/>
        <w:numPr>
          <w:ilvl w:val="2"/>
          <w:numId w:val="2"/>
        </w:numPr>
        <w:spacing w:line="259" w:lineRule="auto"/>
      </w:pPr>
      <w:r w:rsidRPr="007201E9">
        <w:rPr>
          <w:b/>
          <w:bCs/>
        </w:rPr>
        <w:t>Enter/Access Data</w:t>
      </w:r>
      <w:r w:rsidRPr="007201E9">
        <w:t xml:space="preserve">: Open the file </w:t>
      </w:r>
      <w:r w:rsidRPr="007201E9">
        <w:rPr>
          <w:i/>
          <w:iCs/>
        </w:rPr>
        <w:t>electronics</w:t>
      </w:r>
      <w:r w:rsidRPr="007201E9">
        <w:t>.</w:t>
      </w:r>
    </w:p>
    <w:p w14:paraId="5ED3C280" w14:textId="77777777" w:rsidR="007201E9" w:rsidRPr="007201E9" w:rsidRDefault="007201E9" w:rsidP="007201E9">
      <w:pPr>
        <w:pStyle w:val="ListParagraph"/>
        <w:numPr>
          <w:ilvl w:val="2"/>
          <w:numId w:val="2"/>
        </w:numPr>
        <w:spacing w:line="259" w:lineRule="auto"/>
      </w:pPr>
      <w:r w:rsidRPr="007201E9">
        <w:rPr>
          <w:b/>
          <w:bCs/>
        </w:rPr>
        <w:t>Apply Tools</w:t>
      </w:r>
      <w:r w:rsidRPr="007201E9">
        <w:t>: The following steps describe how to construct a scatter diagram.</w:t>
      </w:r>
    </w:p>
    <w:p w14:paraId="7CD983D6" w14:textId="77777777" w:rsidR="007201E9" w:rsidRPr="007201E9" w:rsidRDefault="007201E9" w:rsidP="00CF6366">
      <w:pPr>
        <w:pStyle w:val="ListParagraph"/>
        <w:numPr>
          <w:ilvl w:val="3"/>
          <w:numId w:val="2"/>
        </w:numPr>
        <w:spacing w:line="259" w:lineRule="auto"/>
      </w:pPr>
      <w:r w:rsidRPr="007201E9">
        <w:rPr>
          <w:b/>
          <w:bCs/>
        </w:rPr>
        <w:t>Step 1</w:t>
      </w:r>
      <w:r w:rsidRPr="007201E9">
        <w:t>. Select cells B1:C11.</w:t>
      </w:r>
    </w:p>
    <w:p w14:paraId="3FA392B1" w14:textId="77777777" w:rsidR="007201E9" w:rsidRPr="007201E9" w:rsidRDefault="007201E9" w:rsidP="00CF6366">
      <w:pPr>
        <w:pStyle w:val="ListParagraph"/>
        <w:numPr>
          <w:ilvl w:val="3"/>
          <w:numId w:val="2"/>
        </w:numPr>
        <w:spacing w:line="259" w:lineRule="auto"/>
      </w:pPr>
      <w:r w:rsidRPr="007201E9">
        <w:rPr>
          <w:b/>
          <w:bCs/>
        </w:rPr>
        <w:t>Step 2</w:t>
      </w:r>
      <w:r w:rsidRPr="007201E9">
        <w:t xml:space="preserve">. Click the </w:t>
      </w:r>
      <w:r w:rsidRPr="007201E9">
        <w:rPr>
          <w:b/>
          <w:bCs/>
        </w:rPr>
        <w:t>Insert</w:t>
      </w:r>
      <w:r w:rsidRPr="007201E9">
        <w:t xml:space="preserve"> tab. </w:t>
      </w:r>
    </w:p>
    <w:p w14:paraId="013F6426" w14:textId="77777777" w:rsidR="007201E9" w:rsidRPr="007201E9" w:rsidRDefault="007201E9" w:rsidP="00CF6366">
      <w:pPr>
        <w:pStyle w:val="ListParagraph"/>
        <w:numPr>
          <w:ilvl w:val="3"/>
          <w:numId w:val="2"/>
        </w:numPr>
        <w:spacing w:line="259" w:lineRule="auto"/>
      </w:pPr>
      <w:r w:rsidRPr="007201E9">
        <w:rPr>
          <w:b/>
          <w:bCs/>
        </w:rPr>
        <w:t>Step 3</w:t>
      </w:r>
      <w:r w:rsidRPr="007201E9">
        <w:t xml:space="preserve">. In the </w:t>
      </w:r>
      <w:r w:rsidRPr="007201E9">
        <w:rPr>
          <w:b/>
          <w:bCs/>
        </w:rPr>
        <w:t>Charts</w:t>
      </w:r>
      <w:r w:rsidRPr="007201E9">
        <w:t xml:space="preserve"> group, click </w:t>
      </w:r>
      <w:r w:rsidRPr="007201E9">
        <w:rPr>
          <w:b/>
          <w:bCs/>
        </w:rPr>
        <w:t>Insert Scatter (</w:t>
      </w:r>
      <w:proofErr w:type="gramStart"/>
      <w:r w:rsidRPr="007201E9">
        <w:rPr>
          <w:b/>
          <w:bCs/>
        </w:rPr>
        <w:t>X,Y</w:t>
      </w:r>
      <w:proofErr w:type="gramEnd"/>
      <w:r w:rsidRPr="007201E9">
        <w:rPr>
          <w:b/>
          <w:bCs/>
        </w:rPr>
        <w:t>) or Bubble Chart</w:t>
      </w:r>
      <w:r w:rsidRPr="007201E9">
        <w:t>.</w:t>
      </w:r>
    </w:p>
    <w:p w14:paraId="77F1C318" w14:textId="77777777" w:rsidR="007201E9" w:rsidRPr="007201E9" w:rsidRDefault="007201E9" w:rsidP="00CF6366">
      <w:pPr>
        <w:pStyle w:val="ListParagraph"/>
        <w:numPr>
          <w:ilvl w:val="3"/>
          <w:numId w:val="2"/>
        </w:numPr>
        <w:spacing w:line="259" w:lineRule="auto"/>
      </w:pPr>
      <w:r w:rsidRPr="007201E9">
        <w:rPr>
          <w:b/>
          <w:bCs/>
        </w:rPr>
        <w:t>Step 4</w:t>
      </w:r>
      <w:r w:rsidRPr="007201E9">
        <w:t xml:space="preserve">. When the list of scatter diagram subtypes appears, click </w:t>
      </w:r>
      <w:r w:rsidRPr="007201E9">
        <w:rPr>
          <w:b/>
          <w:bCs/>
        </w:rPr>
        <w:t>Scatter</w:t>
      </w:r>
      <w:r w:rsidRPr="007201E9">
        <w:t>.</w:t>
      </w:r>
    </w:p>
    <w:p w14:paraId="10D65FE4" w14:textId="77777777" w:rsidR="007201E9" w:rsidRPr="007201E9" w:rsidRDefault="007201E9" w:rsidP="007201E9">
      <w:pPr>
        <w:pStyle w:val="ListParagraph"/>
        <w:numPr>
          <w:ilvl w:val="2"/>
          <w:numId w:val="2"/>
        </w:numPr>
        <w:spacing w:line="259" w:lineRule="auto"/>
      </w:pPr>
      <w:r w:rsidRPr="007201E9">
        <w:rPr>
          <w:b/>
          <w:bCs/>
        </w:rPr>
        <w:t>Editing Options</w:t>
      </w:r>
      <w:r w:rsidRPr="007201E9">
        <w:t>: You can easily add a chart title, axis titles, and a trendline to obtain the scatter diagram shown to the right.</w:t>
      </w:r>
    </w:p>
    <w:p w14:paraId="0B2969B3" w14:textId="77777777" w:rsidR="007201E9" w:rsidRPr="007201E9" w:rsidRDefault="007201E9" w:rsidP="00CF6366">
      <w:pPr>
        <w:pStyle w:val="ListParagraph"/>
        <w:numPr>
          <w:ilvl w:val="3"/>
          <w:numId w:val="2"/>
        </w:numPr>
        <w:spacing w:line="259" w:lineRule="auto"/>
      </w:pPr>
      <w:r w:rsidRPr="007201E9">
        <w:t>See notes for instructions on how to do it.</w:t>
      </w:r>
    </w:p>
    <w:p w14:paraId="204FDB18" w14:textId="7CD3F229" w:rsidR="004F0E1A" w:rsidRPr="004F0E1A" w:rsidRDefault="004F0E1A" w:rsidP="000C2AFA">
      <w:pPr>
        <w:pStyle w:val="ListParagraph"/>
        <w:numPr>
          <w:ilvl w:val="1"/>
          <w:numId w:val="2"/>
        </w:numPr>
        <w:spacing w:line="259" w:lineRule="auto"/>
      </w:pPr>
      <w:r w:rsidRPr="004F0E1A">
        <w:t>2.4 Side-by-Side Bar Chart</w:t>
      </w:r>
    </w:p>
    <w:p w14:paraId="3294F2DF"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side-by-side bar chart </w:t>
      </w:r>
      <w:r w:rsidRPr="004F0E1A">
        <w:t>is a graphical display for depicting multiple bar charts on the same display.</w:t>
      </w:r>
    </w:p>
    <w:p w14:paraId="173635F9" w14:textId="77777777" w:rsidR="004F0E1A" w:rsidRPr="004F0E1A" w:rsidRDefault="004F0E1A" w:rsidP="004F0E1A">
      <w:pPr>
        <w:pStyle w:val="ListParagraph"/>
        <w:numPr>
          <w:ilvl w:val="2"/>
          <w:numId w:val="2"/>
        </w:numPr>
        <w:spacing w:line="259" w:lineRule="auto"/>
      </w:pPr>
      <w:r w:rsidRPr="004F0E1A">
        <w:lastRenderedPageBreak/>
        <w:t xml:space="preserve">We can use a side-by-side bar chart to represent the column percentages of </w:t>
      </w:r>
      <w:proofErr w:type="gramStart"/>
      <w:r w:rsidRPr="004F0E1A">
        <w:t>the Zagat’s</w:t>
      </w:r>
      <w:proofErr w:type="gramEnd"/>
      <w:r w:rsidRPr="004F0E1A">
        <w:t xml:space="preserve"> restaurant reviews.</w:t>
      </w:r>
    </w:p>
    <w:p w14:paraId="15C14696" w14:textId="77777777" w:rsidR="004F0E1A" w:rsidRPr="004F0E1A" w:rsidRDefault="004F0E1A" w:rsidP="000C2AFA">
      <w:pPr>
        <w:pStyle w:val="ListParagraph"/>
        <w:numPr>
          <w:ilvl w:val="3"/>
          <w:numId w:val="2"/>
        </w:numPr>
        <w:spacing w:line="259" w:lineRule="auto"/>
      </w:pPr>
      <w:r w:rsidRPr="004F0E1A">
        <w:t>Each cluster of bars represents one of the four classes of meal prices.</w:t>
      </w:r>
    </w:p>
    <w:p w14:paraId="32BD93A7" w14:textId="77777777" w:rsidR="004F0E1A" w:rsidRPr="004F0E1A" w:rsidRDefault="004F0E1A" w:rsidP="000C2AFA">
      <w:pPr>
        <w:pStyle w:val="ListParagraph"/>
        <w:numPr>
          <w:ilvl w:val="3"/>
          <w:numId w:val="2"/>
        </w:numPr>
        <w:spacing w:line="259" w:lineRule="auto"/>
      </w:pPr>
      <w:r w:rsidRPr="004F0E1A">
        <w:t>Each bar within a cluster represents one of the three quality rating categories.</w:t>
      </w:r>
    </w:p>
    <w:p w14:paraId="2DD6391F" w14:textId="77777777" w:rsidR="004F0E1A" w:rsidRPr="004F0E1A" w:rsidRDefault="004F0E1A" w:rsidP="004F0E1A">
      <w:pPr>
        <w:pStyle w:val="ListParagraph"/>
        <w:numPr>
          <w:ilvl w:val="2"/>
          <w:numId w:val="2"/>
        </w:numPr>
        <w:spacing w:line="259" w:lineRule="auto"/>
      </w:pPr>
      <w:r w:rsidRPr="004F0E1A">
        <w:t>The chart makes even more apparent the shift toward higher quality ratings as the meal prices increase.</w:t>
      </w:r>
    </w:p>
    <w:p w14:paraId="0E5A30BB" w14:textId="77777777" w:rsidR="004F0E1A" w:rsidRPr="004F0E1A" w:rsidRDefault="004F0E1A" w:rsidP="000C2AFA">
      <w:pPr>
        <w:pStyle w:val="ListParagraph"/>
        <w:numPr>
          <w:ilvl w:val="1"/>
          <w:numId w:val="2"/>
        </w:numPr>
        <w:spacing w:line="259" w:lineRule="auto"/>
      </w:pPr>
      <w:r w:rsidRPr="004F0E1A">
        <w:t>2.4 Stacked Bar Chart</w:t>
      </w:r>
    </w:p>
    <w:p w14:paraId="350C40F0" w14:textId="77777777" w:rsidR="004F0E1A" w:rsidRPr="004F0E1A" w:rsidRDefault="004F0E1A" w:rsidP="004F0E1A">
      <w:pPr>
        <w:pStyle w:val="ListParagraph"/>
        <w:numPr>
          <w:ilvl w:val="2"/>
          <w:numId w:val="2"/>
        </w:numPr>
        <w:spacing w:line="259" w:lineRule="auto"/>
      </w:pPr>
      <w:r w:rsidRPr="004F0E1A">
        <w:t xml:space="preserve">We can also use a </w:t>
      </w:r>
      <w:r w:rsidRPr="004F0E1A">
        <w:rPr>
          <w:b/>
          <w:bCs/>
        </w:rPr>
        <w:t>stacked bar chart</w:t>
      </w:r>
      <w:r w:rsidRPr="004F0E1A">
        <w:t xml:space="preserve"> to compare two variables on the same display.</w:t>
      </w:r>
    </w:p>
    <w:p w14:paraId="32240A36" w14:textId="77777777" w:rsidR="004F0E1A" w:rsidRPr="004F0E1A" w:rsidRDefault="004F0E1A" w:rsidP="004F0E1A">
      <w:pPr>
        <w:pStyle w:val="ListParagraph"/>
        <w:numPr>
          <w:ilvl w:val="2"/>
          <w:numId w:val="2"/>
        </w:numPr>
        <w:spacing w:line="259" w:lineRule="auto"/>
      </w:pPr>
      <w:r w:rsidRPr="004F0E1A">
        <w:t xml:space="preserve">In a stacked bar chart, each bar is broken into rectangular segments of a different color showing the relative frequency of each class in a manner </w:t>
      </w:r>
      <w:proofErr w:type="gramStart"/>
      <w:r w:rsidRPr="004F0E1A">
        <w:t>similar to</w:t>
      </w:r>
      <w:proofErr w:type="gramEnd"/>
      <w:r w:rsidRPr="004F0E1A">
        <w:t xml:space="preserve"> a pie chart.</w:t>
      </w:r>
    </w:p>
    <w:p w14:paraId="2BA876FC" w14:textId="77777777" w:rsidR="004F0E1A" w:rsidRPr="004F0E1A" w:rsidRDefault="004F0E1A" w:rsidP="004F0E1A">
      <w:pPr>
        <w:pStyle w:val="ListParagraph"/>
        <w:numPr>
          <w:ilvl w:val="2"/>
          <w:numId w:val="2"/>
        </w:numPr>
        <w:spacing w:line="259" w:lineRule="auto"/>
      </w:pPr>
      <w:r w:rsidRPr="004F0E1A">
        <w:t>We can also use a stacked bar chart to represent the column percentages of the Zagat’s restaurant reviews.</w:t>
      </w:r>
    </w:p>
    <w:p w14:paraId="78E97251" w14:textId="77777777" w:rsidR="004F0E1A" w:rsidRPr="004F0E1A" w:rsidRDefault="004F0E1A" w:rsidP="004F0E1A">
      <w:pPr>
        <w:pStyle w:val="ListParagraph"/>
        <w:numPr>
          <w:ilvl w:val="2"/>
          <w:numId w:val="2"/>
        </w:numPr>
        <w:spacing w:line="259" w:lineRule="auto"/>
      </w:pPr>
      <w:r w:rsidRPr="004F0E1A">
        <w:t>Note that, because percentage frequencies are displayed, all bars are of the same height, extending to the 100% mark (*see notes.)</w:t>
      </w:r>
    </w:p>
    <w:p w14:paraId="2ED38649" w14:textId="77777777" w:rsidR="004F0E1A" w:rsidRDefault="004F0E1A" w:rsidP="004F0E1A">
      <w:pPr>
        <w:pStyle w:val="ListParagraph"/>
        <w:numPr>
          <w:ilvl w:val="2"/>
          <w:numId w:val="2"/>
        </w:numPr>
        <w:spacing w:line="259" w:lineRule="auto"/>
      </w:pPr>
      <w:r w:rsidRPr="004F0E1A">
        <w:t>The stacked bar chart shows even more clearly the shift toward higher quality ratings as meal prices increase.</w:t>
      </w:r>
    </w:p>
    <w:p w14:paraId="5EEF1F3A" w14:textId="4CF3C566" w:rsidR="00CF6366" w:rsidRPr="00CF6366" w:rsidRDefault="00CF6366" w:rsidP="00CF6366">
      <w:pPr>
        <w:pStyle w:val="ListParagraph"/>
        <w:numPr>
          <w:ilvl w:val="1"/>
          <w:numId w:val="2"/>
        </w:numPr>
        <w:spacing w:line="259" w:lineRule="auto"/>
      </w:pPr>
      <w:r w:rsidRPr="00CF6366">
        <w:t xml:space="preserve">2.4 </w:t>
      </w:r>
      <w:r w:rsidR="00685516">
        <w:t xml:space="preserve">Excel: </w:t>
      </w:r>
      <w:r w:rsidRPr="00CF6366">
        <w:t>Construct a Side-by-Side Bar Chart</w:t>
      </w:r>
    </w:p>
    <w:p w14:paraId="168DD39B" w14:textId="77777777" w:rsidR="00CF6366" w:rsidRPr="00CF6366" w:rsidRDefault="00CF6366" w:rsidP="00CF6366">
      <w:pPr>
        <w:pStyle w:val="ListParagraph"/>
        <w:numPr>
          <w:ilvl w:val="2"/>
          <w:numId w:val="2"/>
        </w:numPr>
        <w:spacing w:line="259" w:lineRule="auto"/>
      </w:pPr>
      <w:r w:rsidRPr="00CF6366">
        <w:rPr>
          <w:b/>
          <w:bCs/>
        </w:rPr>
        <w:t>Apply Tools</w:t>
      </w:r>
      <w:r w:rsidRPr="00CF6366">
        <w:t>: The following steps describe how to use Excel’s Recommended Charts tool to construct a side-by-side bar chart for the restaurant data using the PivotTable output.</w:t>
      </w:r>
    </w:p>
    <w:p w14:paraId="143B4905" w14:textId="77777777" w:rsidR="00CF6366" w:rsidRDefault="00CF6366" w:rsidP="00CF6366">
      <w:pPr>
        <w:pStyle w:val="ListParagraph"/>
        <w:numPr>
          <w:ilvl w:val="3"/>
          <w:numId w:val="2"/>
        </w:numPr>
        <w:spacing w:line="259" w:lineRule="auto"/>
      </w:pPr>
      <w:r w:rsidRPr="00CF6366">
        <w:rPr>
          <w:b/>
          <w:bCs/>
        </w:rPr>
        <w:t>Step 1</w:t>
      </w:r>
      <w:r w:rsidRPr="00CF6366">
        <w:t xml:space="preserve">. Select any cell in the PivotTable report. </w:t>
      </w:r>
    </w:p>
    <w:p w14:paraId="0D0B0096" w14:textId="77777777" w:rsidR="00CF6366" w:rsidRDefault="00CF6366" w:rsidP="00CF6366">
      <w:pPr>
        <w:pStyle w:val="ListParagraph"/>
        <w:numPr>
          <w:ilvl w:val="3"/>
          <w:numId w:val="2"/>
        </w:numPr>
        <w:spacing w:line="259" w:lineRule="auto"/>
      </w:pPr>
      <w:r w:rsidRPr="00CF6366">
        <w:rPr>
          <w:b/>
          <w:bCs/>
        </w:rPr>
        <w:t>Step 2</w:t>
      </w:r>
      <w:r w:rsidRPr="00CF6366">
        <w:t xml:space="preserve">. Click the </w:t>
      </w:r>
      <w:r w:rsidRPr="00CF6366">
        <w:rPr>
          <w:b/>
          <w:bCs/>
        </w:rPr>
        <w:t>Insert</w:t>
      </w:r>
      <w:r w:rsidRPr="00CF6366">
        <w:t xml:space="preserve"> tab. </w:t>
      </w:r>
    </w:p>
    <w:p w14:paraId="0AB50701" w14:textId="77777777" w:rsidR="00CF6366" w:rsidRDefault="00CF6366" w:rsidP="00CF6366">
      <w:pPr>
        <w:pStyle w:val="ListParagraph"/>
        <w:numPr>
          <w:ilvl w:val="3"/>
          <w:numId w:val="2"/>
        </w:numPr>
        <w:spacing w:line="259" w:lineRule="auto"/>
      </w:pPr>
      <w:r w:rsidRPr="00CF6366">
        <w:rPr>
          <w:b/>
          <w:bCs/>
        </w:rPr>
        <w:t>Step 3</w:t>
      </w:r>
      <w:r w:rsidRPr="00CF6366">
        <w:t xml:space="preserve">. In the </w:t>
      </w:r>
      <w:r w:rsidRPr="00CF6366">
        <w:rPr>
          <w:b/>
          <w:bCs/>
        </w:rPr>
        <w:t>Charts</w:t>
      </w:r>
      <w:r w:rsidRPr="00CF6366">
        <w:t xml:space="preserve"> group, click </w:t>
      </w:r>
      <w:r w:rsidRPr="00CF6366">
        <w:rPr>
          <w:b/>
          <w:bCs/>
        </w:rPr>
        <w:t>Recommended Charts</w:t>
      </w:r>
      <w:r w:rsidRPr="00CF6366">
        <w:t xml:space="preserve">. </w:t>
      </w:r>
    </w:p>
    <w:p w14:paraId="1F2494BA" w14:textId="77777777" w:rsidR="00CF6366" w:rsidRDefault="00CF6366" w:rsidP="00CF6366">
      <w:pPr>
        <w:pStyle w:val="ListParagraph"/>
        <w:numPr>
          <w:ilvl w:val="3"/>
          <w:numId w:val="2"/>
        </w:numPr>
        <w:spacing w:line="259" w:lineRule="auto"/>
      </w:pPr>
      <w:r w:rsidRPr="00CF6366">
        <w:rPr>
          <w:b/>
          <w:bCs/>
        </w:rPr>
        <w:t>Step 4</w:t>
      </w:r>
      <w:r w:rsidRPr="00CF6366">
        <w:t xml:space="preserve">. Click </w:t>
      </w:r>
      <w:r w:rsidRPr="00CF6366">
        <w:rPr>
          <w:b/>
          <w:bCs/>
        </w:rPr>
        <w:t>OK</w:t>
      </w:r>
      <w:r w:rsidRPr="00CF6366">
        <w:t xml:space="preserve">. </w:t>
      </w:r>
    </w:p>
    <w:p w14:paraId="624C19FE" w14:textId="77777777" w:rsidR="00CF6366" w:rsidRDefault="00CF6366" w:rsidP="00CF6366">
      <w:pPr>
        <w:pStyle w:val="ListParagraph"/>
        <w:numPr>
          <w:ilvl w:val="3"/>
          <w:numId w:val="2"/>
        </w:numPr>
        <w:spacing w:line="259" w:lineRule="auto"/>
      </w:pPr>
      <w:r w:rsidRPr="00CF6366">
        <w:rPr>
          <w:b/>
          <w:bCs/>
        </w:rPr>
        <w:t>Step 5</w:t>
      </w:r>
      <w:r w:rsidRPr="00CF6366">
        <w:t xml:space="preserve">. Click the </w:t>
      </w:r>
      <w:r w:rsidRPr="00CF6366">
        <w:rPr>
          <w:b/>
          <w:bCs/>
        </w:rPr>
        <w:t>Design</w:t>
      </w:r>
      <w:r w:rsidRPr="00CF6366">
        <w:t xml:space="preserve"> tab. </w:t>
      </w:r>
    </w:p>
    <w:p w14:paraId="59FBAB7D" w14:textId="596A6907" w:rsidR="00CF6366" w:rsidRPr="00CF6366" w:rsidRDefault="00CF6366" w:rsidP="00CF6366">
      <w:pPr>
        <w:pStyle w:val="ListParagraph"/>
        <w:numPr>
          <w:ilvl w:val="3"/>
          <w:numId w:val="2"/>
        </w:numPr>
        <w:spacing w:line="259" w:lineRule="auto"/>
      </w:pPr>
      <w:r w:rsidRPr="00CF6366">
        <w:rPr>
          <w:b/>
          <w:bCs/>
        </w:rPr>
        <w:t>Step 6</w:t>
      </w:r>
      <w:r w:rsidRPr="00CF6366">
        <w:t xml:space="preserve">. In the </w:t>
      </w:r>
      <w:r w:rsidRPr="00CF6366">
        <w:rPr>
          <w:b/>
          <w:bCs/>
        </w:rPr>
        <w:t>Data</w:t>
      </w:r>
      <w:r w:rsidRPr="00CF6366">
        <w:t xml:space="preserve"> group, click </w:t>
      </w:r>
      <w:r w:rsidRPr="00CF6366">
        <w:rPr>
          <w:b/>
          <w:bCs/>
        </w:rPr>
        <w:t xml:space="preserve">Switch Row/Column </w:t>
      </w:r>
      <w:r w:rsidRPr="00CF6366">
        <w:t xml:space="preserve">to display </w:t>
      </w:r>
      <w:r w:rsidRPr="00CF6366">
        <w:rPr>
          <w:i/>
          <w:iCs/>
        </w:rPr>
        <w:t xml:space="preserve">Meal Price ($) </w:t>
      </w:r>
      <w:r w:rsidRPr="00CF6366">
        <w:t>on the horizontal axis.</w:t>
      </w:r>
    </w:p>
    <w:p w14:paraId="26EEAD82" w14:textId="77777777" w:rsidR="00CF6366" w:rsidRPr="00CF6366" w:rsidRDefault="00CF6366" w:rsidP="00CF6366">
      <w:pPr>
        <w:pStyle w:val="ListParagraph"/>
        <w:numPr>
          <w:ilvl w:val="2"/>
          <w:numId w:val="2"/>
        </w:numPr>
        <w:spacing w:line="259" w:lineRule="auto"/>
      </w:pPr>
      <w:r w:rsidRPr="00CF6366">
        <w:rPr>
          <w:b/>
          <w:bCs/>
        </w:rPr>
        <w:t>Editing Options</w:t>
      </w:r>
      <w:r w:rsidRPr="00CF6366">
        <w:t>: See the notes for additional edits on bar colors and axis labels.</w:t>
      </w:r>
    </w:p>
    <w:p w14:paraId="2D831890" w14:textId="3EE8B252" w:rsidR="00CF6366" w:rsidRPr="00CF6366" w:rsidRDefault="00CF6366" w:rsidP="00CF6366">
      <w:pPr>
        <w:pStyle w:val="ListParagraph"/>
        <w:numPr>
          <w:ilvl w:val="1"/>
          <w:numId w:val="2"/>
        </w:numPr>
        <w:spacing w:line="259" w:lineRule="auto"/>
      </w:pPr>
      <w:r w:rsidRPr="00CF6366">
        <w:t xml:space="preserve">2.4 </w:t>
      </w:r>
      <w:r w:rsidR="00685516">
        <w:t xml:space="preserve">Excel: </w:t>
      </w:r>
      <w:r w:rsidRPr="00CF6366">
        <w:t>Construct a Stacked Bar Chart</w:t>
      </w:r>
    </w:p>
    <w:p w14:paraId="195218F8" w14:textId="77777777" w:rsidR="00CF6366" w:rsidRPr="00CF6366" w:rsidRDefault="00CF6366" w:rsidP="00CF6366">
      <w:pPr>
        <w:pStyle w:val="ListParagraph"/>
        <w:numPr>
          <w:ilvl w:val="2"/>
          <w:numId w:val="2"/>
        </w:numPr>
        <w:spacing w:line="259" w:lineRule="auto"/>
      </w:pPr>
      <w:r w:rsidRPr="00CF6366">
        <w:t>You can easily change the side-by-side bar chart to a stacked bar chart using the following steps.</w:t>
      </w:r>
    </w:p>
    <w:p w14:paraId="7D948E99" w14:textId="77777777" w:rsidR="00CF6366" w:rsidRPr="00CF6366" w:rsidRDefault="00CF6366" w:rsidP="00CF6366">
      <w:pPr>
        <w:pStyle w:val="ListParagraph"/>
        <w:numPr>
          <w:ilvl w:val="3"/>
          <w:numId w:val="2"/>
        </w:numPr>
        <w:spacing w:line="259" w:lineRule="auto"/>
      </w:pPr>
      <w:r w:rsidRPr="00CF6366">
        <w:rPr>
          <w:b/>
          <w:bCs/>
        </w:rPr>
        <w:t>Step 5</w:t>
      </w:r>
      <w:r w:rsidRPr="00CF6366">
        <w:t>. Click on the bar chart.</w:t>
      </w:r>
    </w:p>
    <w:p w14:paraId="27751C0E" w14:textId="4E1D2878" w:rsidR="00CF6366" w:rsidRDefault="00CF6366" w:rsidP="00CF6366">
      <w:pPr>
        <w:pStyle w:val="ListParagraph"/>
        <w:numPr>
          <w:ilvl w:val="4"/>
          <w:numId w:val="2"/>
        </w:numPr>
        <w:spacing w:line="259" w:lineRule="auto"/>
      </w:pPr>
      <w:r w:rsidRPr="00CF6366">
        <w:lastRenderedPageBreak/>
        <w:t xml:space="preserve">Click the </w:t>
      </w:r>
      <w:r w:rsidRPr="00CF6366">
        <w:rPr>
          <w:b/>
          <w:bCs/>
        </w:rPr>
        <w:t>Design</w:t>
      </w:r>
      <w:r w:rsidRPr="00CF6366">
        <w:t xml:space="preserve"> tab on the </w:t>
      </w:r>
      <w:r w:rsidRPr="00CF6366">
        <w:rPr>
          <w:b/>
          <w:bCs/>
        </w:rPr>
        <w:t>Ribbon</w:t>
      </w:r>
      <w:r w:rsidRPr="00CF6366">
        <w:t xml:space="preserve">. </w:t>
      </w:r>
    </w:p>
    <w:p w14:paraId="472F7FBD" w14:textId="0FB17F80" w:rsidR="00CF6366" w:rsidRPr="00CF6366" w:rsidRDefault="00CF6366" w:rsidP="00CF6366">
      <w:pPr>
        <w:pStyle w:val="ListParagraph"/>
        <w:numPr>
          <w:ilvl w:val="4"/>
          <w:numId w:val="2"/>
        </w:numPr>
        <w:spacing w:line="259" w:lineRule="auto"/>
      </w:pPr>
      <w:r w:rsidRPr="00CF6366">
        <w:t xml:space="preserve">In the </w:t>
      </w:r>
      <w:r w:rsidRPr="00CF6366">
        <w:rPr>
          <w:b/>
          <w:bCs/>
        </w:rPr>
        <w:t>Type</w:t>
      </w:r>
      <w:r w:rsidRPr="00CF6366">
        <w:t xml:space="preserve"> group, click </w:t>
      </w:r>
      <w:r w:rsidRPr="00CF6366">
        <w:rPr>
          <w:b/>
          <w:bCs/>
        </w:rPr>
        <w:t>Change Chart Type</w:t>
      </w:r>
      <w:r w:rsidRPr="00CF6366">
        <w:t>.</w:t>
      </w:r>
    </w:p>
    <w:p w14:paraId="04444EC1" w14:textId="77777777" w:rsidR="00CF6366" w:rsidRPr="00CF6366" w:rsidRDefault="00CF6366" w:rsidP="00CF6366">
      <w:pPr>
        <w:pStyle w:val="ListParagraph"/>
        <w:numPr>
          <w:ilvl w:val="3"/>
          <w:numId w:val="2"/>
        </w:numPr>
        <w:spacing w:line="259" w:lineRule="auto"/>
      </w:pPr>
      <w:r w:rsidRPr="00CF6366">
        <w:rPr>
          <w:b/>
          <w:bCs/>
        </w:rPr>
        <w:t>Step 6</w:t>
      </w:r>
      <w:r w:rsidRPr="00CF6366">
        <w:t xml:space="preserve">. When the </w:t>
      </w:r>
      <w:r w:rsidRPr="00CF6366">
        <w:rPr>
          <w:b/>
          <w:bCs/>
        </w:rPr>
        <w:t>Change Chart</w:t>
      </w:r>
      <w:r w:rsidRPr="00CF6366">
        <w:t xml:space="preserve"> Type dialog box appears:</w:t>
      </w:r>
    </w:p>
    <w:p w14:paraId="566BC52E" w14:textId="77777777" w:rsidR="00CF6366" w:rsidRDefault="00CF6366" w:rsidP="00CF6366">
      <w:pPr>
        <w:pStyle w:val="ListParagraph"/>
        <w:numPr>
          <w:ilvl w:val="4"/>
          <w:numId w:val="2"/>
        </w:numPr>
        <w:spacing w:line="259" w:lineRule="auto"/>
      </w:pPr>
      <w:r w:rsidRPr="00CF6366">
        <w:t xml:space="preserve">Select the </w:t>
      </w:r>
      <w:r w:rsidRPr="00CF6366">
        <w:rPr>
          <w:b/>
          <w:bCs/>
        </w:rPr>
        <w:t xml:space="preserve">Stacked Columns </w:t>
      </w:r>
      <w:r w:rsidRPr="00CF6366">
        <w:t xml:space="preserve">option. </w:t>
      </w:r>
    </w:p>
    <w:p w14:paraId="4B8DF477" w14:textId="4E05FA9A" w:rsidR="00CF6366" w:rsidRPr="00CF6366" w:rsidRDefault="00CF6366" w:rsidP="00CF6366">
      <w:pPr>
        <w:pStyle w:val="ListParagraph"/>
        <w:numPr>
          <w:ilvl w:val="4"/>
          <w:numId w:val="2"/>
        </w:numPr>
        <w:spacing w:line="259" w:lineRule="auto"/>
      </w:pPr>
      <w:r w:rsidRPr="00CF6366">
        <w:t xml:space="preserve">Click </w:t>
      </w:r>
      <w:r w:rsidRPr="00CF6366">
        <w:rPr>
          <w:b/>
          <w:bCs/>
        </w:rPr>
        <w:t>OK</w:t>
      </w:r>
      <w:r w:rsidRPr="00CF6366">
        <w:t>.</w:t>
      </w:r>
    </w:p>
    <w:p w14:paraId="0640AE8C" w14:textId="00309743" w:rsidR="00CF6366" w:rsidRPr="00CF6366" w:rsidRDefault="00CF6366" w:rsidP="00CF6366">
      <w:pPr>
        <w:pStyle w:val="ListParagraph"/>
        <w:numPr>
          <w:ilvl w:val="0"/>
          <w:numId w:val="2"/>
        </w:numPr>
        <w:spacing w:line="259" w:lineRule="auto"/>
      </w:pPr>
      <w:r w:rsidRPr="00CF6366">
        <w:t>2.5 Visualizing Geospatial Data</w:t>
      </w:r>
      <w:r>
        <w:t xml:space="preserve"> (PPT slides 35-40)</w:t>
      </w:r>
    </w:p>
    <w:p w14:paraId="7A74DA4B" w14:textId="77777777" w:rsidR="00CF6366" w:rsidRPr="00CF6366" w:rsidRDefault="00CF6366" w:rsidP="00CF6366">
      <w:pPr>
        <w:pStyle w:val="ListParagraph"/>
        <w:numPr>
          <w:ilvl w:val="2"/>
          <w:numId w:val="2"/>
        </w:numPr>
        <w:spacing w:line="259" w:lineRule="auto"/>
      </w:pPr>
      <w:r w:rsidRPr="00CF6366">
        <w:rPr>
          <w:b/>
          <w:bCs/>
        </w:rPr>
        <w:t>Geospatial data</w:t>
      </w:r>
      <w:r w:rsidRPr="00CF6366">
        <w:t xml:space="preserve"> include information on the geographic location of each record.</w:t>
      </w:r>
    </w:p>
    <w:p w14:paraId="6FE75A3E" w14:textId="77777777" w:rsidR="00CF6366" w:rsidRPr="00CF6366" w:rsidRDefault="00CF6366" w:rsidP="00CF6366">
      <w:pPr>
        <w:pStyle w:val="ListParagraph"/>
        <w:numPr>
          <w:ilvl w:val="2"/>
          <w:numId w:val="2"/>
        </w:numPr>
        <w:spacing w:line="259" w:lineRule="auto"/>
      </w:pPr>
      <w:r w:rsidRPr="00CF6366">
        <w:t>Displaying geospatial data on a map can help discover patterns that would have been otherwise difficult to interpret.</w:t>
      </w:r>
    </w:p>
    <w:p w14:paraId="197DE50D" w14:textId="77777777" w:rsidR="00CF6366" w:rsidRPr="00CF6366" w:rsidRDefault="00CF6366" w:rsidP="00CF6366">
      <w:pPr>
        <w:pStyle w:val="ListParagraph"/>
        <w:numPr>
          <w:ilvl w:val="2"/>
          <w:numId w:val="2"/>
        </w:numPr>
        <w:spacing w:line="259" w:lineRule="auto"/>
      </w:pPr>
      <w:r w:rsidRPr="00CF6366">
        <w:t>There are two general types of geographic visualization:</w:t>
      </w:r>
    </w:p>
    <w:p w14:paraId="0DC8E630" w14:textId="77777777" w:rsidR="00CF6366" w:rsidRPr="00CF6366" w:rsidRDefault="00CF6366" w:rsidP="00CF6366">
      <w:pPr>
        <w:pStyle w:val="ListParagraph"/>
        <w:numPr>
          <w:ilvl w:val="3"/>
          <w:numId w:val="2"/>
        </w:numPr>
        <w:spacing w:line="259" w:lineRule="auto"/>
        <w:rPr>
          <w:b/>
          <w:bCs/>
        </w:rPr>
      </w:pPr>
      <w:r w:rsidRPr="00CF6366">
        <w:rPr>
          <w:b/>
          <w:bCs/>
        </w:rPr>
        <w:t>Choropleth maps</w:t>
      </w:r>
    </w:p>
    <w:p w14:paraId="6F337755" w14:textId="77777777" w:rsidR="00CF6366" w:rsidRPr="00CF6366" w:rsidRDefault="00CF6366" w:rsidP="00CF6366">
      <w:pPr>
        <w:pStyle w:val="ListParagraph"/>
        <w:numPr>
          <w:ilvl w:val="3"/>
          <w:numId w:val="2"/>
        </w:numPr>
        <w:spacing w:line="259" w:lineRule="auto"/>
        <w:rPr>
          <w:b/>
          <w:bCs/>
        </w:rPr>
      </w:pPr>
      <w:r w:rsidRPr="00CF6366">
        <w:rPr>
          <w:b/>
          <w:bCs/>
        </w:rPr>
        <w:t>Cartograms</w:t>
      </w:r>
    </w:p>
    <w:p w14:paraId="2475E50D" w14:textId="6C01FC37" w:rsidR="00CF6366" w:rsidRPr="00CF6366" w:rsidRDefault="00CF6366" w:rsidP="00CF6366">
      <w:pPr>
        <w:pStyle w:val="ListParagraph"/>
        <w:numPr>
          <w:ilvl w:val="1"/>
          <w:numId w:val="2"/>
        </w:numPr>
        <w:spacing w:line="259" w:lineRule="auto"/>
      </w:pPr>
      <w:r w:rsidRPr="00CF6366">
        <w:t>2.5 Choropleth Maps</w:t>
      </w:r>
    </w:p>
    <w:p w14:paraId="5D5BAFB4" w14:textId="77777777" w:rsidR="00CF6366" w:rsidRPr="00CF6366" w:rsidRDefault="00CF6366" w:rsidP="00CF6366">
      <w:pPr>
        <w:pStyle w:val="ListParagraph"/>
        <w:numPr>
          <w:ilvl w:val="2"/>
          <w:numId w:val="2"/>
        </w:numPr>
        <w:spacing w:line="259" w:lineRule="auto"/>
      </w:pPr>
      <w:r w:rsidRPr="00CF6366">
        <w:t>Weather map example</w:t>
      </w:r>
    </w:p>
    <w:p w14:paraId="59E0F039" w14:textId="77777777" w:rsidR="00CF6366" w:rsidRPr="00CF6366" w:rsidRDefault="00CF6366" w:rsidP="00CF6366">
      <w:pPr>
        <w:pStyle w:val="ListParagraph"/>
        <w:numPr>
          <w:ilvl w:val="2"/>
          <w:numId w:val="2"/>
        </w:numPr>
        <w:spacing w:line="259" w:lineRule="auto"/>
      </w:pPr>
      <w:r w:rsidRPr="00CF6366">
        <w:t xml:space="preserve">A </w:t>
      </w:r>
      <w:r w:rsidRPr="00CF6366">
        <w:rPr>
          <w:b/>
          <w:bCs/>
        </w:rPr>
        <w:t>choropleth map</w:t>
      </w:r>
      <w:r w:rsidRPr="00CF6366">
        <w:t xml:space="preserve"> is a geographic visualization that uses shades of color, different colors, or symbols to indicate the values of a quantitative or categorical variable associated with a geographic region or area.</w:t>
      </w:r>
    </w:p>
    <w:p w14:paraId="256CA602" w14:textId="77777777" w:rsidR="00CF6366" w:rsidRPr="00CF6366" w:rsidRDefault="00CF6366" w:rsidP="00CF6366">
      <w:pPr>
        <w:pStyle w:val="ListParagraph"/>
        <w:numPr>
          <w:ilvl w:val="2"/>
          <w:numId w:val="2"/>
        </w:numPr>
        <w:spacing w:line="259" w:lineRule="auto"/>
      </w:pPr>
      <w:r w:rsidRPr="00CF6366">
        <w:rPr>
          <w:b/>
          <w:bCs/>
        </w:rPr>
        <w:t>Example</w:t>
      </w:r>
      <w:r w:rsidRPr="00CF6366">
        <w:t xml:space="preserve">: </w:t>
      </w:r>
    </w:p>
    <w:p w14:paraId="54295266" w14:textId="77777777" w:rsidR="00CF6366" w:rsidRPr="00CF6366" w:rsidRDefault="00CF6366" w:rsidP="00CF6366">
      <w:pPr>
        <w:pStyle w:val="ListParagraph"/>
        <w:numPr>
          <w:ilvl w:val="3"/>
          <w:numId w:val="2"/>
        </w:numPr>
        <w:spacing w:line="259" w:lineRule="auto"/>
      </w:pPr>
      <w:r w:rsidRPr="00CF6366">
        <w:t>A weather map uses color to depict the daily high temperature, with warmer colors (on the red end of the spectrum) representing higher temperatures and cooler colors (on the purple end of the spectrum) representing lower temperatures.</w:t>
      </w:r>
    </w:p>
    <w:p w14:paraId="65328194" w14:textId="000DCC95" w:rsidR="00CF6366" w:rsidRPr="00CF6366" w:rsidRDefault="00CF6366" w:rsidP="00CF6366">
      <w:pPr>
        <w:pStyle w:val="ListParagraph"/>
        <w:numPr>
          <w:ilvl w:val="1"/>
          <w:numId w:val="2"/>
        </w:numPr>
        <w:spacing w:line="259" w:lineRule="auto"/>
      </w:pPr>
      <w:r w:rsidRPr="00CF6366">
        <w:t xml:space="preserve">2.5 </w:t>
      </w:r>
      <w:r w:rsidR="00685516">
        <w:t xml:space="preserve">Excel: </w:t>
      </w:r>
      <w:r w:rsidRPr="00CF6366">
        <w:t>Construct a Choropleth Map on State-Level Data</w:t>
      </w:r>
    </w:p>
    <w:p w14:paraId="62CA74EE" w14:textId="77777777" w:rsidR="00CF6366" w:rsidRPr="00CF6366" w:rsidRDefault="00CF6366" w:rsidP="00CF6366">
      <w:pPr>
        <w:pStyle w:val="ListParagraph"/>
        <w:numPr>
          <w:ilvl w:val="2"/>
          <w:numId w:val="2"/>
        </w:numPr>
        <w:spacing w:line="259" w:lineRule="auto"/>
      </w:pPr>
      <w:r w:rsidRPr="00CF6366">
        <w:t>Choropleth map of the United States displaying median income by state</w:t>
      </w:r>
    </w:p>
    <w:p w14:paraId="4910C849" w14:textId="77777777" w:rsidR="00CF6366" w:rsidRPr="00CF6366" w:rsidRDefault="00CF6366" w:rsidP="00CF6366">
      <w:pPr>
        <w:pStyle w:val="ListParagraph"/>
        <w:numPr>
          <w:ilvl w:val="2"/>
          <w:numId w:val="2"/>
        </w:numPr>
        <w:spacing w:line="259" w:lineRule="auto"/>
      </w:pPr>
      <w:r w:rsidRPr="00CF6366">
        <w:t xml:space="preserve">A portion of data in </w:t>
      </w:r>
      <w:proofErr w:type="spellStart"/>
      <w:r w:rsidRPr="00CF6366">
        <w:t>DATAfile</w:t>
      </w:r>
      <w:proofErr w:type="spellEnd"/>
      <w:r w:rsidRPr="00CF6366">
        <w:t xml:space="preserve"> </w:t>
      </w:r>
      <w:proofErr w:type="spellStart"/>
      <w:r w:rsidRPr="00CF6366">
        <w:rPr>
          <w:i/>
          <w:iCs/>
        </w:rPr>
        <w:t>IncomeByState</w:t>
      </w:r>
      <w:proofErr w:type="spellEnd"/>
    </w:p>
    <w:p w14:paraId="5DA1EDF8" w14:textId="77777777" w:rsidR="00CF6366" w:rsidRPr="00CF6366" w:rsidRDefault="00CF6366" w:rsidP="00CF6366">
      <w:pPr>
        <w:pStyle w:val="ListParagraph"/>
        <w:numPr>
          <w:ilvl w:val="2"/>
          <w:numId w:val="2"/>
        </w:numPr>
        <w:spacing w:line="259" w:lineRule="auto"/>
      </w:pPr>
      <w:r w:rsidRPr="00CF6366">
        <w:t>To build the choropleth map to the left, follow these steps:</w:t>
      </w:r>
    </w:p>
    <w:p w14:paraId="28332FD1" w14:textId="7136B366" w:rsidR="00CF6366" w:rsidRPr="00CF6366" w:rsidRDefault="00CF6366" w:rsidP="00CF6366">
      <w:pPr>
        <w:pStyle w:val="ListParagraph"/>
        <w:numPr>
          <w:ilvl w:val="3"/>
          <w:numId w:val="2"/>
        </w:numPr>
        <w:spacing w:line="259" w:lineRule="auto"/>
      </w:pPr>
      <w:r w:rsidRPr="00CF6366">
        <w:rPr>
          <w:b/>
          <w:bCs/>
        </w:rPr>
        <w:t>Step 1</w:t>
      </w:r>
      <w:r w:rsidRPr="00CF6366">
        <w:t>.</w:t>
      </w:r>
      <w:r>
        <w:t xml:space="preserve"> </w:t>
      </w:r>
      <w:r w:rsidRPr="00CF6366">
        <w:t>Select cells A1:B51</w:t>
      </w:r>
    </w:p>
    <w:p w14:paraId="4EBE2DE8" w14:textId="77BA9A57" w:rsidR="00CF6366" w:rsidRPr="00CF6366" w:rsidRDefault="00CF6366" w:rsidP="00CF6366">
      <w:pPr>
        <w:pStyle w:val="ListParagraph"/>
        <w:numPr>
          <w:ilvl w:val="3"/>
          <w:numId w:val="2"/>
        </w:numPr>
        <w:spacing w:line="259" w:lineRule="auto"/>
      </w:pPr>
      <w:r w:rsidRPr="00CF6366">
        <w:rPr>
          <w:b/>
          <w:bCs/>
        </w:rPr>
        <w:t>Step 2</w:t>
      </w:r>
      <w:r w:rsidRPr="00CF6366">
        <w:t>.</w:t>
      </w:r>
      <w:r>
        <w:t xml:space="preserve"> </w:t>
      </w:r>
      <w:r w:rsidRPr="00CF6366">
        <w:t xml:space="preserve">Click the </w:t>
      </w:r>
      <w:r w:rsidRPr="00CF6366">
        <w:rPr>
          <w:b/>
          <w:bCs/>
        </w:rPr>
        <w:t>Insert</w:t>
      </w:r>
      <w:r w:rsidRPr="00CF6366">
        <w:t xml:space="preserve"> tab on the </w:t>
      </w:r>
      <w:r w:rsidRPr="00CF6366">
        <w:rPr>
          <w:b/>
          <w:bCs/>
        </w:rPr>
        <w:t>Ribbon</w:t>
      </w:r>
    </w:p>
    <w:p w14:paraId="70F3F3F8" w14:textId="797D04C7" w:rsidR="00CF6366" w:rsidRPr="00CF6366" w:rsidRDefault="00CF6366" w:rsidP="00CF6366">
      <w:pPr>
        <w:pStyle w:val="ListParagraph"/>
        <w:numPr>
          <w:ilvl w:val="3"/>
          <w:numId w:val="2"/>
        </w:numPr>
        <w:spacing w:line="259" w:lineRule="auto"/>
      </w:pPr>
      <w:r w:rsidRPr="00CF6366">
        <w:rPr>
          <w:b/>
          <w:bCs/>
        </w:rPr>
        <w:t>Step 3</w:t>
      </w:r>
      <w:r w:rsidRPr="00CF6366">
        <w:t>.</w:t>
      </w:r>
      <w:r>
        <w:t xml:space="preserve"> </w:t>
      </w:r>
      <w:r w:rsidRPr="00CF6366">
        <w:t xml:space="preserve">In the </w:t>
      </w:r>
      <w:r w:rsidRPr="00CF6366">
        <w:rPr>
          <w:b/>
          <w:bCs/>
        </w:rPr>
        <w:t>Charts</w:t>
      </w:r>
      <w:r w:rsidRPr="00CF6366">
        <w:t xml:space="preserve"> group, click the </w:t>
      </w:r>
      <w:r w:rsidRPr="00CF6366">
        <w:rPr>
          <w:b/>
          <w:bCs/>
        </w:rPr>
        <w:t>Maps</w:t>
      </w:r>
      <w:r w:rsidRPr="00CF6366">
        <w:t xml:space="preserve"> button</w:t>
      </w:r>
    </w:p>
    <w:p w14:paraId="59E3775D" w14:textId="7E04FE54" w:rsidR="00CF6366" w:rsidRPr="00CF6366" w:rsidRDefault="00CF6366" w:rsidP="00CF6366">
      <w:pPr>
        <w:pStyle w:val="ListParagraph"/>
        <w:numPr>
          <w:ilvl w:val="3"/>
          <w:numId w:val="2"/>
        </w:numPr>
        <w:spacing w:line="259" w:lineRule="auto"/>
      </w:pPr>
      <w:r w:rsidRPr="00CF6366">
        <w:rPr>
          <w:b/>
          <w:bCs/>
        </w:rPr>
        <w:t>Step 4</w:t>
      </w:r>
      <w:r w:rsidRPr="00CF6366">
        <w:t>.</w:t>
      </w:r>
      <w:r>
        <w:t xml:space="preserve"> </w:t>
      </w:r>
      <w:r w:rsidRPr="00CF6366">
        <w:t xml:space="preserve">Select </w:t>
      </w:r>
      <w:r w:rsidRPr="00CF6366">
        <w:rPr>
          <w:b/>
          <w:bCs/>
        </w:rPr>
        <w:t>Filled Map</w:t>
      </w:r>
    </w:p>
    <w:p w14:paraId="44EB3282" w14:textId="2C6E2CF9" w:rsidR="00CF6366" w:rsidRPr="00CF6366" w:rsidRDefault="00CF6366" w:rsidP="00CF6366">
      <w:pPr>
        <w:pStyle w:val="ListParagraph"/>
        <w:numPr>
          <w:ilvl w:val="1"/>
          <w:numId w:val="2"/>
        </w:numPr>
        <w:spacing w:line="259" w:lineRule="auto"/>
      </w:pPr>
      <w:r w:rsidRPr="00CF6366">
        <w:t xml:space="preserve">2.5 </w:t>
      </w:r>
      <w:r w:rsidR="00685516">
        <w:t xml:space="preserve">Excel: </w:t>
      </w:r>
      <w:r w:rsidRPr="00CF6366">
        <w:t>Construct a Choropleth Map on County-Level Data</w:t>
      </w:r>
    </w:p>
    <w:p w14:paraId="382A5ED8" w14:textId="77777777" w:rsidR="00CF6366" w:rsidRPr="00CF6366" w:rsidRDefault="00CF6366" w:rsidP="00CF6366">
      <w:pPr>
        <w:pStyle w:val="ListParagraph"/>
        <w:numPr>
          <w:ilvl w:val="2"/>
          <w:numId w:val="2"/>
        </w:numPr>
        <w:spacing w:line="259" w:lineRule="auto"/>
      </w:pPr>
      <w:r w:rsidRPr="00CF6366">
        <w:t>Choropleth map of the United States displaying median income by county</w:t>
      </w:r>
    </w:p>
    <w:p w14:paraId="4C85613B" w14:textId="77777777" w:rsidR="00CF6366" w:rsidRPr="00CF6366" w:rsidRDefault="00CF6366" w:rsidP="00CF6366">
      <w:pPr>
        <w:pStyle w:val="ListParagraph"/>
        <w:numPr>
          <w:ilvl w:val="2"/>
          <w:numId w:val="2"/>
        </w:numPr>
        <w:spacing w:line="259" w:lineRule="auto"/>
      </w:pPr>
      <w:r w:rsidRPr="00CF6366">
        <w:t xml:space="preserve">A portion of data in </w:t>
      </w:r>
      <w:proofErr w:type="spellStart"/>
      <w:r w:rsidRPr="00CF6366">
        <w:t>DATAfile</w:t>
      </w:r>
      <w:proofErr w:type="spellEnd"/>
      <w:r w:rsidRPr="00CF6366">
        <w:t xml:space="preserve"> </w:t>
      </w:r>
      <w:proofErr w:type="spellStart"/>
      <w:r w:rsidRPr="00CF6366">
        <w:rPr>
          <w:i/>
          <w:iCs/>
        </w:rPr>
        <w:t>IncomeByCounty</w:t>
      </w:r>
      <w:proofErr w:type="spellEnd"/>
    </w:p>
    <w:p w14:paraId="0DFD86A3" w14:textId="77777777" w:rsidR="00CF6366" w:rsidRPr="00CF6366" w:rsidRDefault="00CF6366" w:rsidP="00CF6366">
      <w:pPr>
        <w:pStyle w:val="ListParagraph"/>
        <w:numPr>
          <w:ilvl w:val="2"/>
          <w:numId w:val="2"/>
        </w:numPr>
        <w:spacing w:line="259" w:lineRule="auto"/>
      </w:pPr>
      <w:r w:rsidRPr="00CF6366">
        <w:lastRenderedPageBreak/>
        <w:t>To build the choropleth map to the left, follow these steps:</w:t>
      </w:r>
    </w:p>
    <w:p w14:paraId="5222D3C9" w14:textId="72BB7A2C" w:rsidR="00CF6366" w:rsidRPr="00CF6366" w:rsidRDefault="00CF6366" w:rsidP="00CF6366">
      <w:pPr>
        <w:pStyle w:val="ListParagraph"/>
        <w:numPr>
          <w:ilvl w:val="3"/>
          <w:numId w:val="2"/>
        </w:numPr>
        <w:spacing w:line="259" w:lineRule="auto"/>
      </w:pPr>
      <w:r w:rsidRPr="00CF6366">
        <w:rPr>
          <w:b/>
          <w:bCs/>
        </w:rPr>
        <w:t>Step 1</w:t>
      </w:r>
      <w:r w:rsidRPr="00CF6366">
        <w:t>.</w:t>
      </w:r>
      <w:r>
        <w:t xml:space="preserve"> </w:t>
      </w:r>
      <w:r w:rsidRPr="00CF6366">
        <w:t>Select cells A1:C3148</w:t>
      </w:r>
    </w:p>
    <w:p w14:paraId="1D23A52E" w14:textId="5B24467F" w:rsidR="00CF6366" w:rsidRPr="00CF6366" w:rsidRDefault="00CF6366" w:rsidP="00CF6366">
      <w:pPr>
        <w:pStyle w:val="ListParagraph"/>
        <w:numPr>
          <w:ilvl w:val="3"/>
          <w:numId w:val="2"/>
        </w:numPr>
        <w:spacing w:line="259" w:lineRule="auto"/>
      </w:pPr>
      <w:r w:rsidRPr="00CF6366">
        <w:rPr>
          <w:b/>
          <w:bCs/>
        </w:rPr>
        <w:t>Step 2</w:t>
      </w:r>
      <w:r w:rsidRPr="00CF6366">
        <w:t>.</w:t>
      </w:r>
      <w:r>
        <w:t xml:space="preserve"> </w:t>
      </w:r>
      <w:r w:rsidRPr="00CF6366">
        <w:t xml:space="preserve">Click the </w:t>
      </w:r>
      <w:r w:rsidRPr="00CF6366">
        <w:rPr>
          <w:b/>
          <w:bCs/>
        </w:rPr>
        <w:t>Insert</w:t>
      </w:r>
      <w:r w:rsidRPr="00CF6366">
        <w:t xml:space="preserve"> tab on the </w:t>
      </w:r>
      <w:r w:rsidRPr="00CF6366">
        <w:rPr>
          <w:b/>
          <w:bCs/>
        </w:rPr>
        <w:t>Ribbon</w:t>
      </w:r>
    </w:p>
    <w:p w14:paraId="7B84A369" w14:textId="42199E35" w:rsidR="00CF6366" w:rsidRPr="00CF6366" w:rsidRDefault="00CF6366" w:rsidP="00CF6366">
      <w:pPr>
        <w:pStyle w:val="ListParagraph"/>
        <w:numPr>
          <w:ilvl w:val="3"/>
          <w:numId w:val="2"/>
        </w:numPr>
        <w:spacing w:line="259" w:lineRule="auto"/>
      </w:pPr>
      <w:r w:rsidRPr="00CF6366">
        <w:rPr>
          <w:b/>
          <w:bCs/>
        </w:rPr>
        <w:t>Step 3</w:t>
      </w:r>
      <w:r w:rsidRPr="00CF6366">
        <w:t>.</w:t>
      </w:r>
      <w:r>
        <w:t xml:space="preserve"> </w:t>
      </w:r>
      <w:r w:rsidRPr="00CF6366">
        <w:t xml:space="preserve">In the </w:t>
      </w:r>
      <w:r w:rsidRPr="00CF6366">
        <w:rPr>
          <w:b/>
          <w:bCs/>
        </w:rPr>
        <w:t>Charts</w:t>
      </w:r>
      <w:r w:rsidRPr="00CF6366">
        <w:t xml:space="preserve"> group, click the </w:t>
      </w:r>
      <w:r w:rsidRPr="00CF6366">
        <w:rPr>
          <w:b/>
          <w:bCs/>
        </w:rPr>
        <w:t>Maps</w:t>
      </w:r>
      <w:r w:rsidRPr="00CF6366">
        <w:t xml:space="preserve"> button</w:t>
      </w:r>
    </w:p>
    <w:p w14:paraId="2A7DDAD9" w14:textId="2B95D967" w:rsidR="00CF6366" w:rsidRPr="00CF6366" w:rsidRDefault="00CF6366" w:rsidP="00CF6366">
      <w:pPr>
        <w:pStyle w:val="ListParagraph"/>
        <w:numPr>
          <w:ilvl w:val="3"/>
          <w:numId w:val="2"/>
        </w:numPr>
        <w:spacing w:line="259" w:lineRule="auto"/>
      </w:pPr>
      <w:r w:rsidRPr="00CF6366">
        <w:rPr>
          <w:b/>
          <w:bCs/>
        </w:rPr>
        <w:t>Step 4</w:t>
      </w:r>
      <w:r w:rsidRPr="00CF6366">
        <w:t>.</w:t>
      </w:r>
      <w:r>
        <w:t xml:space="preserve"> </w:t>
      </w:r>
      <w:r w:rsidRPr="00CF6366">
        <w:t xml:space="preserve">Select </w:t>
      </w:r>
      <w:r w:rsidRPr="00CF6366">
        <w:rPr>
          <w:b/>
          <w:bCs/>
        </w:rPr>
        <w:t>Filled Map</w:t>
      </w:r>
    </w:p>
    <w:p w14:paraId="18A11209" w14:textId="77777777" w:rsidR="00CF6366" w:rsidRPr="00CF6366" w:rsidRDefault="00CF6366" w:rsidP="00CF6366">
      <w:pPr>
        <w:pStyle w:val="ListParagraph"/>
        <w:numPr>
          <w:ilvl w:val="1"/>
          <w:numId w:val="2"/>
        </w:numPr>
        <w:spacing w:line="259" w:lineRule="auto"/>
      </w:pPr>
      <w:r w:rsidRPr="00CF6366">
        <w:t>2.5 Cartograms</w:t>
      </w:r>
    </w:p>
    <w:p w14:paraId="25536CBE" w14:textId="77777777" w:rsidR="006247B4" w:rsidRPr="00CF6366" w:rsidRDefault="006247B4" w:rsidP="006247B4">
      <w:pPr>
        <w:pStyle w:val="ListParagraph"/>
        <w:numPr>
          <w:ilvl w:val="2"/>
          <w:numId w:val="2"/>
        </w:numPr>
        <w:spacing w:line="259" w:lineRule="auto"/>
      </w:pPr>
      <w:r w:rsidRPr="00CF6366">
        <w:t>Cartogram of the United States displaying state population</w:t>
      </w:r>
    </w:p>
    <w:p w14:paraId="763DAFB2" w14:textId="77777777" w:rsidR="00CF6366" w:rsidRPr="00CF6366" w:rsidRDefault="00CF6366" w:rsidP="00CF6366">
      <w:pPr>
        <w:pStyle w:val="ListParagraph"/>
        <w:numPr>
          <w:ilvl w:val="2"/>
          <w:numId w:val="2"/>
        </w:numPr>
        <w:spacing w:line="259" w:lineRule="auto"/>
      </w:pPr>
      <w:r w:rsidRPr="00CF6366">
        <w:t xml:space="preserve">A </w:t>
      </w:r>
      <w:r w:rsidRPr="00CF6366">
        <w:rPr>
          <w:b/>
          <w:bCs/>
        </w:rPr>
        <w:t>cartogram</w:t>
      </w:r>
      <w:r w:rsidRPr="00CF6366">
        <w:t xml:space="preserve"> is a map-like diagram that uses geographic positioning but purposefully represents map regions that do not necessarily correspond to land area.</w:t>
      </w:r>
    </w:p>
    <w:p w14:paraId="378A23FE" w14:textId="1BAB4E6C" w:rsidR="00CF6366" w:rsidRPr="00CF6366" w:rsidRDefault="00CF6366" w:rsidP="00CF6366">
      <w:pPr>
        <w:pStyle w:val="ListParagraph"/>
        <w:numPr>
          <w:ilvl w:val="2"/>
          <w:numId w:val="2"/>
        </w:numPr>
        <w:spacing w:line="259" w:lineRule="auto"/>
      </w:pPr>
      <w:r w:rsidRPr="00CF6366">
        <w:rPr>
          <w:b/>
          <w:bCs/>
        </w:rPr>
        <w:t>Example</w:t>
      </w:r>
      <w:r w:rsidRPr="00CF6366">
        <w:t>:</w:t>
      </w:r>
    </w:p>
    <w:p w14:paraId="4993A981" w14:textId="77777777" w:rsidR="00CF6366" w:rsidRPr="00CF6366" w:rsidRDefault="00CF6366" w:rsidP="006247B4">
      <w:pPr>
        <w:pStyle w:val="ListParagraph"/>
        <w:numPr>
          <w:ilvl w:val="3"/>
          <w:numId w:val="2"/>
        </w:numPr>
        <w:spacing w:line="259" w:lineRule="auto"/>
      </w:pPr>
      <w:r w:rsidRPr="00CF6366">
        <w:t>In the cartogram of the United States to the left, each state’s area has been modified to make it proportional to the state’s population.</w:t>
      </w:r>
    </w:p>
    <w:p w14:paraId="1D21C966" w14:textId="77777777" w:rsidR="00CF6366" w:rsidRPr="00CF6366" w:rsidRDefault="00CF6366" w:rsidP="006247B4">
      <w:pPr>
        <w:pStyle w:val="ListParagraph"/>
        <w:numPr>
          <w:ilvl w:val="1"/>
          <w:numId w:val="2"/>
        </w:numPr>
        <w:spacing w:line="259" w:lineRule="auto"/>
      </w:pPr>
      <w:r w:rsidRPr="00CF6366">
        <w:t>2.5 Equal-Area Cartograms</w:t>
      </w:r>
    </w:p>
    <w:p w14:paraId="13E36E1C" w14:textId="77777777" w:rsidR="006247B4" w:rsidRPr="00CF6366" w:rsidRDefault="006247B4" w:rsidP="006247B4">
      <w:pPr>
        <w:pStyle w:val="ListParagraph"/>
        <w:numPr>
          <w:ilvl w:val="2"/>
          <w:numId w:val="2"/>
        </w:numPr>
        <w:spacing w:line="259" w:lineRule="auto"/>
      </w:pPr>
      <w:r w:rsidRPr="00CF6366">
        <w:t>Equal-area cartogram of the United States displaying median income by state.</w:t>
      </w:r>
    </w:p>
    <w:p w14:paraId="34381FE1" w14:textId="77777777" w:rsidR="00CF6366" w:rsidRPr="00CF6366" w:rsidRDefault="00CF6366" w:rsidP="00CF6366">
      <w:pPr>
        <w:pStyle w:val="ListParagraph"/>
        <w:numPr>
          <w:ilvl w:val="2"/>
          <w:numId w:val="2"/>
        </w:numPr>
        <w:spacing w:line="259" w:lineRule="auto"/>
      </w:pPr>
      <w:r w:rsidRPr="00CF6366">
        <w:t>A potential weakness of a cartogram is that the sizing of the regions may distort enough to render the relative geographic positioning meaningless and the standard area-based geography unrecognizable.</w:t>
      </w:r>
    </w:p>
    <w:p w14:paraId="682BBBB3" w14:textId="77777777" w:rsidR="00CF6366" w:rsidRPr="00CF6366" w:rsidRDefault="00CF6366" w:rsidP="00CF6366">
      <w:pPr>
        <w:pStyle w:val="ListParagraph"/>
        <w:numPr>
          <w:ilvl w:val="2"/>
          <w:numId w:val="2"/>
        </w:numPr>
        <w:spacing w:line="259" w:lineRule="auto"/>
      </w:pPr>
      <w:r w:rsidRPr="00CF6366">
        <w:t xml:space="preserve">An </w:t>
      </w:r>
      <w:r w:rsidRPr="00CF6366">
        <w:rPr>
          <w:b/>
          <w:bCs/>
        </w:rPr>
        <w:t>equal-area cartogram</w:t>
      </w:r>
      <w:r w:rsidRPr="00CF6366">
        <w:t xml:space="preserve"> provides a balanced visual representation of each state while still maintaining fidelity to relative geographic positioning.</w:t>
      </w:r>
    </w:p>
    <w:p w14:paraId="72E52B54" w14:textId="33D474EF" w:rsidR="000C2AFA" w:rsidRDefault="000C2AFA" w:rsidP="000C2AFA">
      <w:pPr>
        <w:pStyle w:val="ListParagraph"/>
        <w:numPr>
          <w:ilvl w:val="0"/>
          <w:numId w:val="2"/>
        </w:numPr>
        <w:spacing w:line="259" w:lineRule="auto"/>
      </w:pPr>
      <w:r>
        <w:t>2.</w:t>
      </w:r>
      <w:r w:rsidR="00CF6366">
        <w:t>6</w:t>
      </w:r>
      <w:r w:rsidRPr="000C2AFA">
        <w:t xml:space="preserve"> Data </w:t>
      </w:r>
      <w:r w:rsidR="00CF6366">
        <w:t>Visualization</w:t>
      </w:r>
      <w:r w:rsidRPr="000C2AFA">
        <w:t>: Best Practices in Creating Effective Graphical Displays</w:t>
      </w:r>
      <w:r>
        <w:t xml:space="preserve"> (PPT slides </w:t>
      </w:r>
      <w:r w:rsidR="006247B4">
        <w:t>41</w:t>
      </w:r>
      <w:r>
        <w:t>-</w:t>
      </w:r>
      <w:r w:rsidR="006247B4">
        <w:t>45</w:t>
      </w:r>
      <w:r>
        <w:t>)</w:t>
      </w:r>
    </w:p>
    <w:p w14:paraId="03D377EA" w14:textId="6D766A9E" w:rsidR="004F0E1A" w:rsidRPr="004F0E1A" w:rsidRDefault="004F0E1A" w:rsidP="000C2AFA">
      <w:pPr>
        <w:pStyle w:val="ListParagraph"/>
        <w:numPr>
          <w:ilvl w:val="1"/>
          <w:numId w:val="2"/>
        </w:numPr>
        <w:spacing w:line="259" w:lineRule="auto"/>
      </w:pPr>
      <w:r w:rsidRPr="004F0E1A">
        <w:t>2.5 Creating Effective Graphical Displays</w:t>
      </w:r>
    </w:p>
    <w:p w14:paraId="62ABF3DE" w14:textId="77777777" w:rsidR="004F0E1A" w:rsidRPr="004F0E1A" w:rsidRDefault="004F0E1A" w:rsidP="004F0E1A">
      <w:pPr>
        <w:pStyle w:val="ListParagraph"/>
        <w:numPr>
          <w:ilvl w:val="2"/>
          <w:numId w:val="2"/>
        </w:numPr>
        <w:spacing w:line="259" w:lineRule="auto"/>
      </w:pPr>
      <w:r w:rsidRPr="004F0E1A">
        <w:rPr>
          <w:b/>
          <w:bCs/>
        </w:rPr>
        <w:t xml:space="preserve">Data visualization </w:t>
      </w:r>
      <w:r w:rsidRPr="004F0E1A">
        <w:t>is the use of graphical displays to summarize and present data.</w:t>
      </w:r>
    </w:p>
    <w:p w14:paraId="79B77DC3" w14:textId="77777777" w:rsidR="004F0E1A" w:rsidRPr="004F0E1A" w:rsidRDefault="004F0E1A" w:rsidP="004F0E1A">
      <w:pPr>
        <w:pStyle w:val="ListParagraph"/>
        <w:numPr>
          <w:ilvl w:val="2"/>
          <w:numId w:val="2"/>
        </w:numPr>
        <w:spacing w:line="259" w:lineRule="auto"/>
      </w:pPr>
      <w:r w:rsidRPr="004F0E1A">
        <w:t>The goal of data visualization is to communicate, as effectively and clearly as possible, the key information about the data.</w:t>
      </w:r>
    </w:p>
    <w:p w14:paraId="0F60942F" w14:textId="77777777" w:rsidR="004F0E1A" w:rsidRPr="004F0E1A" w:rsidRDefault="004F0E1A" w:rsidP="004F0E1A">
      <w:pPr>
        <w:pStyle w:val="ListParagraph"/>
        <w:numPr>
          <w:ilvl w:val="2"/>
          <w:numId w:val="2"/>
        </w:numPr>
        <w:spacing w:line="259" w:lineRule="auto"/>
      </w:pPr>
      <w:r w:rsidRPr="004F0E1A">
        <w:t>The side-by-side bar chart of the planned versus actual sales data by sales region in the United States for Gustin Chemical is a good example of an effective graphical display.</w:t>
      </w:r>
    </w:p>
    <w:p w14:paraId="072189BF" w14:textId="7E208594" w:rsidR="004F0E1A" w:rsidRPr="004F0E1A" w:rsidRDefault="004F0E1A" w:rsidP="004F0E1A">
      <w:pPr>
        <w:pStyle w:val="ListParagraph"/>
        <w:numPr>
          <w:ilvl w:val="2"/>
          <w:numId w:val="2"/>
        </w:numPr>
        <w:spacing w:line="259" w:lineRule="auto"/>
      </w:pPr>
      <w:r w:rsidRPr="004F0E1A">
        <w:t>The chart is an effective graphical display because it follows these guidelines:</w:t>
      </w:r>
    </w:p>
    <w:p w14:paraId="2CAE207B" w14:textId="77777777" w:rsidR="004F0E1A" w:rsidRPr="004F0E1A" w:rsidRDefault="004F0E1A" w:rsidP="000C2AFA">
      <w:pPr>
        <w:pStyle w:val="ListParagraph"/>
        <w:numPr>
          <w:ilvl w:val="3"/>
          <w:numId w:val="2"/>
        </w:numPr>
        <w:spacing w:line="259" w:lineRule="auto"/>
      </w:pPr>
      <w:r w:rsidRPr="004F0E1A">
        <w:t>It displays a clear and concise title.</w:t>
      </w:r>
    </w:p>
    <w:p w14:paraId="2F20DC16" w14:textId="77777777" w:rsidR="004F0E1A" w:rsidRPr="004F0E1A" w:rsidRDefault="004F0E1A" w:rsidP="000C2AFA">
      <w:pPr>
        <w:pStyle w:val="ListParagraph"/>
        <w:numPr>
          <w:ilvl w:val="3"/>
          <w:numId w:val="2"/>
        </w:numPr>
        <w:spacing w:line="259" w:lineRule="auto"/>
      </w:pPr>
      <w:r w:rsidRPr="004F0E1A">
        <w:t>It keeps the display simple, yet informative.</w:t>
      </w:r>
    </w:p>
    <w:p w14:paraId="1AA803D2" w14:textId="77777777" w:rsidR="004F0E1A" w:rsidRPr="004F0E1A" w:rsidRDefault="004F0E1A" w:rsidP="000C2AFA">
      <w:pPr>
        <w:pStyle w:val="ListParagraph"/>
        <w:numPr>
          <w:ilvl w:val="3"/>
          <w:numId w:val="2"/>
        </w:numPr>
        <w:spacing w:line="259" w:lineRule="auto"/>
      </w:pPr>
      <w:r w:rsidRPr="004F0E1A">
        <w:lastRenderedPageBreak/>
        <w:t>Each axis is clearly labeled, and units are provided.</w:t>
      </w:r>
    </w:p>
    <w:p w14:paraId="3AA7623C" w14:textId="77777777" w:rsidR="004F0E1A" w:rsidRPr="004F0E1A" w:rsidRDefault="004F0E1A" w:rsidP="000C2AFA">
      <w:pPr>
        <w:pStyle w:val="ListParagraph"/>
        <w:numPr>
          <w:ilvl w:val="3"/>
          <w:numId w:val="2"/>
        </w:numPr>
        <w:spacing w:line="259" w:lineRule="auto"/>
      </w:pPr>
      <w:r w:rsidRPr="004F0E1A">
        <w:t>The two colors used are distinct, and a legend is provided to explain their use.</w:t>
      </w:r>
    </w:p>
    <w:p w14:paraId="4270748F" w14:textId="77777777" w:rsidR="004F0E1A" w:rsidRPr="004F0E1A" w:rsidRDefault="004F0E1A" w:rsidP="000C2AFA">
      <w:pPr>
        <w:pStyle w:val="ListParagraph"/>
        <w:numPr>
          <w:ilvl w:val="1"/>
          <w:numId w:val="2"/>
        </w:numPr>
        <w:spacing w:line="259" w:lineRule="auto"/>
      </w:pPr>
      <w:r w:rsidRPr="004F0E1A">
        <w:t>2.5 Summary of Graphical Displays Used to Show the Distribution of Data</w:t>
      </w:r>
    </w:p>
    <w:p w14:paraId="6F3466D7" w14:textId="77777777" w:rsidR="004F0E1A" w:rsidRPr="004F0E1A" w:rsidRDefault="004F0E1A" w:rsidP="004F0E1A">
      <w:pPr>
        <w:pStyle w:val="ListParagraph"/>
        <w:numPr>
          <w:ilvl w:val="2"/>
          <w:numId w:val="2"/>
        </w:numPr>
        <w:spacing w:line="259" w:lineRule="auto"/>
      </w:pPr>
      <w:r w:rsidRPr="004F0E1A">
        <w:rPr>
          <w:i/>
          <w:iCs/>
        </w:rPr>
        <w:t>Bar Chart</w:t>
      </w:r>
      <w:r w:rsidRPr="004F0E1A">
        <w:t>: used to show the frequency distribution and relative frequency distribution for categorical data</w:t>
      </w:r>
    </w:p>
    <w:p w14:paraId="485A3E97" w14:textId="77777777" w:rsidR="004F0E1A" w:rsidRPr="004F0E1A" w:rsidRDefault="004F0E1A" w:rsidP="004F0E1A">
      <w:pPr>
        <w:pStyle w:val="ListParagraph"/>
        <w:numPr>
          <w:ilvl w:val="2"/>
          <w:numId w:val="2"/>
        </w:numPr>
        <w:spacing w:line="259" w:lineRule="auto"/>
      </w:pPr>
      <w:r w:rsidRPr="004F0E1A">
        <w:rPr>
          <w:i/>
          <w:iCs/>
        </w:rPr>
        <w:t>Pie Chart</w:t>
      </w:r>
      <w:r w:rsidRPr="004F0E1A">
        <w:t>: used to show the relative frequency and percent frequency for categorical data. A pie chart is generally not preferred to the use of a bar chart</w:t>
      </w:r>
    </w:p>
    <w:p w14:paraId="492003B1" w14:textId="77777777" w:rsidR="004F0E1A" w:rsidRPr="004F0E1A" w:rsidRDefault="004F0E1A" w:rsidP="004F0E1A">
      <w:pPr>
        <w:pStyle w:val="ListParagraph"/>
        <w:numPr>
          <w:ilvl w:val="2"/>
          <w:numId w:val="2"/>
        </w:numPr>
        <w:spacing w:line="259" w:lineRule="auto"/>
      </w:pPr>
      <w:r w:rsidRPr="004F0E1A">
        <w:rPr>
          <w:i/>
          <w:iCs/>
        </w:rPr>
        <w:t>Dot Plot</w:t>
      </w:r>
      <w:r w:rsidRPr="004F0E1A">
        <w:t>: used to show the distribution of quantitative data over the entire range of the data</w:t>
      </w:r>
    </w:p>
    <w:p w14:paraId="6C3A7929" w14:textId="77777777" w:rsidR="004F0E1A" w:rsidRPr="004F0E1A" w:rsidRDefault="004F0E1A" w:rsidP="004F0E1A">
      <w:pPr>
        <w:pStyle w:val="ListParagraph"/>
        <w:numPr>
          <w:ilvl w:val="2"/>
          <w:numId w:val="2"/>
        </w:numPr>
        <w:spacing w:line="259" w:lineRule="auto"/>
      </w:pPr>
      <w:r w:rsidRPr="004F0E1A">
        <w:rPr>
          <w:i/>
          <w:iCs/>
        </w:rPr>
        <w:t>Histogram</w:t>
      </w:r>
      <w:r w:rsidRPr="004F0E1A">
        <w:t>: used to show the frequency distribution for quantitative data over a set of class intervals</w:t>
      </w:r>
    </w:p>
    <w:p w14:paraId="1A470E43" w14:textId="77777777" w:rsidR="004F0E1A" w:rsidRPr="004F0E1A" w:rsidRDefault="004F0E1A" w:rsidP="004F0E1A">
      <w:pPr>
        <w:pStyle w:val="ListParagraph"/>
        <w:numPr>
          <w:ilvl w:val="2"/>
          <w:numId w:val="2"/>
        </w:numPr>
        <w:spacing w:line="259" w:lineRule="auto"/>
      </w:pPr>
      <w:r w:rsidRPr="004F0E1A">
        <w:rPr>
          <w:i/>
          <w:iCs/>
        </w:rPr>
        <w:t>Stem-and-Leaf Display</w:t>
      </w:r>
      <w:r w:rsidRPr="004F0E1A">
        <w:t>: used to show both the rank order and shape of the distribution for quantitative data</w:t>
      </w:r>
    </w:p>
    <w:p w14:paraId="32FAD743" w14:textId="77777777" w:rsidR="004F0E1A" w:rsidRPr="004F0E1A" w:rsidRDefault="004F0E1A" w:rsidP="007E2BBE">
      <w:pPr>
        <w:pStyle w:val="ListParagraph"/>
        <w:numPr>
          <w:ilvl w:val="1"/>
          <w:numId w:val="2"/>
        </w:numPr>
        <w:spacing w:line="259" w:lineRule="auto"/>
      </w:pPr>
      <w:r w:rsidRPr="004F0E1A">
        <w:t>2.5 Summary of Graphical Displays Used to Make Comparisons and Show Relationships</w:t>
      </w:r>
    </w:p>
    <w:p w14:paraId="41AF07BB" w14:textId="77777777" w:rsidR="004F0E1A" w:rsidRPr="004F0E1A" w:rsidRDefault="004F0E1A" w:rsidP="007E2BBE">
      <w:pPr>
        <w:pStyle w:val="ListParagraph"/>
        <w:numPr>
          <w:ilvl w:val="2"/>
          <w:numId w:val="2"/>
        </w:numPr>
        <w:spacing w:line="259" w:lineRule="auto"/>
      </w:pPr>
      <w:r w:rsidRPr="004F0E1A">
        <w:t>To Make Comparisons</w:t>
      </w:r>
    </w:p>
    <w:p w14:paraId="5C2104A6" w14:textId="77777777" w:rsidR="004F0E1A" w:rsidRPr="004F0E1A" w:rsidRDefault="004F0E1A" w:rsidP="007E2BBE">
      <w:pPr>
        <w:pStyle w:val="ListParagraph"/>
        <w:numPr>
          <w:ilvl w:val="3"/>
          <w:numId w:val="2"/>
        </w:numPr>
        <w:spacing w:line="259" w:lineRule="auto"/>
      </w:pPr>
      <w:r w:rsidRPr="004F0E1A">
        <w:rPr>
          <w:i/>
          <w:iCs/>
        </w:rPr>
        <w:t>Side-by-Side Bar Chart</w:t>
      </w:r>
      <w:r w:rsidRPr="004F0E1A">
        <w:t>: used to compare two variables</w:t>
      </w:r>
    </w:p>
    <w:p w14:paraId="79BC2FF0" w14:textId="77777777" w:rsidR="004F0E1A" w:rsidRPr="004F0E1A" w:rsidRDefault="004F0E1A" w:rsidP="007E2BBE">
      <w:pPr>
        <w:pStyle w:val="ListParagraph"/>
        <w:numPr>
          <w:ilvl w:val="3"/>
          <w:numId w:val="2"/>
        </w:numPr>
        <w:spacing w:line="259" w:lineRule="auto"/>
      </w:pPr>
      <w:r w:rsidRPr="004F0E1A">
        <w:rPr>
          <w:i/>
          <w:iCs/>
        </w:rPr>
        <w:t>Stacked Bar Charts</w:t>
      </w:r>
      <w:r w:rsidRPr="004F0E1A">
        <w:t>: used to compare the relative frequency or percent frequency of two categorical variables</w:t>
      </w:r>
    </w:p>
    <w:p w14:paraId="1B7BF91C" w14:textId="77777777" w:rsidR="004F0E1A" w:rsidRPr="004F0E1A" w:rsidRDefault="004F0E1A" w:rsidP="007E2BBE">
      <w:pPr>
        <w:pStyle w:val="ListParagraph"/>
        <w:numPr>
          <w:ilvl w:val="2"/>
          <w:numId w:val="2"/>
        </w:numPr>
        <w:spacing w:line="259" w:lineRule="auto"/>
      </w:pPr>
      <w:r w:rsidRPr="004F0E1A">
        <w:t>To Show Relationships</w:t>
      </w:r>
    </w:p>
    <w:p w14:paraId="43881002" w14:textId="77777777" w:rsidR="004F0E1A" w:rsidRPr="004F0E1A" w:rsidRDefault="004F0E1A" w:rsidP="007E2BBE">
      <w:pPr>
        <w:pStyle w:val="ListParagraph"/>
        <w:numPr>
          <w:ilvl w:val="3"/>
          <w:numId w:val="2"/>
        </w:numPr>
        <w:spacing w:line="259" w:lineRule="auto"/>
      </w:pPr>
      <w:r w:rsidRPr="004F0E1A">
        <w:rPr>
          <w:i/>
          <w:iCs/>
        </w:rPr>
        <w:t>Scatter diagram</w:t>
      </w:r>
      <w:r w:rsidRPr="004F0E1A">
        <w:t xml:space="preserve">: used to show the relationship between two </w:t>
      </w:r>
      <w:proofErr w:type="gramStart"/>
      <w:r w:rsidRPr="004F0E1A">
        <w:t>quantitative  variables</w:t>
      </w:r>
      <w:proofErr w:type="gramEnd"/>
    </w:p>
    <w:p w14:paraId="55DB0673" w14:textId="77777777" w:rsidR="004F0E1A" w:rsidRPr="004F0E1A" w:rsidRDefault="004F0E1A" w:rsidP="007E2BBE">
      <w:pPr>
        <w:pStyle w:val="ListParagraph"/>
        <w:numPr>
          <w:ilvl w:val="3"/>
          <w:numId w:val="2"/>
        </w:numPr>
        <w:spacing w:line="259" w:lineRule="auto"/>
      </w:pPr>
      <w:r w:rsidRPr="004F0E1A">
        <w:rPr>
          <w:i/>
          <w:iCs/>
        </w:rPr>
        <w:t>Trendline</w:t>
      </w:r>
      <w:r w:rsidRPr="004F0E1A">
        <w:t>: used to approximate the relationship of data in a scatter diagram</w:t>
      </w:r>
    </w:p>
    <w:p w14:paraId="54CABF6B" w14:textId="77777777" w:rsidR="004F0E1A" w:rsidRPr="004F0E1A" w:rsidRDefault="004F0E1A" w:rsidP="007E2BBE">
      <w:pPr>
        <w:pStyle w:val="ListParagraph"/>
        <w:numPr>
          <w:ilvl w:val="1"/>
          <w:numId w:val="2"/>
        </w:numPr>
        <w:spacing w:line="259" w:lineRule="auto"/>
      </w:pPr>
      <w:r w:rsidRPr="004F0E1A">
        <w:t>2.5 Data Dashboards</w:t>
      </w:r>
    </w:p>
    <w:p w14:paraId="011E4C4F" w14:textId="77777777" w:rsidR="004F0E1A" w:rsidRPr="004F0E1A" w:rsidRDefault="004F0E1A" w:rsidP="004F0E1A">
      <w:pPr>
        <w:pStyle w:val="ListParagraph"/>
        <w:numPr>
          <w:ilvl w:val="2"/>
          <w:numId w:val="2"/>
        </w:numPr>
        <w:spacing w:line="259" w:lineRule="auto"/>
      </w:pPr>
      <w:r w:rsidRPr="004F0E1A">
        <w:t xml:space="preserve">A </w:t>
      </w:r>
      <w:r w:rsidRPr="004F0E1A">
        <w:rPr>
          <w:b/>
          <w:bCs/>
        </w:rPr>
        <w:t xml:space="preserve">data dashboard </w:t>
      </w:r>
      <w:r w:rsidRPr="004F0E1A">
        <w:t>is a widely used data visualization tool that organizes and presents key performance indicators (KPIs) used to monitor an organization or process.</w:t>
      </w:r>
    </w:p>
    <w:p w14:paraId="02621D6A" w14:textId="77777777" w:rsidR="004F0E1A" w:rsidRPr="004F0E1A" w:rsidRDefault="004F0E1A" w:rsidP="004F0E1A">
      <w:pPr>
        <w:pStyle w:val="ListParagraph"/>
        <w:numPr>
          <w:ilvl w:val="2"/>
          <w:numId w:val="2"/>
        </w:numPr>
        <w:spacing w:line="259" w:lineRule="auto"/>
      </w:pPr>
      <w:r w:rsidRPr="004F0E1A">
        <w:t>A data dashboard provides timely summary information that is easy to read, understand, and interpret.</w:t>
      </w:r>
    </w:p>
    <w:p w14:paraId="090F0D28" w14:textId="77777777" w:rsidR="004F0E1A" w:rsidRPr="004F0E1A" w:rsidRDefault="004F0E1A" w:rsidP="004F0E1A">
      <w:pPr>
        <w:pStyle w:val="ListParagraph"/>
        <w:numPr>
          <w:ilvl w:val="2"/>
          <w:numId w:val="2"/>
        </w:numPr>
        <w:spacing w:line="259" w:lineRule="auto"/>
      </w:pPr>
      <w:r w:rsidRPr="004F0E1A">
        <w:t>Additional guidelines for data dashboards include:</w:t>
      </w:r>
    </w:p>
    <w:p w14:paraId="21786580" w14:textId="77777777" w:rsidR="004F0E1A" w:rsidRPr="004F0E1A" w:rsidRDefault="004F0E1A" w:rsidP="007E2BBE">
      <w:pPr>
        <w:pStyle w:val="ListParagraph"/>
        <w:numPr>
          <w:ilvl w:val="3"/>
          <w:numId w:val="2"/>
        </w:numPr>
        <w:spacing w:line="259" w:lineRule="auto"/>
      </w:pPr>
      <w:r w:rsidRPr="004F0E1A">
        <w:t>Minimize the need for screen scrolling.</w:t>
      </w:r>
    </w:p>
    <w:p w14:paraId="22DA9FEA" w14:textId="77777777" w:rsidR="004F0E1A" w:rsidRPr="004F0E1A" w:rsidRDefault="004F0E1A" w:rsidP="007E2BBE">
      <w:pPr>
        <w:pStyle w:val="ListParagraph"/>
        <w:numPr>
          <w:ilvl w:val="3"/>
          <w:numId w:val="2"/>
        </w:numPr>
        <w:spacing w:line="259" w:lineRule="auto"/>
      </w:pPr>
      <w:r w:rsidRPr="004F0E1A">
        <w:t xml:space="preserve">Avoid unnecessary use of color or 3D displays. </w:t>
      </w:r>
    </w:p>
    <w:p w14:paraId="38358829" w14:textId="77777777" w:rsidR="004F0E1A" w:rsidRPr="004F0E1A" w:rsidRDefault="004F0E1A" w:rsidP="007E2BBE">
      <w:pPr>
        <w:pStyle w:val="ListParagraph"/>
        <w:numPr>
          <w:ilvl w:val="3"/>
          <w:numId w:val="2"/>
        </w:numPr>
        <w:spacing w:line="259" w:lineRule="auto"/>
      </w:pPr>
      <w:r w:rsidRPr="004F0E1A">
        <w:t>Use borders between charts to improve readability.</w:t>
      </w:r>
    </w:p>
    <w:p w14:paraId="78B5508D" w14:textId="77777777" w:rsidR="004F0E1A" w:rsidRPr="004F0E1A" w:rsidRDefault="004F0E1A" w:rsidP="007E2BBE">
      <w:pPr>
        <w:pStyle w:val="ListParagraph"/>
        <w:numPr>
          <w:ilvl w:val="1"/>
          <w:numId w:val="2"/>
        </w:numPr>
        <w:spacing w:line="259" w:lineRule="auto"/>
      </w:pPr>
      <w:r w:rsidRPr="004F0E1A">
        <w:t>2.5 Data Visualization in Practice</w:t>
      </w:r>
    </w:p>
    <w:p w14:paraId="5EE0323F" w14:textId="77777777" w:rsidR="004F0E1A" w:rsidRPr="004F0E1A" w:rsidRDefault="004F0E1A" w:rsidP="004F0E1A">
      <w:pPr>
        <w:pStyle w:val="ListParagraph"/>
        <w:numPr>
          <w:ilvl w:val="2"/>
          <w:numId w:val="2"/>
        </w:numPr>
        <w:spacing w:line="259" w:lineRule="auto"/>
      </w:pPr>
      <w:r w:rsidRPr="004F0E1A">
        <w:lastRenderedPageBreak/>
        <w:t>Cincinnati Zoo Data Dashboard</w:t>
      </w:r>
    </w:p>
    <w:p w14:paraId="59F492FF" w14:textId="77777777" w:rsidR="004F0E1A" w:rsidRPr="004F0E1A" w:rsidRDefault="004F0E1A" w:rsidP="004F0E1A">
      <w:pPr>
        <w:pStyle w:val="ListParagraph"/>
        <w:numPr>
          <w:ilvl w:val="2"/>
          <w:numId w:val="2"/>
        </w:numPr>
        <w:spacing w:line="259" w:lineRule="auto"/>
      </w:pPr>
      <w:r w:rsidRPr="004F0E1A">
        <w:t>Botanical Garden Data Dashboard</w:t>
      </w:r>
    </w:p>
    <w:p w14:paraId="16B820FF" w14:textId="38C3349C" w:rsidR="004F0E1A" w:rsidRDefault="004F0E1A" w:rsidP="007E2BBE">
      <w:pPr>
        <w:pStyle w:val="ListParagraph"/>
        <w:numPr>
          <w:ilvl w:val="0"/>
          <w:numId w:val="2"/>
        </w:numPr>
        <w:spacing w:line="259" w:lineRule="auto"/>
      </w:pPr>
      <w:r w:rsidRPr="004F0E1A">
        <w:t>Summary</w:t>
      </w:r>
      <w:r w:rsidR="007E2BBE">
        <w:t xml:space="preserve"> (PPT slides </w:t>
      </w:r>
      <w:r w:rsidR="006247B4">
        <w:t>46-47</w:t>
      </w:r>
      <w:r w:rsidR="007E2BBE">
        <w:t>)</w:t>
      </w:r>
    </w:p>
    <w:p w14:paraId="1BFE4A04" w14:textId="4E5E7769" w:rsidR="004F0E1A" w:rsidRPr="004F0E1A" w:rsidRDefault="007E2BBE" w:rsidP="007E2BBE">
      <w:pPr>
        <w:pStyle w:val="ListParagraph"/>
        <w:numPr>
          <w:ilvl w:val="1"/>
          <w:numId w:val="2"/>
        </w:numPr>
        <w:spacing w:line="259" w:lineRule="auto"/>
      </w:pPr>
      <w:r>
        <w:t>Summary</w:t>
      </w:r>
    </w:p>
    <w:p w14:paraId="30D6A0BE" w14:textId="77777777" w:rsidR="004F0E1A" w:rsidRPr="004F0E1A" w:rsidRDefault="004F0E1A" w:rsidP="004F0E1A">
      <w:pPr>
        <w:pStyle w:val="ListParagraph"/>
        <w:numPr>
          <w:ilvl w:val="2"/>
          <w:numId w:val="2"/>
        </w:numPr>
        <w:spacing w:line="259" w:lineRule="auto"/>
      </w:pPr>
      <w:r w:rsidRPr="004F0E1A">
        <w:t xml:space="preserve">A set of data, even if modest in size, is often difficult to interpret directly in the form in which it is gathered. </w:t>
      </w:r>
    </w:p>
    <w:p w14:paraId="34E16527" w14:textId="77777777" w:rsidR="004F0E1A" w:rsidRPr="004F0E1A" w:rsidRDefault="004F0E1A" w:rsidP="004F0E1A">
      <w:pPr>
        <w:pStyle w:val="ListParagraph"/>
        <w:numPr>
          <w:ilvl w:val="2"/>
          <w:numId w:val="2"/>
        </w:numPr>
        <w:spacing w:line="259" w:lineRule="auto"/>
      </w:pPr>
      <w:r w:rsidRPr="004F0E1A">
        <w:t xml:space="preserve">Tabular and graphical displays can be used to summarize and present data so that patterns are revealed, and the data are more easily interpreted. </w:t>
      </w:r>
    </w:p>
    <w:p w14:paraId="45F251A0" w14:textId="77777777" w:rsidR="004F0E1A" w:rsidRPr="004F0E1A" w:rsidRDefault="004F0E1A" w:rsidP="004F0E1A">
      <w:pPr>
        <w:pStyle w:val="ListParagraph"/>
        <w:numPr>
          <w:ilvl w:val="2"/>
          <w:numId w:val="2"/>
        </w:numPr>
        <w:spacing w:line="259" w:lineRule="auto"/>
      </w:pPr>
      <w:r w:rsidRPr="004F0E1A">
        <w:t>We described tabular and graphical displays to summarize the data for:</w:t>
      </w:r>
    </w:p>
    <w:p w14:paraId="7C323366" w14:textId="77777777" w:rsidR="004F0E1A" w:rsidRPr="004F0E1A" w:rsidRDefault="004F0E1A" w:rsidP="007E2BBE">
      <w:pPr>
        <w:pStyle w:val="ListParagraph"/>
        <w:numPr>
          <w:ilvl w:val="3"/>
          <w:numId w:val="2"/>
        </w:numPr>
        <w:spacing w:line="259" w:lineRule="auto"/>
      </w:pPr>
      <w:r w:rsidRPr="004F0E1A">
        <w:t>a single categorical variable</w:t>
      </w:r>
    </w:p>
    <w:p w14:paraId="2CEACCD0" w14:textId="77777777" w:rsidR="004F0E1A" w:rsidRPr="004F0E1A" w:rsidRDefault="004F0E1A" w:rsidP="007E2BBE">
      <w:pPr>
        <w:pStyle w:val="ListParagraph"/>
        <w:numPr>
          <w:ilvl w:val="3"/>
          <w:numId w:val="2"/>
        </w:numPr>
        <w:spacing w:line="259" w:lineRule="auto"/>
      </w:pPr>
      <w:r w:rsidRPr="004F0E1A">
        <w:t>a single quantitative variable</w:t>
      </w:r>
    </w:p>
    <w:p w14:paraId="46C00BAC" w14:textId="77777777" w:rsidR="004F0E1A" w:rsidRPr="004F0E1A" w:rsidRDefault="004F0E1A" w:rsidP="007E2BBE">
      <w:pPr>
        <w:pStyle w:val="ListParagraph"/>
        <w:numPr>
          <w:ilvl w:val="3"/>
          <w:numId w:val="2"/>
        </w:numPr>
        <w:spacing w:line="259" w:lineRule="auto"/>
      </w:pPr>
      <w:r w:rsidRPr="004F0E1A">
        <w:t>two variables, categorical or quantitative</w:t>
      </w:r>
    </w:p>
    <w:p w14:paraId="508CA398" w14:textId="77777777" w:rsidR="004F0E1A" w:rsidRPr="004F0E1A" w:rsidRDefault="004F0E1A" w:rsidP="007E2BBE">
      <w:pPr>
        <w:pStyle w:val="ListParagraph"/>
        <w:numPr>
          <w:ilvl w:val="3"/>
          <w:numId w:val="2"/>
        </w:numPr>
        <w:spacing w:line="259" w:lineRule="auto"/>
      </w:pPr>
      <w:r w:rsidRPr="004F0E1A">
        <w:t>two quantitative variables</w:t>
      </w:r>
    </w:p>
    <w:p w14:paraId="3E6CDD74" w14:textId="77777777" w:rsidR="004F0E1A" w:rsidRPr="004F0E1A" w:rsidRDefault="004F0E1A" w:rsidP="004F0E1A">
      <w:pPr>
        <w:pStyle w:val="ListParagraph"/>
        <w:numPr>
          <w:ilvl w:val="2"/>
          <w:numId w:val="2"/>
        </w:numPr>
        <w:spacing w:line="259" w:lineRule="auto"/>
      </w:pPr>
      <w:r w:rsidRPr="004F0E1A">
        <w:t xml:space="preserve">We discussed guidelines for creating effective graphical displays and how to choose the most appropriate type of display. </w:t>
      </w:r>
    </w:p>
    <w:p w14:paraId="71787FCF" w14:textId="77777777" w:rsidR="004F0E1A" w:rsidRPr="004F0E1A" w:rsidRDefault="004F0E1A" w:rsidP="004F0E1A">
      <w:pPr>
        <w:pStyle w:val="ListParagraph"/>
        <w:numPr>
          <w:ilvl w:val="2"/>
          <w:numId w:val="2"/>
        </w:numPr>
        <w:spacing w:line="259" w:lineRule="auto"/>
      </w:pPr>
      <w:r w:rsidRPr="004F0E1A">
        <w:t>We introduced how data dashboards can be used to monitor a company’s performance in a manner that is easy to read, understand, and interpret.</w:t>
      </w:r>
    </w:p>
    <w:p w14:paraId="53EC87C9" w14:textId="684CEC3A" w:rsidR="00FF59D5" w:rsidRPr="00FF59D5" w:rsidRDefault="007E2BBE" w:rsidP="007E2BBE">
      <w:pPr>
        <w:pStyle w:val="ListParagraph"/>
        <w:numPr>
          <w:ilvl w:val="1"/>
          <w:numId w:val="2"/>
        </w:numPr>
        <w:spacing w:line="259" w:lineRule="auto"/>
      </w:pPr>
      <w:r w:rsidRPr="007E2BBE">
        <w:t>A Summary of Tabular and Graphical Displays of Data</w:t>
      </w:r>
    </w:p>
    <w:p w14:paraId="2DC89423" w14:textId="185232D3" w:rsidR="005B4BB2" w:rsidRPr="00FF59D5" w:rsidRDefault="005B4BB2" w:rsidP="00ED7FC4">
      <w:pPr>
        <w:pStyle w:val="ListParagraph"/>
        <w:numPr>
          <w:ilvl w:val="0"/>
          <w:numId w:val="2"/>
        </w:numPr>
        <w:spacing w:line="259" w:lineRule="auto"/>
      </w:pPr>
      <w:r w:rsidRPr="00FF59D5">
        <w:rPr>
          <w:rFonts w:eastAsiaTheme="minorEastAsia"/>
        </w:rPr>
        <w:t>Problems</w:t>
      </w:r>
    </w:p>
    <w:p w14:paraId="65745685" w14:textId="7C277BCA" w:rsidR="009204EE" w:rsidRDefault="009204EE" w:rsidP="00E943CE">
      <w:pPr>
        <w:pStyle w:val="ListParagraph"/>
        <w:numPr>
          <w:ilvl w:val="1"/>
          <w:numId w:val="3"/>
        </w:numPr>
        <w:spacing w:line="259" w:lineRule="auto"/>
      </w:pPr>
      <w:r w:rsidRPr="0067632B">
        <w:t>#</w:t>
      </w:r>
      <w:r w:rsidR="00AF7557">
        <w:t>10</w:t>
      </w:r>
      <w:r w:rsidRPr="0067632B">
        <w:t xml:space="preserve"> (LO</w:t>
      </w:r>
      <w:r w:rsidR="00AF7557">
        <w:t>s 2-1,2-2</w:t>
      </w:r>
      <w:r w:rsidR="00AE1CB2">
        <w:t>,</w:t>
      </w:r>
      <w:r w:rsidRPr="0067632B">
        <w:t xml:space="preserve"> PPT slide</w:t>
      </w:r>
      <w:r w:rsidR="00AE1CB2">
        <w:t>s</w:t>
      </w:r>
      <w:r w:rsidR="00A22838" w:rsidRPr="0067632B">
        <w:t xml:space="preserve"> </w:t>
      </w:r>
      <w:r w:rsidR="00AF7557">
        <w:t>6-</w:t>
      </w:r>
      <w:r w:rsidR="00FE5EE3">
        <w:t>12</w:t>
      </w:r>
      <w:r w:rsidRPr="0067632B">
        <w:t>)</w:t>
      </w:r>
      <w:r w:rsidR="00AE1CB2">
        <w:t xml:space="preserve"> </w:t>
      </w:r>
      <w:r w:rsidR="00AF7557" w:rsidRPr="00AF7557">
        <w:t>Online Hotel Ratings</w:t>
      </w:r>
    </w:p>
    <w:p w14:paraId="17E74E73" w14:textId="46D1F82B" w:rsidR="00AF7557" w:rsidRDefault="00AF7557" w:rsidP="00E943CE">
      <w:pPr>
        <w:pStyle w:val="ListParagraph"/>
        <w:numPr>
          <w:ilvl w:val="1"/>
          <w:numId w:val="3"/>
        </w:numPr>
        <w:spacing w:line="259" w:lineRule="auto"/>
      </w:pPr>
      <w:r>
        <w:t>#18 (LOs 2-3,2-4,2-5,2-6, PPT slides 1</w:t>
      </w:r>
      <w:r w:rsidR="00FE5EE3">
        <w:t>3</w:t>
      </w:r>
      <w:r>
        <w:t>-</w:t>
      </w:r>
      <w:r w:rsidR="00FE5EE3">
        <w:t>21</w:t>
      </w:r>
      <w:r>
        <w:t>) NBA Total Player Ratings</w:t>
      </w:r>
    </w:p>
    <w:p w14:paraId="5AA3E463" w14:textId="13E15708" w:rsidR="00AF7557" w:rsidRDefault="00AF7557" w:rsidP="00AF7557">
      <w:pPr>
        <w:pStyle w:val="ListParagraph"/>
        <w:numPr>
          <w:ilvl w:val="1"/>
          <w:numId w:val="3"/>
        </w:numPr>
        <w:spacing w:line="259" w:lineRule="auto"/>
      </w:pPr>
      <w:r>
        <w:t>#21 (LOs 2-3,2-4,2-5,2-6, PPT slides 1</w:t>
      </w:r>
      <w:r w:rsidR="00FE5EE3">
        <w:t>3-21</w:t>
      </w:r>
      <w:r>
        <w:t xml:space="preserve">) </w:t>
      </w:r>
      <w:r w:rsidRPr="00AF7557">
        <w:t>Average Annual Precipitation by State</w:t>
      </w:r>
    </w:p>
    <w:p w14:paraId="7DC3C685" w14:textId="2EF7FB71" w:rsidR="00AF7557" w:rsidRDefault="00DA27A9" w:rsidP="00E943CE">
      <w:pPr>
        <w:pStyle w:val="ListParagraph"/>
        <w:numPr>
          <w:ilvl w:val="1"/>
          <w:numId w:val="3"/>
        </w:numPr>
        <w:spacing w:line="259" w:lineRule="auto"/>
      </w:pPr>
      <w:r>
        <w:t xml:space="preserve">#31 (LOs 2-7.2-9, PPT slides </w:t>
      </w:r>
      <w:r w:rsidR="00FE5EE3">
        <w:t>22</w:t>
      </w:r>
      <w:r>
        <w:t>-</w:t>
      </w:r>
      <w:r w:rsidR="00FE5EE3">
        <w:t>25</w:t>
      </w:r>
      <w:r>
        <w:t xml:space="preserve">) </w:t>
      </w:r>
      <w:r w:rsidRPr="00DA27A9">
        <w:t>Library Levy Voting Results</w:t>
      </w:r>
    </w:p>
    <w:p w14:paraId="695D9F6E" w14:textId="09B0EFB5" w:rsidR="00DA27A9" w:rsidRDefault="00DA27A9" w:rsidP="00DA27A9">
      <w:pPr>
        <w:pStyle w:val="ListParagraph"/>
        <w:numPr>
          <w:ilvl w:val="1"/>
          <w:numId w:val="3"/>
        </w:numPr>
        <w:spacing w:line="259" w:lineRule="auto"/>
      </w:pPr>
      <w:r>
        <w:t xml:space="preserve">#34 (LO 2-7, PPT slide </w:t>
      </w:r>
      <w:r w:rsidR="00FE5EE3">
        <w:t>22-25</w:t>
      </w:r>
      <w:r>
        <w:t xml:space="preserve">) </w:t>
      </w:r>
      <w:r w:rsidRPr="00DA27A9">
        <w:t>Revenue of World’s Most Valuable Brands</w:t>
      </w:r>
    </w:p>
    <w:p w14:paraId="5D0A25EB" w14:textId="341DF69B" w:rsidR="00DA27A9" w:rsidRDefault="00DA27A9" w:rsidP="00E943CE">
      <w:pPr>
        <w:pStyle w:val="ListParagraph"/>
        <w:numPr>
          <w:ilvl w:val="1"/>
          <w:numId w:val="3"/>
        </w:numPr>
        <w:spacing w:line="259" w:lineRule="auto"/>
      </w:pPr>
      <w:r>
        <w:t>#38 (LO 2-8, PPT slides</w:t>
      </w:r>
      <w:r w:rsidR="00FE5EE3">
        <w:t xml:space="preserve"> 31-34</w:t>
      </w:r>
      <w:r w:rsidR="00AA021A">
        <w:t>)</w:t>
      </w:r>
      <w:r>
        <w:t xml:space="preserve"> </w:t>
      </w:r>
      <w:r w:rsidRPr="00DA27A9">
        <w:t>Driving Speed and Fuel Efficiency</w:t>
      </w:r>
    </w:p>
    <w:p w14:paraId="6D307497" w14:textId="690630F2" w:rsidR="00AA021A" w:rsidRDefault="00AA021A" w:rsidP="00E943CE">
      <w:pPr>
        <w:pStyle w:val="ListParagraph"/>
        <w:numPr>
          <w:ilvl w:val="1"/>
          <w:numId w:val="3"/>
        </w:numPr>
        <w:spacing w:line="259" w:lineRule="auto"/>
      </w:pPr>
      <w:r>
        <w:t xml:space="preserve">#41 (LO 2-10, PPT slides </w:t>
      </w:r>
      <w:r w:rsidR="00FE5EE3">
        <w:t>31-34</w:t>
      </w:r>
      <w:r>
        <w:t xml:space="preserve">) </w:t>
      </w:r>
      <w:r w:rsidRPr="00AA021A">
        <w:t>Hypertension and Heart Disease</w:t>
      </w:r>
    </w:p>
    <w:p w14:paraId="5569DF7B" w14:textId="74646233" w:rsidR="00D27ABB" w:rsidRPr="00D0154F" w:rsidRDefault="002C4D77" w:rsidP="00D0154F">
      <w:pPr>
        <w:pStyle w:val="Return-to-top"/>
        <w:rPr>
          <w:rStyle w:val="Hyperlink"/>
          <w:noProof w:val="0"/>
        </w:rPr>
      </w:pPr>
      <w:hyperlink w:anchor="_top" w:history="1">
        <w:r w:rsidR="002F5240" w:rsidRPr="003B3797">
          <w:rPr>
            <w:rStyle w:val="Hyperlink"/>
            <w:noProof w:val="0"/>
          </w:rPr>
          <w:t>[return to top]</w:t>
        </w:r>
      </w:hyperlink>
    </w:p>
    <w:p w14:paraId="75EA2648" w14:textId="77777777" w:rsidR="007B10F6" w:rsidRDefault="007B10F6">
      <w:pPr>
        <w:spacing w:line="259" w:lineRule="auto"/>
        <w:rPr>
          <w:rFonts w:asciiTheme="minorHAnsi" w:eastAsiaTheme="majorEastAsia" w:hAnsiTheme="minorHAnsi" w:cstheme="majorBidi"/>
          <w:color w:val="2F5496" w:themeColor="accent1" w:themeShade="BF"/>
          <w:sz w:val="36"/>
          <w:szCs w:val="36"/>
        </w:rPr>
      </w:pPr>
      <w:r>
        <w:br w:type="page"/>
      </w:r>
    </w:p>
    <w:p w14:paraId="5D46A132" w14:textId="664165C5" w:rsidR="00AE7FCB" w:rsidRPr="00AE7FCB" w:rsidRDefault="00AE7FCB" w:rsidP="00AE7FCB">
      <w:pPr>
        <w:pStyle w:val="Heading1"/>
        <w:rPr>
          <w:rFonts w:ascii="Segoe UI" w:hAnsi="Segoe UI" w:cs="Segoe UI"/>
          <w:sz w:val="18"/>
          <w:szCs w:val="18"/>
        </w:rPr>
      </w:pPr>
      <w:bookmarkStart w:id="60" w:name="_Toc95549483"/>
      <w:r w:rsidRPr="00AE7FCB">
        <w:lastRenderedPageBreak/>
        <w:t>Appendix</w:t>
      </w:r>
      <w:bookmarkEnd w:id="60"/>
      <w:r w:rsidRPr="00AE7FCB">
        <w:t> </w:t>
      </w:r>
    </w:p>
    <w:p w14:paraId="79A2F359" w14:textId="77777777" w:rsidR="00AE7FCB" w:rsidRPr="00AE7FCB" w:rsidRDefault="00AE7FCB" w:rsidP="00AE7FCB">
      <w:pPr>
        <w:pStyle w:val="Heading2"/>
        <w:rPr>
          <w:rFonts w:ascii="Segoe UI" w:hAnsi="Segoe UI" w:cs="Segoe UI"/>
          <w:sz w:val="18"/>
          <w:szCs w:val="18"/>
        </w:rPr>
      </w:pPr>
      <w:bookmarkStart w:id="61" w:name="_Toc95549484"/>
      <w:r w:rsidRPr="00AE7FCB">
        <w:t>Generic Rubrics</w:t>
      </w:r>
      <w:bookmarkEnd w:id="61"/>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2" w:name="_Toc95549485"/>
      <w:r w:rsidRPr="00AE7FCB">
        <w:t>Standard Writing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3" w:name="_Toc95549486"/>
      <w:r w:rsidRPr="00AE7FCB">
        <w:lastRenderedPageBreak/>
        <w:t>Standard Discussion Rubric</w:t>
      </w:r>
      <w:bookmarkEnd w:id="63"/>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3C0BB" w14:textId="77777777" w:rsidR="00DA7DFF" w:rsidRDefault="00DA7DFF" w:rsidP="00F45FCA">
      <w:r>
        <w:separator/>
      </w:r>
    </w:p>
  </w:endnote>
  <w:endnote w:type="continuationSeparator" w:id="0">
    <w:p w14:paraId="6B473E79" w14:textId="77777777" w:rsidR="00DA7DFF" w:rsidRDefault="00DA7DFF" w:rsidP="00F45FCA">
      <w:r>
        <w:continuationSeparator/>
      </w:r>
    </w:p>
  </w:endnote>
  <w:endnote w:type="continuationNotice" w:id="1">
    <w:p w14:paraId="2901ABC8" w14:textId="77777777" w:rsidR="00DA7DFF" w:rsidRDefault="00DA7DFF"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BBD5A" w14:textId="77777777" w:rsidR="00DA7DFF" w:rsidRDefault="00DA7DFF" w:rsidP="00F45FCA">
      <w:r>
        <w:separator/>
      </w:r>
    </w:p>
  </w:footnote>
  <w:footnote w:type="continuationSeparator" w:id="0">
    <w:p w14:paraId="6AE62D5E" w14:textId="77777777" w:rsidR="00DA7DFF" w:rsidRDefault="00DA7DFF" w:rsidP="00F45FCA">
      <w:r>
        <w:continuationSeparator/>
      </w:r>
    </w:p>
  </w:footnote>
  <w:footnote w:type="continuationNotice" w:id="1">
    <w:p w14:paraId="66DD6768" w14:textId="77777777" w:rsidR="00DA7DFF" w:rsidRDefault="00DA7DFF"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22C052F7"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2C4D77" w:rsidRPr="002C4D77">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6"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9"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11"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12"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13"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15"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num w:numId="1" w16cid:durableId="1607423912">
    <w:abstractNumId w:val="11"/>
  </w:num>
  <w:num w:numId="2" w16cid:durableId="451485508">
    <w:abstractNumId w:val="15"/>
  </w:num>
  <w:num w:numId="3" w16cid:durableId="324404070">
    <w:abstractNumId w:val="4"/>
  </w:num>
  <w:num w:numId="4" w16cid:durableId="1655914874">
    <w:abstractNumId w:val="3"/>
  </w:num>
  <w:num w:numId="5" w16cid:durableId="2109352315">
    <w:abstractNumId w:val="7"/>
  </w:num>
  <w:num w:numId="6" w16cid:durableId="94986560">
    <w:abstractNumId w:val="5"/>
  </w:num>
  <w:num w:numId="7" w16cid:durableId="830176504">
    <w:abstractNumId w:val="0"/>
  </w:num>
  <w:num w:numId="8" w16cid:durableId="69810615">
    <w:abstractNumId w:val="14"/>
  </w:num>
  <w:num w:numId="9" w16cid:durableId="1565529247">
    <w:abstractNumId w:val="9"/>
  </w:num>
  <w:num w:numId="10" w16cid:durableId="1410886945">
    <w:abstractNumId w:val="12"/>
  </w:num>
  <w:num w:numId="11" w16cid:durableId="1672298952">
    <w:abstractNumId w:val="1"/>
  </w:num>
  <w:num w:numId="12" w16cid:durableId="1299265036">
    <w:abstractNumId w:val="8"/>
  </w:num>
  <w:num w:numId="13" w16cid:durableId="749886771">
    <w:abstractNumId w:val="2"/>
  </w:num>
  <w:num w:numId="14" w16cid:durableId="1506824066">
    <w:abstractNumId w:val="6"/>
  </w:num>
  <w:num w:numId="15" w16cid:durableId="1773360017">
    <w:abstractNumId w:val="10"/>
  </w:num>
  <w:num w:numId="16" w16cid:durableId="878395383">
    <w:abstractNumId w:val="16"/>
  </w:num>
  <w:num w:numId="17" w16cid:durableId="42908462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Ma8FAGhVeVc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A5F9"/>
    <w:rsid w:val="001D0653"/>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4D77"/>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3FD1"/>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5006"/>
    <w:rsid w:val="0059644D"/>
    <w:rsid w:val="00597BDE"/>
    <w:rsid w:val="00597D50"/>
    <w:rsid w:val="00597E53"/>
    <w:rsid w:val="005A0EFF"/>
    <w:rsid w:val="005A0F8F"/>
    <w:rsid w:val="005A2898"/>
    <w:rsid w:val="005A3AA4"/>
    <w:rsid w:val="005A726D"/>
    <w:rsid w:val="005A7698"/>
    <w:rsid w:val="005B11AB"/>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30A2C"/>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5516"/>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7"/>
    <w:rsid w:val="007C01C0"/>
    <w:rsid w:val="007C0C3E"/>
    <w:rsid w:val="007C1BCE"/>
    <w:rsid w:val="007C3107"/>
    <w:rsid w:val="007C4CD1"/>
    <w:rsid w:val="007C516B"/>
    <w:rsid w:val="007C56F2"/>
    <w:rsid w:val="007C5CD6"/>
    <w:rsid w:val="007C7CB5"/>
    <w:rsid w:val="007D008B"/>
    <w:rsid w:val="007D022B"/>
    <w:rsid w:val="007D06C9"/>
    <w:rsid w:val="007D06CD"/>
    <w:rsid w:val="007D0F0F"/>
    <w:rsid w:val="007D1A92"/>
    <w:rsid w:val="007D2656"/>
    <w:rsid w:val="007D27FD"/>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7FA"/>
    <w:rsid w:val="00814C7E"/>
    <w:rsid w:val="0081689C"/>
    <w:rsid w:val="008208FC"/>
    <w:rsid w:val="00820A82"/>
    <w:rsid w:val="008251A1"/>
    <w:rsid w:val="008259D9"/>
    <w:rsid w:val="00831165"/>
    <w:rsid w:val="0083177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FD"/>
    <w:rsid w:val="00A315FA"/>
    <w:rsid w:val="00A32B63"/>
    <w:rsid w:val="00A33303"/>
    <w:rsid w:val="00A3407F"/>
    <w:rsid w:val="00A346C1"/>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E04"/>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73F9"/>
    <w:rsid w:val="00B1799C"/>
    <w:rsid w:val="00B21472"/>
    <w:rsid w:val="00B22E0B"/>
    <w:rsid w:val="00B24B8F"/>
    <w:rsid w:val="00B259A1"/>
    <w:rsid w:val="00B26445"/>
    <w:rsid w:val="00B26B7F"/>
    <w:rsid w:val="00B27297"/>
    <w:rsid w:val="00B304B6"/>
    <w:rsid w:val="00B318C5"/>
    <w:rsid w:val="00B320E4"/>
    <w:rsid w:val="00B34B98"/>
    <w:rsid w:val="00B35B2D"/>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A7DFF"/>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20</Pages>
  <Words>5386</Words>
  <Characters>28493</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33812</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8</cp:revision>
  <dcterms:created xsi:type="dcterms:W3CDTF">2023-12-01T21:22:00Z</dcterms:created>
  <dcterms:modified xsi:type="dcterms:W3CDTF">2024-02-14T10:12:00Z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