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DD4A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166D3946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color w:val="92D050"/>
          <w:sz w:val="56"/>
          <w:szCs w:val="56"/>
        </w:rPr>
      </w:pPr>
      <w:r w:rsidRPr="0054707E">
        <w:rPr>
          <w:rFonts w:ascii="Times New Roman" w:hAnsi="Times New Roman" w:cs="Times New Roman"/>
          <w:b/>
          <w:bCs/>
          <w:color w:val="92D050"/>
          <w:sz w:val="56"/>
          <w:szCs w:val="56"/>
        </w:rPr>
        <w:t xml:space="preserve">                  </w:t>
      </w:r>
      <w:r w:rsidRPr="0054707E">
        <w:rPr>
          <w:rFonts w:ascii="Times New Roman" w:hAnsi="Times New Roman" w:cs="Times New Roman"/>
          <w:b/>
          <w:bCs/>
          <w:noProof/>
          <w:color w:val="92D050"/>
          <w:sz w:val="56"/>
          <w:szCs w:val="56"/>
        </w:rPr>
        <w:drawing>
          <wp:inline distT="0" distB="0" distL="0" distR="0" wp14:anchorId="6B741243" wp14:editId="5EED978A">
            <wp:extent cx="2654300" cy="2176411"/>
            <wp:effectExtent l="0" t="0" r="0" b="0"/>
            <wp:docPr id="18124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6119" cy="2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00A7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color w:val="92D050"/>
          <w:sz w:val="56"/>
          <w:szCs w:val="56"/>
        </w:rPr>
      </w:pPr>
    </w:p>
    <w:p w14:paraId="2D94F8C9" w14:textId="77777777" w:rsidR="001469BD" w:rsidRPr="0054707E" w:rsidRDefault="001469BD" w:rsidP="001469BD">
      <w:pPr>
        <w:rPr>
          <w:rFonts w:ascii="Times New Roman" w:hAnsi="Times New Roman" w:cs="Times New Roman"/>
          <w:color w:val="0E420F"/>
          <w:sz w:val="56"/>
          <w:szCs w:val="56"/>
        </w:rPr>
      </w:pPr>
      <w:r w:rsidRPr="0054707E">
        <w:rPr>
          <w:rFonts w:ascii="Times New Roman" w:hAnsi="Times New Roman" w:cs="Times New Roman"/>
          <w:b/>
          <w:bCs/>
          <w:color w:val="92D050"/>
          <w:sz w:val="56"/>
          <w:szCs w:val="56"/>
        </w:rPr>
        <w:t xml:space="preserve">                 </w:t>
      </w:r>
      <w:r w:rsidRPr="0054707E">
        <w:rPr>
          <w:rFonts w:ascii="Times New Roman" w:hAnsi="Times New Roman" w:cs="Times New Roman"/>
          <w:sz w:val="40"/>
          <w:szCs w:val="40"/>
        </w:rPr>
        <w:t>Embeded and IOT System</w:t>
      </w:r>
    </w:p>
    <w:p w14:paraId="47190312" w14:textId="77777777" w:rsidR="001469BD" w:rsidRPr="0054707E" w:rsidRDefault="001469BD" w:rsidP="001469BD">
      <w:pPr>
        <w:rPr>
          <w:rFonts w:ascii="Times New Roman" w:hAnsi="Times New Roman" w:cs="Times New Roman"/>
          <w:sz w:val="56"/>
          <w:szCs w:val="56"/>
        </w:rPr>
      </w:pPr>
    </w:p>
    <w:p w14:paraId="2597B164" w14:textId="6DA4F939" w:rsidR="001469BD" w:rsidRPr="0054707E" w:rsidRDefault="001469BD" w:rsidP="001469BD">
      <w:pPr>
        <w:rPr>
          <w:rFonts w:ascii="Times New Roman" w:hAnsi="Times New Roman" w:cs="Times New Roman"/>
          <w:sz w:val="56"/>
          <w:szCs w:val="56"/>
        </w:rPr>
      </w:pPr>
      <w:r w:rsidRPr="0054707E">
        <w:rPr>
          <w:rFonts w:ascii="Times New Roman" w:hAnsi="Times New Roman" w:cs="Times New Roman"/>
          <w:sz w:val="56"/>
          <w:szCs w:val="56"/>
        </w:rPr>
        <w:t xml:space="preserve">Name: </w:t>
      </w:r>
      <w:proofErr w:type="gramStart"/>
      <w:r w:rsidR="0054707E" w:rsidRPr="0054707E">
        <w:rPr>
          <w:rFonts w:ascii="Times New Roman" w:hAnsi="Times New Roman" w:cs="Times New Roman"/>
          <w:sz w:val="56"/>
          <w:szCs w:val="56"/>
        </w:rPr>
        <w:t>M.SAIM</w:t>
      </w:r>
      <w:proofErr w:type="gramEnd"/>
      <w:r w:rsidR="0054707E" w:rsidRPr="0054707E">
        <w:rPr>
          <w:rFonts w:ascii="Times New Roman" w:hAnsi="Times New Roman" w:cs="Times New Roman"/>
          <w:sz w:val="56"/>
          <w:szCs w:val="56"/>
        </w:rPr>
        <w:t xml:space="preserve"> MUSTAFA</w:t>
      </w:r>
    </w:p>
    <w:p w14:paraId="477D19BA" w14:textId="299594E5" w:rsidR="001469BD" w:rsidRPr="0054707E" w:rsidRDefault="001469BD" w:rsidP="001469BD">
      <w:pPr>
        <w:rPr>
          <w:rFonts w:ascii="Times New Roman" w:hAnsi="Times New Roman" w:cs="Times New Roman"/>
          <w:sz w:val="56"/>
          <w:szCs w:val="56"/>
        </w:rPr>
      </w:pPr>
      <w:r w:rsidRPr="0054707E">
        <w:rPr>
          <w:rFonts w:ascii="Times New Roman" w:hAnsi="Times New Roman" w:cs="Times New Roman"/>
          <w:sz w:val="56"/>
          <w:szCs w:val="56"/>
        </w:rPr>
        <w:t>Class: BS</w:t>
      </w:r>
      <w:r w:rsidR="0054707E" w:rsidRPr="0054707E">
        <w:rPr>
          <w:rFonts w:ascii="Times New Roman" w:hAnsi="Times New Roman" w:cs="Times New Roman"/>
          <w:sz w:val="56"/>
          <w:szCs w:val="56"/>
        </w:rPr>
        <w:t>AI 5</w:t>
      </w:r>
      <w:r w:rsidR="0054707E" w:rsidRPr="0054707E">
        <w:rPr>
          <w:rFonts w:ascii="Times New Roman" w:hAnsi="Times New Roman" w:cs="Times New Roman"/>
          <w:sz w:val="56"/>
          <w:szCs w:val="56"/>
          <w:vertAlign w:val="superscript"/>
        </w:rPr>
        <w:t>TH</w:t>
      </w:r>
      <w:r w:rsidR="0054707E" w:rsidRPr="0054707E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2550CA97" w14:textId="47B9E072" w:rsidR="001469BD" w:rsidRPr="0054707E" w:rsidRDefault="001469BD" w:rsidP="001469BD">
      <w:pPr>
        <w:rPr>
          <w:rFonts w:ascii="Times New Roman" w:hAnsi="Times New Roman" w:cs="Times New Roman"/>
          <w:sz w:val="56"/>
          <w:szCs w:val="56"/>
        </w:rPr>
      </w:pPr>
      <w:r w:rsidRPr="0054707E">
        <w:rPr>
          <w:rFonts w:ascii="Times New Roman" w:hAnsi="Times New Roman" w:cs="Times New Roman"/>
          <w:sz w:val="56"/>
          <w:szCs w:val="56"/>
        </w:rPr>
        <w:t>Reg #: 23-NTU-CS-</w:t>
      </w:r>
      <w:r w:rsidR="0054707E" w:rsidRPr="0054707E">
        <w:rPr>
          <w:rFonts w:ascii="Times New Roman" w:hAnsi="Times New Roman" w:cs="Times New Roman"/>
          <w:sz w:val="56"/>
          <w:szCs w:val="56"/>
        </w:rPr>
        <w:t>1271</w:t>
      </w:r>
    </w:p>
    <w:p w14:paraId="2778CA6A" w14:textId="77777777" w:rsidR="001469BD" w:rsidRPr="0054707E" w:rsidRDefault="001469BD" w:rsidP="001469BD">
      <w:pPr>
        <w:rPr>
          <w:rFonts w:ascii="Times New Roman" w:hAnsi="Times New Roman" w:cs="Times New Roman"/>
          <w:sz w:val="40"/>
          <w:szCs w:val="40"/>
        </w:rPr>
      </w:pPr>
      <w:r w:rsidRPr="0054707E">
        <w:rPr>
          <w:rFonts w:ascii="Times New Roman" w:hAnsi="Times New Roman" w:cs="Times New Roman"/>
          <w:sz w:val="56"/>
          <w:szCs w:val="56"/>
        </w:rPr>
        <w:t xml:space="preserve">Course: </w:t>
      </w:r>
      <w:r w:rsidRPr="0054707E">
        <w:rPr>
          <w:rFonts w:ascii="Times New Roman" w:hAnsi="Times New Roman" w:cs="Times New Roman"/>
          <w:sz w:val="40"/>
          <w:szCs w:val="40"/>
        </w:rPr>
        <w:t>Embeded and IOT System</w:t>
      </w:r>
    </w:p>
    <w:p w14:paraId="5FFA09E4" w14:textId="77777777" w:rsidR="001469BD" w:rsidRPr="0054707E" w:rsidRDefault="001469BD" w:rsidP="001469BD">
      <w:pPr>
        <w:rPr>
          <w:rFonts w:ascii="Times New Roman" w:hAnsi="Times New Roman" w:cs="Times New Roman"/>
          <w:sz w:val="56"/>
          <w:szCs w:val="56"/>
        </w:rPr>
      </w:pPr>
      <w:r w:rsidRPr="0054707E">
        <w:rPr>
          <w:rFonts w:ascii="Times New Roman" w:hAnsi="Times New Roman" w:cs="Times New Roman"/>
          <w:sz w:val="56"/>
          <w:szCs w:val="56"/>
        </w:rPr>
        <w:t xml:space="preserve">Professor: MR. Nasir Mehmood. </w:t>
      </w:r>
    </w:p>
    <w:p w14:paraId="16FE0DBC" w14:textId="5469DEC0" w:rsidR="001469BD" w:rsidRPr="0054707E" w:rsidRDefault="001469BD" w:rsidP="001469BD">
      <w:pPr>
        <w:rPr>
          <w:rFonts w:ascii="Times New Roman" w:hAnsi="Times New Roman" w:cs="Times New Roman"/>
          <w:sz w:val="56"/>
          <w:szCs w:val="56"/>
        </w:rPr>
      </w:pPr>
      <w:r w:rsidRPr="0054707E">
        <w:rPr>
          <w:rFonts w:ascii="Times New Roman" w:hAnsi="Times New Roman" w:cs="Times New Roman"/>
          <w:sz w:val="56"/>
          <w:szCs w:val="56"/>
        </w:rPr>
        <w:t xml:space="preserve">Assignment # </w:t>
      </w:r>
      <w:proofErr w:type="gramStart"/>
      <w:r w:rsidR="0054707E" w:rsidRPr="0054707E">
        <w:rPr>
          <w:rFonts w:ascii="Times New Roman" w:hAnsi="Times New Roman" w:cs="Times New Roman"/>
          <w:sz w:val="56"/>
          <w:szCs w:val="56"/>
        </w:rPr>
        <w:t>Home work</w:t>
      </w:r>
      <w:proofErr w:type="gramEnd"/>
      <w:r w:rsidR="0054707E" w:rsidRPr="0054707E">
        <w:rPr>
          <w:rFonts w:ascii="Times New Roman" w:hAnsi="Times New Roman" w:cs="Times New Roman"/>
          <w:sz w:val="56"/>
          <w:szCs w:val="56"/>
        </w:rPr>
        <w:t xml:space="preserve"> -After mid</w:t>
      </w:r>
    </w:p>
    <w:p w14:paraId="2319834F" w14:textId="1F27A91C" w:rsidR="001469BD" w:rsidRPr="0054707E" w:rsidRDefault="001469BD" w:rsidP="001469B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4707E">
        <w:rPr>
          <w:rFonts w:ascii="Times New Roman" w:hAnsi="Times New Roman" w:cs="Times New Roman"/>
          <w:b/>
          <w:bCs/>
          <w:sz w:val="40"/>
          <w:szCs w:val="40"/>
          <w:lang w:val="en-US"/>
        </w:rPr>
        <w:t>Question # 1 ESP32 Webserver (webserver.cpp)</w:t>
      </w:r>
    </w:p>
    <w:p w14:paraId="24CF3F39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4707E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Part A: Short Questions</w:t>
      </w:r>
    </w:p>
    <w:p w14:paraId="3DB93929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05D2B05E" w14:textId="77777777" w:rsidR="001469BD" w:rsidRPr="0054707E" w:rsidRDefault="001469BD" w:rsidP="001469B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What is the purpose of WebServer server(80); and what does port 80 represent?</w:t>
      </w:r>
    </w:p>
    <w:p w14:paraId="7EC4AAC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59D8DA6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WebServer server(80) is used to create a web server on the device so it can handle HTTP requests from a browser.</w:t>
      </w:r>
    </w:p>
    <w:p w14:paraId="6F3F852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2E3D393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Port 80 represents the default HTTP port.</w:t>
      </w:r>
    </w:p>
    <w:p w14:paraId="2938A76A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D7B4E78" w14:textId="77777777" w:rsidR="001469BD" w:rsidRPr="0054707E" w:rsidRDefault="001469BD" w:rsidP="001469B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Explain the role of server.on("/", handleRoot); in this program.</w:t>
      </w:r>
    </w:p>
    <w:p w14:paraId="7E7E3DF0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4C1B133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server.on("/", handleRoot); is used to define what the server should do when a client accesses the root URL (/)</w:t>
      </w:r>
    </w:p>
    <w:p w14:paraId="45BC84D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C40E280" w14:textId="77777777" w:rsidR="001469BD" w:rsidRPr="0054707E" w:rsidRDefault="001469BD" w:rsidP="001469B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Why is server.handleClient(); placed inside the loop() function? What will happen if it is removed?</w:t>
      </w:r>
    </w:p>
    <w:p w14:paraId="103E43C3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3FBA3BAC" w14:textId="039A621E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I</w:t>
      </w:r>
      <w:r w:rsidRPr="0054707E">
        <w:rPr>
          <w:rFonts w:ascii="Times New Roman" w:hAnsi="Times New Roman" w:cs="Times New Roman"/>
          <w:lang w:val="en-US"/>
        </w:rPr>
        <w:t>t is placed inside the loop() function so the server can continuously check for and process incoming client requests.</w:t>
      </w:r>
    </w:p>
    <w:p w14:paraId="6690194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If it is removed, the server will not handle any client requests.</w:t>
      </w:r>
    </w:p>
    <w:p w14:paraId="412703A0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82F6960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273A128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11877BD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3DF09FC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10C2DF81" w14:textId="77777777" w:rsidR="001469BD" w:rsidRPr="0054707E" w:rsidRDefault="001469BD" w:rsidP="001469B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In handleRoot(), explain the statement:</w:t>
      </w:r>
    </w:p>
    <w:p w14:paraId="1F050B31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server.send(200, "text/html", html);</w:t>
      </w:r>
    </w:p>
    <w:p w14:paraId="1F8B1A8A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3685DB6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lastRenderedPageBreak/>
        <w:t>The statement is used to send a response back to the client.</w:t>
      </w:r>
    </w:p>
    <w:p w14:paraId="483ECBE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 xml:space="preserve"> 200 is the HTTP status code</w:t>
      </w:r>
    </w:p>
    <w:p w14:paraId="2C20E2F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“text/html” tells the browser that the content being sent is an HTML web page</w:t>
      </w:r>
    </w:p>
    <w:p w14:paraId="04B0D2B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Html is the actual data that will be displayed in the browser</w:t>
      </w:r>
    </w:p>
    <w:p w14:paraId="0E915370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83A9AB1" w14:textId="77777777" w:rsidR="001469BD" w:rsidRPr="0054707E" w:rsidRDefault="001469BD" w:rsidP="001469B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What is the difference between displaying last measured sensor values and taking a fresh DHT reading inside handleRoot()?</w:t>
      </w:r>
    </w:p>
    <w:p w14:paraId="7B4D828A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6795ED4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Displaying the last measured sensor values means the web page shows data that was already read earlier and stored in variables.</w:t>
      </w:r>
    </w:p>
    <w:p w14:paraId="7DBCB473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4B63A30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Taking a fresh DHT reading inside handleRoot() means the sensor is read every time the web page is requested.</w:t>
      </w:r>
    </w:p>
    <w:p w14:paraId="48730C8E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00B56D78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4B354BD1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4707E">
        <w:rPr>
          <w:rFonts w:ascii="Times New Roman" w:hAnsi="Times New Roman" w:cs="Times New Roman"/>
          <w:b/>
          <w:bCs/>
          <w:sz w:val="36"/>
          <w:szCs w:val="36"/>
          <w:lang w:val="en-US"/>
        </w:rPr>
        <w:t>Part B: Long Question</w:t>
      </w:r>
    </w:p>
    <w:p w14:paraId="56AA65BF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Describe the complete working of the ESP32 webserver-based temperature and humidity monitoring system.</w:t>
      </w:r>
    </w:p>
    <w:p w14:paraId="620E2701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53FB2A4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 xml:space="preserve">When the ESP32 is powered on, it first connects to the Wi-Fi network using the given SSID and password. The program keeps checking the connection status until Wi-Fi is successfully connected. Once connected, the router assigns an IP address to the ESP32. This IP address is printed on the Serial Monitor </w:t>
      </w:r>
      <w:proofErr w:type="gramStart"/>
      <w:r w:rsidRPr="0054707E">
        <w:rPr>
          <w:rFonts w:ascii="Times New Roman" w:hAnsi="Times New Roman" w:cs="Times New Roman"/>
          <w:lang w:val="en-US"/>
        </w:rPr>
        <w:t>and also</w:t>
      </w:r>
      <w:proofErr w:type="gramEnd"/>
      <w:r w:rsidRPr="0054707E">
        <w:rPr>
          <w:rFonts w:ascii="Times New Roman" w:hAnsi="Times New Roman" w:cs="Times New Roman"/>
          <w:lang w:val="en-US"/>
        </w:rPr>
        <w:t xml:space="preserve"> shown on the OLED display.</w:t>
      </w:r>
    </w:p>
    <w:p w14:paraId="6592BD1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After Wi-Fi connection, the web server is initialized on port 80. which allows the ESP32 to act like a normal website. The server is configured so that when the root URL (/) is opened in a browser, the handleRoot() function is executed. The server keeps listening for browser requests inside the loop() function using server.handleClient().</w:t>
      </w:r>
    </w:p>
    <w:p w14:paraId="496DE60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A push button is used to control when the sensor is read. The button is configured using INPUT_PULLUP, so it normally stays high and goes low when pressed. When a valid button press is detected, the ESP32 reads temperature and humidity values from the DHT22 sensor.</w:t>
      </w:r>
    </w:p>
    <w:p w14:paraId="181DF12F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lastRenderedPageBreak/>
        <w:t>These values are stored in variables and then displayed on the OLED screen. This method avoids continuous sensor reading and gives more stable results.</w:t>
      </w:r>
    </w:p>
    <w:p w14:paraId="4FBA67B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 xml:space="preserve">The same stored sensor values are also used for the web page. </w:t>
      </w:r>
    </w:p>
    <w:p w14:paraId="3D2A014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When a user opens the ESP32 IP address in a browser, the handleRoot() function generates an HTML page dynamically. If no sensor reading is available, a message is shown asking the user to press the button. If readings exist, the temperature and humidity are displayed on the page.</w:t>
      </w:r>
    </w:p>
    <w:p w14:paraId="0F7F7E79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lang w:val="en-US"/>
        </w:rPr>
        <w:t xml:space="preserve">The webpage includes a meta refresh tag that refreshes the page every 5 seconds. </w:t>
      </w:r>
      <w:r w:rsidRPr="0054707E">
        <w:rPr>
          <w:rFonts w:ascii="Times New Roman" w:hAnsi="Times New Roman" w:cs="Times New Roman"/>
          <w:lang w:val="en-US"/>
        </w:rPr>
        <w:br/>
      </w:r>
      <w:r w:rsidRPr="0054707E">
        <w:rPr>
          <w:rFonts w:ascii="Times New Roman" w:hAnsi="Times New Roman" w:cs="Times New Roman"/>
          <w:lang w:val="en-US"/>
        </w:rPr>
        <w:br/>
      </w:r>
      <w:r w:rsidRPr="0054707E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Common problems and solutions</w:t>
      </w:r>
    </w:p>
    <w:p w14:paraId="2923A99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Sometimes the web page does not load. This usually happens when server.handleClient() is missing from the loop() function.</w:t>
      </w:r>
      <w:r w:rsidRPr="0054707E">
        <w:rPr>
          <w:rFonts w:ascii="Times New Roman" w:hAnsi="Times New Roman" w:cs="Times New Roman"/>
          <w:lang w:val="en-US"/>
        </w:rPr>
        <w:br/>
        <w:t>If the ESP32 fails to connect to Wi-Fi, the issue is usually incorrect credentials or a weak signal.</w:t>
      </w:r>
      <w:r w:rsidRPr="0054707E">
        <w:rPr>
          <w:rFonts w:ascii="Times New Roman" w:hAnsi="Times New Roman" w:cs="Times New Roman"/>
          <w:lang w:val="en-US"/>
        </w:rPr>
        <w:br/>
        <w:t>DHT sensors may return invalid (NaN) values if they are read too frequently, which is why button-based reading is used.</w:t>
      </w:r>
      <w:r w:rsidRPr="0054707E">
        <w:rPr>
          <w:rFonts w:ascii="Times New Roman" w:hAnsi="Times New Roman" w:cs="Times New Roman"/>
          <w:lang w:val="en-US"/>
        </w:rPr>
        <w:br/>
        <w:t>If the OLED does not show anything, the problem is often a wrong I2C address or wiring issue</w:t>
      </w:r>
    </w:p>
    <w:p w14:paraId="582E0A8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957B75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35223318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C0EDE21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16CA3F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31E3B4FE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1FAAB831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321C596B" w14:textId="7368EFDD" w:rsidR="001469BD" w:rsidRPr="0054707E" w:rsidRDefault="001469BD" w:rsidP="001469BD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54707E">
        <w:rPr>
          <w:rFonts w:ascii="Times New Roman" w:hAnsi="Times New Roman" w:cs="Times New Roman"/>
          <w:b/>
          <w:bCs/>
          <w:sz w:val="48"/>
          <w:szCs w:val="48"/>
          <w:lang w:val="en-US"/>
        </w:rPr>
        <w:t>Question-2</w:t>
      </w:r>
      <w:r w:rsidRPr="0054707E"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  <w:t>Blynk Cloud Interfacing (blynk.cpp)</w:t>
      </w:r>
    </w:p>
    <w:p w14:paraId="049F2CB3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4707E">
        <w:rPr>
          <w:rFonts w:ascii="Times New Roman" w:hAnsi="Times New Roman" w:cs="Times New Roman"/>
          <w:b/>
          <w:bCs/>
          <w:sz w:val="36"/>
          <w:szCs w:val="36"/>
          <w:lang w:val="en-US"/>
        </w:rPr>
        <w:t>Part-A: Short Questions</w:t>
      </w:r>
    </w:p>
    <w:p w14:paraId="698285CC" w14:textId="77777777" w:rsidR="001469BD" w:rsidRPr="0054707E" w:rsidRDefault="001469BD" w:rsidP="001469B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What is the role of Blynk Template ID in an ESP32 IoT project? Why must it match the cloud template?</w:t>
      </w:r>
    </w:p>
    <w:p w14:paraId="4F53DAD8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5EFF745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lastRenderedPageBreak/>
        <w:t>The Blynk Template ID role is a unique identiy of project in the blynk iot cloud. It tells the esp32 which template to use for widgets, data pins, and device settings.</w:t>
      </w:r>
    </w:p>
    <w:p w14:paraId="091F590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12A7C541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It must match the cloud template exactly because if it doesn’t, the esp32 won’t know which template to connect to.</w:t>
      </w:r>
    </w:p>
    <w:p w14:paraId="49470250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44309DA4" w14:textId="77777777" w:rsidR="001469BD" w:rsidRPr="0054707E" w:rsidRDefault="001469BD" w:rsidP="001469B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Differentiate between Blynk Template ID and Blynk Auth Token.</w:t>
      </w:r>
    </w:p>
    <w:p w14:paraId="181C699B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150C2EA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 Blynk Template ID identifies the project template in the Blynk cloud.</w:t>
      </w:r>
    </w:p>
    <w:p w14:paraId="0F66CA9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 Blynk Auth Token identifies the specific device created from that template</w:t>
      </w:r>
    </w:p>
    <w:p w14:paraId="7576910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0A62CF4" w14:textId="77777777" w:rsidR="001469BD" w:rsidRPr="0054707E" w:rsidRDefault="001469BD" w:rsidP="001469B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Why does using DHT22 code with a DHT11 sensor produce incorrect readings? Mention one key difference between the two sensors.</w:t>
      </w:r>
    </w:p>
    <w:p w14:paraId="6217790F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398C2E4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Using DHT22 code with a DHT11 sensor gives wrong readings because the timing and data format between the two sensors are different</w:t>
      </w:r>
    </w:p>
    <w:p w14:paraId="51D8675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DHT22 can measure temperature from -40C to 80C and humidity from 0–100% with 0.1C/0.1% precision, whereas DHT11 measures 0–50C and 20–90% humidity with only 1C/1% precision.</w:t>
      </w:r>
    </w:p>
    <w:p w14:paraId="7601064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205B19A1" w14:textId="77777777" w:rsidR="001469BD" w:rsidRPr="0054707E" w:rsidRDefault="001469BD" w:rsidP="001469B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What are Virtual Pins in Blynk? Why are they preferred over physical GPIO pins for cloud communication?</w:t>
      </w:r>
    </w:p>
    <w:p w14:paraId="61F2F9BF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4164006F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They are software-defined pins used to send or receive data between the ESP32 and the Blynk app</w:t>
      </w:r>
    </w:p>
    <w:p w14:paraId="34717951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They are preferred over physical pins for cloud communication because they allow flexible control of widgets, support any type of data, and don’t depend on the hardware layout.</w:t>
      </w:r>
    </w:p>
    <w:p w14:paraId="0047EDD9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</w:p>
    <w:p w14:paraId="627C5401" w14:textId="77777777" w:rsidR="001469BD" w:rsidRPr="0054707E" w:rsidRDefault="001469BD" w:rsidP="001469B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What is the purpose of using BlynkTimer instead of delay() in ESP32 IoT applications?</w:t>
      </w:r>
    </w:p>
    <w:p w14:paraId="56AF90B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284FA95A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lastRenderedPageBreak/>
        <w:t>It is used to run tasks repeatedly without stopping the program. Unlike delay(), which pauses everything</w:t>
      </w:r>
    </w:p>
    <w:p w14:paraId="1320B89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9572D7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5078CEB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459EB55E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4A0B92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9C65CEF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49E84917" w14:textId="77777777" w:rsidR="001469BD" w:rsidRPr="0054707E" w:rsidRDefault="001469BD" w:rsidP="001469B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4707E">
        <w:rPr>
          <w:rFonts w:ascii="Times New Roman" w:hAnsi="Times New Roman" w:cs="Times New Roman"/>
          <w:b/>
          <w:bCs/>
          <w:sz w:val="36"/>
          <w:szCs w:val="36"/>
          <w:lang w:val="en-US"/>
        </w:rPr>
        <w:t>Part-B: Long Question</w:t>
      </w:r>
    </w:p>
    <w:p w14:paraId="6F48D26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 xml:space="preserve">Explain the complete workflow of interfacing ESP32 with Blynk Cloud to display temperature </w:t>
      </w:r>
    </w:p>
    <w:p w14:paraId="6B275588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5F092490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1. Creation of Blynk Template and Datastreams</w:t>
      </w:r>
    </w:p>
    <w:p w14:paraId="7CCC805A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First, a Blynk Template is created in the Blynk IoT cloud. This template defines the structure of the project: the widgets and the Virtual Pins associated with each data type.</w:t>
      </w:r>
    </w:p>
    <w:p w14:paraId="4C64E6F1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Datastreams are added inside the template to store data from the device. For this project, one datastream is for temperature (V0) and another for humidity (V1).</w:t>
      </w:r>
    </w:p>
    <w:p w14:paraId="55FC9B4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These datastreams allow the ESP32 to send data to the cloud in a structured way, which the Blynk app can then display on widgets.</w:t>
      </w:r>
    </w:p>
    <w:p w14:paraId="56DD793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0980E477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2. Role of Template ID, Template Name, and Auth Token</w:t>
      </w:r>
    </w:p>
    <w:p w14:paraId="30C971C3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Template ID identifies the exact template in the Blynk cloud. The ESP32 must use this same ID to match the cloud setup otherwise, widgets won’t work properly.</w:t>
      </w:r>
    </w:p>
    <w:p w14:paraId="3B1E191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Template is the human readable name for the template. It helps organize projects in the cloud but does not affect functionality.</w:t>
      </w:r>
    </w:p>
    <w:p w14:paraId="0CB5334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Auth Token uniquely identifies the device created from the template.</w:t>
      </w:r>
    </w:p>
    <w:p w14:paraId="1E7C7C1D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28B23828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3. Sensor Configuration Issues (DHT11 vs DHT22)</w:t>
      </w:r>
    </w:p>
    <w:p w14:paraId="58212548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 code uses DHT. Using the wrong sensor type causes incorrect readings because DHT11 and DHT22 have different timing and resolution.</w:t>
      </w:r>
    </w:p>
    <w:p w14:paraId="0AA01154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lastRenderedPageBreak/>
        <w:t>Key difference: DHT22 measures -40C to 80C with 0.1C precision, while DHT11 measures 0–50C with 1C precision.</w:t>
      </w:r>
    </w:p>
    <w:p w14:paraId="39C572A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6CC0772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4. Sending Data Using Blynk.virtualWrite()</w:t>
      </w:r>
    </w:p>
    <w:p w14:paraId="3C4682A5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Sensor values are read using dht.readTemperature() and dht.readHumidity().</w:t>
      </w:r>
    </w:p>
    <w:p w14:paraId="780ED2C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These values are then sent to the cloud using Virtual Pins:</w:t>
      </w:r>
    </w:p>
    <w:p w14:paraId="6BB9DAA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Blynk.virtualWrite(V0, t)</w:t>
      </w:r>
    </w:p>
    <w:p w14:paraId="54067DA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Blynk.virtualWrite(V1, h</w:t>
      </w:r>
    </w:p>
    <w:p w14:paraId="180F5E0A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 Virtual Pins correspond to the datastreams in the Blynk template, allowing real-time updates in the app.</w:t>
      </w:r>
    </w:p>
    <w:p w14:paraId="20976E77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 BlynkTimer is used to periodically send readings without blocking the program</w:t>
      </w:r>
    </w:p>
    <w:p w14:paraId="6C7593FC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5BB12B2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5. Button and OLED Integration</w:t>
      </w:r>
    </w:p>
    <w:p w14:paraId="24C9231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physical button is connected to the ESP32 with INPUT_PULLUP.</w:t>
      </w:r>
    </w:p>
    <w:p w14:paraId="5353D689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Pressing the button triggers a manual sensor reading and updates both the OLED and Blynk cloud.</w:t>
      </w:r>
    </w:p>
    <w:p w14:paraId="525A33EA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The OLED provides local feedback, while the Blynk app allows remote monitoring.</w:t>
      </w:r>
    </w:p>
    <w:p w14:paraId="6986724B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5DBA2BA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35FEA099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lang w:val="en-US"/>
        </w:rPr>
      </w:pPr>
      <w:r w:rsidRPr="0054707E">
        <w:rPr>
          <w:rFonts w:ascii="Times New Roman" w:hAnsi="Times New Roman" w:cs="Times New Roman"/>
          <w:b/>
          <w:bCs/>
          <w:lang w:val="en-US"/>
        </w:rPr>
        <w:t>6. Common Problems and Solutions</w:t>
      </w:r>
    </w:p>
    <w:p w14:paraId="0463DE0F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Webpage/app shows wrong values or nothing Check Template ID and Auth Token they must match the cloud setup.</w:t>
      </w:r>
    </w:p>
    <w:p w14:paraId="064A9C13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Sensor gives NaN readings  Ensure DHTTYPE matches the sensor, and avoid reading too frequently.</w:t>
      </w:r>
    </w:p>
    <w:p w14:paraId="7752485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ESP32 not connecting to Wi-Fi  Verify SSID and password. Make sure Wi-Fi signal is stable.</w:t>
      </w:r>
    </w:p>
    <w:p w14:paraId="2AADF75E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Cloud updates delayed or frozen  Use BlynkTimer instead of delay(),</w:t>
      </w:r>
    </w:p>
    <w:p w14:paraId="6EF788D1" w14:textId="518C67BC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6FF2DD9" wp14:editId="04752E4E">
            <wp:extent cx="5486400" cy="2914650"/>
            <wp:effectExtent l="0" t="0" r="0" b="0"/>
            <wp:docPr id="8191349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498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B88E" w14:textId="04BD7C5E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8EE5FA" wp14:editId="300DA584">
            <wp:extent cx="2095500" cy="4311650"/>
            <wp:effectExtent l="0" t="0" r="0" b="0"/>
            <wp:docPr id="1128359528" name="Picture 3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F88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69371DD2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027FE5C6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</w:p>
    <w:p w14:paraId="7F9E804B" w14:textId="77777777" w:rsidR="001469BD" w:rsidRPr="0054707E" w:rsidRDefault="001469BD" w:rsidP="001469BD">
      <w:pPr>
        <w:rPr>
          <w:rFonts w:ascii="Times New Roman" w:hAnsi="Times New Roman" w:cs="Times New Roman"/>
          <w:lang w:val="en-US"/>
        </w:rPr>
      </w:pPr>
      <w:r w:rsidRPr="0054707E">
        <w:rPr>
          <w:rFonts w:ascii="Times New Roman" w:hAnsi="Times New Roman" w:cs="Times New Roman"/>
          <w:lang w:val="en-US"/>
        </w:rPr>
        <w:t>.</w:t>
      </w:r>
    </w:p>
    <w:p w14:paraId="6861C739" w14:textId="0D26FBD1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4BE9C" w14:textId="1C1AA1F8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B1258A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F9E1D2" w14:textId="620A1A88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590218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B20D2A" w14:textId="349E09B3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AFD1CE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10CBF6" w14:textId="63962D4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6D8D70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07E">
        <w:rPr>
          <w:rFonts w:ascii="Times New Roman" w:hAnsi="Times New Roman" w:cs="Times New Roman"/>
          <w:b/>
          <w:bCs/>
          <w:sz w:val="32"/>
          <w:szCs w:val="32"/>
        </w:rPr>
        <w:t>Task B</w:t>
      </w:r>
    </w:p>
    <w:p w14:paraId="5FD7B8D5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07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8E794F4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07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74A3CA4" w14:textId="640766A8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054C4C" w14:textId="31177A17" w:rsidR="001469BD" w:rsidRPr="0054707E" w:rsidRDefault="001469BD" w:rsidP="001469BD">
      <w:pPr>
        <w:rPr>
          <w:rFonts w:ascii="Times New Roman" w:hAnsi="Times New Roman" w:cs="Times New Roman"/>
          <w:sz w:val="32"/>
          <w:szCs w:val="32"/>
        </w:rPr>
      </w:pPr>
    </w:p>
    <w:p w14:paraId="444CEF07" w14:textId="3698A4A9" w:rsidR="001469BD" w:rsidRPr="0054707E" w:rsidRDefault="001469BD" w:rsidP="001469BD">
      <w:pPr>
        <w:rPr>
          <w:rFonts w:ascii="Times New Roman" w:hAnsi="Times New Roman" w:cs="Times New Roman"/>
          <w:sz w:val="32"/>
          <w:szCs w:val="32"/>
        </w:rPr>
      </w:pPr>
    </w:p>
    <w:p w14:paraId="567ABD47" w14:textId="77777777" w:rsidR="001469BD" w:rsidRPr="0054707E" w:rsidRDefault="001469BD" w:rsidP="001469BD">
      <w:pPr>
        <w:rPr>
          <w:rFonts w:ascii="Times New Roman" w:hAnsi="Times New Roman" w:cs="Times New Roman"/>
          <w:sz w:val="32"/>
          <w:szCs w:val="32"/>
        </w:rPr>
      </w:pPr>
    </w:p>
    <w:p w14:paraId="3DBC2F8D" w14:textId="77777777" w:rsidR="001469BD" w:rsidRPr="0054707E" w:rsidRDefault="001469BD" w:rsidP="001469BD">
      <w:pPr>
        <w:rPr>
          <w:rFonts w:ascii="Times New Roman" w:hAnsi="Times New Roman" w:cs="Times New Roman"/>
          <w:sz w:val="32"/>
          <w:szCs w:val="32"/>
        </w:rPr>
      </w:pPr>
    </w:p>
    <w:p w14:paraId="7778F721" w14:textId="77777777" w:rsidR="001469BD" w:rsidRPr="0054707E" w:rsidRDefault="001469BD" w:rsidP="001469BD">
      <w:pPr>
        <w:rPr>
          <w:rFonts w:ascii="Times New Roman" w:hAnsi="Times New Roman" w:cs="Times New Roman"/>
          <w:sz w:val="32"/>
          <w:szCs w:val="32"/>
        </w:rPr>
      </w:pPr>
    </w:p>
    <w:p w14:paraId="76ADB50E" w14:textId="77777777" w:rsidR="001469BD" w:rsidRPr="0054707E" w:rsidRDefault="001469BD" w:rsidP="001469BD">
      <w:pPr>
        <w:rPr>
          <w:rFonts w:ascii="Times New Roman" w:hAnsi="Times New Roman" w:cs="Times New Roman"/>
          <w:sz w:val="32"/>
          <w:szCs w:val="32"/>
        </w:rPr>
      </w:pPr>
    </w:p>
    <w:p w14:paraId="0107D4E6" w14:textId="77777777" w:rsidR="001469BD" w:rsidRPr="0054707E" w:rsidRDefault="001469BD" w:rsidP="001469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7F23F1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  <w:r w:rsidRPr="0054707E">
        <w:rPr>
          <w:rFonts w:ascii="Times New Roman" w:hAnsi="Times New Roman" w:cs="Times New Roman"/>
          <w:sz w:val="32"/>
          <w:szCs w:val="32"/>
        </w:rPr>
        <w:tab/>
      </w:r>
    </w:p>
    <w:p w14:paraId="3C92AAB8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</w:p>
    <w:p w14:paraId="61AC35D6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</w:p>
    <w:p w14:paraId="269A44EF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</w:p>
    <w:p w14:paraId="075357C6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</w:p>
    <w:p w14:paraId="235AFD54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</w:p>
    <w:p w14:paraId="74B55468" w14:textId="77777777" w:rsidR="001469BD" w:rsidRPr="0054707E" w:rsidRDefault="001469BD" w:rsidP="001469BD">
      <w:pPr>
        <w:tabs>
          <w:tab w:val="left" w:pos="2544"/>
        </w:tabs>
        <w:rPr>
          <w:rFonts w:ascii="Times New Roman" w:hAnsi="Times New Roman" w:cs="Times New Roman"/>
          <w:sz w:val="32"/>
          <w:szCs w:val="32"/>
        </w:rPr>
      </w:pPr>
    </w:p>
    <w:p w14:paraId="75F551AE" w14:textId="77777777" w:rsidR="001469BD" w:rsidRPr="0054707E" w:rsidRDefault="001469BD" w:rsidP="001469BD">
      <w:pPr>
        <w:rPr>
          <w:rFonts w:ascii="Times New Roman" w:hAnsi="Times New Roman" w:cs="Times New Roman"/>
        </w:rPr>
      </w:pPr>
    </w:p>
    <w:sectPr w:rsidR="001469BD" w:rsidRPr="00547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2E40"/>
    <w:multiLevelType w:val="multilevel"/>
    <w:tmpl w:val="05EA1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E251CD6"/>
    <w:multiLevelType w:val="hybridMultilevel"/>
    <w:tmpl w:val="0B40E1EE"/>
    <w:lvl w:ilvl="0" w:tplc="2422801A">
      <w:start w:val="1"/>
      <w:numFmt w:val="decimal"/>
      <w:lvlText w:val="%1."/>
      <w:lvlJc w:val="left"/>
      <w:pPr>
        <w:ind w:left="0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6ED886">
      <w:numFmt w:val="bullet"/>
      <w:lvlText w:val="•"/>
      <w:lvlJc w:val="left"/>
      <w:pPr>
        <w:ind w:left="864" w:hanging="245"/>
      </w:pPr>
      <w:rPr>
        <w:lang w:val="en-US" w:eastAsia="en-US" w:bidi="ar-SA"/>
      </w:rPr>
    </w:lvl>
    <w:lvl w:ilvl="2" w:tplc="0A281E4E">
      <w:numFmt w:val="bullet"/>
      <w:lvlText w:val="•"/>
      <w:lvlJc w:val="left"/>
      <w:pPr>
        <w:ind w:left="1728" w:hanging="245"/>
      </w:pPr>
      <w:rPr>
        <w:lang w:val="en-US" w:eastAsia="en-US" w:bidi="ar-SA"/>
      </w:rPr>
    </w:lvl>
    <w:lvl w:ilvl="3" w:tplc="1D92DA2E">
      <w:numFmt w:val="bullet"/>
      <w:lvlText w:val="•"/>
      <w:lvlJc w:val="left"/>
      <w:pPr>
        <w:ind w:left="2592" w:hanging="245"/>
      </w:pPr>
      <w:rPr>
        <w:lang w:val="en-US" w:eastAsia="en-US" w:bidi="ar-SA"/>
      </w:rPr>
    </w:lvl>
    <w:lvl w:ilvl="4" w:tplc="D0D29C4A">
      <w:numFmt w:val="bullet"/>
      <w:lvlText w:val="•"/>
      <w:lvlJc w:val="left"/>
      <w:pPr>
        <w:ind w:left="3456" w:hanging="245"/>
      </w:pPr>
      <w:rPr>
        <w:lang w:val="en-US" w:eastAsia="en-US" w:bidi="ar-SA"/>
      </w:rPr>
    </w:lvl>
    <w:lvl w:ilvl="5" w:tplc="446A00A6">
      <w:numFmt w:val="bullet"/>
      <w:lvlText w:val="•"/>
      <w:lvlJc w:val="left"/>
      <w:pPr>
        <w:ind w:left="4320" w:hanging="245"/>
      </w:pPr>
      <w:rPr>
        <w:lang w:val="en-US" w:eastAsia="en-US" w:bidi="ar-SA"/>
      </w:rPr>
    </w:lvl>
    <w:lvl w:ilvl="6" w:tplc="1CBA8418">
      <w:numFmt w:val="bullet"/>
      <w:lvlText w:val="•"/>
      <w:lvlJc w:val="left"/>
      <w:pPr>
        <w:ind w:left="5184" w:hanging="245"/>
      </w:pPr>
      <w:rPr>
        <w:lang w:val="en-US" w:eastAsia="en-US" w:bidi="ar-SA"/>
      </w:rPr>
    </w:lvl>
    <w:lvl w:ilvl="7" w:tplc="F5B6D284">
      <w:numFmt w:val="bullet"/>
      <w:lvlText w:val="•"/>
      <w:lvlJc w:val="left"/>
      <w:pPr>
        <w:ind w:left="6048" w:hanging="245"/>
      </w:pPr>
      <w:rPr>
        <w:lang w:val="en-US" w:eastAsia="en-US" w:bidi="ar-SA"/>
      </w:rPr>
    </w:lvl>
    <w:lvl w:ilvl="8" w:tplc="B8949ED8">
      <w:numFmt w:val="bullet"/>
      <w:lvlText w:val="•"/>
      <w:lvlJc w:val="left"/>
      <w:pPr>
        <w:ind w:left="6912" w:hanging="245"/>
      </w:pPr>
      <w:rPr>
        <w:lang w:val="en-US" w:eastAsia="en-US" w:bidi="ar-SA"/>
      </w:rPr>
    </w:lvl>
  </w:abstractNum>
  <w:abstractNum w:abstractNumId="2" w15:restartNumberingAfterBreak="0">
    <w:nsid w:val="42950D35"/>
    <w:multiLevelType w:val="hybridMultilevel"/>
    <w:tmpl w:val="A6D838B6"/>
    <w:lvl w:ilvl="0" w:tplc="FEA23C7E">
      <w:start w:val="1"/>
      <w:numFmt w:val="decimal"/>
      <w:lvlText w:val="%1."/>
      <w:lvlJc w:val="left"/>
      <w:pPr>
        <w:ind w:left="245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2EEEF4">
      <w:numFmt w:val="bullet"/>
      <w:lvlText w:val="•"/>
      <w:lvlJc w:val="left"/>
      <w:pPr>
        <w:ind w:left="1080" w:hanging="245"/>
      </w:pPr>
      <w:rPr>
        <w:lang w:val="en-US" w:eastAsia="en-US" w:bidi="ar-SA"/>
      </w:rPr>
    </w:lvl>
    <w:lvl w:ilvl="2" w:tplc="9A1E0120">
      <w:numFmt w:val="bullet"/>
      <w:lvlText w:val="•"/>
      <w:lvlJc w:val="left"/>
      <w:pPr>
        <w:ind w:left="1920" w:hanging="245"/>
      </w:pPr>
      <w:rPr>
        <w:lang w:val="en-US" w:eastAsia="en-US" w:bidi="ar-SA"/>
      </w:rPr>
    </w:lvl>
    <w:lvl w:ilvl="3" w:tplc="711CDE28">
      <w:numFmt w:val="bullet"/>
      <w:lvlText w:val="•"/>
      <w:lvlJc w:val="left"/>
      <w:pPr>
        <w:ind w:left="2760" w:hanging="245"/>
      </w:pPr>
      <w:rPr>
        <w:lang w:val="en-US" w:eastAsia="en-US" w:bidi="ar-SA"/>
      </w:rPr>
    </w:lvl>
    <w:lvl w:ilvl="4" w:tplc="696E2092">
      <w:numFmt w:val="bullet"/>
      <w:lvlText w:val="•"/>
      <w:lvlJc w:val="left"/>
      <w:pPr>
        <w:ind w:left="3600" w:hanging="245"/>
      </w:pPr>
      <w:rPr>
        <w:lang w:val="en-US" w:eastAsia="en-US" w:bidi="ar-SA"/>
      </w:rPr>
    </w:lvl>
    <w:lvl w:ilvl="5" w:tplc="EE26CFDC">
      <w:numFmt w:val="bullet"/>
      <w:lvlText w:val="•"/>
      <w:lvlJc w:val="left"/>
      <w:pPr>
        <w:ind w:left="4440" w:hanging="245"/>
      </w:pPr>
      <w:rPr>
        <w:lang w:val="en-US" w:eastAsia="en-US" w:bidi="ar-SA"/>
      </w:rPr>
    </w:lvl>
    <w:lvl w:ilvl="6" w:tplc="A93C0214">
      <w:numFmt w:val="bullet"/>
      <w:lvlText w:val="•"/>
      <w:lvlJc w:val="left"/>
      <w:pPr>
        <w:ind w:left="5280" w:hanging="245"/>
      </w:pPr>
      <w:rPr>
        <w:lang w:val="en-US" w:eastAsia="en-US" w:bidi="ar-SA"/>
      </w:rPr>
    </w:lvl>
    <w:lvl w:ilvl="7" w:tplc="F8BA89E8">
      <w:numFmt w:val="bullet"/>
      <w:lvlText w:val="•"/>
      <w:lvlJc w:val="left"/>
      <w:pPr>
        <w:ind w:left="6120" w:hanging="245"/>
      </w:pPr>
      <w:rPr>
        <w:lang w:val="en-US" w:eastAsia="en-US" w:bidi="ar-SA"/>
      </w:rPr>
    </w:lvl>
    <w:lvl w:ilvl="8" w:tplc="FC68E2B0">
      <w:numFmt w:val="bullet"/>
      <w:lvlText w:val="•"/>
      <w:lvlJc w:val="left"/>
      <w:pPr>
        <w:ind w:left="6960" w:hanging="245"/>
      </w:pPr>
      <w:rPr>
        <w:lang w:val="en-US" w:eastAsia="en-US" w:bidi="ar-SA"/>
      </w:rPr>
    </w:lvl>
  </w:abstractNum>
  <w:abstractNum w:abstractNumId="3" w15:restartNumberingAfterBreak="0">
    <w:nsid w:val="738F001C"/>
    <w:multiLevelType w:val="hybridMultilevel"/>
    <w:tmpl w:val="C616DB5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022462418">
    <w:abstractNumId w:val="3"/>
  </w:num>
  <w:num w:numId="2" w16cid:durableId="468473214">
    <w:abstractNumId w:val="0"/>
  </w:num>
  <w:num w:numId="3" w16cid:durableId="213162942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46275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BD"/>
    <w:rsid w:val="001469BD"/>
    <w:rsid w:val="0054707E"/>
    <w:rsid w:val="005A45D5"/>
    <w:rsid w:val="008E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6C16"/>
  <w15:chartTrackingRefBased/>
  <w15:docId w15:val="{F20781F9-65FC-4B45-B877-73D9D88E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9B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23-NTU-CS-FL-1002</dc:creator>
  <cp:keywords/>
  <dc:description/>
  <cp:lastModifiedBy>23-NTU-CS-FL-1271</cp:lastModifiedBy>
  <cp:revision>2</cp:revision>
  <dcterms:created xsi:type="dcterms:W3CDTF">2025-12-21T12:42:00Z</dcterms:created>
  <dcterms:modified xsi:type="dcterms:W3CDTF">2025-12-21T16:53:00Z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0975feca-6879-477e-b50e-024001cb0a48</vt:lpwstr>
  </property>
</Properties>
</file>