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E85B" w14:textId="5C02383D" w:rsidR="00A76177" w:rsidRPr="00CD416E" w:rsidRDefault="00A76177" w:rsidP="00240B4B">
      <w:pPr>
        <w:pStyle w:val="TechnufHeading1"/>
        <w:rPr>
          <w:rFonts w:ascii="Arial" w:hAnsi="Arial" w:cs="Arial"/>
          <w:sz w:val="24"/>
          <w:szCs w:val="24"/>
        </w:rPr>
      </w:pPr>
      <w:bookmarkStart w:id="0" w:name="_Toc404676473"/>
      <w:r w:rsidRPr="00CD416E">
        <w:rPr>
          <w:rFonts w:ascii="Arial" w:hAnsi="Arial" w:cs="Arial"/>
          <w:sz w:val="24"/>
          <w:szCs w:val="24"/>
        </w:rPr>
        <w:t>Resumes</w:t>
      </w:r>
      <w:bookmarkEnd w:id="0"/>
    </w:p>
    <w:p w14:paraId="5C3463DC" w14:textId="2356C52B" w:rsidR="009959EF" w:rsidRPr="00CD416E" w:rsidRDefault="009959EF" w:rsidP="00D61E84">
      <w:pPr>
        <w:pStyle w:val="K4Heading2"/>
        <w:numPr>
          <w:ilvl w:val="1"/>
          <w:numId w:val="11"/>
        </w:numPr>
        <w:ind w:left="540" w:hanging="540"/>
        <w:rPr>
          <w:rFonts w:ascii="Arial" w:hAnsi="Arial" w:cs="Arial"/>
          <w:szCs w:val="24"/>
        </w:rPr>
      </w:pPr>
      <w:bookmarkStart w:id="1" w:name="_Toc77928855"/>
      <w:r w:rsidRPr="00CD416E">
        <w:rPr>
          <w:rFonts w:ascii="Arial" w:hAnsi="Arial" w:cs="Arial"/>
          <w:szCs w:val="24"/>
        </w:rPr>
        <w:t xml:space="preserve">Resume – </w:t>
      </w:r>
      <w:bookmarkEnd w:id="1"/>
      <w:r w:rsidR="00162FDC" w:rsidRPr="00CD416E">
        <w:rPr>
          <w:rFonts w:ascii="Arial" w:hAnsi="Arial" w:cs="Arial"/>
          <w:szCs w:val="24"/>
        </w:rPr>
        <w:t xml:space="preserve">Eric </w:t>
      </w:r>
      <w:r w:rsidR="00302B16" w:rsidRPr="00CD416E">
        <w:rPr>
          <w:rFonts w:ascii="Arial" w:hAnsi="Arial" w:cs="Arial"/>
          <w:szCs w:val="24"/>
        </w:rPr>
        <w:t xml:space="preserve">R. </w:t>
      </w:r>
      <w:r w:rsidR="00162FDC" w:rsidRPr="00CD416E">
        <w:rPr>
          <w:rFonts w:ascii="Arial" w:hAnsi="Arial" w:cs="Arial"/>
          <w:szCs w:val="24"/>
        </w:rPr>
        <w:t>Smith</w:t>
      </w:r>
    </w:p>
    <w:p w14:paraId="7CAF9192" w14:textId="387FCC8E" w:rsidR="00650515" w:rsidRPr="00CD416E" w:rsidRDefault="00162FDC" w:rsidP="00EE5891">
      <w:pPr>
        <w:pStyle w:val="TechnufResume"/>
        <w:rPr>
          <w:rFonts w:ascii="Arial" w:hAnsi="Arial" w:cs="Arial"/>
        </w:rPr>
      </w:pPr>
      <w:r w:rsidRPr="00CD416E">
        <w:rPr>
          <w:rFonts w:ascii="Arial" w:hAnsi="Arial" w:cs="Arial"/>
        </w:rPr>
        <w:t xml:space="preserve">eric </w:t>
      </w:r>
      <w:r w:rsidR="00302B16" w:rsidRPr="00CD416E">
        <w:rPr>
          <w:rFonts w:ascii="Arial" w:hAnsi="Arial" w:cs="Arial"/>
        </w:rPr>
        <w:t xml:space="preserve">r. </w:t>
      </w:r>
      <w:r w:rsidRPr="00CD416E">
        <w:rPr>
          <w:rFonts w:ascii="Arial" w:hAnsi="Arial" w:cs="Arial"/>
        </w:rPr>
        <w:t>smith</w:t>
      </w:r>
    </w:p>
    <w:p w14:paraId="101A636D" w14:textId="5C1929DD" w:rsidR="00B82C93" w:rsidRPr="00CD416E" w:rsidRDefault="00B82C93" w:rsidP="00EE5891">
      <w:pPr>
        <w:pStyle w:val="TechnufResume"/>
        <w:rPr>
          <w:rFonts w:ascii="Arial" w:hAnsi="Arial" w:cs="Arial"/>
        </w:rPr>
      </w:pPr>
      <w:r w:rsidRPr="00CD416E">
        <w:rPr>
          <w:rFonts w:ascii="Arial" w:hAnsi="Arial" w:cs="Arial"/>
        </w:rPr>
        <w:t xml:space="preserve">Proposed Labor Category: </w:t>
      </w:r>
      <w:r w:rsidR="00162FDC" w:rsidRPr="00CD416E">
        <w:rPr>
          <w:rFonts w:ascii="Arial" w:hAnsi="Arial" w:cs="Arial"/>
        </w:rPr>
        <w:t xml:space="preserve">Security ANALYST </w:t>
      </w:r>
    </w:p>
    <w:p w14:paraId="0794F7A7" w14:textId="26616AF5" w:rsidR="00325A5D" w:rsidRPr="00CD416E" w:rsidRDefault="00851FE9" w:rsidP="00325A5D">
      <w:pPr>
        <w:pStyle w:val="TechnufResSubhead"/>
        <w:rPr>
          <w:rFonts w:ascii="Arial" w:hAnsi="Arial" w:cs="Arial"/>
          <w:lang w:val="en-US"/>
        </w:rPr>
      </w:pPr>
      <w:r w:rsidRPr="00CD416E">
        <w:rPr>
          <w:rFonts w:ascii="Arial" w:hAnsi="Arial" w:cs="Arial"/>
          <w:lang w:val="en-US"/>
        </w:rPr>
        <w:t>Summary of Qualifications</w:t>
      </w:r>
    </w:p>
    <w:p w14:paraId="29513C62" w14:textId="7E57840E" w:rsidR="00BA1434" w:rsidRPr="00CD416E" w:rsidRDefault="00BA1434" w:rsidP="00BA1434">
      <w:pPr>
        <w:pStyle w:val="technufrestext0"/>
        <w:spacing w:before="40" w:beforeAutospacing="0" w:after="120" w:afterAutospacing="0"/>
        <w:ind w:right="43"/>
        <w:jc w:val="both"/>
        <w:rPr>
          <w:rFonts w:ascii="Arial" w:hAnsi="Arial" w:cs="Arial"/>
          <w:color w:val="000000"/>
        </w:rPr>
      </w:pPr>
      <w:r w:rsidRPr="00CD416E">
        <w:rPr>
          <w:rFonts w:ascii="Arial" w:hAnsi="Arial" w:cs="Arial"/>
          <w:color w:val="000000"/>
        </w:rPr>
        <w:t xml:space="preserve">Eric Smith is an accomplished Software Engineer with strong domain knowledge in Cybersecurity. An NSA approved “Information Systems Security Professionals” and CISSP, Eric has a unique combination of academic qualifications and industry experience. His expertise and familiarity with various cybersecurity tools and applications such as FireEye, Splunk and </w:t>
      </w:r>
      <w:proofErr w:type="spellStart"/>
      <w:r w:rsidRPr="00CD416E">
        <w:rPr>
          <w:rFonts w:ascii="Arial" w:hAnsi="Arial" w:cs="Arial"/>
          <w:color w:val="000000"/>
        </w:rPr>
        <w:t>WireShark</w:t>
      </w:r>
      <w:proofErr w:type="spellEnd"/>
      <w:r w:rsidRPr="00CD416E">
        <w:rPr>
          <w:rFonts w:ascii="Arial" w:hAnsi="Arial" w:cs="Arial"/>
          <w:color w:val="000000"/>
        </w:rPr>
        <w:t xml:space="preserve"> along with his experience working on cloud platforms gives him a distinct edge to see through the vulnerabilities of an organization and recommend the security measures to strengthen their security posture. He has been </w:t>
      </w:r>
      <w:r w:rsidR="001E0D2E">
        <w:rPr>
          <w:rFonts w:ascii="Arial" w:hAnsi="Arial" w:cs="Arial"/>
          <w:color w:val="000000"/>
        </w:rPr>
        <w:t>supporting the five pillars</w:t>
      </w:r>
      <w:r w:rsidRPr="00CD416E">
        <w:rPr>
          <w:rFonts w:ascii="Arial" w:hAnsi="Arial" w:cs="Arial"/>
          <w:color w:val="000000"/>
        </w:rPr>
        <w:t xml:space="preserve"> of Zero Trust </w:t>
      </w:r>
      <w:r w:rsidR="001E0D2E">
        <w:rPr>
          <w:rFonts w:ascii="Arial" w:hAnsi="Arial" w:cs="Arial"/>
          <w:color w:val="000000"/>
        </w:rPr>
        <w:t>for multiple customers</w:t>
      </w:r>
      <w:r w:rsidRPr="00CD416E">
        <w:rPr>
          <w:rFonts w:ascii="Arial" w:hAnsi="Arial" w:cs="Arial"/>
          <w:color w:val="000000"/>
        </w:rPr>
        <w:t>.</w:t>
      </w:r>
    </w:p>
    <w:p w14:paraId="580C1E3F" w14:textId="5C58B585" w:rsidR="00BA1434" w:rsidRPr="00CD416E" w:rsidRDefault="00BA1434" w:rsidP="00BA1434">
      <w:pPr>
        <w:pStyle w:val="technufrestext0"/>
        <w:spacing w:before="40" w:beforeAutospacing="0" w:after="120" w:afterAutospacing="0"/>
        <w:ind w:right="43"/>
        <w:jc w:val="both"/>
        <w:rPr>
          <w:rFonts w:ascii="Arial" w:hAnsi="Arial" w:cs="Arial"/>
          <w:color w:val="000000"/>
        </w:rPr>
      </w:pPr>
      <w:r w:rsidRPr="00CD416E">
        <w:rPr>
          <w:rFonts w:ascii="Arial" w:hAnsi="Arial" w:cs="Arial"/>
          <w:color w:val="000000"/>
        </w:rPr>
        <w:t>Eric brings strong technical knowledge of object-oriented programming, web development technologies, and security applications. Eric is a self-driven professional, always eager to learn new technologies and is known as a committed team player.</w:t>
      </w:r>
      <w:r w:rsidR="00E57728" w:rsidRPr="00CD416E">
        <w:rPr>
          <w:rFonts w:ascii="Arial" w:hAnsi="Arial" w:cs="Arial"/>
          <w:color w:val="000000"/>
        </w:rPr>
        <w:t xml:space="preserve"> His expertise includes the implementation and the configuration of</w:t>
      </w:r>
      <w:r w:rsidR="00B440F1" w:rsidRPr="00CD416E">
        <w:rPr>
          <w:rFonts w:ascii="Arial" w:hAnsi="Arial" w:cs="Arial"/>
          <w:color w:val="000000"/>
        </w:rPr>
        <w:t xml:space="preserve"> </w:t>
      </w:r>
      <w:r w:rsidR="00E57728" w:rsidRPr="00CD416E">
        <w:rPr>
          <w:rFonts w:ascii="Arial" w:hAnsi="Arial" w:cs="Arial"/>
          <w:color w:val="000000"/>
        </w:rPr>
        <w:t>MS O365 E3/E5, MS Azure, AWS, and Cloud Application Security Brokers (CASB)</w:t>
      </w:r>
      <w:r w:rsidR="00CA1713">
        <w:rPr>
          <w:rFonts w:ascii="Arial" w:hAnsi="Arial" w:cs="Arial"/>
          <w:color w:val="000000"/>
        </w:rPr>
        <w:t>.</w:t>
      </w:r>
    </w:p>
    <w:p w14:paraId="022DF002" w14:textId="341B2897" w:rsidR="00785DF8" w:rsidRPr="00CD416E" w:rsidRDefault="007B75AF" w:rsidP="00CD416E">
      <w:pPr>
        <w:pStyle w:val="TechnufResSubhead"/>
        <w:rPr>
          <w:rFonts w:ascii="Arial" w:hAnsi="Arial" w:cs="Arial"/>
          <w:lang w:val="en-US"/>
        </w:rPr>
      </w:pPr>
      <w:r w:rsidRPr="00CD416E">
        <w:rPr>
          <w:rFonts w:ascii="Arial" w:hAnsi="Arial" w:cs="Arial"/>
          <w:lang w:val="en-US"/>
        </w:rPr>
        <w:t>Education</w:t>
      </w:r>
    </w:p>
    <w:p w14:paraId="2E8CE4AE" w14:textId="77777777" w:rsidR="00E170BD" w:rsidRPr="00CD416E" w:rsidRDefault="00956A8F" w:rsidP="00785DF8">
      <w:pPr>
        <w:pStyle w:val="TechnufResBullet1"/>
        <w:numPr>
          <w:ilvl w:val="0"/>
          <w:numId w:val="0"/>
        </w:numPr>
        <w:spacing w:before="0" w:after="160"/>
        <w:ind w:left="43"/>
        <w:jc w:val="left"/>
        <w:rPr>
          <w:rFonts w:ascii="Arial" w:hAnsi="Arial" w:cs="Arial"/>
        </w:rPr>
      </w:pPr>
      <w:r w:rsidRPr="00CD416E">
        <w:rPr>
          <w:rFonts w:ascii="Arial" w:hAnsi="Arial" w:cs="Arial"/>
          <w:b/>
          <w:bCs/>
        </w:rPr>
        <w:t>Bachelor</w:t>
      </w:r>
      <w:r w:rsidR="00E170BD" w:rsidRPr="00CD416E">
        <w:rPr>
          <w:rFonts w:ascii="Arial" w:hAnsi="Arial" w:cs="Arial"/>
          <w:b/>
          <w:bCs/>
        </w:rPr>
        <w:t xml:space="preserve"> of Science</w:t>
      </w:r>
      <w:r w:rsidRPr="00CD416E">
        <w:rPr>
          <w:rFonts w:ascii="Arial" w:hAnsi="Arial" w:cs="Arial"/>
        </w:rPr>
        <w:t>, Computer Science</w:t>
      </w:r>
    </w:p>
    <w:p w14:paraId="485BC101" w14:textId="7CAEC58F" w:rsidR="0039691A" w:rsidRPr="00CD416E" w:rsidRDefault="00E170BD" w:rsidP="00785DF8">
      <w:pPr>
        <w:pStyle w:val="TechnufResBullet1"/>
        <w:numPr>
          <w:ilvl w:val="0"/>
          <w:numId w:val="0"/>
        </w:numPr>
        <w:spacing w:before="0" w:after="160"/>
        <w:ind w:left="43"/>
        <w:jc w:val="left"/>
        <w:rPr>
          <w:rFonts w:ascii="Arial" w:hAnsi="Arial" w:cs="Arial"/>
        </w:rPr>
      </w:pPr>
      <w:r w:rsidRPr="00CD416E">
        <w:rPr>
          <w:rFonts w:ascii="Arial" w:hAnsi="Arial" w:cs="Arial"/>
        </w:rPr>
        <w:t>M</w:t>
      </w:r>
      <w:r w:rsidR="00956A8F" w:rsidRPr="00CD416E">
        <w:rPr>
          <w:rFonts w:ascii="Arial" w:hAnsi="Arial" w:cs="Arial"/>
        </w:rPr>
        <w:t>inor</w:t>
      </w:r>
      <w:r w:rsidRPr="00CD416E">
        <w:rPr>
          <w:rFonts w:ascii="Arial" w:hAnsi="Arial" w:cs="Arial"/>
        </w:rPr>
        <w:t>: Computer Information System</w:t>
      </w:r>
      <w:r w:rsidR="00956A8F" w:rsidRPr="00CD416E">
        <w:rPr>
          <w:rFonts w:ascii="Arial" w:hAnsi="Arial" w:cs="Arial"/>
        </w:rPr>
        <w:br/>
      </w:r>
      <w:r w:rsidRPr="00CD416E">
        <w:rPr>
          <w:rFonts w:ascii="Arial" w:hAnsi="Arial" w:cs="Arial"/>
          <w:i/>
          <w:iCs/>
        </w:rPr>
        <w:t>James Madison University</w:t>
      </w:r>
      <w:r w:rsidR="00956A8F" w:rsidRPr="00CD416E">
        <w:rPr>
          <w:rFonts w:ascii="Arial" w:hAnsi="Arial" w:cs="Arial"/>
        </w:rPr>
        <w:t xml:space="preserve">, </w:t>
      </w:r>
      <w:r w:rsidRPr="00CD416E">
        <w:rPr>
          <w:rFonts w:ascii="Arial" w:hAnsi="Arial" w:cs="Arial"/>
        </w:rPr>
        <w:t>Harrisonburg, VA</w:t>
      </w:r>
      <w:r w:rsidR="00A11C38" w:rsidRPr="00CD416E">
        <w:rPr>
          <w:rFonts w:ascii="Arial" w:hAnsi="Arial" w:cs="Arial"/>
        </w:rPr>
        <w:tab/>
      </w:r>
      <w:r w:rsidR="00A11C38" w:rsidRPr="00CD416E">
        <w:rPr>
          <w:rFonts w:ascii="Arial" w:hAnsi="Arial" w:cs="Arial"/>
        </w:rPr>
        <w:tab/>
      </w:r>
      <w:r w:rsidR="00A11C38" w:rsidRPr="00CD416E">
        <w:rPr>
          <w:rFonts w:ascii="Arial" w:hAnsi="Arial" w:cs="Arial"/>
        </w:rPr>
        <w:tab/>
      </w:r>
      <w:r w:rsidR="00A11C38" w:rsidRPr="00CD416E">
        <w:rPr>
          <w:rFonts w:ascii="Arial" w:hAnsi="Arial" w:cs="Arial"/>
        </w:rPr>
        <w:tab/>
      </w:r>
      <w:r w:rsidR="00A11C38" w:rsidRPr="00CD416E">
        <w:rPr>
          <w:rFonts w:ascii="Arial" w:hAnsi="Arial" w:cs="Arial"/>
        </w:rPr>
        <w:tab/>
      </w:r>
      <w:r w:rsidRPr="00CD416E">
        <w:rPr>
          <w:rFonts w:ascii="Arial" w:hAnsi="Arial" w:cs="Arial"/>
        </w:rPr>
        <w:t xml:space="preserve"> May’18</w:t>
      </w:r>
    </w:p>
    <w:p w14:paraId="04068953" w14:textId="77777777" w:rsidR="00560045" w:rsidRPr="00CD416E" w:rsidRDefault="00560045" w:rsidP="00560045">
      <w:pPr>
        <w:pStyle w:val="TechnufResSubhead"/>
        <w:rPr>
          <w:rFonts w:ascii="Arial" w:hAnsi="Arial" w:cs="Arial"/>
          <w:lang w:val="en-US"/>
        </w:rPr>
      </w:pPr>
      <w:r w:rsidRPr="00CD416E">
        <w:rPr>
          <w:rFonts w:ascii="Arial" w:hAnsi="Arial" w:cs="Arial"/>
          <w:lang w:val="en-US"/>
        </w:rPr>
        <w:t>Security Clearance</w:t>
      </w:r>
    </w:p>
    <w:p w14:paraId="616EBDC8" w14:textId="15DD3A42" w:rsidR="00560045" w:rsidRPr="00CD416E" w:rsidRDefault="00810B28" w:rsidP="00057DFF">
      <w:pPr>
        <w:pStyle w:val="TechnufResBullet1"/>
        <w:numPr>
          <w:ilvl w:val="0"/>
          <w:numId w:val="0"/>
        </w:numPr>
        <w:spacing w:before="0" w:after="160"/>
        <w:rPr>
          <w:rFonts w:ascii="Arial" w:hAnsi="Arial" w:cs="Arial"/>
        </w:rPr>
      </w:pPr>
      <w:r w:rsidRPr="00CD416E">
        <w:rPr>
          <w:rFonts w:ascii="Arial" w:hAnsi="Arial" w:cs="Arial"/>
        </w:rPr>
        <w:t>IRS Cleared, public trust, MBI</w:t>
      </w:r>
    </w:p>
    <w:p w14:paraId="76D5AA88" w14:textId="77777777" w:rsidR="00FD21EE" w:rsidRPr="00CD416E" w:rsidRDefault="00FD21EE" w:rsidP="00FD21EE">
      <w:pPr>
        <w:pStyle w:val="TechnufResSubhead"/>
        <w:rPr>
          <w:rFonts w:ascii="Arial" w:hAnsi="Arial" w:cs="Arial"/>
          <w:lang w:val="en-US"/>
        </w:rPr>
      </w:pPr>
      <w:r w:rsidRPr="00CD416E">
        <w:rPr>
          <w:rFonts w:ascii="Arial" w:hAnsi="Arial" w:cs="Arial"/>
          <w:lang w:val="en-US"/>
        </w:rPr>
        <w:t>Certifications and Training</w:t>
      </w:r>
    </w:p>
    <w:p w14:paraId="20D7B125" w14:textId="349E72FE" w:rsidR="00305B0E" w:rsidRPr="00CD416E" w:rsidRDefault="00305B0E" w:rsidP="00A16EC4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eastAsia="Times New Roman" w:hAnsi="Arial" w:cs="Arial"/>
        </w:rPr>
      </w:pPr>
      <w:r w:rsidRPr="00CD416E">
        <w:rPr>
          <w:rFonts w:ascii="Arial" w:eastAsia="Times New Roman" w:hAnsi="Arial" w:cs="Arial"/>
        </w:rPr>
        <w:t>Certificates</w:t>
      </w:r>
    </w:p>
    <w:p w14:paraId="7510995B" w14:textId="77777777" w:rsidR="00784F0B" w:rsidRPr="00CD416E" w:rsidRDefault="00305B0E" w:rsidP="00D61E84">
      <w:pPr>
        <w:pStyle w:val="ListParagraph"/>
        <w:numPr>
          <w:ilvl w:val="0"/>
          <w:numId w:val="17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eastAsia="Times New Roman" w:hAnsi="Arial" w:cs="Arial"/>
        </w:rPr>
      </w:pPr>
      <w:r w:rsidRPr="00CD416E">
        <w:rPr>
          <w:rFonts w:ascii="Arial" w:eastAsia="Times New Roman" w:hAnsi="Arial" w:cs="Arial"/>
        </w:rPr>
        <w:t>NSA approved “Information Systems Security Professionals”, NSTISSI No. 4011 certification</w:t>
      </w:r>
    </w:p>
    <w:p w14:paraId="3D19BBE3" w14:textId="7277B2BB" w:rsidR="00305B0E" w:rsidRPr="00CD416E" w:rsidRDefault="00305B0E" w:rsidP="00D61E84">
      <w:pPr>
        <w:pStyle w:val="ListParagraph"/>
        <w:numPr>
          <w:ilvl w:val="0"/>
          <w:numId w:val="17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eastAsia="Times New Roman" w:hAnsi="Arial" w:cs="Arial"/>
        </w:rPr>
      </w:pPr>
      <w:r w:rsidRPr="00CD416E">
        <w:rPr>
          <w:rFonts w:ascii="Arial" w:eastAsia="Times New Roman" w:hAnsi="Arial" w:cs="Arial"/>
        </w:rPr>
        <w:t>CISSP</w:t>
      </w:r>
    </w:p>
    <w:p w14:paraId="1F49C91C" w14:textId="324171AD" w:rsidR="00305B0E" w:rsidRPr="00CD416E" w:rsidRDefault="00305B0E" w:rsidP="00A16EC4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eastAsia="Times New Roman" w:hAnsi="Arial" w:cs="Arial"/>
        </w:rPr>
      </w:pPr>
      <w:r w:rsidRPr="00CD416E">
        <w:rPr>
          <w:rFonts w:ascii="Arial" w:eastAsia="Times New Roman" w:hAnsi="Arial" w:cs="Arial"/>
        </w:rPr>
        <w:t>Tools/Frameworks</w:t>
      </w:r>
    </w:p>
    <w:p w14:paraId="79D454C8" w14:textId="2E88591F" w:rsidR="00325A5D" w:rsidRPr="00CD416E" w:rsidRDefault="00305B0E" w:rsidP="00D61E84">
      <w:pPr>
        <w:pStyle w:val="ListParagraph"/>
        <w:numPr>
          <w:ilvl w:val="0"/>
          <w:numId w:val="18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eastAsia="Times New Roman" w:hAnsi="Arial" w:cs="Arial"/>
        </w:rPr>
      </w:pPr>
      <w:r w:rsidRPr="00CD416E">
        <w:rPr>
          <w:rFonts w:ascii="Arial" w:eastAsia="Times New Roman" w:hAnsi="Arial" w:cs="Arial"/>
        </w:rPr>
        <w:t>FireEye Security Products, IDA Pro, Kali, Splunk, Docker, VMWare, Wireshark, Elasticsearch</w:t>
      </w:r>
      <w:r w:rsidR="00810B28" w:rsidRPr="00CD416E">
        <w:rPr>
          <w:rFonts w:ascii="Arial" w:eastAsia="Times New Roman" w:hAnsi="Arial" w:cs="Arial"/>
        </w:rPr>
        <w:t>, MS O365, SharePoint, OneDrive</w:t>
      </w:r>
    </w:p>
    <w:p w14:paraId="6FDD208C" w14:textId="77777777" w:rsidR="007B75AF" w:rsidRPr="00CD416E" w:rsidRDefault="007B75AF" w:rsidP="00A1744B">
      <w:pPr>
        <w:pStyle w:val="TechnufResSubhead"/>
        <w:spacing w:after="120"/>
        <w:rPr>
          <w:rFonts w:ascii="Arial" w:hAnsi="Arial" w:cs="Arial"/>
          <w:lang w:val="en-US"/>
        </w:rPr>
      </w:pPr>
      <w:r w:rsidRPr="00CD416E">
        <w:rPr>
          <w:rFonts w:ascii="Arial" w:hAnsi="Arial" w:cs="Arial"/>
          <w:lang w:val="en-US"/>
        </w:rPr>
        <w:t>Relevant Experience</w:t>
      </w:r>
    </w:p>
    <w:p w14:paraId="08E14A70" w14:textId="5A181346" w:rsidR="002D1289" w:rsidRPr="00CD416E" w:rsidRDefault="002D1289" w:rsidP="000673F0">
      <w:pPr>
        <w:pStyle w:val="TechnufResText"/>
        <w:spacing w:before="80" w:after="0"/>
        <w:jc w:val="left"/>
        <w:rPr>
          <w:rFonts w:ascii="Arial" w:hAnsi="Arial" w:cs="Arial"/>
          <w:b/>
        </w:rPr>
      </w:pPr>
      <w:r w:rsidRPr="00CD416E">
        <w:rPr>
          <w:rFonts w:ascii="Arial" w:hAnsi="Arial" w:cs="Arial"/>
          <w:bCs/>
          <w:iCs/>
        </w:rPr>
        <w:t>Technuf LLC</w:t>
      </w:r>
      <w:r w:rsidRPr="00CD416E">
        <w:rPr>
          <w:rFonts w:ascii="Arial" w:hAnsi="Arial" w:cs="Arial"/>
          <w:bCs/>
          <w:i/>
        </w:rPr>
        <w:t xml:space="preserve">, </w:t>
      </w:r>
      <w:r w:rsidR="008446D7" w:rsidRPr="00CD416E">
        <w:rPr>
          <w:rFonts w:ascii="Arial" w:hAnsi="Arial" w:cs="Arial"/>
          <w:bCs/>
          <w:i/>
        </w:rPr>
        <w:t>Rockville</w:t>
      </w:r>
      <w:r w:rsidRPr="00CD416E">
        <w:rPr>
          <w:rFonts w:ascii="Arial" w:hAnsi="Arial" w:cs="Arial"/>
          <w:bCs/>
          <w:i/>
        </w:rPr>
        <w:t>, MD</w:t>
      </w:r>
    </w:p>
    <w:p w14:paraId="749E2724" w14:textId="1BA97A16" w:rsidR="006863FD" w:rsidRPr="00CD416E" w:rsidRDefault="008446D7" w:rsidP="006863FD">
      <w:pPr>
        <w:spacing w:after="0"/>
        <w:rPr>
          <w:rFonts w:ascii="Arial" w:hAnsi="Arial" w:cs="Arial"/>
        </w:rPr>
      </w:pPr>
      <w:r w:rsidRPr="00CD416E">
        <w:rPr>
          <w:rFonts w:ascii="Arial" w:hAnsi="Arial" w:cs="Arial"/>
          <w:b/>
        </w:rPr>
        <w:t>Security Analyst (IRS Contractor)</w:t>
      </w:r>
      <w:r w:rsidR="00FB1F0F" w:rsidRPr="00CD416E">
        <w:rPr>
          <w:rFonts w:ascii="Arial" w:hAnsi="Arial" w:cs="Arial"/>
          <w:bCs/>
        </w:rPr>
        <w:tab/>
      </w:r>
      <w:r w:rsidR="00FB1F0F" w:rsidRPr="00CD416E">
        <w:rPr>
          <w:rFonts w:ascii="Arial" w:hAnsi="Arial" w:cs="Arial"/>
          <w:bCs/>
        </w:rPr>
        <w:tab/>
      </w:r>
      <w:r w:rsidR="00FB1F0F" w:rsidRPr="00CD416E">
        <w:rPr>
          <w:rFonts w:ascii="Arial" w:hAnsi="Arial" w:cs="Arial"/>
          <w:bCs/>
        </w:rPr>
        <w:tab/>
      </w:r>
      <w:r w:rsidR="00FB1F0F" w:rsidRPr="00CD416E">
        <w:rPr>
          <w:rFonts w:ascii="Arial" w:hAnsi="Arial" w:cs="Arial"/>
          <w:bCs/>
        </w:rPr>
        <w:tab/>
      </w:r>
      <w:r w:rsidR="00FB1F0F" w:rsidRPr="00CD416E">
        <w:rPr>
          <w:rFonts w:ascii="Arial" w:hAnsi="Arial" w:cs="Arial"/>
          <w:bCs/>
        </w:rPr>
        <w:tab/>
      </w:r>
      <w:r w:rsidRPr="00CD416E">
        <w:rPr>
          <w:rFonts w:ascii="Arial" w:hAnsi="Arial" w:cs="Arial"/>
          <w:bCs/>
        </w:rPr>
        <w:t>Oct</w:t>
      </w:r>
      <w:r w:rsidR="00497F75" w:rsidRPr="00CD416E">
        <w:rPr>
          <w:rFonts w:ascii="Arial" w:hAnsi="Arial" w:cs="Arial"/>
          <w:bCs/>
        </w:rPr>
        <w:t>’</w:t>
      </w:r>
      <w:r w:rsidR="00FB1F0F" w:rsidRPr="00CD416E">
        <w:rPr>
          <w:rFonts w:ascii="Arial" w:hAnsi="Arial" w:cs="Arial"/>
          <w:bCs/>
        </w:rPr>
        <w:t>1</w:t>
      </w:r>
      <w:r w:rsidRPr="00CD416E">
        <w:rPr>
          <w:rFonts w:ascii="Arial" w:hAnsi="Arial" w:cs="Arial"/>
          <w:bCs/>
        </w:rPr>
        <w:t>8</w:t>
      </w:r>
      <w:r w:rsidR="00763CE2" w:rsidRPr="00CD416E">
        <w:rPr>
          <w:rFonts w:ascii="Arial" w:hAnsi="Arial" w:cs="Arial"/>
          <w:bCs/>
        </w:rPr>
        <w:t>–</w:t>
      </w:r>
      <w:r w:rsidR="00FB1F0F" w:rsidRPr="00CD416E">
        <w:rPr>
          <w:rFonts w:ascii="Arial" w:hAnsi="Arial" w:cs="Arial"/>
          <w:bCs/>
        </w:rPr>
        <w:t>Present</w:t>
      </w:r>
      <w:r w:rsidR="006863FD" w:rsidRPr="00CD416E">
        <w:rPr>
          <w:rFonts w:ascii="Arial" w:hAnsi="Arial" w:cs="Arial"/>
        </w:rPr>
        <w:t xml:space="preserve"> </w:t>
      </w:r>
    </w:p>
    <w:p w14:paraId="4A5DC49D" w14:textId="349C091D" w:rsidR="008565D3" w:rsidRPr="00CD416E" w:rsidRDefault="008565D3" w:rsidP="008829F2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</w:rPr>
      </w:pPr>
      <w:r w:rsidRPr="00CD416E">
        <w:rPr>
          <w:rFonts w:ascii="Arial" w:hAnsi="Arial" w:cs="Arial"/>
        </w:rPr>
        <w:t>Intimately familiar with the IRS cybersecurity environment, infrastructure, policies and processes</w:t>
      </w:r>
    </w:p>
    <w:p w14:paraId="61165C8C" w14:textId="71BD5C3F" w:rsidR="008829F2" w:rsidRPr="00CD416E" w:rsidRDefault="008829F2" w:rsidP="008829F2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</w:rPr>
      </w:pPr>
      <w:r w:rsidRPr="00CD416E">
        <w:rPr>
          <w:rFonts w:ascii="Arial" w:hAnsi="Arial" w:cs="Arial"/>
        </w:rPr>
        <w:t>Supported on-prem, on-cloud and hybrid cloud initiatives</w:t>
      </w:r>
    </w:p>
    <w:p w14:paraId="3629305C" w14:textId="77777777" w:rsidR="008565D3" w:rsidRPr="008565D3" w:rsidRDefault="008565D3" w:rsidP="008565D3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</w:rPr>
      </w:pPr>
      <w:r w:rsidRPr="008565D3">
        <w:rPr>
          <w:rFonts w:ascii="Arial" w:hAnsi="Arial" w:cs="Arial"/>
        </w:rPr>
        <w:t>Have collaborated with multiple IRS stakeholders including EOPS, UNS and various BU’s to successfully deploy FireEye/</w:t>
      </w:r>
      <w:proofErr w:type="spellStart"/>
      <w:r w:rsidRPr="008565D3">
        <w:rPr>
          <w:rFonts w:ascii="Arial" w:hAnsi="Arial" w:cs="Arial"/>
        </w:rPr>
        <w:t>Trelix</w:t>
      </w:r>
      <w:proofErr w:type="spellEnd"/>
      <w:r w:rsidRPr="008565D3">
        <w:rPr>
          <w:rFonts w:ascii="Arial" w:hAnsi="Arial" w:cs="Arial"/>
        </w:rPr>
        <w:t xml:space="preserve"> agents on approximately eleven thousand Wintel and Linux servers</w:t>
      </w:r>
    </w:p>
    <w:p w14:paraId="6531089E" w14:textId="77777777" w:rsidR="008565D3" w:rsidRPr="008565D3" w:rsidRDefault="008565D3" w:rsidP="008565D3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</w:rPr>
      </w:pPr>
      <w:r w:rsidRPr="008565D3">
        <w:rPr>
          <w:rFonts w:ascii="Arial" w:hAnsi="Arial" w:cs="Arial"/>
        </w:rPr>
        <w:lastRenderedPageBreak/>
        <w:t>Currently supporting Operation and Maintenance of the HIDS-EDR program with close collaboration of CSIRC security analysts</w:t>
      </w:r>
    </w:p>
    <w:p w14:paraId="0172C4F7" w14:textId="04B00276" w:rsidR="008565D3" w:rsidRPr="00CD416E" w:rsidRDefault="008565D3" w:rsidP="008829F2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</w:rPr>
      </w:pPr>
      <w:r w:rsidRPr="008565D3">
        <w:rPr>
          <w:rFonts w:ascii="Arial" w:hAnsi="Arial" w:cs="Arial"/>
        </w:rPr>
        <w:t>Supporting the IRS with event process optimization with data integration with Splunk and Robotic Process Automation framework, Phantom</w:t>
      </w:r>
    </w:p>
    <w:p w14:paraId="33DE0AC3" w14:textId="28F95D08" w:rsidR="006863FD" w:rsidRPr="00CD416E" w:rsidRDefault="006863FD" w:rsidP="00D61E84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</w:rPr>
      </w:pPr>
      <w:r w:rsidRPr="00CD416E">
        <w:rPr>
          <w:rFonts w:ascii="Arial" w:hAnsi="Arial" w:cs="Arial"/>
        </w:rPr>
        <w:t>Served as a subject matter expert for FireEye’s Endpoint Security system (FireEye HX) within the IRS for their Computer Security Incident Response Center (CSIRC).</w:t>
      </w:r>
    </w:p>
    <w:p w14:paraId="3746B9B6" w14:textId="77777777" w:rsidR="006863FD" w:rsidRPr="00CD416E" w:rsidRDefault="006863FD" w:rsidP="00D61E84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</w:rPr>
      </w:pPr>
      <w:r w:rsidRPr="00CD416E">
        <w:rPr>
          <w:rFonts w:ascii="Arial" w:hAnsi="Arial" w:cs="Arial"/>
        </w:rPr>
        <w:t>Setup FireEye HX appliances in multiple environments for high availability/disaster recovery and performed functional and performance testing within the test environment.</w:t>
      </w:r>
    </w:p>
    <w:p w14:paraId="1AB9FFEA" w14:textId="77777777" w:rsidR="006863FD" w:rsidRPr="00CD416E" w:rsidRDefault="006863FD" w:rsidP="00D61E84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</w:rPr>
      </w:pPr>
      <w:r w:rsidRPr="00CD416E">
        <w:rPr>
          <w:rFonts w:ascii="Arial" w:hAnsi="Arial" w:cs="Arial"/>
        </w:rPr>
        <w:t>Prepared architectural diagrams and documentation for the endpoint detection and response system which the IRS uses monitor 130,000+ endpoints.</w:t>
      </w:r>
    </w:p>
    <w:p w14:paraId="18164101" w14:textId="77777777" w:rsidR="006863FD" w:rsidRPr="00CD416E" w:rsidRDefault="006863FD" w:rsidP="00D61E84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</w:rPr>
      </w:pPr>
      <w:r w:rsidRPr="00CD416E">
        <w:rPr>
          <w:rFonts w:ascii="Arial" w:hAnsi="Arial" w:cs="Arial"/>
        </w:rPr>
        <w:t>Integrated the security appliance with Splunk and created dashboards for easy digestion of data and events.</w:t>
      </w:r>
    </w:p>
    <w:p w14:paraId="10D384D6" w14:textId="77777777" w:rsidR="006863FD" w:rsidRPr="00CD416E" w:rsidRDefault="006863FD" w:rsidP="00D61E84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</w:rPr>
      </w:pPr>
      <w:r w:rsidRPr="00CD416E">
        <w:rPr>
          <w:rFonts w:ascii="Arial" w:hAnsi="Arial" w:cs="Arial"/>
        </w:rPr>
        <w:t xml:space="preserve">Created Indicators of Compromise (IOCs) based on the </w:t>
      </w:r>
      <w:proofErr w:type="spellStart"/>
      <w:r w:rsidRPr="00CD416E">
        <w:rPr>
          <w:rFonts w:ascii="Arial" w:hAnsi="Arial" w:cs="Arial"/>
        </w:rPr>
        <w:t>Mitre</w:t>
      </w:r>
      <w:proofErr w:type="spellEnd"/>
      <w:r w:rsidRPr="00CD416E">
        <w:rPr>
          <w:rFonts w:ascii="Arial" w:hAnsi="Arial" w:cs="Arial"/>
        </w:rPr>
        <w:t xml:space="preserve"> ATT&amp;CK framework.</w:t>
      </w:r>
    </w:p>
    <w:p w14:paraId="0301EE05" w14:textId="77777777" w:rsidR="006863FD" w:rsidRPr="00CD416E" w:rsidRDefault="006863FD" w:rsidP="00D61E84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</w:rPr>
      </w:pPr>
      <w:r w:rsidRPr="00CD416E">
        <w:rPr>
          <w:rFonts w:ascii="Arial" w:hAnsi="Arial" w:cs="Arial"/>
        </w:rPr>
        <w:t>Performed threat hunting activities in relation to the SolarWinds SUNBURST supply chain attack.</w:t>
      </w:r>
    </w:p>
    <w:p w14:paraId="132518E3" w14:textId="02454757" w:rsidR="002D1289" w:rsidRPr="00CD416E" w:rsidRDefault="006863FD" w:rsidP="00D61E84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</w:rPr>
      </w:pPr>
      <w:r w:rsidRPr="00CD416E">
        <w:rPr>
          <w:rFonts w:ascii="Arial" w:hAnsi="Arial" w:cs="Arial"/>
        </w:rPr>
        <w:t>Collaborated with the Criminal Investigation unit in the IRS to stand up their Endpoint Detection and Response environment.</w:t>
      </w:r>
    </w:p>
    <w:p w14:paraId="0AD063A5" w14:textId="6203DB10" w:rsidR="004337CE" w:rsidRPr="00CD416E" w:rsidRDefault="004337CE" w:rsidP="004337CE">
      <w:pPr>
        <w:spacing w:before="1" w:after="0"/>
        <w:ind w:left="120" w:right="-20"/>
        <w:rPr>
          <w:rFonts w:ascii="Arial" w:hAnsi="Arial" w:cs="Arial"/>
          <w:b/>
          <w:bCs/>
          <w:spacing w:val="-6"/>
        </w:rPr>
      </w:pPr>
      <w:r w:rsidRPr="00CD416E">
        <w:rPr>
          <w:rFonts w:ascii="Arial" w:hAnsi="Arial" w:cs="Arial"/>
          <w:b/>
          <w:bCs/>
        </w:rPr>
        <w:t>Penetration Tester</w:t>
      </w:r>
      <w:r w:rsidRPr="00CD416E">
        <w:rPr>
          <w:rFonts w:ascii="Arial" w:hAnsi="Arial" w:cs="Arial"/>
          <w:b/>
          <w:bCs/>
          <w:spacing w:val="-6"/>
        </w:rPr>
        <w:t xml:space="preserve">                                                                       </w:t>
      </w:r>
      <w:r w:rsidRPr="00CD416E">
        <w:rPr>
          <w:rFonts w:ascii="Arial" w:hAnsi="Arial" w:cs="Arial"/>
          <w:bCs/>
          <w:iCs/>
          <w:spacing w:val="-6"/>
        </w:rPr>
        <w:t>Dec’20– Present</w:t>
      </w:r>
    </w:p>
    <w:p w14:paraId="778B6FE1" w14:textId="77777777" w:rsidR="004337CE" w:rsidRPr="00CD416E" w:rsidRDefault="004337CE" w:rsidP="00D61E84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</w:rPr>
      </w:pPr>
      <w:r w:rsidRPr="00CD416E">
        <w:rPr>
          <w:rFonts w:ascii="Arial" w:hAnsi="Arial" w:cs="Arial"/>
        </w:rPr>
        <w:t>Performed initial enumeration scanning to map out client’s environments.</w:t>
      </w:r>
    </w:p>
    <w:p w14:paraId="3B4FFAC2" w14:textId="77777777" w:rsidR="004337CE" w:rsidRPr="00CD416E" w:rsidRDefault="004337CE" w:rsidP="00D61E84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</w:rPr>
      </w:pPr>
      <w:r w:rsidRPr="00CD416E">
        <w:rPr>
          <w:rFonts w:ascii="Arial" w:hAnsi="Arial" w:cs="Arial"/>
        </w:rPr>
        <w:t>Used various tools and scripts to perform vulnerability scanning of servers.</w:t>
      </w:r>
    </w:p>
    <w:p w14:paraId="0653AD3C" w14:textId="77777777" w:rsidR="004337CE" w:rsidRPr="00CD416E" w:rsidRDefault="004337CE" w:rsidP="00D61E84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</w:rPr>
      </w:pPr>
      <w:r w:rsidRPr="00CD416E">
        <w:rPr>
          <w:rFonts w:ascii="Arial" w:hAnsi="Arial" w:cs="Arial"/>
        </w:rPr>
        <w:t xml:space="preserve">Utilized </w:t>
      </w:r>
      <w:proofErr w:type="spellStart"/>
      <w:r w:rsidRPr="00CD416E">
        <w:rPr>
          <w:rFonts w:ascii="Arial" w:hAnsi="Arial" w:cs="Arial"/>
        </w:rPr>
        <w:t>BloodHound</w:t>
      </w:r>
      <w:proofErr w:type="spellEnd"/>
      <w:r w:rsidRPr="00CD416E">
        <w:rPr>
          <w:rFonts w:ascii="Arial" w:hAnsi="Arial" w:cs="Arial"/>
        </w:rPr>
        <w:t xml:space="preserve"> to analyze Active Directory environments and recommend ways to secure attack paths.</w:t>
      </w:r>
    </w:p>
    <w:p w14:paraId="53299895" w14:textId="77777777" w:rsidR="004337CE" w:rsidRPr="00CD416E" w:rsidRDefault="004337CE" w:rsidP="00D61E84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</w:rPr>
      </w:pPr>
      <w:r w:rsidRPr="00CD416E">
        <w:rPr>
          <w:rFonts w:ascii="Arial" w:hAnsi="Arial" w:cs="Arial"/>
        </w:rPr>
        <w:t>Created reports for clients outlining risks of security weaknesses and ways to mitigate them.</w:t>
      </w:r>
    </w:p>
    <w:p w14:paraId="1B4ACCF4" w14:textId="0674BEF6" w:rsidR="004337CE" w:rsidRPr="00CD416E" w:rsidRDefault="004337CE" w:rsidP="004337CE">
      <w:pPr>
        <w:spacing w:before="1" w:after="0"/>
        <w:ind w:left="120" w:right="-20"/>
        <w:rPr>
          <w:rFonts w:ascii="Arial" w:hAnsi="Arial" w:cs="Arial"/>
          <w:b/>
          <w:bCs/>
          <w:spacing w:val="-6"/>
        </w:rPr>
      </w:pPr>
      <w:r w:rsidRPr="00CD416E">
        <w:rPr>
          <w:rFonts w:ascii="Arial" w:hAnsi="Arial" w:cs="Arial"/>
          <w:b/>
          <w:bCs/>
        </w:rPr>
        <w:t>Test Automation Engineer</w:t>
      </w:r>
      <w:r w:rsidRPr="00CD416E">
        <w:rPr>
          <w:rFonts w:ascii="Arial" w:hAnsi="Arial" w:cs="Arial"/>
          <w:b/>
          <w:bCs/>
          <w:spacing w:val="-6"/>
        </w:rPr>
        <w:t xml:space="preserve">                                                                          </w:t>
      </w:r>
      <w:r w:rsidRPr="00CD416E">
        <w:rPr>
          <w:rFonts w:ascii="Arial" w:hAnsi="Arial" w:cs="Arial"/>
          <w:bCs/>
          <w:iCs/>
          <w:spacing w:val="-6"/>
        </w:rPr>
        <w:t>Dec’19 – Oct’20</w:t>
      </w:r>
    </w:p>
    <w:p w14:paraId="1FA575B3" w14:textId="77777777" w:rsidR="004337CE" w:rsidRPr="00CD416E" w:rsidRDefault="004337CE" w:rsidP="00D61E84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</w:rPr>
      </w:pPr>
      <w:r w:rsidRPr="00CD416E">
        <w:rPr>
          <w:rFonts w:ascii="Arial" w:hAnsi="Arial" w:cs="Arial"/>
        </w:rPr>
        <w:t>Led effort to deploy Selenium Grid testing framework for test automation.</w:t>
      </w:r>
    </w:p>
    <w:p w14:paraId="29A10B53" w14:textId="5F58C588" w:rsidR="004337CE" w:rsidRPr="00CD416E" w:rsidRDefault="004337CE" w:rsidP="00D61E84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</w:rPr>
      </w:pPr>
      <w:r w:rsidRPr="00CD416E">
        <w:rPr>
          <w:rFonts w:ascii="Arial" w:hAnsi="Arial" w:cs="Arial"/>
        </w:rPr>
        <w:t>Configured Selenium hub and node architecture for mobile and desktop</w:t>
      </w:r>
      <w:r w:rsidR="00CD416E">
        <w:rPr>
          <w:rFonts w:ascii="Arial" w:hAnsi="Arial" w:cs="Arial"/>
        </w:rPr>
        <w:t>s</w:t>
      </w:r>
    </w:p>
    <w:p w14:paraId="223C4AF1" w14:textId="77777777" w:rsidR="004337CE" w:rsidRPr="00CD416E" w:rsidRDefault="004337CE" w:rsidP="00D61E84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</w:rPr>
      </w:pPr>
      <w:r w:rsidRPr="00CD416E">
        <w:rPr>
          <w:rFonts w:ascii="Arial" w:hAnsi="Arial" w:cs="Arial"/>
        </w:rPr>
        <w:t>Wrote Selenium WebDriver test cases and TestNG test suites for a NodeJS web application.</w:t>
      </w:r>
    </w:p>
    <w:p w14:paraId="0A53D834" w14:textId="4EF921AD" w:rsidR="009766CC" w:rsidRPr="00CD416E" w:rsidRDefault="004D1E1E" w:rsidP="009766CC">
      <w:pPr>
        <w:overflowPunct w:val="0"/>
        <w:autoSpaceDE w:val="0"/>
        <w:autoSpaceDN w:val="0"/>
        <w:adjustRightInd w:val="0"/>
        <w:spacing w:before="80" w:after="0"/>
        <w:textAlignment w:val="baseline"/>
        <w:outlineLvl w:val="0"/>
        <w:rPr>
          <w:rFonts w:ascii="Arial" w:hAnsi="Arial" w:cs="Arial"/>
        </w:rPr>
      </w:pPr>
      <w:r w:rsidRPr="00CD416E">
        <w:rPr>
          <w:rFonts w:ascii="Arial" w:eastAsia="Times New Roman" w:hAnsi="Arial" w:cs="Arial"/>
          <w:bCs/>
          <w:iCs/>
        </w:rPr>
        <w:t>Plus3 IT Systems</w:t>
      </w:r>
      <w:r w:rsidR="00374186" w:rsidRPr="00CD416E">
        <w:rPr>
          <w:rFonts w:ascii="Arial" w:eastAsia="Times New Roman" w:hAnsi="Arial" w:cs="Arial"/>
          <w:bCs/>
          <w:iCs/>
        </w:rPr>
        <w:t xml:space="preserve">, </w:t>
      </w:r>
      <w:r w:rsidRPr="00CD416E">
        <w:rPr>
          <w:rFonts w:ascii="Arial" w:eastAsia="Times New Roman" w:hAnsi="Arial" w:cs="Arial"/>
          <w:bCs/>
          <w:i/>
        </w:rPr>
        <w:t>Reston, VA</w:t>
      </w:r>
      <w:r w:rsidR="00785DF8" w:rsidRPr="00CD416E">
        <w:rPr>
          <w:rFonts w:ascii="Arial" w:eastAsia="Times New Roman" w:hAnsi="Arial" w:cs="Arial"/>
          <w:bCs/>
          <w:i/>
        </w:rPr>
        <w:br/>
      </w:r>
      <w:r w:rsidR="00F54911" w:rsidRPr="00CD416E">
        <w:rPr>
          <w:rFonts w:ascii="Arial" w:eastAsia="Times New Roman" w:hAnsi="Arial" w:cs="Arial"/>
          <w:b/>
          <w:bCs/>
        </w:rPr>
        <w:t>Cloud Development Intern</w:t>
      </w:r>
      <w:r w:rsidR="003805FA" w:rsidRPr="00CD416E">
        <w:rPr>
          <w:rFonts w:ascii="Arial" w:eastAsia="Times New Roman" w:hAnsi="Arial" w:cs="Arial"/>
          <w:b/>
          <w:bCs/>
        </w:rPr>
        <w:tab/>
      </w:r>
      <w:r w:rsidR="003805FA" w:rsidRPr="00CD416E">
        <w:rPr>
          <w:rFonts w:ascii="Arial" w:eastAsia="Times New Roman" w:hAnsi="Arial" w:cs="Arial"/>
          <w:b/>
          <w:bCs/>
        </w:rPr>
        <w:tab/>
      </w:r>
      <w:r w:rsidR="003805FA" w:rsidRPr="00CD416E">
        <w:rPr>
          <w:rFonts w:ascii="Arial" w:eastAsia="Times New Roman" w:hAnsi="Arial" w:cs="Arial"/>
          <w:b/>
          <w:bCs/>
        </w:rPr>
        <w:tab/>
      </w:r>
      <w:r w:rsidR="00F54911" w:rsidRPr="00CD416E">
        <w:rPr>
          <w:rFonts w:ascii="Arial" w:eastAsia="Times New Roman" w:hAnsi="Arial" w:cs="Arial"/>
          <w:b/>
          <w:bCs/>
        </w:rPr>
        <w:t xml:space="preserve">                                      </w:t>
      </w:r>
      <w:r w:rsidR="00F54911" w:rsidRPr="00CD416E">
        <w:rPr>
          <w:rFonts w:ascii="Arial" w:eastAsia="Times New Roman" w:hAnsi="Arial" w:cs="Arial"/>
          <w:bCs/>
          <w:iCs/>
        </w:rPr>
        <w:t>Jun</w:t>
      </w:r>
      <w:r w:rsidR="003805FA" w:rsidRPr="00CD416E">
        <w:rPr>
          <w:rFonts w:ascii="Arial" w:eastAsia="Times New Roman" w:hAnsi="Arial" w:cs="Arial"/>
          <w:bCs/>
          <w:iCs/>
        </w:rPr>
        <w:t>’</w:t>
      </w:r>
      <w:r w:rsidR="00F54911" w:rsidRPr="00CD416E">
        <w:rPr>
          <w:rFonts w:ascii="Arial" w:eastAsia="Times New Roman" w:hAnsi="Arial" w:cs="Arial"/>
          <w:bCs/>
          <w:iCs/>
        </w:rPr>
        <w:t>18</w:t>
      </w:r>
      <w:r w:rsidR="00374186" w:rsidRPr="00CD416E">
        <w:rPr>
          <w:rFonts w:ascii="Arial" w:eastAsia="Times New Roman" w:hAnsi="Arial" w:cs="Arial"/>
          <w:bCs/>
          <w:iCs/>
        </w:rPr>
        <w:t>–</w:t>
      </w:r>
      <w:r w:rsidR="00F54911" w:rsidRPr="00CD416E">
        <w:rPr>
          <w:rFonts w:ascii="Arial" w:eastAsia="Times New Roman" w:hAnsi="Arial" w:cs="Arial"/>
          <w:bCs/>
          <w:iCs/>
        </w:rPr>
        <w:t>Aug</w:t>
      </w:r>
      <w:r w:rsidR="003805FA" w:rsidRPr="00CD416E">
        <w:rPr>
          <w:rFonts w:ascii="Arial" w:eastAsia="Times New Roman" w:hAnsi="Arial" w:cs="Arial"/>
          <w:bCs/>
          <w:iCs/>
        </w:rPr>
        <w:t>’</w:t>
      </w:r>
      <w:r w:rsidR="00374186" w:rsidRPr="00CD416E">
        <w:rPr>
          <w:rFonts w:ascii="Arial" w:eastAsia="Times New Roman" w:hAnsi="Arial" w:cs="Arial"/>
          <w:bCs/>
          <w:iCs/>
        </w:rPr>
        <w:t>1</w:t>
      </w:r>
      <w:r w:rsidR="00F54911" w:rsidRPr="00CD416E">
        <w:rPr>
          <w:rFonts w:ascii="Arial" w:eastAsia="Times New Roman" w:hAnsi="Arial" w:cs="Arial"/>
          <w:bCs/>
          <w:iCs/>
        </w:rPr>
        <w:t>8</w:t>
      </w:r>
    </w:p>
    <w:p w14:paraId="16EF3654" w14:textId="77777777" w:rsidR="009766CC" w:rsidRPr="00CD416E" w:rsidRDefault="009766CC" w:rsidP="00D61E84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before="80" w:after="0"/>
        <w:textAlignment w:val="baseline"/>
        <w:outlineLvl w:val="0"/>
        <w:rPr>
          <w:rFonts w:ascii="Arial" w:hAnsi="Arial" w:cs="Arial"/>
        </w:rPr>
      </w:pPr>
      <w:r w:rsidRPr="00CD416E">
        <w:rPr>
          <w:rFonts w:ascii="Arial" w:hAnsi="Arial" w:cs="Arial"/>
        </w:rPr>
        <w:t>Utilized ServiceNow cloud software to implement and automate a company-wide training reimbursement form.</w:t>
      </w:r>
    </w:p>
    <w:p w14:paraId="45D039EA" w14:textId="77777777" w:rsidR="009766CC" w:rsidRPr="00CD416E" w:rsidRDefault="009766CC" w:rsidP="00D61E84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before="80" w:after="0"/>
        <w:textAlignment w:val="baseline"/>
        <w:outlineLvl w:val="0"/>
        <w:rPr>
          <w:rFonts w:ascii="Arial" w:hAnsi="Arial" w:cs="Arial"/>
        </w:rPr>
      </w:pPr>
      <w:r w:rsidRPr="00CD416E">
        <w:rPr>
          <w:rFonts w:ascii="Arial" w:hAnsi="Arial" w:cs="Arial"/>
        </w:rPr>
        <w:t>Led team through Agile methodologies to plan sprints and manage requirements.</w:t>
      </w:r>
    </w:p>
    <w:p w14:paraId="53E57FA0" w14:textId="7539CF3C" w:rsidR="00374186" w:rsidRPr="00CD416E" w:rsidRDefault="009766CC" w:rsidP="00D61E84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before="80" w:after="0"/>
        <w:textAlignment w:val="baseline"/>
        <w:outlineLvl w:val="0"/>
        <w:rPr>
          <w:rFonts w:ascii="Arial" w:hAnsi="Arial" w:cs="Arial"/>
        </w:rPr>
      </w:pPr>
      <w:r w:rsidRPr="00CD416E">
        <w:rPr>
          <w:rFonts w:ascii="Arial" w:hAnsi="Arial" w:cs="Arial"/>
        </w:rPr>
        <w:t>Teamed with skilled company professionals in maturing project deliverables.</w:t>
      </w:r>
    </w:p>
    <w:p w14:paraId="7082D36A" w14:textId="2BFDC0EC" w:rsidR="007B75AF" w:rsidRPr="00CD416E" w:rsidRDefault="00B82C6D" w:rsidP="007B75AF">
      <w:pPr>
        <w:pStyle w:val="TechnufResSubhead"/>
        <w:rPr>
          <w:rFonts w:ascii="Arial" w:hAnsi="Arial" w:cs="Arial"/>
          <w:lang w:val="en-US"/>
        </w:rPr>
      </w:pPr>
      <w:r w:rsidRPr="00CD416E">
        <w:rPr>
          <w:rFonts w:ascii="Arial" w:hAnsi="Arial" w:cs="Arial"/>
          <w:lang w:val="en-US"/>
        </w:rPr>
        <w:t xml:space="preserve">Coursework </w:t>
      </w:r>
      <w:r w:rsidR="007B75AF" w:rsidRPr="00CD416E">
        <w:rPr>
          <w:rFonts w:ascii="Arial" w:hAnsi="Arial" w:cs="Arial"/>
          <w:lang w:val="en-US"/>
        </w:rPr>
        <w:t xml:space="preserve">and </w:t>
      </w:r>
      <w:r w:rsidRPr="00CD416E">
        <w:rPr>
          <w:rFonts w:ascii="Arial" w:hAnsi="Arial" w:cs="Arial"/>
          <w:lang w:val="en-US"/>
        </w:rPr>
        <w:t>Rel</w:t>
      </w:r>
      <w:r w:rsidR="006E618B" w:rsidRPr="00CD416E">
        <w:rPr>
          <w:rFonts w:ascii="Arial" w:hAnsi="Arial" w:cs="Arial"/>
          <w:lang w:val="en-US"/>
        </w:rPr>
        <w:t>evant</w:t>
      </w:r>
      <w:r w:rsidRPr="00CD416E">
        <w:rPr>
          <w:rFonts w:ascii="Arial" w:hAnsi="Arial" w:cs="Arial"/>
          <w:lang w:val="en-US"/>
        </w:rPr>
        <w:t xml:space="preserve"> Interests </w:t>
      </w:r>
    </w:p>
    <w:p w14:paraId="08D15A7D" w14:textId="77777777" w:rsidR="006E618B" w:rsidRPr="00CD416E" w:rsidRDefault="00B82C6D" w:rsidP="00D61E84">
      <w:pPr>
        <w:pStyle w:val="TechnufResText"/>
        <w:numPr>
          <w:ilvl w:val="0"/>
          <w:numId w:val="18"/>
        </w:numPr>
        <w:spacing w:after="0"/>
        <w:ind w:left="446"/>
        <w:rPr>
          <w:rFonts w:ascii="Arial" w:hAnsi="Arial" w:cs="Arial"/>
        </w:rPr>
      </w:pPr>
      <w:r w:rsidRPr="00CD416E">
        <w:rPr>
          <w:rFonts w:ascii="Arial" w:hAnsi="Arial" w:cs="Arial"/>
        </w:rPr>
        <w:t>Interests: Malware Analysis, Endpoint Security, Penetration Testing, Network Security, Incident Response</w:t>
      </w:r>
    </w:p>
    <w:p w14:paraId="3B1B6CD6" w14:textId="1F974225" w:rsidR="00325A5D" w:rsidRPr="00CD416E" w:rsidRDefault="00B82C6D" w:rsidP="00D61E84">
      <w:pPr>
        <w:pStyle w:val="TechnufResText"/>
        <w:numPr>
          <w:ilvl w:val="0"/>
          <w:numId w:val="18"/>
        </w:numPr>
        <w:spacing w:after="0"/>
        <w:ind w:left="446"/>
        <w:rPr>
          <w:rFonts w:ascii="Arial" w:hAnsi="Arial" w:cs="Arial"/>
        </w:rPr>
      </w:pPr>
      <w:r w:rsidRPr="00CD416E">
        <w:rPr>
          <w:rFonts w:ascii="Arial" w:hAnsi="Arial" w:cs="Arial"/>
        </w:rPr>
        <w:t>Relevant Coursework: Technical Writing, Cyber Defense and Security, Computer Systems</w:t>
      </w:r>
    </w:p>
    <w:p w14:paraId="0EA51960" w14:textId="77777777" w:rsidR="00E771B7" w:rsidRPr="00CD416E" w:rsidRDefault="00E771B7" w:rsidP="00E771B7">
      <w:pPr>
        <w:pStyle w:val="TechnufResSubhead"/>
        <w:rPr>
          <w:rFonts w:ascii="Arial" w:hAnsi="Arial" w:cs="Arial"/>
          <w:lang w:val="en-US"/>
        </w:rPr>
      </w:pPr>
      <w:r w:rsidRPr="00CD416E">
        <w:rPr>
          <w:rFonts w:ascii="Arial" w:hAnsi="Arial" w:cs="Arial"/>
          <w:lang w:val="en-US"/>
        </w:rPr>
        <w:t>Skills</w:t>
      </w:r>
    </w:p>
    <w:p w14:paraId="7ED4473B" w14:textId="77777777" w:rsidR="00305B0E" w:rsidRPr="00CD416E" w:rsidRDefault="00305B0E" w:rsidP="00305B0E">
      <w:pPr>
        <w:pStyle w:val="TechnufResText"/>
        <w:spacing w:after="80"/>
        <w:rPr>
          <w:rFonts w:ascii="Arial" w:hAnsi="Arial" w:cs="Arial"/>
          <w:b/>
          <w:bCs/>
        </w:rPr>
      </w:pPr>
      <w:r w:rsidRPr="00CD416E">
        <w:rPr>
          <w:rFonts w:ascii="Arial" w:hAnsi="Arial" w:cs="Arial"/>
          <w:b/>
          <w:bCs/>
        </w:rPr>
        <w:t xml:space="preserve">Programming/Scripting Languages: </w:t>
      </w:r>
    </w:p>
    <w:p w14:paraId="3972DDF3" w14:textId="6B9EE2B9" w:rsidR="002A78BD" w:rsidRPr="00CD416E" w:rsidRDefault="00305B0E" w:rsidP="00CD416E">
      <w:pPr>
        <w:pStyle w:val="TechnufResText"/>
        <w:spacing w:after="80"/>
        <w:rPr>
          <w:rFonts w:ascii="Arial" w:hAnsi="Arial" w:cs="Arial"/>
        </w:rPr>
      </w:pPr>
      <w:r w:rsidRPr="00CD416E">
        <w:rPr>
          <w:rFonts w:ascii="Arial" w:hAnsi="Arial" w:cs="Arial"/>
        </w:rPr>
        <w:t>Java, JavaScript, C, C++, Python, Bash, PowerShell</w:t>
      </w:r>
    </w:p>
    <w:sectPr w:rsidR="002A78BD" w:rsidRPr="00CD416E" w:rsidSect="00374186">
      <w:headerReference w:type="default" r:id="rId11"/>
      <w:footerReference w:type="default" r:id="rId12"/>
      <w:type w:val="continuous"/>
      <w:pgSz w:w="12240" w:h="15840" w:code="1"/>
      <w:pgMar w:top="1440" w:right="1440" w:bottom="1440" w:left="1440" w:header="432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8F687" w14:textId="77777777" w:rsidR="00491449" w:rsidRDefault="00491449" w:rsidP="00DA6AC8">
      <w:r>
        <w:separator/>
      </w:r>
    </w:p>
  </w:endnote>
  <w:endnote w:type="continuationSeparator" w:id="0">
    <w:p w14:paraId="198DE5E0" w14:textId="77777777" w:rsidR="00491449" w:rsidRDefault="00491449" w:rsidP="00DA6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 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2D81E" w14:textId="319AFF02" w:rsidR="00B5605B" w:rsidRPr="0045218F" w:rsidRDefault="00B5605B" w:rsidP="00386EA2">
    <w:pPr>
      <w:pStyle w:val="TechnufDisclaimer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D0FF4" w14:textId="77777777" w:rsidR="00491449" w:rsidRDefault="00491449" w:rsidP="00DA6AC8">
      <w:r>
        <w:separator/>
      </w:r>
    </w:p>
  </w:footnote>
  <w:footnote w:type="continuationSeparator" w:id="0">
    <w:p w14:paraId="7F332B17" w14:textId="77777777" w:rsidR="00491449" w:rsidRDefault="00491449" w:rsidP="00DA6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22106" w14:textId="5DA7FFAB" w:rsidR="00B5605B" w:rsidRPr="008D63D5" w:rsidRDefault="008D63D5" w:rsidP="008D63D5">
    <w:pPr>
      <w:pStyle w:val="Header"/>
      <w:jc w:val="right"/>
    </w:pPr>
    <w:r w:rsidRPr="008D63D5">
      <w:rPr>
        <w:noProof/>
      </w:rPr>
      <w:drawing>
        <wp:inline distT="0" distB="0" distL="0" distR="0" wp14:anchorId="11083098" wp14:editId="35F6D5EC">
          <wp:extent cx="1114096" cy="557253"/>
          <wp:effectExtent l="0" t="0" r="3810" b="0"/>
          <wp:docPr id="1028" name="Picture 4" descr="C:\zdrive\Technuf\Logo\Visio\TechnufV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C:\zdrive\Technuf\Logo\Visio\TechnufV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0017" cy="5702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F31"/>
    <w:multiLevelType w:val="multilevel"/>
    <w:tmpl w:val="805270E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1110600"/>
    <w:multiLevelType w:val="hybridMultilevel"/>
    <w:tmpl w:val="EB2A2BF8"/>
    <w:lvl w:ilvl="0" w:tplc="18DE8134">
      <w:start w:val="1"/>
      <w:numFmt w:val="bullet"/>
      <w:pStyle w:val="TechnufTableBullet1"/>
      <w:lvlText w:val=""/>
      <w:lvlJc w:val="left"/>
      <w:pPr>
        <w:ind w:left="50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14" w:hanging="360"/>
      </w:pPr>
      <w:rPr>
        <w:rFonts w:ascii="Wingdings" w:hAnsi="Wingdings" w:hint="default"/>
      </w:rPr>
    </w:lvl>
  </w:abstractNum>
  <w:abstractNum w:abstractNumId="2" w15:restartNumberingAfterBreak="0">
    <w:nsid w:val="01886B79"/>
    <w:multiLevelType w:val="hybridMultilevel"/>
    <w:tmpl w:val="AD0C22F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0E1207AE"/>
    <w:multiLevelType w:val="hybridMultilevel"/>
    <w:tmpl w:val="A93A9092"/>
    <w:lvl w:ilvl="0" w:tplc="A4F27826">
      <w:start w:val="1"/>
      <w:numFmt w:val="lowerRoman"/>
      <w:pStyle w:val="TechnufRomanNumBullet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329C7"/>
    <w:multiLevelType w:val="hybridMultilevel"/>
    <w:tmpl w:val="DEDADA32"/>
    <w:lvl w:ilvl="0" w:tplc="AE741E0C">
      <w:start w:val="1"/>
      <w:numFmt w:val="bullet"/>
      <w:pStyle w:val="TechnufTableBullet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pStyle w:val="K4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83692"/>
    <w:multiLevelType w:val="hybridMultilevel"/>
    <w:tmpl w:val="58FC2470"/>
    <w:lvl w:ilvl="0" w:tplc="4126E4C0">
      <w:start w:val="1"/>
      <w:numFmt w:val="bullet"/>
      <w:pStyle w:val="TechnufFocusBox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B06ED"/>
    <w:multiLevelType w:val="hybridMultilevel"/>
    <w:tmpl w:val="D4625162"/>
    <w:lvl w:ilvl="0" w:tplc="92788EA2">
      <w:start w:val="1"/>
      <w:numFmt w:val="bullet"/>
      <w:pStyle w:val="TechnufTable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D0672"/>
    <w:multiLevelType w:val="hybridMultilevel"/>
    <w:tmpl w:val="7DF8F74C"/>
    <w:lvl w:ilvl="0" w:tplc="A8AC3E2E">
      <w:start w:val="1"/>
      <w:numFmt w:val="bullet"/>
      <w:pStyle w:val="TechnufBullet2"/>
      <w:lvlText w:val="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712DD"/>
    <w:multiLevelType w:val="hybridMultilevel"/>
    <w:tmpl w:val="A1D87042"/>
    <w:lvl w:ilvl="0" w:tplc="233284C8">
      <w:start w:val="1"/>
      <w:numFmt w:val="bullet"/>
      <w:pStyle w:val="TechnufRes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8418C"/>
    <w:multiLevelType w:val="hybridMultilevel"/>
    <w:tmpl w:val="A1EA39CC"/>
    <w:lvl w:ilvl="0" w:tplc="E2D20E1A">
      <w:start w:val="1"/>
      <w:numFmt w:val="decimal"/>
      <w:pStyle w:val="TechnufTableNumberBullet"/>
      <w:lvlText w:val="%1."/>
      <w:lvlJc w:val="left"/>
      <w:pPr>
        <w:ind w:left="734" w:hanging="360"/>
      </w:p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39250B7A"/>
    <w:multiLevelType w:val="hybridMultilevel"/>
    <w:tmpl w:val="E892E00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3A767BCE"/>
    <w:multiLevelType w:val="multilevel"/>
    <w:tmpl w:val="5ADC34CA"/>
    <w:lvl w:ilvl="0">
      <w:start w:val="1"/>
      <w:numFmt w:val="upperLetter"/>
      <w:pStyle w:val="A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A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ABE397D"/>
    <w:multiLevelType w:val="hybridMultilevel"/>
    <w:tmpl w:val="0F00D20E"/>
    <w:lvl w:ilvl="0" w:tplc="EC146AA0">
      <w:start w:val="1"/>
      <w:numFmt w:val="bullet"/>
      <w:pStyle w:val="TechnufFocusBoxBulletB"/>
      <w:lvlText w:val=""/>
      <w:lvlJc w:val="left"/>
      <w:pPr>
        <w:ind w:left="36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3" w15:restartNumberingAfterBreak="0">
    <w:nsid w:val="42B84BC6"/>
    <w:multiLevelType w:val="hybridMultilevel"/>
    <w:tmpl w:val="396C3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927DA"/>
    <w:multiLevelType w:val="hybridMultilevel"/>
    <w:tmpl w:val="1948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E3771"/>
    <w:multiLevelType w:val="multilevel"/>
    <w:tmpl w:val="2C6A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E014FA"/>
    <w:multiLevelType w:val="hybridMultilevel"/>
    <w:tmpl w:val="B05E78C8"/>
    <w:lvl w:ilvl="0" w:tplc="F57076C6">
      <w:start w:val="1"/>
      <w:numFmt w:val="bullet"/>
      <w:pStyle w:val="Technuf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509F2"/>
    <w:multiLevelType w:val="hybridMultilevel"/>
    <w:tmpl w:val="0C3A70DA"/>
    <w:lvl w:ilvl="0" w:tplc="E3A6D966">
      <w:start w:val="1"/>
      <w:numFmt w:val="decimal"/>
      <w:pStyle w:val="TechnufNumberBullet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6220C"/>
    <w:multiLevelType w:val="hybridMultilevel"/>
    <w:tmpl w:val="C9A691CA"/>
    <w:lvl w:ilvl="0" w:tplc="7F100496">
      <w:start w:val="1"/>
      <w:numFmt w:val="bullet"/>
      <w:pStyle w:val="TechnufRes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DB6AA2"/>
    <w:multiLevelType w:val="hybridMultilevel"/>
    <w:tmpl w:val="4F945674"/>
    <w:lvl w:ilvl="0" w:tplc="F6164190">
      <w:start w:val="1"/>
      <w:numFmt w:val="bullet"/>
      <w:pStyle w:val="TechnufBullet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4342D"/>
    <w:multiLevelType w:val="hybridMultilevel"/>
    <w:tmpl w:val="1DB628C6"/>
    <w:lvl w:ilvl="0" w:tplc="9A0666C6">
      <w:start w:val="1"/>
      <w:numFmt w:val="lowerLetter"/>
      <w:pStyle w:val="TechnufLetterBullet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6825B7"/>
    <w:multiLevelType w:val="hybridMultilevel"/>
    <w:tmpl w:val="16B0D4B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9"/>
  </w:num>
  <w:num w:numId="4">
    <w:abstractNumId w:val="1"/>
  </w:num>
  <w:num w:numId="5">
    <w:abstractNumId w:val="6"/>
  </w:num>
  <w:num w:numId="6">
    <w:abstractNumId w:val="4"/>
  </w:num>
  <w:num w:numId="7">
    <w:abstractNumId w:val="9"/>
  </w:num>
  <w:num w:numId="8">
    <w:abstractNumId w:val="12"/>
  </w:num>
  <w:num w:numId="9">
    <w:abstractNumId w:val="18"/>
  </w:num>
  <w:num w:numId="10">
    <w:abstractNumId w:val="8"/>
  </w:num>
  <w:num w:numId="11">
    <w:abstractNumId w:val="0"/>
  </w:num>
  <w:num w:numId="12">
    <w:abstractNumId w:val="17"/>
  </w:num>
  <w:num w:numId="13">
    <w:abstractNumId w:val="20"/>
  </w:num>
  <w:num w:numId="14">
    <w:abstractNumId w:val="3"/>
  </w:num>
  <w:num w:numId="15">
    <w:abstractNumId w:val="11"/>
  </w:num>
  <w:num w:numId="16">
    <w:abstractNumId w:val="5"/>
  </w:num>
  <w:num w:numId="17">
    <w:abstractNumId w:val="10"/>
  </w:num>
  <w:num w:numId="18">
    <w:abstractNumId w:val="2"/>
  </w:num>
  <w:num w:numId="19">
    <w:abstractNumId w:val="21"/>
  </w:num>
  <w:num w:numId="20">
    <w:abstractNumId w:val="13"/>
  </w:num>
  <w:num w:numId="21">
    <w:abstractNumId w:val="14"/>
  </w:num>
  <w:num w:numId="22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attachedTemplate r:id="rId1"/>
  <w:linkStyles/>
  <w:stylePaneFormatFilter w:val="3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9D7"/>
    <w:rsid w:val="00000235"/>
    <w:rsid w:val="0000097D"/>
    <w:rsid w:val="00021804"/>
    <w:rsid w:val="0002290E"/>
    <w:rsid w:val="00022D45"/>
    <w:rsid w:val="00024276"/>
    <w:rsid w:val="000267E1"/>
    <w:rsid w:val="00027A78"/>
    <w:rsid w:val="000324E2"/>
    <w:rsid w:val="0003420D"/>
    <w:rsid w:val="00034362"/>
    <w:rsid w:val="00046FC8"/>
    <w:rsid w:val="00052C9E"/>
    <w:rsid w:val="00056752"/>
    <w:rsid w:val="00057DFF"/>
    <w:rsid w:val="00062B6D"/>
    <w:rsid w:val="000673F0"/>
    <w:rsid w:val="0006767E"/>
    <w:rsid w:val="000716A2"/>
    <w:rsid w:val="00073DA1"/>
    <w:rsid w:val="00074144"/>
    <w:rsid w:val="00075340"/>
    <w:rsid w:val="0007656A"/>
    <w:rsid w:val="00087A5D"/>
    <w:rsid w:val="00091964"/>
    <w:rsid w:val="00093939"/>
    <w:rsid w:val="000956AE"/>
    <w:rsid w:val="000963B3"/>
    <w:rsid w:val="000A2865"/>
    <w:rsid w:val="000B00CB"/>
    <w:rsid w:val="000B3349"/>
    <w:rsid w:val="000B607D"/>
    <w:rsid w:val="000B7DCD"/>
    <w:rsid w:val="000C094D"/>
    <w:rsid w:val="000C1248"/>
    <w:rsid w:val="000C35E0"/>
    <w:rsid w:val="000C7F6C"/>
    <w:rsid w:val="000D1F0A"/>
    <w:rsid w:val="000D4796"/>
    <w:rsid w:val="000D5DDC"/>
    <w:rsid w:val="000E5AE1"/>
    <w:rsid w:val="000E6D75"/>
    <w:rsid w:val="000F22F1"/>
    <w:rsid w:val="000F70E5"/>
    <w:rsid w:val="000F7EB2"/>
    <w:rsid w:val="00100DA2"/>
    <w:rsid w:val="00102E4E"/>
    <w:rsid w:val="001078B7"/>
    <w:rsid w:val="0011360A"/>
    <w:rsid w:val="00114EC2"/>
    <w:rsid w:val="00124362"/>
    <w:rsid w:val="00125FA4"/>
    <w:rsid w:val="0013026F"/>
    <w:rsid w:val="001323FF"/>
    <w:rsid w:val="001421B4"/>
    <w:rsid w:val="001475BF"/>
    <w:rsid w:val="001519D9"/>
    <w:rsid w:val="00152F18"/>
    <w:rsid w:val="00162FDC"/>
    <w:rsid w:val="00165CDE"/>
    <w:rsid w:val="001661A2"/>
    <w:rsid w:val="00192C52"/>
    <w:rsid w:val="001A4A03"/>
    <w:rsid w:val="001A6203"/>
    <w:rsid w:val="001B3DB8"/>
    <w:rsid w:val="001D60B3"/>
    <w:rsid w:val="001D6CA0"/>
    <w:rsid w:val="001E0D2E"/>
    <w:rsid w:val="001E3E94"/>
    <w:rsid w:val="001F3761"/>
    <w:rsid w:val="001F38DB"/>
    <w:rsid w:val="002008B5"/>
    <w:rsid w:val="00200A09"/>
    <w:rsid w:val="00206DAA"/>
    <w:rsid w:val="00207E28"/>
    <w:rsid w:val="00212BEE"/>
    <w:rsid w:val="00214128"/>
    <w:rsid w:val="00217ABA"/>
    <w:rsid w:val="00227481"/>
    <w:rsid w:val="00240B4B"/>
    <w:rsid w:val="00244D9E"/>
    <w:rsid w:val="00245C4D"/>
    <w:rsid w:val="00250093"/>
    <w:rsid w:val="00252FF1"/>
    <w:rsid w:val="00254657"/>
    <w:rsid w:val="00254817"/>
    <w:rsid w:val="00265FA8"/>
    <w:rsid w:val="00282654"/>
    <w:rsid w:val="002A78BD"/>
    <w:rsid w:val="002B6015"/>
    <w:rsid w:val="002B6A93"/>
    <w:rsid w:val="002B7C51"/>
    <w:rsid w:val="002D1289"/>
    <w:rsid w:val="002D15F4"/>
    <w:rsid w:val="002E1484"/>
    <w:rsid w:val="00301DEC"/>
    <w:rsid w:val="00302B16"/>
    <w:rsid w:val="0030326F"/>
    <w:rsid w:val="00305B0E"/>
    <w:rsid w:val="00307605"/>
    <w:rsid w:val="003249B4"/>
    <w:rsid w:val="00325A5D"/>
    <w:rsid w:val="00343C4B"/>
    <w:rsid w:val="003447E1"/>
    <w:rsid w:val="00344E87"/>
    <w:rsid w:val="00345DFE"/>
    <w:rsid w:val="003556BE"/>
    <w:rsid w:val="003558C7"/>
    <w:rsid w:val="003712E0"/>
    <w:rsid w:val="00374186"/>
    <w:rsid w:val="00374596"/>
    <w:rsid w:val="003805FA"/>
    <w:rsid w:val="00386EA2"/>
    <w:rsid w:val="003908A6"/>
    <w:rsid w:val="0039691A"/>
    <w:rsid w:val="003B3870"/>
    <w:rsid w:val="003C1382"/>
    <w:rsid w:val="003C3617"/>
    <w:rsid w:val="003C376C"/>
    <w:rsid w:val="003C621B"/>
    <w:rsid w:val="003D0369"/>
    <w:rsid w:val="003E7705"/>
    <w:rsid w:val="003F0A49"/>
    <w:rsid w:val="003F3BC7"/>
    <w:rsid w:val="003F562F"/>
    <w:rsid w:val="003F5977"/>
    <w:rsid w:val="0040023A"/>
    <w:rsid w:val="00402836"/>
    <w:rsid w:val="00404A4A"/>
    <w:rsid w:val="00414899"/>
    <w:rsid w:val="004232B6"/>
    <w:rsid w:val="00430267"/>
    <w:rsid w:val="0043369B"/>
    <w:rsid w:val="004337CE"/>
    <w:rsid w:val="00437E0B"/>
    <w:rsid w:val="00443137"/>
    <w:rsid w:val="0045218F"/>
    <w:rsid w:val="00461F1B"/>
    <w:rsid w:val="00462521"/>
    <w:rsid w:val="00470A4B"/>
    <w:rsid w:val="00472875"/>
    <w:rsid w:val="00473FD1"/>
    <w:rsid w:val="00483EC5"/>
    <w:rsid w:val="00491449"/>
    <w:rsid w:val="00497F75"/>
    <w:rsid w:val="004A3048"/>
    <w:rsid w:val="004A41C1"/>
    <w:rsid w:val="004A562E"/>
    <w:rsid w:val="004B4D2C"/>
    <w:rsid w:val="004D1A92"/>
    <w:rsid w:val="004D1E1E"/>
    <w:rsid w:val="004E74ED"/>
    <w:rsid w:val="004F43E9"/>
    <w:rsid w:val="004F7073"/>
    <w:rsid w:val="004F72F8"/>
    <w:rsid w:val="005010E3"/>
    <w:rsid w:val="00504562"/>
    <w:rsid w:val="00507DE4"/>
    <w:rsid w:val="005113A1"/>
    <w:rsid w:val="005129DC"/>
    <w:rsid w:val="00515394"/>
    <w:rsid w:val="005160B5"/>
    <w:rsid w:val="005225B1"/>
    <w:rsid w:val="00526092"/>
    <w:rsid w:val="005307DA"/>
    <w:rsid w:val="0053237C"/>
    <w:rsid w:val="00540956"/>
    <w:rsid w:val="00551580"/>
    <w:rsid w:val="00553C65"/>
    <w:rsid w:val="00553E16"/>
    <w:rsid w:val="00555E61"/>
    <w:rsid w:val="005577EF"/>
    <w:rsid w:val="00560045"/>
    <w:rsid w:val="00564A02"/>
    <w:rsid w:val="00564DA0"/>
    <w:rsid w:val="00567AF5"/>
    <w:rsid w:val="005754ED"/>
    <w:rsid w:val="00581C4F"/>
    <w:rsid w:val="00585959"/>
    <w:rsid w:val="005903E3"/>
    <w:rsid w:val="005915B2"/>
    <w:rsid w:val="00594B83"/>
    <w:rsid w:val="005975FF"/>
    <w:rsid w:val="00597E37"/>
    <w:rsid w:val="005A06B5"/>
    <w:rsid w:val="005B0EC1"/>
    <w:rsid w:val="005B6E2B"/>
    <w:rsid w:val="005B77C2"/>
    <w:rsid w:val="005C16D7"/>
    <w:rsid w:val="005D2562"/>
    <w:rsid w:val="005D6625"/>
    <w:rsid w:val="005E18A3"/>
    <w:rsid w:val="005E3AC4"/>
    <w:rsid w:val="005E616E"/>
    <w:rsid w:val="005F6961"/>
    <w:rsid w:val="00600401"/>
    <w:rsid w:val="00610CDB"/>
    <w:rsid w:val="00617A8C"/>
    <w:rsid w:val="00622CAD"/>
    <w:rsid w:val="00622FEA"/>
    <w:rsid w:val="00630D5B"/>
    <w:rsid w:val="006310AA"/>
    <w:rsid w:val="00637850"/>
    <w:rsid w:val="00637B1A"/>
    <w:rsid w:val="00644D4E"/>
    <w:rsid w:val="006466D4"/>
    <w:rsid w:val="00650515"/>
    <w:rsid w:val="00652AD9"/>
    <w:rsid w:val="00656BE8"/>
    <w:rsid w:val="006574C1"/>
    <w:rsid w:val="00661D1E"/>
    <w:rsid w:val="006677D4"/>
    <w:rsid w:val="00670C93"/>
    <w:rsid w:val="006718B3"/>
    <w:rsid w:val="006775EF"/>
    <w:rsid w:val="006863FD"/>
    <w:rsid w:val="006915E8"/>
    <w:rsid w:val="006963AB"/>
    <w:rsid w:val="006A1859"/>
    <w:rsid w:val="006A1A91"/>
    <w:rsid w:val="006A2693"/>
    <w:rsid w:val="006A3D92"/>
    <w:rsid w:val="006B145B"/>
    <w:rsid w:val="006B263E"/>
    <w:rsid w:val="006C4C42"/>
    <w:rsid w:val="006D1211"/>
    <w:rsid w:val="006E618B"/>
    <w:rsid w:val="007108C1"/>
    <w:rsid w:val="007174F8"/>
    <w:rsid w:val="00722E52"/>
    <w:rsid w:val="007313FC"/>
    <w:rsid w:val="00734D97"/>
    <w:rsid w:val="00741EE2"/>
    <w:rsid w:val="00754FF3"/>
    <w:rsid w:val="00757832"/>
    <w:rsid w:val="00763CE2"/>
    <w:rsid w:val="007649E9"/>
    <w:rsid w:val="00765A94"/>
    <w:rsid w:val="007666A0"/>
    <w:rsid w:val="007675DC"/>
    <w:rsid w:val="00774A1D"/>
    <w:rsid w:val="00784F0B"/>
    <w:rsid w:val="00785DF8"/>
    <w:rsid w:val="00786F5D"/>
    <w:rsid w:val="007A3C61"/>
    <w:rsid w:val="007B75AF"/>
    <w:rsid w:val="007E70FD"/>
    <w:rsid w:val="007E7919"/>
    <w:rsid w:val="007F54E7"/>
    <w:rsid w:val="0080361D"/>
    <w:rsid w:val="00806CE2"/>
    <w:rsid w:val="00810B28"/>
    <w:rsid w:val="008446D7"/>
    <w:rsid w:val="00851FE9"/>
    <w:rsid w:val="008565D3"/>
    <w:rsid w:val="008600D8"/>
    <w:rsid w:val="008607F3"/>
    <w:rsid w:val="00865BA6"/>
    <w:rsid w:val="00866B60"/>
    <w:rsid w:val="008727AF"/>
    <w:rsid w:val="0087352B"/>
    <w:rsid w:val="00875305"/>
    <w:rsid w:val="008805DD"/>
    <w:rsid w:val="00881911"/>
    <w:rsid w:val="00882708"/>
    <w:rsid w:val="008829F2"/>
    <w:rsid w:val="008834A1"/>
    <w:rsid w:val="00884173"/>
    <w:rsid w:val="00887710"/>
    <w:rsid w:val="0089637C"/>
    <w:rsid w:val="008A0A78"/>
    <w:rsid w:val="008A26A6"/>
    <w:rsid w:val="008B0920"/>
    <w:rsid w:val="008C175E"/>
    <w:rsid w:val="008D3F1A"/>
    <w:rsid w:val="008D547E"/>
    <w:rsid w:val="008D63D5"/>
    <w:rsid w:val="008E0356"/>
    <w:rsid w:val="008E5F3D"/>
    <w:rsid w:val="008E6A5A"/>
    <w:rsid w:val="008F5FE0"/>
    <w:rsid w:val="00912A65"/>
    <w:rsid w:val="0091462C"/>
    <w:rsid w:val="00914E79"/>
    <w:rsid w:val="0091738B"/>
    <w:rsid w:val="00922007"/>
    <w:rsid w:val="00922247"/>
    <w:rsid w:val="00923C86"/>
    <w:rsid w:val="0094575C"/>
    <w:rsid w:val="00946C38"/>
    <w:rsid w:val="00956A8F"/>
    <w:rsid w:val="009613A4"/>
    <w:rsid w:val="00962F48"/>
    <w:rsid w:val="00966EC1"/>
    <w:rsid w:val="00967C99"/>
    <w:rsid w:val="00972654"/>
    <w:rsid w:val="009748C1"/>
    <w:rsid w:val="009766CC"/>
    <w:rsid w:val="009959EF"/>
    <w:rsid w:val="009A52F8"/>
    <w:rsid w:val="009A550A"/>
    <w:rsid w:val="009A589C"/>
    <w:rsid w:val="009B1A31"/>
    <w:rsid w:val="009B4255"/>
    <w:rsid w:val="009C2736"/>
    <w:rsid w:val="009C2F6C"/>
    <w:rsid w:val="009C3839"/>
    <w:rsid w:val="009C6B26"/>
    <w:rsid w:val="009D2334"/>
    <w:rsid w:val="009D3392"/>
    <w:rsid w:val="009D76C6"/>
    <w:rsid w:val="00A04197"/>
    <w:rsid w:val="00A04572"/>
    <w:rsid w:val="00A10649"/>
    <w:rsid w:val="00A11C38"/>
    <w:rsid w:val="00A16EC4"/>
    <w:rsid w:val="00A1744B"/>
    <w:rsid w:val="00A21942"/>
    <w:rsid w:val="00A21C1C"/>
    <w:rsid w:val="00A223DA"/>
    <w:rsid w:val="00A26858"/>
    <w:rsid w:val="00A3488F"/>
    <w:rsid w:val="00A600A2"/>
    <w:rsid w:val="00A61ABB"/>
    <w:rsid w:val="00A7398A"/>
    <w:rsid w:val="00A76177"/>
    <w:rsid w:val="00A8251B"/>
    <w:rsid w:val="00A82B8F"/>
    <w:rsid w:val="00A83353"/>
    <w:rsid w:val="00A83F64"/>
    <w:rsid w:val="00A96AD9"/>
    <w:rsid w:val="00A96C8F"/>
    <w:rsid w:val="00AA1F4B"/>
    <w:rsid w:val="00AA5151"/>
    <w:rsid w:val="00AA6B4D"/>
    <w:rsid w:val="00AB6281"/>
    <w:rsid w:val="00AD414C"/>
    <w:rsid w:val="00AD678F"/>
    <w:rsid w:val="00AE1E09"/>
    <w:rsid w:val="00AE32C3"/>
    <w:rsid w:val="00AE5939"/>
    <w:rsid w:val="00AF080D"/>
    <w:rsid w:val="00AF435A"/>
    <w:rsid w:val="00AF549C"/>
    <w:rsid w:val="00AF7160"/>
    <w:rsid w:val="00B012FB"/>
    <w:rsid w:val="00B053A7"/>
    <w:rsid w:val="00B138A4"/>
    <w:rsid w:val="00B21A5D"/>
    <w:rsid w:val="00B24CD9"/>
    <w:rsid w:val="00B36062"/>
    <w:rsid w:val="00B440F1"/>
    <w:rsid w:val="00B45C76"/>
    <w:rsid w:val="00B477D7"/>
    <w:rsid w:val="00B5605B"/>
    <w:rsid w:val="00B56BCC"/>
    <w:rsid w:val="00B64626"/>
    <w:rsid w:val="00B65E80"/>
    <w:rsid w:val="00B810A8"/>
    <w:rsid w:val="00B82C6D"/>
    <w:rsid w:val="00B82C93"/>
    <w:rsid w:val="00B8620F"/>
    <w:rsid w:val="00B86748"/>
    <w:rsid w:val="00B9634A"/>
    <w:rsid w:val="00B96B16"/>
    <w:rsid w:val="00BA1434"/>
    <w:rsid w:val="00BB3EFC"/>
    <w:rsid w:val="00BC5C94"/>
    <w:rsid w:val="00BD4F1E"/>
    <w:rsid w:val="00BD639D"/>
    <w:rsid w:val="00BE48A2"/>
    <w:rsid w:val="00BF4C59"/>
    <w:rsid w:val="00BF5E96"/>
    <w:rsid w:val="00BF7D4F"/>
    <w:rsid w:val="00C05EA9"/>
    <w:rsid w:val="00C13C1C"/>
    <w:rsid w:val="00C176C4"/>
    <w:rsid w:val="00C2350A"/>
    <w:rsid w:val="00C2353F"/>
    <w:rsid w:val="00C43DB5"/>
    <w:rsid w:val="00C44CD9"/>
    <w:rsid w:val="00C51E22"/>
    <w:rsid w:val="00C76B24"/>
    <w:rsid w:val="00C83BAB"/>
    <w:rsid w:val="00C851FC"/>
    <w:rsid w:val="00C87BDA"/>
    <w:rsid w:val="00C96048"/>
    <w:rsid w:val="00CA1713"/>
    <w:rsid w:val="00CA3B36"/>
    <w:rsid w:val="00CA4FE1"/>
    <w:rsid w:val="00CB6561"/>
    <w:rsid w:val="00CC744E"/>
    <w:rsid w:val="00CD416E"/>
    <w:rsid w:val="00CE1208"/>
    <w:rsid w:val="00CE6E57"/>
    <w:rsid w:val="00CE7D1C"/>
    <w:rsid w:val="00CF3CF2"/>
    <w:rsid w:val="00D00BE6"/>
    <w:rsid w:val="00D05261"/>
    <w:rsid w:val="00D14C9A"/>
    <w:rsid w:val="00D17E3D"/>
    <w:rsid w:val="00D2306A"/>
    <w:rsid w:val="00D23A81"/>
    <w:rsid w:val="00D30AF5"/>
    <w:rsid w:val="00D33133"/>
    <w:rsid w:val="00D37221"/>
    <w:rsid w:val="00D37F2D"/>
    <w:rsid w:val="00D37FEB"/>
    <w:rsid w:val="00D37FEE"/>
    <w:rsid w:val="00D416CA"/>
    <w:rsid w:val="00D41EF2"/>
    <w:rsid w:val="00D44C69"/>
    <w:rsid w:val="00D458F7"/>
    <w:rsid w:val="00D468F6"/>
    <w:rsid w:val="00D524E9"/>
    <w:rsid w:val="00D5255C"/>
    <w:rsid w:val="00D55C20"/>
    <w:rsid w:val="00D55EB6"/>
    <w:rsid w:val="00D60315"/>
    <w:rsid w:val="00D61E84"/>
    <w:rsid w:val="00D632C4"/>
    <w:rsid w:val="00D64160"/>
    <w:rsid w:val="00DA69D7"/>
    <w:rsid w:val="00DA6AC8"/>
    <w:rsid w:val="00DB0456"/>
    <w:rsid w:val="00DB0D35"/>
    <w:rsid w:val="00DB2DBB"/>
    <w:rsid w:val="00DB5C97"/>
    <w:rsid w:val="00DB5EF5"/>
    <w:rsid w:val="00DC0139"/>
    <w:rsid w:val="00DC11FD"/>
    <w:rsid w:val="00DC7229"/>
    <w:rsid w:val="00DD4B5A"/>
    <w:rsid w:val="00DF0294"/>
    <w:rsid w:val="00DF5112"/>
    <w:rsid w:val="00E00BB6"/>
    <w:rsid w:val="00E0279D"/>
    <w:rsid w:val="00E170BD"/>
    <w:rsid w:val="00E22DC7"/>
    <w:rsid w:val="00E270F3"/>
    <w:rsid w:val="00E31B76"/>
    <w:rsid w:val="00E33052"/>
    <w:rsid w:val="00E37A0C"/>
    <w:rsid w:val="00E4098B"/>
    <w:rsid w:val="00E46922"/>
    <w:rsid w:val="00E504AE"/>
    <w:rsid w:val="00E51B40"/>
    <w:rsid w:val="00E57728"/>
    <w:rsid w:val="00E62B40"/>
    <w:rsid w:val="00E67264"/>
    <w:rsid w:val="00E72CF2"/>
    <w:rsid w:val="00E771B7"/>
    <w:rsid w:val="00E84CE6"/>
    <w:rsid w:val="00E937BE"/>
    <w:rsid w:val="00EB25A9"/>
    <w:rsid w:val="00EB35A2"/>
    <w:rsid w:val="00EC7FEA"/>
    <w:rsid w:val="00ED134A"/>
    <w:rsid w:val="00ED16ED"/>
    <w:rsid w:val="00EE05C7"/>
    <w:rsid w:val="00EE270A"/>
    <w:rsid w:val="00EE559E"/>
    <w:rsid w:val="00EE5891"/>
    <w:rsid w:val="00EE7BC8"/>
    <w:rsid w:val="00EF0EE5"/>
    <w:rsid w:val="00EF20D4"/>
    <w:rsid w:val="00EF22E1"/>
    <w:rsid w:val="00EF3AF1"/>
    <w:rsid w:val="00EF6A88"/>
    <w:rsid w:val="00F1049B"/>
    <w:rsid w:val="00F23A9A"/>
    <w:rsid w:val="00F242DB"/>
    <w:rsid w:val="00F26251"/>
    <w:rsid w:val="00F30D45"/>
    <w:rsid w:val="00F36D29"/>
    <w:rsid w:val="00F41C42"/>
    <w:rsid w:val="00F425C7"/>
    <w:rsid w:val="00F54911"/>
    <w:rsid w:val="00F61439"/>
    <w:rsid w:val="00F6787C"/>
    <w:rsid w:val="00F718F2"/>
    <w:rsid w:val="00F735BF"/>
    <w:rsid w:val="00F74B04"/>
    <w:rsid w:val="00F770D4"/>
    <w:rsid w:val="00F82C62"/>
    <w:rsid w:val="00F85E40"/>
    <w:rsid w:val="00F91217"/>
    <w:rsid w:val="00F92C18"/>
    <w:rsid w:val="00FA0501"/>
    <w:rsid w:val="00FB156B"/>
    <w:rsid w:val="00FB183C"/>
    <w:rsid w:val="00FB1F0F"/>
    <w:rsid w:val="00FB4E4C"/>
    <w:rsid w:val="00FC3045"/>
    <w:rsid w:val="00FC4A87"/>
    <w:rsid w:val="00FD21EE"/>
    <w:rsid w:val="00FD2494"/>
    <w:rsid w:val="00FD4B4B"/>
    <w:rsid w:val="00FD7E16"/>
    <w:rsid w:val="00FE08E1"/>
    <w:rsid w:val="00FE4C19"/>
    <w:rsid w:val="00FF3F3F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C1CB1"/>
  <w15:docId w15:val="{BBB5DCEE-CA37-465C-AF02-E36D45E0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048"/>
  </w:style>
  <w:style w:type="paragraph" w:styleId="Heading1">
    <w:name w:val="heading 1"/>
    <w:basedOn w:val="Normal"/>
    <w:next w:val="Normal"/>
    <w:link w:val="Heading1Char"/>
    <w:uiPriority w:val="9"/>
    <w:qFormat/>
    <w:rsid w:val="00C96048"/>
    <w:pPr>
      <w:keepNext/>
      <w:keepLines/>
      <w:numPr>
        <w:numId w:val="11"/>
      </w:numPr>
      <w:spacing w:before="120"/>
      <w:outlineLvl w:val="0"/>
    </w:pPr>
    <w:rPr>
      <w:rFonts w:ascii="Arial Bold" w:eastAsiaTheme="majorEastAsia" w:hAnsi="Arial Bold" w:cstheme="majorBidi"/>
      <w:b/>
      <w:bCs/>
      <w:smallCaps/>
      <w:color w:val="EE2A24" w:themeColor="text2"/>
      <w:szCs w:val="28"/>
    </w:rPr>
  </w:style>
  <w:style w:type="paragraph" w:styleId="Heading2">
    <w:name w:val="heading 2"/>
    <w:aliases w:val="H2,Sub-heading,h2,style2,Chapter Title,Heading 1.1,2,Header 2,Func Header,Attribute Heading 2,Xpedior2,Chapter,1.Seite,testHeading 2,Tempo Heading 2,Project 2,RFS 2,Outline2,Major,Head2,Heading 2 Hidden,Header 21,Func Header1,Header 22,2m,SD 2"/>
    <w:basedOn w:val="Normal"/>
    <w:next w:val="Normal"/>
    <w:link w:val="Heading2Char"/>
    <w:uiPriority w:val="9"/>
    <w:qFormat/>
    <w:rsid w:val="00C96048"/>
    <w:pPr>
      <w:keepNext/>
      <w:keepLines/>
      <w:numPr>
        <w:ilvl w:val="1"/>
        <w:numId w:val="11"/>
      </w:numPr>
      <w:spacing w:before="12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aliases w:val="H3,h3,Level II for #'s,Internal Head,SideHead,Internal H,1.2.3.,Paragraph,Head3,3,Level 3 Head,h31,Head31,31,2nd Level Head,h3 sub heading,Subhead B,Tempo Heading 3,見出し 3,??? 3,Outline3,Minor,Topic Title,top,H31,subhead"/>
    <w:basedOn w:val="Normal"/>
    <w:next w:val="Normal"/>
    <w:link w:val="Heading3Char"/>
    <w:uiPriority w:val="9"/>
    <w:qFormat/>
    <w:rsid w:val="00C96048"/>
    <w:pPr>
      <w:keepNext/>
      <w:keepLines/>
      <w:numPr>
        <w:ilvl w:val="2"/>
        <w:numId w:val="11"/>
      </w:numPr>
      <w:spacing w:before="12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aliases w:val="1.1.1.2"/>
    <w:basedOn w:val="Normal"/>
    <w:next w:val="Normal"/>
    <w:link w:val="Heading4Char"/>
    <w:uiPriority w:val="9"/>
    <w:qFormat/>
    <w:rsid w:val="00C96048"/>
    <w:pPr>
      <w:keepNext/>
      <w:keepLines/>
      <w:numPr>
        <w:ilvl w:val="3"/>
        <w:numId w:val="11"/>
      </w:numPr>
      <w:spacing w:before="120"/>
      <w:outlineLvl w:val="3"/>
    </w:pPr>
    <w:rPr>
      <w:rFonts w:ascii="Arial" w:eastAsiaTheme="majorEastAsia" w:hAnsi="Arial" w:cstheme="majorBidi"/>
      <w:b/>
      <w:bCs/>
      <w:i/>
      <w:iCs/>
    </w:rPr>
  </w:style>
  <w:style w:type="paragraph" w:styleId="Heading5">
    <w:name w:val="heading 5"/>
    <w:aliases w:val="Block Label"/>
    <w:basedOn w:val="Normal"/>
    <w:next w:val="Normal"/>
    <w:link w:val="Heading5Char"/>
    <w:uiPriority w:val="9"/>
    <w:qFormat/>
    <w:rsid w:val="00C96048"/>
    <w:pPr>
      <w:keepNext/>
      <w:keepLines/>
      <w:numPr>
        <w:ilvl w:val="4"/>
        <w:numId w:val="11"/>
      </w:numPr>
      <w:spacing w:before="120"/>
      <w:outlineLvl w:val="4"/>
    </w:pPr>
    <w:rPr>
      <w:rFonts w:eastAsiaTheme="majorEastAsia" w:cstheme="majorBidi"/>
      <w:b/>
      <w:i/>
    </w:rPr>
  </w:style>
  <w:style w:type="paragraph" w:styleId="Heading6">
    <w:name w:val="heading 6"/>
    <w:aliases w:val="Sub-bullet point"/>
    <w:basedOn w:val="Normal"/>
    <w:next w:val="Normal"/>
    <w:link w:val="Heading6Char"/>
    <w:uiPriority w:val="9"/>
    <w:unhideWhenUsed/>
    <w:qFormat/>
    <w:rsid w:val="00C96048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0000" w:themeColor="accent1" w:themeShade="7F"/>
    </w:rPr>
  </w:style>
  <w:style w:type="paragraph" w:styleId="Heading7">
    <w:name w:val="heading 7"/>
    <w:aliases w:val="Para no numbering"/>
    <w:basedOn w:val="Normal"/>
    <w:next w:val="Normal"/>
    <w:link w:val="Heading7Char"/>
    <w:uiPriority w:val="9"/>
    <w:unhideWhenUsed/>
    <w:qFormat/>
    <w:rsid w:val="00C96048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No num/gap"/>
    <w:basedOn w:val="Normal"/>
    <w:next w:val="Normal"/>
    <w:link w:val="Heading8Char"/>
    <w:uiPriority w:val="9"/>
    <w:unhideWhenUsed/>
    <w:qFormat/>
    <w:rsid w:val="00C96048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Table 1,Code eg's"/>
    <w:basedOn w:val="Normal"/>
    <w:next w:val="Normal"/>
    <w:link w:val="Heading9Char"/>
    <w:uiPriority w:val="9"/>
    <w:unhideWhenUsed/>
    <w:qFormat/>
    <w:rsid w:val="00C96048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rcoTitlePageTitle">
    <w:name w:val="Serco_TitlePage_Title"/>
    <w:basedOn w:val="Normal"/>
    <w:rsid w:val="00C96048"/>
    <w:pPr>
      <w:contextualSpacing/>
    </w:pPr>
    <w:rPr>
      <w:rFonts w:ascii="Arial" w:eastAsia="Times New Roman" w:hAnsi="Arial"/>
      <w:b/>
      <w:color w:val="EE2A24" w:themeColor="text2"/>
      <w:sz w:val="44"/>
    </w:rPr>
  </w:style>
  <w:style w:type="character" w:customStyle="1" w:styleId="SercoTitlePageSubTitle">
    <w:name w:val="Serco_TitlePage_SubTitle"/>
    <w:basedOn w:val="DefaultParagraphFont"/>
    <w:rsid w:val="00C96048"/>
    <w:rPr>
      <w:rFonts w:ascii="Arial" w:hAnsi="Arial"/>
      <w:b/>
      <w:color w:val="455560" w:themeColor="accent2"/>
      <w:sz w:val="36"/>
    </w:rPr>
  </w:style>
  <w:style w:type="paragraph" w:customStyle="1" w:styleId="SercoTitlePageVolumeInfo">
    <w:name w:val="Serco_TitlePage_VolumeInfo"/>
    <w:basedOn w:val="Normal"/>
    <w:qFormat/>
    <w:rsid w:val="00C96048"/>
    <w:rPr>
      <w:rFonts w:ascii="Arial" w:hAnsi="Arial"/>
      <w:color w:val="455560" w:themeColor="accent2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0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048"/>
    <w:rPr>
      <w:rFonts w:ascii="Tahoma" w:hAnsi="Tahoma" w:cs="Tahoma"/>
      <w:sz w:val="16"/>
      <w:szCs w:val="16"/>
    </w:rPr>
  </w:style>
  <w:style w:type="paragraph" w:customStyle="1" w:styleId="TechnufTitlePageDate">
    <w:name w:val="Technuf_TitlePage_Date"/>
    <w:basedOn w:val="SercoTitlePageVolumeInfo"/>
    <w:qFormat/>
    <w:rsid w:val="00C96048"/>
    <w:pPr>
      <w:spacing w:after="1200"/>
    </w:pPr>
    <w:rPr>
      <w:b/>
      <w:sz w:val="24"/>
    </w:rPr>
  </w:style>
  <w:style w:type="paragraph" w:styleId="Header">
    <w:name w:val="header"/>
    <w:aliases w:val="Serco_Header"/>
    <w:basedOn w:val="Normal"/>
    <w:link w:val="HeaderChar"/>
    <w:uiPriority w:val="99"/>
    <w:unhideWhenUsed/>
    <w:rsid w:val="00C96048"/>
    <w:pPr>
      <w:tabs>
        <w:tab w:val="center" w:pos="4680"/>
        <w:tab w:val="right" w:pos="9360"/>
      </w:tabs>
      <w:spacing w:after="0"/>
      <w:ind w:left="43"/>
      <w:contextualSpacing/>
    </w:pPr>
    <w:rPr>
      <w:rFonts w:ascii="Arial" w:hAnsi="Arial"/>
      <w:sz w:val="16"/>
    </w:rPr>
  </w:style>
  <w:style w:type="character" w:customStyle="1" w:styleId="HeaderChar">
    <w:name w:val="Header Char"/>
    <w:aliases w:val="Serco_Header Char"/>
    <w:basedOn w:val="DefaultParagraphFont"/>
    <w:link w:val="Header"/>
    <w:uiPriority w:val="99"/>
    <w:rsid w:val="00C96048"/>
    <w:rPr>
      <w:rFonts w:ascii="Arial" w:hAnsi="Arial"/>
      <w:sz w:val="16"/>
    </w:rPr>
  </w:style>
  <w:style w:type="paragraph" w:styleId="Footer">
    <w:name w:val="footer"/>
    <w:aliases w:val="Serco_Footer"/>
    <w:basedOn w:val="Normal"/>
    <w:link w:val="FooterChar"/>
    <w:uiPriority w:val="99"/>
    <w:unhideWhenUsed/>
    <w:rsid w:val="00C96048"/>
    <w:pPr>
      <w:spacing w:before="20" w:after="0"/>
      <w:ind w:left="43"/>
    </w:pPr>
    <w:rPr>
      <w:rFonts w:ascii="Arial" w:hAnsi="Arial"/>
      <w:sz w:val="16"/>
    </w:rPr>
  </w:style>
  <w:style w:type="character" w:customStyle="1" w:styleId="FooterChar">
    <w:name w:val="Footer Char"/>
    <w:aliases w:val="Serco_Footer Char"/>
    <w:basedOn w:val="DefaultParagraphFont"/>
    <w:link w:val="Footer"/>
    <w:uiPriority w:val="99"/>
    <w:rsid w:val="00C96048"/>
    <w:rPr>
      <w:rFonts w:ascii="Arial" w:hAnsi="Arial"/>
      <w:sz w:val="16"/>
    </w:rPr>
  </w:style>
  <w:style w:type="paragraph" w:customStyle="1" w:styleId="TechnufBodyText">
    <w:name w:val="Technuf_BodyText"/>
    <w:basedOn w:val="Normal"/>
    <w:qFormat/>
    <w:rsid w:val="00C96048"/>
    <w:pPr>
      <w:jc w:val="both"/>
    </w:pPr>
  </w:style>
  <w:style w:type="paragraph" w:customStyle="1" w:styleId="TechnufTitlePageSubmittedInfo">
    <w:name w:val="Technuf_TitlePage_Submitted Info"/>
    <w:basedOn w:val="Normal"/>
    <w:next w:val="Normal"/>
    <w:qFormat/>
    <w:rsid w:val="00C96048"/>
    <w:pPr>
      <w:spacing w:after="0"/>
    </w:pPr>
    <w:rPr>
      <w:rFonts w:ascii="Arial" w:hAnsi="Arial"/>
      <w:color w:val="FFFFFF" w:themeColor="background1"/>
      <w:sz w:val="18"/>
    </w:rPr>
  </w:style>
  <w:style w:type="paragraph" w:customStyle="1" w:styleId="TechnufTitlePageDisclaimer">
    <w:name w:val="Technuf_TitlePage_Disclaimer"/>
    <w:basedOn w:val="BodyText"/>
    <w:qFormat/>
    <w:rsid w:val="00C96048"/>
    <w:rPr>
      <w:rFonts w:ascii="Arial" w:hAnsi="Arial"/>
      <w:color w:val="FFFFFF" w:themeColor="background1"/>
      <w:sz w:val="16"/>
    </w:rPr>
  </w:style>
  <w:style w:type="paragraph" w:customStyle="1" w:styleId="TechnufSpacer">
    <w:name w:val="Technuf_Spacer"/>
    <w:basedOn w:val="Header"/>
    <w:qFormat/>
    <w:rsid w:val="00C96048"/>
    <w:pPr>
      <w:tabs>
        <w:tab w:val="clear" w:pos="4680"/>
        <w:tab w:val="clear" w:pos="9360"/>
      </w:tabs>
      <w:ind w:left="0"/>
    </w:pPr>
    <w:rPr>
      <w:sz w:val="10"/>
    </w:rPr>
  </w:style>
  <w:style w:type="character" w:styleId="Hyperlink">
    <w:name w:val="Hyperlink"/>
    <w:basedOn w:val="DefaultParagraphFont"/>
    <w:uiPriority w:val="99"/>
    <w:unhideWhenUsed/>
    <w:rsid w:val="00C96048"/>
    <w:rPr>
      <w:color w:val="0070C0"/>
      <w:u w:val="single"/>
    </w:rPr>
  </w:style>
  <w:style w:type="paragraph" w:customStyle="1" w:styleId="Address">
    <w:name w:val="Address"/>
    <w:semiHidden/>
    <w:unhideWhenUsed/>
    <w:rsid w:val="00C96048"/>
    <w:pPr>
      <w:tabs>
        <w:tab w:val="left" w:pos="142"/>
      </w:tabs>
    </w:pPr>
    <w:rPr>
      <w:rFonts w:ascii="Arial" w:eastAsia="Times" w:hAnsi="Arial"/>
      <w:noProof/>
      <w:sz w:val="14"/>
    </w:rPr>
  </w:style>
  <w:style w:type="paragraph" w:customStyle="1" w:styleId="CompanyName">
    <w:name w:val="Company Name"/>
    <w:basedOn w:val="Address"/>
    <w:semiHidden/>
    <w:unhideWhenUsed/>
    <w:rsid w:val="00C96048"/>
    <w:rPr>
      <w:b/>
    </w:rPr>
  </w:style>
  <w:style w:type="paragraph" w:customStyle="1" w:styleId="TechnufDisclaimer">
    <w:name w:val="Technuf_Disclaimer"/>
    <w:basedOn w:val="Normal"/>
    <w:uiPriority w:val="4"/>
    <w:qFormat/>
    <w:rsid w:val="00C96048"/>
    <w:pPr>
      <w:contextualSpacing/>
      <w:jc w:val="center"/>
    </w:pPr>
    <w:rPr>
      <w:rFonts w:ascii="Arial" w:hAnsi="Arial"/>
      <w:i/>
      <w:sz w:val="16"/>
    </w:rPr>
  </w:style>
  <w:style w:type="paragraph" w:styleId="BlockText">
    <w:name w:val="Block Text"/>
    <w:basedOn w:val="Normal"/>
    <w:uiPriority w:val="99"/>
    <w:semiHidden/>
    <w:unhideWhenUsed/>
    <w:rsid w:val="00C96048"/>
    <w:pPr>
      <w:pBdr>
        <w:top w:val="single" w:sz="2" w:space="10" w:color="660000" w:themeColor="accent1"/>
        <w:left w:val="single" w:sz="2" w:space="10" w:color="660000" w:themeColor="accent1"/>
        <w:bottom w:val="single" w:sz="2" w:space="10" w:color="660000" w:themeColor="accent1"/>
        <w:right w:val="single" w:sz="2" w:space="10" w:color="660000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660000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96048"/>
  </w:style>
  <w:style w:type="character" w:customStyle="1" w:styleId="BodyTextChar">
    <w:name w:val="Body Text Char"/>
    <w:basedOn w:val="DefaultParagraphFont"/>
    <w:link w:val="BodyText"/>
    <w:uiPriority w:val="99"/>
    <w:semiHidden/>
    <w:rsid w:val="00C96048"/>
  </w:style>
  <w:style w:type="character" w:customStyle="1" w:styleId="Heading6Char">
    <w:name w:val="Heading 6 Char"/>
    <w:aliases w:val="Sub-bullet point Char"/>
    <w:basedOn w:val="DefaultParagraphFont"/>
    <w:link w:val="Heading6"/>
    <w:uiPriority w:val="9"/>
    <w:rsid w:val="00C96048"/>
    <w:rPr>
      <w:rFonts w:asciiTheme="majorHAnsi" w:eastAsiaTheme="majorEastAsia" w:hAnsiTheme="majorHAnsi" w:cstheme="majorBidi"/>
      <w:i/>
      <w:iCs/>
      <w:color w:val="320000" w:themeColor="accent1" w:themeShade="7F"/>
    </w:rPr>
  </w:style>
  <w:style w:type="character" w:customStyle="1" w:styleId="Heading7Char">
    <w:name w:val="Heading 7 Char"/>
    <w:aliases w:val="Para no numbering Char"/>
    <w:basedOn w:val="DefaultParagraphFont"/>
    <w:link w:val="Heading7"/>
    <w:uiPriority w:val="9"/>
    <w:rsid w:val="00C960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C96048"/>
    <w:rPr>
      <w:rFonts w:ascii="Arial Bold" w:eastAsiaTheme="majorEastAsia" w:hAnsi="Arial Bold" w:cstheme="majorBidi"/>
      <w:b/>
      <w:bCs/>
      <w:smallCaps/>
      <w:color w:val="EE2A24" w:themeColor="text2"/>
      <w:szCs w:val="28"/>
    </w:rPr>
  </w:style>
  <w:style w:type="character" w:customStyle="1" w:styleId="Heading8Char">
    <w:name w:val="Heading 8 Char"/>
    <w:aliases w:val="No num/gap Char"/>
    <w:basedOn w:val="DefaultParagraphFont"/>
    <w:link w:val="Heading8"/>
    <w:uiPriority w:val="9"/>
    <w:rsid w:val="00C9604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2Char">
    <w:name w:val="Heading 2 Char"/>
    <w:aliases w:val="H2 Char,Sub-heading Char,h2 Char,style2 Char,Chapter Title Char,Heading 1.1 Char,2 Char,Header 2 Char,Func Header Char,Attribute Heading 2 Char,Xpedior2 Char,Chapter Char,1.Seite Char,testHeading 2 Char,Tempo Heading 2 Char,Project 2 Char"/>
    <w:basedOn w:val="DefaultParagraphFont"/>
    <w:link w:val="Heading2"/>
    <w:uiPriority w:val="9"/>
    <w:rsid w:val="00C96048"/>
    <w:rPr>
      <w:rFonts w:ascii="Arial" w:eastAsiaTheme="majorEastAsia" w:hAnsi="Arial" w:cstheme="majorBidi"/>
      <w:b/>
      <w:bCs/>
      <w:szCs w:val="26"/>
    </w:rPr>
  </w:style>
  <w:style w:type="paragraph" w:customStyle="1" w:styleId="TechnufIntroHeading">
    <w:name w:val="Technuf_Intro Heading"/>
    <w:basedOn w:val="Normal"/>
    <w:link w:val="TechnufIntroHeadingChar"/>
    <w:uiPriority w:val="1"/>
    <w:qFormat/>
    <w:rsid w:val="00C96048"/>
    <w:pPr>
      <w:spacing w:before="120" w:after="0"/>
    </w:pPr>
    <w:rPr>
      <w:b/>
    </w:rPr>
  </w:style>
  <w:style w:type="character" w:customStyle="1" w:styleId="Heading3Char">
    <w:name w:val="Heading 3 Char"/>
    <w:aliases w:val="H3 Char,h3 Char,Level II for #'s Char,Internal Head Char,SideHead Char,Internal H Char,1.2.3. Char,Paragraph Char,Head3 Char,3 Char,Level 3 Head Char,h31 Char,Head31 Char,31 Char,2nd Level Head Char,h3 sub heading Char,Subhead B Char"/>
    <w:basedOn w:val="DefaultParagraphFont"/>
    <w:link w:val="Heading3"/>
    <w:uiPriority w:val="9"/>
    <w:rsid w:val="00C96048"/>
    <w:rPr>
      <w:rFonts w:eastAsiaTheme="majorEastAsia" w:cstheme="majorBidi"/>
      <w:b/>
      <w:bCs/>
      <w:i/>
      <w:color w:val="000000" w:themeColor="text1"/>
    </w:rPr>
  </w:style>
  <w:style w:type="paragraph" w:customStyle="1" w:styleId="TechnufFocusBoxText">
    <w:name w:val="Technuf_Focus Box Text"/>
    <w:basedOn w:val="TechnufFocusBoxTextB"/>
    <w:uiPriority w:val="5"/>
    <w:qFormat/>
    <w:rsid w:val="00C96048"/>
    <w:pPr>
      <w:shd w:val="clear" w:color="auto" w:fill="auto"/>
    </w:pPr>
    <w:rPr>
      <w:color w:val="auto"/>
    </w:rPr>
  </w:style>
  <w:style w:type="paragraph" w:customStyle="1" w:styleId="TechnufBullet1">
    <w:name w:val="Technuf_Bullet 1"/>
    <w:basedOn w:val="TechnufBodyText"/>
    <w:uiPriority w:val="2"/>
    <w:qFormat/>
    <w:rsid w:val="00C96048"/>
    <w:pPr>
      <w:numPr>
        <w:numId w:val="1"/>
      </w:numPr>
      <w:spacing w:after="0"/>
      <w:ind w:left="360"/>
      <w:contextualSpacing/>
    </w:pPr>
  </w:style>
  <w:style w:type="paragraph" w:customStyle="1" w:styleId="TechnufBullet2">
    <w:name w:val="Technuf_Bullet 2"/>
    <w:basedOn w:val="TechnufBodyText"/>
    <w:uiPriority w:val="2"/>
    <w:qFormat/>
    <w:rsid w:val="00C96048"/>
    <w:pPr>
      <w:numPr>
        <w:numId w:val="2"/>
      </w:numPr>
      <w:spacing w:after="0"/>
      <w:ind w:left="648" w:hanging="288"/>
    </w:pPr>
  </w:style>
  <w:style w:type="paragraph" w:customStyle="1" w:styleId="TechnufBullet3">
    <w:name w:val="Technuf_Bullet 3"/>
    <w:basedOn w:val="TechnufBodyText"/>
    <w:uiPriority w:val="2"/>
    <w:qFormat/>
    <w:rsid w:val="00C96048"/>
    <w:pPr>
      <w:numPr>
        <w:numId w:val="3"/>
      </w:numPr>
      <w:spacing w:after="0"/>
      <w:ind w:left="1080"/>
    </w:pPr>
  </w:style>
  <w:style w:type="paragraph" w:customStyle="1" w:styleId="TechnufTableTitleCaption">
    <w:name w:val="Technuf_Table Title Caption"/>
    <w:basedOn w:val="TechnufBodyText"/>
    <w:uiPriority w:val="3"/>
    <w:qFormat/>
    <w:rsid w:val="0043369B"/>
    <w:pPr>
      <w:keepNext/>
      <w:spacing w:after="0"/>
      <w:jc w:val="center"/>
    </w:pPr>
    <w:rPr>
      <w:b/>
    </w:rPr>
  </w:style>
  <w:style w:type="table" w:customStyle="1" w:styleId="SercoTableTemplate">
    <w:name w:val="Serco_Table Template"/>
    <w:basedOn w:val="TableNormal"/>
    <w:uiPriority w:val="99"/>
    <w:rsid w:val="00C96048"/>
    <w:pPr>
      <w:spacing w:after="0"/>
    </w:pPr>
    <w:tblPr>
      <w:jc w:val="center"/>
      <w:tblBorders>
        <w:top w:val="single" w:sz="2" w:space="0" w:color="455560" w:themeColor="accent2"/>
        <w:left w:val="single" w:sz="2" w:space="0" w:color="455560" w:themeColor="accent2"/>
        <w:bottom w:val="single" w:sz="2" w:space="0" w:color="455560" w:themeColor="accent2"/>
        <w:right w:val="single" w:sz="2" w:space="0" w:color="455560" w:themeColor="accent2"/>
        <w:insideH w:val="single" w:sz="2" w:space="0" w:color="455560" w:themeColor="accent2"/>
        <w:insideV w:val="single" w:sz="2" w:space="0" w:color="455560" w:themeColor="accent2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tcBorders>
          <w:top w:val="single" w:sz="2" w:space="0" w:color="11568C" w:themeColor="accent6"/>
          <w:left w:val="single" w:sz="2" w:space="0" w:color="11568C" w:themeColor="accent6"/>
          <w:bottom w:val="single" w:sz="2" w:space="0" w:color="11568C" w:themeColor="accent6"/>
          <w:right w:val="single" w:sz="2" w:space="0" w:color="11568C" w:themeColor="accent6"/>
          <w:insideH w:val="single" w:sz="2" w:space="0" w:color="11568C" w:themeColor="accent6"/>
          <w:insideV w:val="single" w:sz="2" w:space="0" w:color="D0D8DC" w:themeColor="accent4"/>
          <w:tl2br w:val="nil"/>
          <w:tr2bl w:val="nil"/>
        </w:tcBorders>
        <w:shd w:val="clear" w:color="auto" w:fill="11568C" w:themeFill="accent6"/>
      </w:tcPr>
    </w:tblStylePr>
  </w:style>
  <w:style w:type="paragraph" w:customStyle="1" w:styleId="TechnufTableHead">
    <w:name w:val="Technuf_Table Head"/>
    <w:basedOn w:val="TechnufTableHeadB"/>
    <w:uiPriority w:val="3"/>
    <w:qFormat/>
    <w:rsid w:val="00C96048"/>
    <w:pPr>
      <w:pBdr>
        <w:top w:val="single" w:sz="2" w:space="2" w:color="11568C" w:themeColor="accent6"/>
        <w:left w:val="single" w:sz="2" w:space="4" w:color="11568C" w:themeColor="accent6"/>
        <w:bottom w:val="single" w:sz="2" w:space="2" w:color="11568C" w:themeColor="accent6"/>
        <w:right w:val="single" w:sz="2" w:space="4" w:color="11568C" w:themeColor="accent6"/>
      </w:pBdr>
      <w:shd w:val="clear" w:color="auto" w:fill="11568C" w:themeFill="accent6"/>
    </w:pPr>
  </w:style>
  <w:style w:type="paragraph" w:customStyle="1" w:styleId="SercoTableSubhead">
    <w:name w:val="Serco_Table Subhead"/>
    <w:basedOn w:val="TechnufTableSubheadB"/>
    <w:uiPriority w:val="3"/>
    <w:rsid w:val="00C96048"/>
    <w:pPr>
      <w:pBdr>
        <w:top w:val="single" w:sz="2" w:space="1" w:color="84939E" w:themeColor="accent3"/>
        <w:left w:val="single" w:sz="2" w:space="4" w:color="84939E" w:themeColor="accent3"/>
        <w:bottom w:val="single" w:sz="2" w:space="1" w:color="84939E" w:themeColor="accent3"/>
        <w:right w:val="single" w:sz="2" w:space="4" w:color="84939E" w:themeColor="accent3"/>
      </w:pBdr>
      <w:shd w:val="clear" w:color="auto" w:fill="84939E" w:themeFill="accent3"/>
    </w:pPr>
  </w:style>
  <w:style w:type="paragraph" w:customStyle="1" w:styleId="TechnufTableText">
    <w:name w:val="Technuf_Table Text"/>
    <w:uiPriority w:val="3"/>
    <w:qFormat/>
    <w:rsid w:val="00C96048"/>
    <w:pPr>
      <w:spacing w:before="40" w:after="40"/>
      <w:ind w:left="43" w:right="43"/>
    </w:pPr>
    <w:rPr>
      <w:rFonts w:ascii="Arial" w:hAnsi="Arial"/>
      <w:sz w:val="20"/>
    </w:rPr>
  </w:style>
  <w:style w:type="paragraph" w:customStyle="1" w:styleId="TechnufTableBullet1">
    <w:name w:val="Technuf_Table Bullet 1"/>
    <w:basedOn w:val="TechnufTableText"/>
    <w:uiPriority w:val="3"/>
    <w:qFormat/>
    <w:rsid w:val="00C96048"/>
    <w:pPr>
      <w:numPr>
        <w:numId w:val="4"/>
      </w:numPr>
      <w:spacing w:before="0"/>
      <w:ind w:left="259" w:hanging="216"/>
    </w:pPr>
  </w:style>
  <w:style w:type="paragraph" w:customStyle="1" w:styleId="TechnufTableBullet2">
    <w:name w:val="Technuf_Table Bullet 2"/>
    <w:basedOn w:val="TechnufTableBullet1"/>
    <w:uiPriority w:val="3"/>
    <w:qFormat/>
    <w:rsid w:val="00C96048"/>
    <w:pPr>
      <w:numPr>
        <w:numId w:val="5"/>
      </w:numPr>
      <w:ind w:left="576" w:hanging="288"/>
    </w:pPr>
  </w:style>
  <w:style w:type="paragraph" w:customStyle="1" w:styleId="TechnufTableBullet3">
    <w:name w:val="Technuf_Table Bullet 3"/>
    <w:basedOn w:val="TechnufTableBullet1"/>
    <w:uiPriority w:val="3"/>
    <w:qFormat/>
    <w:rsid w:val="00C96048"/>
    <w:pPr>
      <w:numPr>
        <w:numId w:val="6"/>
      </w:numPr>
      <w:ind w:hanging="288"/>
    </w:pPr>
  </w:style>
  <w:style w:type="paragraph" w:customStyle="1" w:styleId="TechnufTableNumberBullet">
    <w:name w:val="Technuf_Table Number Bullet"/>
    <w:basedOn w:val="TechnufTableText"/>
    <w:uiPriority w:val="3"/>
    <w:qFormat/>
    <w:rsid w:val="00C96048"/>
    <w:pPr>
      <w:numPr>
        <w:numId w:val="7"/>
      </w:numPr>
      <w:spacing w:before="0"/>
      <w:ind w:left="331" w:hanging="288"/>
    </w:pPr>
  </w:style>
  <w:style w:type="paragraph" w:customStyle="1" w:styleId="TechnufGraphicPlaceholder">
    <w:name w:val="Technuf_Graphic Placeholder"/>
    <w:basedOn w:val="TechnufBodyText"/>
    <w:uiPriority w:val="5"/>
    <w:qFormat/>
    <w:rsid w:val="00C96048"/>
    <w:pPr>
      <w:keepNext/>
      <w:widowControl w:val="0"/>
      <w:spacing w:after="0"/>
      <w:contextualSpacing/>
      <w:jc w:val="center"/>
    </w:pPr>
  </w:style>
  <w:style w:type="paragraph" w:customStyle="1" w:styleId="TechnufFigureTitle">
    <w:name w:val="Technuf_Figure Title"/>
    <w:uiPriority w:val="4"/>
    <w:qFormat/>
    <w:rsid w:val="00555E61"/>
    <w:pPr>
      <w:jc w:val="center"/>
    </w:pPr>
    <w:rPr>
      <w:b/>
    </w:rPr>
  </w:style>
  <w:style w:type="character" w:customStyle="1" w:styleId="Heading9Char">
    <w:name w:val="Heading 9 Char"/>
    <w:aliases w:val="Table 1 Char,Code eg's Char"/>
    <w:basedOn w:val="DefaultParagraphFont"/>
    <w:link w:val="Heading9"/>
    <w:uiPriority w:val="9"/>
    <w:rsid w:val="00C960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aliases w:val="1.1.1.2 Char"/>
    <w:basedOn w:val="DefaultParagraphFont"/>
    <w:link w:val="Heading4"/>
    <w:uiPriority w:val="9"/>
    <w:rsid w:val="00C96048"/>
    <w:rPr>
      <w:rFonts w:ascii="Arial" w:eastAsiaTheme="majorEastAsia" w:hAnsi="Arial" w:cstheme="majorBidi"/>
      <w:b/>
      <w:bCs/>
      <w:i/>
      <w:iCs/>
    </w:rPr>
  </w:style>
  <w:style w:type="paragraph" w:customStyle="1" w:styleId="SercoPPSubhead">
    <w:name w:val="Serco_PP_Subhead"/>
    <w:basedOn w:val="TechnufPPSubheadB"/>
    <w:uiPriority w:val="6"/>
    <w:rsid w:val="00C96048"/>
    <w:pPr>
      <w:pBdr>
        <w:top w:val="single" w:sz="2" w:space="3" w:color="84939E" w:themeColor="accent3"/>
        <w:left w:val="single" w:sz="2" w:space="4" w:color="84939E" w:themeColor="accent3"/>
        <w:bottom w:val="single" w:sz="2" w:space="3" w:color="84939E" w:themeColor="accent3"/>
        <w:right w:val="single" w:sz="2" w:space="4" w:color="84939E" w:themeColor="accent3"/>
      </w:pBdr>
      <w:shd w:val="clear" w:color="auto" w:fill="84939E" w:themeFill="accent3"/>
    </w:pPr>
  </w:style>
  <w:style w:type="character" w:customStyle="1" w:styleId="Heading5Char">
    <w:name w:val="Heading 5 Char"/>
    <w:aliases w:val="Block Label Char"/>
    <w:basedOn w:val="DefaultParagraphFont"/>
    <w:link w:val="Heading5"/>
    <w:uiPriority w:val="9"/>
    <w:rsid w:val="00C96048"/>
    <w:rPr>
      <w:rFonts w:eastAsiaTheme="majorEastAsia" w:cstheme="majorBidi"/>
      <w:b/>
      <w:i/>
    </w:rPr>
  </w:style>
  <w:style w:type="paragraph" w:customStyle="1" w:styleId="TechnufFocusBoxHeading">
    <w:name w:val="Technuf_Focus Box Heading"/>
    <w:basedOn w:val="TechnufFocusBoxHeadingB"/>
    <w:uiPriority w:val="5"/>
    <w:qFormat/>
    <w:rsid w:val="00C96048"/>
    <w:pPr>
      <w:pBdr>
        <w:top w:val="none" w:sz="0" w:space="0" w:color="auto"/>
        <w:left w:val="none" w:sz="0" w:space="0" w:color="auto"/>
        <w:right w:val="none" w:sz="0" w:space="0" w:color="auto"/>
      </w:pBdr>
      <w:shd w:val="clear" w:color="auto" w:fill="auto"/>
    </w:pPr>
    <w:rPr>
      <w:color w:val="auto"/>
    </w:rPr>
  </w:style>
  <w:style w:type="character" w:customStyle="1" w:styleId="TechnufIntroHeadingChar">
    <w:name w:val="Technuf_Intro Heading Char"/>
    <w:basedOn w:val="DefaultParagraphFont"/>
    <w:link w:val="TechnufIntroHeading"/>
    <w:uiPriority w:val="1"/>
    <w:rsid w:val="00C96048"/>
    <w:rPr>
      <w:b/>
    </w:rPr>
  </w:style>
  <w:style w:type="paragraph" w:customStyle="1" w:styleId="TechnufPPTableText">
    <w:name w:val="Technuf_PP Table_Text"/>
    <w:basedOn w:val="TechnufTableText"/>
    <w:uiPriority w:val="6"/>
    <w:qFormat/>
    <w:rsid w:val="00C96048"/>
    <w:pPr>
      <w:widowControl w:val="0"/>
    </w:pPr>
  </w:style>
  <w:style w:type="paragraph" w:customStyle="1" w:styleId="TechnufFocusBoxBullet">
    <w:name w:val="Technuf_Focus Box Bullet"/>
    <w:basedOn w:val="TechnufFocusBoxBulletB"/>
    <w:uiPriority w:val="5"/>
    <w:qFormat/>
    <w:rsid w:val="00C96048"/>
    <w:pPr>
      <w:numPr>
        <w:numId w:val="16"/>
      </w:numPr>
      <w:shd w:val="clear" w:color="auto" w:fill="auto"/>
      <w:ind w:left="259" w:hanging="216"/>
    </w:pPr>
    <w:rPr>
      <w:color w:val="auto"/>
    </w:rPr>
  </w:style>
  <w:style w:type="paragraph" w:customStyle="1" w:styleId="TechnufResSubhead">
    <w:name w:val="Technuf_Res_Subhead"/>
    <w:basedOn w:val="TechnufPPTableText"/>
    <w:uiPriority w:val="6"/>
    <w:qFormat/>
    <w:rsid w:val="00C96048"/>
    <w:pPr>
      <w:shd w:val="clear" w:color="auto" w:fill="D9D9D9"/>
      <w:jc w:val="center"/>
    </w:pPr>
    <w:rPr>
      <w:rFonts w:ascii="Times New Roman" w:hAnsi="Times New Roman"/>
      <w:b/>
      <w:sz w:val="24"/>
      <w:lang w:val="es-PE"/>
    </w:rPr>
  </w:style>
  <w:style w:type="paragraph" w:customStyle="1" w:styleId="TechnufResText">
    <w:name w:val="Technuf_Res_Text"/>
    <w:basedOn w:val="TechnufPPTableText"/>
    <w:uiPriority w:val="6"/>
    <w:qFormat/>
    <w:rsid w:val="00C96048"/>
    <w:pPr>
      <w:spacing w:after="120"/>
      <w:ind w:left="0"/>
      <w:jc w:val="both"/>
    </w:pPr>
    <w:rPr>
      <w:rFonts w:ascii="Times New Roman" w:hAnsi="Times New Roman"/>
      <w:sz w:val="24"/>
    </w:rPr>
  </w:style>
  <w:style w:type="paragraph" w:customStyle="1" w:styleId="TechnufResBullet1">
    <w:name w:val="Technuf_Res_Bullet 1"/>
    <w:basedOn w:val="TechnufResText"/>
    <w:uiPriority w:val="6"/>
    <w:qFormat/>
    <w:rsid w:val="00C96048"/>
    <w:pPr>
      <w:numPr>
        <w:numId w:val="9"/>
      </w:numPr>
      <w:ind w:right="0"/>
      <w:contextualSpacing/>
    </w:pPr>
  </w:style>
  <w:style w:type="paragraph" w:customStyle="1" w:styleId="TechnufResBullet2">
    <w:name w:val="Technuf_Res_Bullet 2"/>
    <w:basedOn w:val="TechnufResBullet1"/>
    <w:uiPriority w:val="6"/>
    <w:qFormat/>
    <w:rsid w:val="00C96048"/>
    <w:pPr>
      <w:numPr>
        <w:numId w:val="10"/>
      </w:numPr>
      <w:spacing w:before="0"/>
      <w:ind w:left="576" w:hanging="288"/>
    </w:pPr>
    <w:rPr>
      <w:lang w:val="es-PE"/>
    </w:rPr>
  </w:style>
  <w:style w:type="paragraph" w:customStyle="1" w:styleId="TechnufResCompany">
    <w:name w:val="Technuf_Res_Company"/>
    <w:uiPriority w:val="6"/>
    <w:qFormat/>
    <w:rsid w:val="00C96048"/>
    <w:pPr>
      <w:tabs>
        <w:tab w:val="right" w:pos="9360"/>
      </w:tabs>
      <w:spacing w:after="0"/>
    </w:pPr>
    <w:rPr>
      <w:b/>
    </w:rPr>
  </w:style>
  <w:style w:type="paragraph" w:customStyle="1" w:styleId="TechnufResPosition">
    <w:name w:val="Technuf_Res_Position"/>
    <w:uiPriority w:val="6"/>
    <w:qFormat/>
    <w:rsid w:val="00C96048"/>
    <w:pPr>
      <w:spacing w:after="0"/>
    </w:pPr>
    <w:rPr>
      <w:b/>
      <w:i/>
    </w:rPr>
  </w:style>
  <w:style w:type="paragraph" w:customStyle="1" w:styleId="TechnufAttachHeading1">
    <w:name w:val="Technuf_Attach_Heading 1"/>
    <w:basedOn w:val="TechnufBodyText"/>
    <w:uiPriority w:val="6"/>
    <w:qFormat/>
    <w:rsid w:val="00C96048"/>
    <w:pPr>
      <w:spacing w:after="0"/>
    </w:pPr>
    <w:rPr>
      <w:b/>
      <w:smallCaps/>
      <w:color w:val="EE2A24" w:themeColor="text2"/>
      <w:sz w:val="28"/>
    </w:rPr>
  </w:style>
  <w:style w:type="paragraph" w:customStyle="1" w:styleId="TechnufAttachHeading2">
    <w:name w:val="Technuf_Attach_Heading 2"/>
    <w:basedOn w:val="TechnufAttachHeading1"/>
    <w:uiPriority w:val="6"/>
    <w:qFormat/>
    <w:rsid w:val="00C96048"/>
    <w:pPr>
      <w:outlineLvl w:val="1"/>
    </w:pPr>
    <w:rPr>
      <w:smallCaps w:val="0"/>
      <w:color w:val="auto"/>
      <w:sz w:val="24"/>
    </w:rPr>
  </w:style>
  <w:style w:type="table" w:customStyle="1" w:styleId="SercoTableTemplate2">
    <w:name w:val="Serco_Table Template 2"/>
    <w:basedOn w:val="TableNormal"/>
    <w:uiPriority w:val="99"/>
    <w:rsid w:val="00C96048"/>
    <w:pPr>
      <w:spacing w:after="0"/>
    </w:pPr>
    <w:tblPr>
      <w:tblStyleRowBandSize w:val="1"/>
      <w:jc w:val="center"/>
      <w:tblBorders>
        <w:top w:val="single" w:sz="4" w:space="0" w:color="455560" w:themeColor="accent2"/>
        <w:left w:val="single" w:sz="4" w:space="0" w:color="455560" w:themeColor="accent2"/>
        <w:bottom w:val="single" w:sz="4" w:space="0" w:color="455560" w:themeColor="accent2"/>
        <w:right w:val="single" w:sz="4" w:space="0" w:color="455560" w:themeColor="accent2"/>
        <w:insideH w:val="single" w:sz="4" w:space="0" w:color="455560" w:themeColor="accent2"/>
        <w:insideV w:val="single" w:sz="4" w:space="0" w:color="455560" w:themeColor="accent2"/>
      </w:tblBorders>
      <w:tblCellMar>
        <w:left w:w="0" w:type="dxa"/>
        <w:right w:w="0" w:type="dxa"/>
      </w:tblCellMar>
    </w:tblPr>
    <w:trPr>
      <w:jc w:val="center"/>
    </w:trPr>
    <w:tblStylePr w:type="firstRow">
      <w:tblPr/>
      <w:trPr>
        <w:tblHeader/>
      </w:trPr>
      <w:tcPr>
        <w:tcBorders>
          <w:top w:val="single" w:sz="4" w:space="0" w:color="11568C" w:themeColor="accent6"/>
          <w:left w:val="single" w:sz="4" w:space="0" w:color="11568C" w:themeColor="accent6"/>
          <w:bottom w:val="single" w:sz="4" w:space="0" w:color="11568C" w:themeColor="accent6"/>
          <w:right w:val="single" w:sz="4" w:space="0" w:color="11568C" w:themeColor="accent6"/>
          <w:insideH w:val="nil"/>
          <w:insideV w:val="single" w:sz="4" w:space="0" w:color="D0D8DC" w:themeColor="accent4"/>
          <w:tl2br w:val="nil"/>
          <w:tr2bl w:val="nil"/>
        </w:tcBorders>
        <w:shd w:val="clear" w:color="auto" w:fill="11568C" w:themeFill="accent6"/>
      </w:tcPr>
    </w:tblStylePr>
    <w:tblStylePr w:type="band2Horz">
      <w:tblPr/>
      <w:tcPr>
        <w:shd w:val="clear" w:color="auto" w:fill="E6E9EB" w:themeFill="accent3" w:themeFillTint="33"/>
      </w:tcPr>
    </w:tblStylePr>
  </w:style>
  <w:style w:type="paragraph" w:customStyle="1" w:styleId="TechnufTOCTitle">
    <w:name w:val="Technuf_TOC_Title"/>
    <w:basedOn w:val="Normal"/>
    <w:uiPriority w:val="9"/>
    <w:qFormat/>
    <w:rsid w:val="00C96048"/>
    <w:pPr>
      <w:jc w:val="center"/>
    </w:pPr>
    <w:rPr>
      <w:b/>
      <w:smallCaps/>
      <w:color w:val="EE2A24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048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96048"/>
    <w:pPr>
      <w:tabs>
        <w:tab w:val="left" w:pos="720"/>
        <w:tab w:val="right" w:leader="dot" w:pos="9350"/>
      </w:tabs>
      <w:spacing w:after="100"/>
      <w:ind w:left="432" w:hanging="432"/>
    </w:pPr>
    <w:rPr>
      <w:rFonts w:ascii="Times New Roman Bold" w:hAnsi="Times New Roman Bold"/>
      <w:b/>
      <w:smallCaps/>
      <w:color w:val="EE2A24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96048"/>
    <w:pPr>
      <w:tabs>
        <w:tab w:val="left" w:pos="1000"/>
        <w:tab w:val="right" w:leader="dot" w:pos="9350"/>
      </w:tabs>
      <w:spacing w:after="20"/>
      <w:ind w:left="979" w:right="720" w:hanging="547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96048"/>
    <w:pPr>
      <w:tabs>
        <w:tab w:val="left" w:pos="1320"/>
        <w:tab w:val="left" w:pos="2534"/>
        <w:tab w:val="right" w:leader="dot" w:pos="9350"/>
      </w:tabs>
      <w:spacing w:after="100"/>
      <w:ind w:left="1642" w:right="720" w:hanging="634"/>
    </w:pPr>
  </w:style>
  <w:style w:type="paragraph" w:styleId="TOC4">
    <w:name w:val="toc 4"/>
    <w:basedOn w:val="Normal"/>
    <w:next w:val="Normal"/>
    <w:autoRedefine/>
    <w:uiPriority w:val="39"/>
    <w:unhideWhenUsed/>
    <w:rsid w:val="00C96048"/>
    <w:pPr>
      <w:tabs>
        <w:tab w:val="left" w:pos="1584"/>
        <w:tab w:val="right" w:leader="dot" w:pos="9350"/>
      </w:tabs>
      <w:spacing w:after="20"/>
      <w:ind w:left="2534" w:right="720" w:hanging="907"/>
    </w:pPr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C96048"/>
    <w:pPr>
      <w:tabs>
        <w:tab w:val="left" w:pos="1954"/>
        <w:tab w:val="right" w:leader="dot" w:pos="9350"/>
      </w:tabs>
      <w:spacing w:after="20"/>
      <w:ind w:left="3600" w:right="360" w:hanging="1080"/>
    </w:pPr>
    <w:rPr>
      <w:i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96048"/>
    <w:pPr>
      <w:spacing w:after="100"/>
      <w:ind w:left="1000"/>
    </w:pPr>
  </w:style>
  <w:style w:type="paragraph" w:styleId="TableofFigures">
    <w:name w:val="table of figures"/>
    <w:basedOn w:val="Normal"/>
    <w:next w:val="Normal"/>
    <w:uiPriority w:val="99"/>
    <w:unhideWhenUsed/>
    <w:rsid w:val="00C96048"/>
  </w:style>
  <w:style w:type="paragraph" w:customStyle="1" w:styleId="TechnufActionCaption">
    <w:name w:val="Technuf_Action Caption"/>
    <w:basedOn w:val="TechnufBodyText"/>
    <w:uiPriority w:val="4"/>
    <w:qFormat/>
    <w:rsid w:val="008727AF"/>
    <w:rPr>
      <w:i/>
    </w:rPr>
  </w:style>
  <w:style w:type="paragraph" w:customStyle="1" w:styleId="TechnufPPText">
    <w:name w:val="Technuf_PP Text"/>
    <w:basedOn w:val="TechnufPPTableText"/>
    <w:next w:val="TechnufBodyText"/>
    <w:uiPriority w:val="6"/>
    <w:qFormat/>
    <w:rsid w:val="00C96048"/>
    <w:pPr>
      <w:spacing w:before="0" w:after="120"/>
      <w:ind w:left="0" w:right="0"/>
      <w:jc w:val="both"/>
    </w:pPr>
    <w:rPr>
      <w:rFonts w:ascii="Times New Roman" w:hAnsi="Times New Roman"/>
      <w:sz w:val="24"/>
    </w:rPr>
  </w:style>
  <w:style w:type="paragraph" w:customStyle="1" w:styleId="SercoPPResHeading">
    <w:name w:val="Serco_PP/Res Heading"/>
    <w:basedOn w:val="TechnufTableHead"/>
    <w:uiPriority w:val="6"/>
    <w:rsid w:val="00670C93"/>
    <w:pPr>
      <w:pBdr>
        <w:left w:val="single" w:sz="8" w:space="0" w:color="A71C20" w:themeColor="background2"/>
        <w:right w:val="single" w:sz="8" w:space="0" w:color="A71C20" w:themeColor="background2"/>
      </w:pBdr>
      <w:spacing w:after="120"/>
    </w:pPr>
    <w:rPr>
      <w:sz w:val="24"/>
    </w:rPr>
  </w:style>
  <w:style w:type="paragraph" w:customStyle="1" w:styleId="TechnufAttachHeading3">
    <w:name w:val="Technuf_Attach_Heading 3"/>
    <w:basedOn w:val="TechnufAttachHeading2"/>
    <w:uiPriority w:val="6"/>
    <w:qFormat/>
    <w:rsid w:val="00C96048"/>
    <w:pPr>
      <w:outlineLvl w:val="2"/>
    </w:pPr>
    <w:rPr>
      <w:i/>
    </w:rPr>
  </w:style>
  <w:style w:type="paragraph" w:customStyle="1" w:styleId="TechnufBullet1Last">
    <w:name w:val="Technuf_Bullet 1 Last"/>
    <w:basedOn w:val="TechnufBullet1"/>
    <w:uiPriority w:val="2"/>
    <w:qFormat/>
    <w:rsid w:val="00C96048"/>
    <w:pPr>
      <w:spacing w:after="120"/>
    </w:pPr>
  </w:style>
  <w:style w:type="paragraph" w:customStyle="1" w:styleId="TechnufBullet2Last">
    <w:name w:val="Technuf_Bullet 2 Last"/>
    <w:basedOn w:val="TechnufBullet2"/>
    <w:uiPriority w:val="2"/>
    <w:qFormat/>
    <w:rsid w:val="00C96048"/>
    <w:pPr>
      <w:spacing w:after="120"/>
    </w:pPr>
  </w:style>
  <w:style w:type="paragraph" w:customStyle="1" w:styleId="TechnufBullet3Last">
    <w:name w:val="Technuf_Bullet 3 Last"/>
    <w:basedOn w:val="TechnufBullet3"/>
    <w:uiPriority w:val="2"/>
    <w:qFormat/>
    <w:rsid w:val="00C96048"/>
    <w:pPr>
      <w:spacing w:after="120"/>
    </w:pPr>
  </w:style>
  <w:style w:type="paragraph" w:customStyle="1" w:styleId="TechnufHeading1">
    <w:name w:val="Technuf_Heading 1"/>
    <w:basedOn w:val="Heading1"/>
    <w:qFormat/>
    <w:rsid w:val="00DA69D7"/>
    <w:pPr>
      <w:spacing w:before="0" w:after="60"/>
    </w:pPr>
    <w:rPr>
      <w:rFonts w:ascii="Times New Roman" w:hAnsi="Times New Roman"/>
      <w:color w:val="11568C" w:themeColor="accent6"/>
      <w:sz w:val="28"/>
    </w:rPr>
  </w:style>
  <w:style w:type="paragraph" w:customStyle="1" w:styleId="TechnufHeading2">
    <w:name w:val="Technuf_Heading 2"/>
    <w:basedOn w:val="Heading2"/>
    <w:qFormat/>
    <w:rsid w:val="00C96048"/>
    <w:pPr>
      <w:spacing w:after="0"/>
    </w:pPr>
    <w:rPr>
      <w:rFonts w:ascii="Times New Roman Bold" w:hAnsi="Times New Roman Bold"/>
      <w:smallCaps/>
    </w:rPr>
  </w:style>
  <w:style w:type="paragraph" w:customStyle="1" w:styleId="TechnufHeading3">
    <w:name w:val="Technuf_Heading 3"/>
    <w:basedOn w:val="Heading3"/>
    <w:qFormat/>
    <w:rsid w:val="00C96048"/>
    <w:pPr>
      <w:spacing w:after="0"/>
    </w:pPr>
    <w:rPr>
      <w:i w:val="0"/>
    </w:rPr>
  </w:style>
  <w:style w:type="paragraph" w:customStyle="1" w:styleId="TechnufHeading4">
    <w:name w:val="Technuf_Heading 4"/>
    <w:basedOn w:val="Heading4"/>
    <w:qFormat/>
    <w:rsid w:val="00C96048"/>
    <w:pPr>
      <w:spacing w:after="0"/>
    </w:pPr>
    <w:rPr>
      <w:rFonts w:ascii="Times New Roman" w:hAnsi="Times New Roman"/>
    </w:rPr>
  </w:style>
  <w:style w:type="paragraph" w:customStyle="1" w:styleId="TechnufHeading5">
    <w:name w:val="Technuf_Heading 5"/>
    <w:basedOn w:val="Heading5"/>
    <w:qFormat/>
    <w:rsid w:val="00C96048"/>
    <w:pPr>
      <w:spacing w:after="0"/>
    </w:pPr>
    <w:rPr>
      <w:b w:val="0"/>
    </w:rPr>
  </w:style>
  <w:style w:type="paragraph" w:styleId="Caption">
    <w:name w:val="caption"/>
    <w:aliases w:val="Technuf"/>
    <w:basedOn w:val="Normal"/>
    <w:next w:val="Normal"/>
    <w:uiPriority w:val="4"/>
    <w:unhideWhenUsed/>
    <w:qFormat/>
    <w:rsid w:val="00C96048"/>
    <w:pPr>
      <w:spacing w:before="60" w:after="60"/>
      <w:jc w:val="center"/>
    </w:pPr>
    <w:rPr>
      <w:rFonts w:eastAsia="Times New Roman"/>
      <w:b/>
      <w:bCs/>
      <w:szCs w:val="20"/>
    </w:rPr>
  </w:style>
  <w:style w:type="paragraph" w:customStyle="1" w:styleId="StyleSercoTitlePageSubmittedInfoRight">
    <w:name w:val="Style Serco_TitlePage_Submitted Info + Right"/>
    <w:basedOn w:val="TechnufTitlePageSubmittedInfo"/>
    <w:rsid w:val="00C96048"/>
    <w:pPr>
      <w:jc w:val="right"/>
    </w:pPr>
    <w:rPr>
      <w:rFonts w:eastAsia="Times New Roman"/>
      <w:szCs w:val="20"/>
    </w:rPr>
  </w:style>
  <w:style w:type="paragraph" w:customStyle="1" w:styleId="TechnufBannerBox">
    <w:name w:val="Technuf_Banner Box"/>
    <w:basedOn w:val="TechnufBodyText"/>
    <w:qFormat/>
    <w:rsid w:val="00C96048"/>
    <w:pPr>
      <w:pBdr>
        <w:top w:val="single" w:sz="6" w:space="1" w:color="455560" w:themeColor="accent2"/>
        <w:left w:val="single" w:sz="6" w:space="3" w:color="455560" w:themeColor="accent2"/>
        <w:bottom w:val="single" w:sz="6" w:space="3" w:color="455560" w:themeColor="accent2"/>
        <w:right w:val="single" w:sz="6" w:space="3" w:color="455560" w:themeColor="accent2"/>
      </w:pBdr>
      <w:shd w:val="clear" w:color="auto" w:fill="C0DFF7" w:themeFill="accent6" w:themeFillTint="33"/>
      <w:spacing w:before="60" w:after="60"/>
      <w:ind w:left="72" w:right="72"/>
      <w:jc w:val="center"/>
    </w:pPr>
    <w:rPr>
      <w:i/>
    </w:rPr>
  </w:style>
  <w:style w:type="paragraph" w:customStyle="1" w:styleId="TechnufNumberBullet">
    <w:name w:val="Technuf_Number Bullet"/>
    <w:basedOn w:val="TechnufBodyText"/>
    <w:uiPriority w:val="2"/>
    <w:qFormat/>
    <w:rsid w:val="00C96048"/>
    <w:pPr>
      <w:numPr>
        <w:numId w:val="12"/>
      </w:numPr>
      <w:spacing w:before="120" w:after="0"/>
      <w:ind w:left="360"/>
      <w:contextualSpacing/>
    </w:pPr>
  </w:style>
  <w:style w:type="paragraph" w:customStyle="1" w:styleId="TechnufLetterBullet">
    <w:name w:val="Technuf_Letter Bullet"/>
    <w:basedOn w:val="TechnufNumberBullet"/>
    <w:uiPriority w:val="2"/>
    <w:qFormat/>
    <w:rsid w:val="00C96048"/>
    <w:pPr>
      <w:numPr>
        <w:numId w:val="13"/>
      </w:numPr>
      <w:spacing w:before="0"/>
      <w:contextualSpacing w:val="0"/>
    </w:pPr>
  </w:style>
  <w:style w:type="paragraph" w:customStyle="1" w:styleId="TechnufRomanNumBullet">
    <w:name w:val="Technuf_Roman Num Bullet"/>
    <w:basedOn w:val="TechnufNumberBullet"/>
    <w:uiPriority w:val="2"/>
    <w:qFormat/>
    <w:rsid w:val="00C96048"/>
    <w:pPr>
      <w:numPr>
        <w:numId w:val="14"/>
      </w:numPr>
      <w:spacing w:before="0" w:after="120"/>
      <w:ind w:left="1152" w:hanging="216"/>
    </w:pPr>
  </w:style>
  <w:style w:type="paragraph" w:customStyle="1" w:styleId="TechnufThemeStatement">
    <w:name w:val="Technuf_Theme Statement"/>
    <w:basedOn w:val="TechnufBodyText"/>
    <w:qFormat/>
    <w:rsid w:val="00C96048"/>
    <w:pPr>
      <w:spacing w:after="0"/>
      <w:jc w:val="left"/>
      <w:textboxTightWrap w:val="allLines"/>
    </w:pPr>
    <w:rPr>
      <w:i/>
      <w:color w:val="11568C"/>
    </w:rPr>
  </w:style>
  <w:style w:type="paragraph" w:customStyle="1" w:styleId="TechnufTableCaption">
    <w:name w:val="Technuf_Table Caption"/>
    <w:basedOn w:val="TechnufBodyText"/>
    <w:uiPriority w:val="4"/>
    <w:qFormat/>
    <w:rsid w:val="00C96048"/>
    <w:pPr>
      <w:spacing w:after="40"/>
      <w:contextualSpacing/>
      <w:jc w:val="center"/>
    </w:pPr>
    <w:rPr>
      <w:i/>
    </w:rPr>
  </w:style>
  <w:style w:type="paragraph" w:customStyle="1" w:styleId="SercoPPHeading">
    <w:name w:val="Serco_PP Heading"/>
    <w:basedOn w:val="TechnufPPHeadingB"/>
    <w:uiPriority w:val="6"/>
    <w:rsid w:val="00C96048"/>
    <w:pPr>
      <w:pBdr>
        <w:top w:val="single" w:sz="2" w:space="1" w:color="11568C" w:themeColor="accent6"/>
        <w:bottom w:val="single" w:sz="2" w:space="1" w:color="11568C" w:themeColor="accent6"/>
        <w:between w:val="single" w:sz="2" w:space="1" w:color="D0D8DC" w:themeColor="accent4"/>
      </w:pBdr>
      <w:shd w:val="clear" w:color="auto" w:fill="11568C" w:themeFill="accent6"/>
    </w:pPr>
  </w:style>
  <w:style w:type="paragraph" w:customStyle="1" w:styleId="TechnufFigureCaption">
    <w:name w:val="Technuf_Figure Caption"/>
    <w:basedOn w:val="Caption"/>
    <w:uiPriority w:val="4"/>
    <w:qFormat/>
    <w:rsid w:val="00C96048"/>
    <w:pPr>
      <w:spacing w:before="0" w:after="120"/>
    </w:pPr>
    <w:rPr>
      <w:b w:val="0"/>
      <w:i/>
    </w:rPr>
  </w:style>
  <w:style w:type="paragraph" w:customStyle="1" w:styleId="AHeading1">
    <w:name w:val="A. Heading_1"/>
    <w:basedOn w:val="Heading1"/>
    <w:uiPriority w:val="14"/>
    <w:semiHidden/>
    <w:qFormat/>
    <w:rsid w:val="00C96048"/>
    <w:pPr>
      <w:numPr>
        <w:numId w:val="15"/>
      </w:numPr>
      <w:spacing w:before="0" w:after="0"/>
    </w:pPr>
    <w:rPr>
      <w:rFonts w:ascii="Times New Roman Bold" w:hAnsi="Times New Roman Bold"/>
    </w:rPr>
  </w:style>
  <w:style w:type="paragraph" w:customStyle="1" w:styleId="AHeading2">
    <w:name w:val="A. Heading_2"/>
    <w:basedOn w:val="Heading2"/>
    <w:uiPriority w:val="14"/>
    <w:semiHidden/>
    <w:qFormat/>
    <w:rsid w:val="00C96048"/>
    <w:pPr>
      <w:numPr>
        <w:numId w:val="15"/>
      </w:numPr>
      <w:spacing w:after="0"/>
    </w:pPr>
    <w:rPr>
      <w:rFonts w:ascii="Times New Roman Bold" w:hAnsi="Times New Roman Bold"/>
      <w:smallCaps/>
    </w:rPr>
  </w:style>
  <w:style w:type="paragraph" w:customStyle="1" w:styleId="AHeading3">
    <w:name w:val="A. Heading_3"/>
    <w:basedOn w:val="Heading3"/>
    <w:uiPriority w:val="14"/>
    <w:semiHidden/>
    <w:qFormat/>
    <w:rsid w:val="00C96048"/>
    <w:pPr>
      <w:numPr>
        <w:numId w:val="15"/>
      </w:numPr>
      <w:spacing w:after="0"/>
    </w:pPr>
    <w:rPr>
      <w:i w:val="0"/>
      <w:color w:val="auto"/>
    </w:rPr>
  </w:style>
  <w:style w:type="table" w:customStyle="1" w:styleId="SercoSideHeadingTable">
    <w:name w:val="Serco Side Heading Table"/>
    <w:basedOn w:val="TableNormal"/>
    <w:uiPriority w:val="99"/>
    <w:rsid w:val="00C96048"/>
    <w:pPr>
      <w:spacing w:after="0"/>
    </w:pPr>
    <w:rPr>
      <w:sz w:val="20"/>
    </w:rPr>
    <w:tblPr>
      <w:tblStyleRowBandSize w:val="1"/>
      <w:jc w:val="center"/>
      <w:tblBorders>
        <w:top w:val="single" w:sz="4" w:space="0" w:color="455560" w:themeColor="accent2"/>
        <w:left w:val="single" w:sz="4" w:space="0" w:color="455560" w:themeColor="accent2"/>
        <w:bottom w:val="single" w:sz="4" w:space="0" w:color="455560" w:themeColor="accent2"/>
        <w:right w:val="single" w:sz="4" w:space="0" w:color="455560" w:themeColor="accent2"/>
        <w:insideH w:val="single" w:sz="4" w:space="0" w:color="455560" w:themeColor="accent2"/>
        <w:insideV w:val="single" w:sz="4" w:space="0" w:color="455560" w:themeColor="accent2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Col">
      <w:tblPr/>
      <w:tcPr>
        <w:tcBorders>
          <w:top w:val="single" w:sz="4" w:space="0" w:color="455560" w:themeColor="accent2"/>
          <w:left w:val="single" w:sz="4" w:space="0" w:color="455560" w:themeColor="accent2"/>
          <w:bottom w:val="single" w:sz="4" w:space="0" w:color="455560" w:themeColor="accent2"/>
          <w:right w:val="single" w:sz="4" w:space="0" w:color="455560" w:themeColor="accent2"/>
          <w:insideH w:val="single" w:sz="4" w:space="0" w:color="84939E" w:themeColor="accent3"/>
          <w:insideV w:val="single" w:sz="4" w:space="0" w:color="84939E" w:themeColor="accent3"/>
          <w:tl2br w:val="nil"/>
          <w:tr2bl w:val="nil"/>
        </w:tcBorders>
        <w:shd w:val="clear" w:color="auto" w:fill="84939E" w:themeFill="accent3"/>
      </w:tcPr>
    </w:tblStylePr>
    <w:tblStylePr w:type="band2Horz">
      <w:tblPr/>
      <w:tcPr>
        <w:shd w:val="clear" w:color="auto" w:fill="E6E9EB" w:themeFill="accent3" w:themeFillTint="33"/>
      </w:tcPr>
    </w:tblStylePr>
  </w:style>
  <w:style w:type="table" w:customStyle="1" w:styleId="SercoPastPerformanceTable">
    <w:name w:val="Serco Past Performance Table"/>
    <w:basedOn w:val="TableNormal"/>
    <w:uiPriority w:val="99"/>
    <w:rsid w:val="00EE5891"/>
    <w:pPr>
      <w:spacing w:after="0"/>
    </w:pPr>
    <w:rPr>
      <w:rFonts w:ascii="Arial" w:hAnsi="Arial"/>
      <w:sz w:val="20"/>
    </w:rPr>
    <w:tblPr>
      <w:jc w:val="center"/>
      <w:tblBorders>
        <w:top w:val="single" w:sz="4" w:space="0" w:color="455560" w:themeColor="accent2"/>
        <w:left w:val="single" w:sz="4" w:space="0" w:color="455560" w:themeColor="accent2"/>
        <w:bottom w:val="single" w:sz="4" w:space="0" w:color="455560" w:themeColor="accent2"/>
        <w:right w:val="single" w:sz="4" w:space="0" w:color="455560" w:themeColor="accent2"/>
        <w:insideH w:val="single" w:sz="4" w:space="0" w:color="455560" w:themeColor="accent2"/>
        <w:insideV w:val="single" w:sz="4" w:space="0" w:color="455560" w:themeColor="accent2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shd w:val="clear" w:color="auto" w:fill="A71C20" w:themeFill="background2"/>
      </w:tcPr>
    </w:tblStylePr>
    <w:tblStylePr w:type="firstCol">
      <w:tblPr/>
      <w:tcPr>
        <w:tcBorders>
          <w:insideH w:val="single" w:sz="4" w:space="0" w:color="84939E" w:themeColor="accent3"/>
          <w:insideV w:val="single" w:sz="4" w:space="0" w:color="84939E" w:themeColor="accent3"/>
        </w:tcBorders>
        <w:shd w:val="clear" w:color="auto" w:fill="455560" w:themeFill="accent2"/>
      </w:tcPr>
    </w:tblStylePr>
  </w:style>
  <w:style w:type="paragraph" w:customStyle="1" w:styleId="TechnufResume">
    <w:name w:val="Technuf_Resume"/>
    <w:basedOn w:val="SercoPPHeading"/>
    <w:uiPriority w:val="6"/>
    <w:qFormat/>
    <w:rsid w:val="00EE5891"/>
    <w:rPr>
      <w:rFonts w:ascii="Times New Roman" w:hAnsi="Times New Roman"/>
    </w:rPr>
  </w:style>
  <w:style w:type="paragraph" w:customStyle="1" w:styleId="TechnufFocusBoxTextB">
    <w:name w:val="Technuf_Focus Box Text_B"/>
    <w:basedOn w:val="Normal"/>
    <w:uiPriority w:val="5"/>
    <w:unhideWhenUsed/>
    <w:qFormat/>
    <w:rsid w:val="00C96048"/>
    <w:pPr>
      <w:shd w:val="clear" w:color="auto" w:fill="455560" w:themeFill="accent2"/>
      <w:spacing w:after="60"/>
      <w:ind w:left="43"/>
    </w:pPr>
    <w:rPr>
      <w:i/>
      <w:color w:val="FFFFFF" w:themeColor="background1"/>
    </w:rPr>
  </w:style>
  <w:style w:type="table" w:customStyle="1" w:styleId="SercoTableTemplateB">
    <w:name w:val="Serco_Table Template_B"/>
    <w:basedOn w:val="TableNormal"/>
    <w:uiPriority w:val="99"/>
    <w:rsid w:val="00C96048"/>
    <w:pPr>
      <w:spacing w:after="0"/>
    </w:pPr>
    <w:rPr>
      <w:rFonts w:ascii="Arial" w:hAnsi="Arial"/>
      <w:sz w:val="20"/>
    </w:rPr>
    <w:tblPr>
      <w:jc w:val="center"/>
      <w:tblBorders>
        <w:top w:val="single" w:sz="4" w:space="0" w:color="455560" w:themeColor="accent2"/>
        <w:left w:val="single" w:sz="4" w:space="0" w:color="455560" w:themeColor="accent2"/>
        <w:bottom w:val="single" w:sz="4" w:space="0" w:color="455560" w:themeColor="accent2"/>
        <w:right w:val="single" w:sz="4" w:space="0" w:color="455560" w:themeColor="accent2"/>
        <w:insideH w:val="single" w:sz="4" w:space="0" w:color="455560" w:themeColor="accent2"/>
        <w:insideV w:val="single" w:sz="4" w:space="0" w:color="455560" w:themeColor="accent2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="0" w:beforeAutospacing="0" w:afterLines="0" w:after="0" w:afterAutospacing="0"/>
        <w:jc w:val="center"/>
      </w:pPr>
      <w:tblPr/>
      <w:tcPr>
        <w:tcBorders>
          <w:top w:val="single" w:sz="8" w:space="0" w:color="455560" w:themeColor="accent2"/>
          <w:left w:val="single" w:sz="8" w:space="0" w:color="455560" w:themeColor="accent2"/>
          <w:bottom w:val="single" w:sz="8" w:space="0" w:color="455560" w:themeColor="accent2"/>
          <w:right w:val="single" w:sz="8" w:space="0" w:color="455560" w:themeColor="accent2"/>
          <w:insideH w:val="single" w:sz="8" w:space="0" w:color="455560" w:themeColor="accent2"/>
          <w:insideV w:val="single" w:sz="8" w:space="0" w:color="455560" w:themeColor="accent2"/>
          <w:tl2br w:val="nil"/>
          <w:tr2bl w:val="nil"/>
        </w:tcBorders>
        <w:shd w:val="clear" w:color="auto" w:fill="A71C20" w:themeFill="background2"/>
      </w:tcPr>
    </w:tblStylePr>
  </w:style>
  <w:style w:type="paragraph" w:customStyle="1" w:styleId="TechnufTableHeadB">
    <w:name w:val="Technuf_Table Head_B"/>
    <w:uiPriority w:val="3"/>
    <w:qFormat/>
    <w:rsid w:val="00C96048"/>
    <w:pPr>
      <w:pBdr>
        <w:top w:val="single" w:sz="2" w:space="2" w:color="A71C20" w:themeColor="background2"/>
        <w:bottom w:val="single" w:sz="2" w:space="2" w:color="A71C20" w:themeColor="background2"/>
      </w:pBdr>
      <w:shd w:val="clear" w:color="auto" w:fill="A71C20" w:themeFill="background2"/>
      <w:spacing w:after="0"/>
      <w:ind w:left="43" w:right="43"/>
      <w:jc w:val="center"/>
    </w:pPr>
    <w:rPr>
      <w:rFonts w:ascii="Arial Bold" w:hAnsi="Arial Bold"/>
      <w:b/>
      <w:smallCaps/>
      <w:color w:val="FFFFFF" w:themeColor="background1"/>
      <w:sz w:val="20"/>
    </w:rPr>
  </w:style>
  <w:style w:type="paragraph" w:customStyle="1" w:styleId="TechnufTableSubheadB">
    <w:name w:val="Technuf_Table Subhead_B"/>
    <w:uiPriority w:val="3"/>
    <w:unhideWhenUsed/>
    <w:qFormat/>
    <w:rsid w:val="00C96048"/>
    <w:pPr>
      <w:keepNext/>
      <w:pBdr>
        <w:top w:val="single" w:sz="2" w:space="3" w:color="455560" w:themeColor="accent2"/>
        <w:left w:val="single" w:sz="2" w:space="4" w:color="455560" w:themeColor="accent2"/>
        <w:bottom w:val="single" w:sz="2" w:space="3" w:color="455560" w:themeColor="accent2"/>
        <w:right w:val="single" w:sz="2" w:space="4" w:color="455560" w:themeColor="accent2"/>
      </w:pBdr>
      <w:shd w:val="clear" w:color="auto" w:fill="455560" w:themeFill="accent2"/>
      <w:spacing w:after="0"/>
      <w:ind w:left="72" w:right="72"/>
      <w:jc w:val="center"/>
    </w:pPr>
    <w:rPr>
      <w:rFonts w:ascii="Arial Bold" w:hAnsi="Arial Bold"/>
      <w:b/>
      <w:color w:val="FFFFFF" w:themeColor="background1"/>
      <w:position w:val="-4"/>
      <w:sz w:val="20"/>
    </w:rPr>
  </w:style>
  <w:style w:type="paragraph" w:customStyle="1" w:styleId="TechnufPPSubheadB">
    <w:name w:val="Technuf_PP_Subhead_B"/>
    <w:basedOn w:val="TechnufTableSubheadB"/>
    <w:next w:val="Normal"/>
    <w:uiPriority w:val="6"/>
    <w:unhideWhenUsed/>
    <w:qFormat/>
    <w:rsid w:val="00C96048"/>
    <w:pPr>
      <w:jc w:val="left"/>
    </w:pPr>
    <w:rPr>
      <w:position w:val="0"/>
    </w:rPr>
  </w:style>
  <w:style w:type="paragraph" w:customStyle="1" w:styleId="TechnufFocusBoxHeadingB">
    <w:name w:val="Technuf_Focus Box Heading_B"/>
    <w:basedOn w:val="TechnufIntroHeading"/>
    <w:uiPriority w:val="5"/>
    <w:unhideWhenUsed/>
    <w:qFormat/>
    <w:rsid w:val="00C96048"/>
    <w:pPr>
      <w:pBdr>
        <w:top w:val="single" w:sz="4" w:space="1" w:color="455560" w:themeColor="accent2"/>
        <w:left w:val="single" w:sz="4" w:space="4" w:color="455560" w:themeColor="accent2"/>
        <w:right w:val="single" w:sz="4" w:space="4" w:color="455560" w:themeColor="accent2"/>
      </w:pBdr>
      <w:shd w:val="clear" w:color="auto" w:fill="455560" w:themeFill="accent2"/>
      <w:spacing w:before="0" w:after="60"/>
      <w:jc w:val="center"/>
    </w:pPr>
    <w:rPr>
      <w:i/>
      <w:color w:val="FFFFFF" w:themeColor="background1"/>
    </w:rPr>
  </w:style>
  <w:style w:type="paragraph" w:customStyle="1" w:styleId="TechnufFocusBoxBulletB">
    <w:name w:val="Technuf_Focus Box Bullet_B"/>
    <w:basedOn w:val="TechnufFocusBoxTextB"/>
    <w:uiPriority w:val="5"/>
    <w:unhideWhenUsed/>
    <w:qFormat/>
    <w:rsid w:val="00C96048"/>
    <w:pPr>
      <w:numPr>
        <w:numId w:val="8"/>
      </w:numPr>
      <w:contextualSpacing/>
    </w:pPr>
  </w:style>
  <w:style w:type="table" w:customStyle="1" w:styleId="SercoTableTemplate2B">
    <w:name w:val="Serco_Table Template 2_B"/>
    <w:basedOn w:val="TableNormal"/>
    <w:uiPriority w:val="99"/>
    <w:rsid w:val="00C96048"/>
    <w:pPr>
      <w:spacing w:after="0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455560" w:themeColor="accent2"/>
        <w:left w:val="single" w:sz="4" w:space="0" w:color="455560" w:themeColor="accent2"/>
        <w:bottom w:val="single" w:sz="4" w:space="0" w:color="455560" w:themeColor="accent2"/>
        <w:right w:val="single" w:sz="4" w:space="0" w:color="455560" w:themeColor="accent2"/>
        <w:insideH w:val="single" w:sz="4" w:space="0" w:color="455560" w:themeColor="accent2"/>
        <w:insideV w:val="single" w:sz="4" w:space="0" w:color="455560" w:themeColor="accent2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="0" w:beforeAutospacing="0" w:afterLines="0" w:after="0" w:afterAutospacing="0"/>
      </w:pPr>
      <w:tblPr/>
      <w:trPr>
        <w:tblHeader/>
      </w:trPr>
      <w:tcPr>
        <w:tcBorders>
          <w:top w:val="single" w:sz="8" w:space="0" w:color="455560" w:themeColor="accent2"/>
          <w:left w:val="single" w:sz="8" w:space="0" w:color="455560" w:themeColor="accent2"/>
          <w:bottom w:val="single" w:sz="8" w:space="0" w:color="455560" w:themeColor="accent2"/>
          <w:right w:val="single" w:sz="8" w:space="0" w:color="455560" w:themeColor="accent2"/>
          <w:insideH w:val="single" w:sz="4" w:space="0" w:color="455560" w:themeColor="accent2"/>
          <w:insideV w:val="single" w:sz="4" w:space="0" w:color="455560" w:themeColor="accent2"/>
          <w:tl2br w:val="nil"/>
          <w:tr2bl w:val="nil"/>
        </w:tcBorders>
        <w:shd w:val="clear" w:color="auto" w:fill="A71C20" w:themeFill="background2"/>
      </w:tcPr>
    </w:tblStylePr>
    <w:tblStylePr w:type="band2Horz">
      <w:tblPr/>
      <w:tcPr>
        <w:shd w:val="clear" w:color="auto" w:fill="E6E9EB" w:themeFill="accent3" w:themeFillTint="33"/>
      </w:tcPr>
    </w:tblStylePr>
  </w:style>
  <w:style w:type="paragraph" w:customStyle="1" w:styleId="TechnufPPHeadingB">
    <w:name w:val="Technuf_PP Heading_B"/>
    <w:basedOn w:val="TechnufTableHeadB"/>
    <w:uiPriority w:val="6"/>
    <w:qFormat/>
    <w:rsid w:val="00C96048"/>
    <w:pPr>
      <w:keepNext/>
      <w:widowControl w:val="0"/>
      <w:pBdr>
        <w:top w:val="single" w:sz="2" w:space="1" w:color="A71C20" w:themeColor="background2"/>
        <w:bottom w:val="single" w:sz="2" w:space="1" w:color="A71C20" w:themeColor="background2"/>
      </w:pBdr>
    </w:pPr>
    <w:rPr>
      <w:sz w:val="24"/>
    </w:rPr>
  </w:style>
  <w:style w:type="table" w:customStyle="1" w:styleId="SercoPastPerformanceTableB">
    <w:name w:val="Serco_Past Performance Table_B"/>
    <w:basedOn w:val="TableNormal"/>
    <w:uiPriority w:val="99"/>
    <w:rsid w:val="00C96048"/>
    <w:pPr>
      <w:spacing w:after="0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455560" w:themeColor="accent2"/>
        <w:left w:val="single" w:sz="4" w:space="0" w:color="455560" w:themeColor="accent2"/>
        <w:bottom w:val="single" w:sz="4" w:space="0" w:color="455560" w:themeColor="accent2"/>
        <w:right w:val="single" w:sz="4" w:space="0" w:color="455560" w:themeColor="accent2"/>
        <w:insideH w:val="single" w:sz="4" w:space="0" w:color="455560" w:themeColor="accent2"/>
        <w:insideV w:val="single" w:sz="4" w:space="0" w:color="455560" w:themeColor="accent2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shd w:val="clear" w:color="auto" w:fill="A71C20" w:themeFill="background2"/>
      </w:tcPr>
    </w:tblStylePr>
    <w:tblStylePr w:type="firstCol">
      <w:tblPr/>
      <w:tcPr>
        <w:tcBorders>
          <w:insideH w:val="single" w:sz="4" w:space="0" w:color="84939E" w:themeColor="accent3"/>
          <w:insideV w:val="single" w:sz="4" w:space="0" w:color="84939E" w:themeColor="accent3"/>
        </w:tcBorders>
        <w:shd w:val="clear" w:color="auto" w:fill="455560" w:themeFill="accent2"/>
      </w:tcPr>
    </w:tblStylePr>
    <w:tblStylePr w:type="band2Horz">
      <w:tblPr/>
      <w:tcPr>
        <w:tcBorders>
          <w:top w:val="single" w:sz="2" w:space="0" w:color="455560" w:themeColor="accent2"/>
          <w:left w:val="single" w:sz="2" w:space="0" w:color="455560" w:themeColor="accent2"/>
          <w:bottom w:val="single" w:sz="2" w:space="0" w:color="455560" w:themeColor="accent2"/>
          <w:right w:val="single" w:sz="2" w:space="0" w:color="455560" w:themeColor="accent2"/>
          <w:insideH w:val="single" w:sz="2" w:space="0" w:color="455560" w:themeColor="accent2"/>
          <w:insideV w:val="single" w:sz="2" w:space="0" w:color="455560" w:themeColor="accent2"/>
          <w:tl2br w:val="nil"/>
          <w:tr2bl w:val="nil"/>
        </w:tcBorders>
        <w:shd w:val="clear" w:color="auto" w:fill="D9D9D9" w:themeFill="accent5"/>
      </w:tcPr>
    </w:tblStylePr>
  </w:style>
  <w:style w:type="paragraph" w:customStyle="1" w:styleId="TechnufResumeHeadingB">
    <w:name w:val="Technuf_Resume Heading_B"/>
    <w:basedOn w:val="TechnufPPHeadingB"/>
    <w:uiPriority w:val="6"/>
    <w:unhideWhenUsed/>
    <w:qFormat/>
    <w:rsid w:val="00C96048"/>
    <w:rPr>
      <w:rFonts w:ascii="Times New Roman" w:hAnsi="Times New Roman"/>
    </w:rPr>
  </w:style>
  <w:style w:type="paragraph" w:customStyle="1" w:styleId="SercoHeading1B">
    <w:name w:val="Serco_Heading 1_B"/>
    <w:basedOn w:val="TechnufHeading1"/>
    <w:rsid w:val="00C96048"/>
  </w:style>
  <w:style w:type="paragraph" w:customStyle="1" w:styleId="SercoResumeHeading">
    <w:name w:val="Serco_Resume Heading"/>
    <w:basedOn w:val="TechnufResumeHeadingB"/>
    <w:uiPriority w:val="6"/>
    <w:rsid w:val="00C96048"/>
    <w:pPr>
      <w:pBdr>
        <w:top w:val="single" w:sz="2" w:space="1" w:color="11568C" w:themeColor="accent6"/>
        <w:bottom w:val="single" w:sz="2" w:space="1" w:color="11568C" w:themeColor="accent6"/>
      </w:pBdr>
      <w:shd w:val="clear" w:color="auto" w:fill="11568C" w:themeFill="accent6"/>
    </w:pPr>
  </w:style>
  <w:style w:type="paragraph" w:customStyle="1" w:styleId="SercoAttachHeading1B">
    <w:name w:val="Serco_Attach_Heading 1_B"/>
    <w:basedOn w:val="TechnufAttachHeading1"/>
    <w:uiPriority w:val="6"/>
    <w:rsid w:val="00C96048"/>
    <w:rPr>
      <w:color w:val="11568C" w:themeColor="accent6"/>
    </w:rPr>
  </w:style>
  <w:style w:type="table" w:customStyle="1" w:styleId="SercoPastPerformanceTable0">
    <w:name w:val="Serco_Past Performance Table"/>
    <w:basedOn w:val="TableNormal"/>
    <w:uiPriority w:val="99"/>
    <w:rsid w:val="00C96048"/>
    <w:pPr>
      <w:spacing w:after="0"/>
    </w:pPr>
    <w:tblPr>
      <w:tblStyleRowBandSize w:val="1"/>
      <w:jc w:val="center"/>
      <w:tblBorders>
        <w:top w:val="single" w:sz="2" w:space="0" w:color="455560" w:themeColor="accent2"/>
        <w:left w:val="single" w:sz="2" w:space="0" w:color="455560" w:themeColor="accent2"/>
        <w:bottom w:val="single" w:sz="2" w:space="0" w:color="455560" w:themeColor="accent2"/>
        <w:right w:val="single" w:sz="2" w:space="0" w:color="455560" w:themeColor="accent2"/>
        <w:insideH w:val="single" w:sz="2" w:space="0" w:color="455560" w:themeColor="accent2"/>
        <w:insideV w:val="single" w:sz="2" w:space="0" w:color="455560" w:themeColor="accent2"/>
      </w:tblBorders>
      <w:tblCellMar>
        <w:left w:w="0" w:type="dxa"/>
        <w:right w:w="0" w:type="dxa"/>
      </w:tblCellMar>
    </w:tblPr>
    <w:trPr>
      <w:jc w:val="center"/>
    </w:trPr>
    <w:tblStylePr w:type="firstRow">
      <w:tblPr/>
      <w:tcPr>
        <w:tcBorders>
          <w:top w:val="single" w:sz="2" w:space="0" w:color="11568C" w:themeColor="accent6"/>
          <w:left w:val="single" w:sz="2" w:space="0" w:color="11568C" w:themeColor="accent6"/>
          <w:bottom w:val="single" w:sz="2" w:space="0" w:color="11568C" w:themeColor="accent6"/>
          <w:right w:val="single" w:sz="2" w:space="0" w:color="11568C" w:themeColor="accent6"/>
          <w:insideH w:val="nil"/>
          <w:insideV w:val="single" w:sz="2" w:space="0" w:color="D0D8DC" w:themeColor="accent4"/>
          <w:tl2br w:val="nil"/>
          <w:tr2bl w:val="nil"/>
        </w:tcBorders>
        <w:shd w:val="clear" w:color="auto" w:fill="11568C" w:themeFill="accent6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single" w:sz="2" w:space="0" w:color="D0D8DC" w:themeColor="accent4"/>
          <w:insideV w:val="single" w:sz="2" w:space="0" w:color="D0D8DC" w:themeColor="accent4"/>
          <w:tl2br w:val="nil"/>
          <w:tr2bl w:val="nil"/>
        </w:tcBorders>
        <w:shd w:val="clear" w:color="auto" w:fill="84939E" w:themeFill="accent3"/>
      </w:tcPr>
    </w:tblStylePr>
    <w:tblStylePr w:type="band2Horz">
      <w:tblPr/>
      <w:tcPr>
        <w:tcBorders>
          <w:top w:val="single" w:sz="2" w:space="0" w:color="455560" w:themeColor="accent2"/>
          <w:left w:val="single" w:sz="2" w:space="0" w:color="455560" w:themeColor="accent2"/>
          <w:bottom w:val="single" w:sz="2" w:space="0" w:color="455560" w:themeColor="accent2"/>
          <w:right w:val="single" w:sz="2" w:space="0" w:color="455560" w:themeColor="accent2"/>
          <w:insideH w:val="single" w:sz="2" w:space="0" w:color="455560" w:themeColor="accent2"/>
          <w:insideV w:val="single" w:sz="2" w:space="0" w:color="455560" w:themeColor="accent2"/>
          <w:tl2br w:val="nil"/>
          <w:tr2bl w:val="nil"/>
        </w:tcBorders>
        <w:shd w:val="clear" w:color="auto" w:fill="E6E9EB" w:themeFill="accent3" w:themeFillTint="33"/>
      </w:tcPr>
    </w:tblStylePr>
  </w:style>
  <w:style w:type="paragraph" w:customStyle="1" w:styleId="StyleBodyCalibri10ptJustified1">
    <w:name w:val="Style +Body (Calibri) 10 pt Justified1"/>
    <w:basedOn w:val="Normal"/>
    <w:rsid w:val="00956A8F"/>
    <w:pPr>
      <w:overflowPunct w:val="0"/>
      <w:autoSpaceDE w:val="0"/>
      <w:autoSpaceDN w:val="0"/>
      <w:adjustRightInd w:val="0"/>
      <w:spacing w:after="0"/>
      <w:ind w:left="288"/>
      <w:jc w:val="both"/>
      <w:textAlignment w:val="baseline"/>
    </w:pPr>
    <w:rPr>
      <w:rFonts w:asciiTheme="minorHAnsi" w:eastAsia="Times New Roman" w:hAnsiTheme="minorHAnsi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7418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74186"/>
  </w:style>
  <w:style w:type="paragraph" w:styleId="ListParagraph">
    <w:name w:val="List Paragraph"/>
    <w:basedOn w:val="Normal"/>
    <w:uiPriority w:val="34"/>
    <w:qFormat/>
    <w:rsid w:val="00923C86"/>
    <w:pPr>
      <w:ind w:left="720"/>
      <w:contextualSpacing/>
    </w:pPr>
  </w:style>
  <w:style w:type="paragraph" w:customStyle="1" w:styleId="K4TableNumberBullet">
    <w:name w:val="K4_Table Number Bullet"/>
    <w:basedOn w:val="Normal"/>
    <w:uiPriority w:val="3"/>
    <w:qFormat/>
    <w:rsid w:val="009959EF"/>
    <w:pPr>
      <w:spacing w:after="40"/>
      <w:ind w:left="331" w:right="43" w:hanging="288"/>
    </w:pPr>
    <w:rPr>
      <w:sz w:val="22"/>
    </w:rPr>
  </w:style>
  <w:style w:type="paragraph" w:customStyle="1" w:styleId="K4Heading2">
    <w:name w:val="K4_Heading 2"/>
    <w:basedOn w:val="Heading2"/>
    <w:qFormat/>
    <w:rsid w:val="009959EF"/>
    <w:pPr>
      <w:numPr>
        <w:numId w:val="6"/>
      </w:numPr>
      <w:spacing w:after="0"/>
    </w:pPr>
    <w:rPr>
      <w:rFonts w:ascii="Arial Bold" w:hAnsi="Arial Bold"/>
    </w:rPr>
  </w:style>
  <w:style w:type="paragraph" w:customStyle="1" w:styleId="technufrestext0">
    <w:name w:val="technufrestext"/>
    <w:basedOn w:val="Normal"/>
    <w:rsid w:val="00BA1434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6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se\OneDrive%20-%20K4%20Solutions\Desktop\Technuf_Proposal%20Operations\Violeta\K4%20Process_from%20Serco\K4%20Templates%20and%20Tools\Phase%203_Capture\18_Draft%20RFP\Proposal%20Document%20Templates\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Serco_Theme Colors">
      <a:dk1>
        <a:sysClr val="windowText" lastClr="000000"/>
      </a:dk1>
      <a:lt1>
        <a:sysClr val="window" lastClr="FFFFFF"/>
      </a:lt1>
      <a:dk2>
        <a:srgbClr val="EE2A24"/>
      </a:dk2>
      <a:lt2>
        <a:srgbClr val="A71C20"/>
      </a:lt2>
      <a:accent1>
        <a:srgbClr val="660000"/>
      </a:accent1>
      <a:accent2>
        <a:srgbClr val="455560"/>
      </a:accent2>
      <a:accent3>
        <a:srgbClr val="84939E"/>
      </a:accent3>
      <a:accent4>
        <a:srgbClr val="D0D8DC"/>
      </a:accent4>
      <a:accent5>
        <a:srgbClr val="D9D9D9"/>
      </a:accent5>
      <a:accent6>
        <a:srgbClr val="11568C"/>
      </a:accent6>
      <a:hlink>
        <a:srgbClr val="0070C0"/>
      </a:hlink>
      <a:folHlink>
        <a:srgbClr val="FF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chemeClr val="tx2"/>
        </a:solidFill>
        <a:ln w="9525">
          <a:noFill/>
          <a:miter lim="800000"/>
          <a:headEnd/>
          <a:tailEnd/>
        </a:ln>
      </a:spPr>
      <a:bodyPr rot="0" vert="horz" wrap="square" lIns="9144" tIns="9144" rIns="9144" bIns="9144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FFB9AB34B1B4393132CC9DDCC7E9F" ma:contentTypeVersion="6" ma:contentTypeDescription="Create a new document." ma:contentTypeScope="" ma:versionID="86b3787b8e691657f55705359ccfccaf">
  <xsd:schema xmlns:xsd="http://www.w3.org/2001/XMLSchema" xmlns:xs="http://www.w3.org/2001/XMLSchema" xmlns:p="http://schemas.microsoft.com/office/2006/metadata/properties" xmlns:ns2="1d4c637a-f073-44a0-9ddf-23d543aaf8f6" xmlns:ns3="d1074118-4ed8-48c7-8847-800c3600b4f2" targetNamespace="http://schemas.microsoft.com/office/2006/metadata/properties" ma:root="true" ma:fieldsID="b96281859fc7bc06c8cbb3bae4b28157" ns2:_="" ns3:_="">
    <xsd:import namespace="1d4c637a-f073-44a0-9ddf-23d543aaf8f6"/>
    <xsd:import namespace="d1074118-4ed8-48c7-8847-800c3600b4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c637a-f073-44a0-9ddf-23d543aaf8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074118-4ed8-48c7-8847-800c3600b4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EFBD3B-79B4-443C-9144-13533D3CC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22F8A1-86DE-42AB-BFB9-9B62A812EA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E493E3-DC14-4C1C-8743-69827D28FC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4c637a-f073-44a0-9ddf-23d543aaf8f6"/>
    <ds:schemaRef ds:uri="d1074118-4ed8-48c7-8847-800c3600b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45FD17-3CAC-4A3E-92EB-7AE0F3BF35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C:\Users\bruse\OneDrive - K4 Solutions\Desktop\Technuf_Proposal Operations\Violeta\K4 Process_from Serco\K4 Templates and Tools\Phase 3_Capture\18_Draft RFP\Proposal Document Templates\Resume Template.dotx</Template>
  <TotalTime>24</TotalTime>
  <Pages>2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Serco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Bruse Scott</dc:creator>
  <cp:lastModifiedBy>Faisal Quader</cp:lastModifiedBy>
  <cp:revision>10</cp:revision>
  <cp:lastPrinted>2021-07-07T14:14:00Z</cp:lastPrinted>
  <dcterms:created xsi:type="dcterms:W3CDTF">2022-03-07T16:19:00Z</dcterms:created>
  <dcterms:modified xsi:type="dcterms:W3CDTF">2022-03-07T17:19:00Z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0x010100224FFB9AB34B1B4393132CC9DDCC7E9F</vt:lpwstr>
  </property>
  <property fmtid="{D5CDD505-2E9C-101B-9397-08002B2CF9AE}" pid="3" name="Editing">
    <vt:lpwstr>Not Edited</vt:lpwstr>
  </property>
  <property fmtid="{D5CDD505-2E9C-101B-9397-08002B2CF9AE}" pid="4" name="Review">
    <vt:lpwstr>Not Ready for Review</vt:lpwstr>
  </property>
  <property fmtid="{D5CDD505-2E9C-101B-9397-08002B2CF9AE}" pid="5" name="Printed">
    <vt:lpwstr>Not Printed</vt:lpwstr>
  </property>
  <property fmtid="{D5CDD505-2E9C-101B-9397-08002B2CF9AE}" pid="6" name="Approved">
    <vt:lpwstr>Not Approved</vt:lpwstr>
  </property>
  <property fmtid="{D5CDD505-2E9C-101B-9397-08002B2CF9AE}" pid="7" name="DTP">
    <vt:lpwstr>Not Formatted</vt:lpwstr>
  </property>
  <property fmtid="{D5CDD505-2E9C-101B-9397-08002B2CF9AE}" pid="8" name="Content">
    <vt:lpwstr>Content in Development</vt:lpwstr>
  </property>
</Properties>
</file>