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BFE6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Fidelity Dashboard Project</w:t>
      </w:r>
    </w:p>
    <w:p w14:paraId="39988E2E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Overview</w:t>
      </w:r>
    </w:p>
    <w:p w14:paraId="2C935A52" w14:textId="77777777" w:rsidR="0087445F" w:rsidRPr="0087445F" w:rsidRDefault="0087445F" w:rsidP="0087445F">
      <w:r w:rsidRPr="0087445F">
        <w:t>This Power BI project presents an interactive dashboard for Fidelity clients, designed to visualize portfolio performance, transaction trends, and customer engagement metrics. It includes:</w:t>
      </w:r>
    </w:p>
    <w:p w14:paraId="2BFCCCF0" w14:textId="77777777" w:rsidR="0087445F" w:rsidRPr="0087445F" w:rsidRDefault="0087445F" w:rsidP="0087445F">
      <w:pPr>
        <w:numPr>
          <w:ilvl w:val="0"/>
          <w:numId w:val="1"/>
        </w:numPr>
      </w:pPr>
      <w:r w:rsidRPr="0087445F">
        <w:rPr>
          <w:b/>
          <w:bCs/>
        </w:rPr>
        <w:t>Key Metrics</w:t>
      </w:r>
      <w:r w:rsidRPr="0087445F">
        <w:t>: Total Portfolio Value, Total Transactions, Average ROI, Net Cash Flow, Active Customer Ratio, Weighted ROI.</w:t>
      </w:r>
    </w:p>
    <w:p w14:paraId="1C4EE22A" w14:textId="77777777" w:rsidR="0087445F" w:rsidRPr="0087445F" w:rsidRDefault="0087445F" w:rsidP="0087445F">
      <w:pPr>
        <w:numPr>
          <w:ilvl w:val="0"/>
          <w:numId w:val="1"/>
        </w:numPr>
      </w:pPr>
      <w:r w:rsidRPr="0087445F">
        <w:rPr>
          <w:b/>
          <w:bCs/>
        </w:rPr>
        <w:t>Visual Insights</w:t>
      </w:r>
      <w:r w:rsidRPr="0087445F">
        <w:t>: Portfolio distribution by asset type, transaction volume over time.</w:t>
      </w:r>
    </w:p>
    <w:p w14:paraId="194729F8" w14:textId="77777777" w:rsidR="0087445F" w:rsidRPr="0087445F" w:rsidRDefault="0087445F" w:rsidP="0087445F">
      <w:pPr>
        <w:numPr>
          <w:ilvl w:val="0"/>
          <w:numId w:val="1"/>
        </w:numPr>
      </w:pPr>
      <w:r w:rsidRPr="0087445F">
        <w:rPr>
          <w:b/>
          <w:bCs/>
        </w:rPr>
        <w:t>Interactivity</w:t>
      </w:r>
      <w:r w:rsidRPr="0087445F">
        <w:t>: Slicers for Location, Risk Level, and Date range.</w:t>
      </w:r>
    </w:p>
    <w:p w14:paraId="5A21D839" w14:textId="77777777" w:rsidR="0087445F" w:rsidRPr="0087445F" w:rsidRDefault="0087445F" w:rsidP="0087445F">
      <w:pPr>
        <w:numPr>
          <w:ilvl w:val="0"/>
          <w:numId w:val="1"/>
        </w:numPr>
      </w:pPr>
      <w:r w:rsidRPr="0087445F">
        <w:rPr>
          <w:b/>
          <w:bCs/>
        </w:rPr>
        <w:t>Branding</w:t>
      </w:r>
      <w:r w:rsidRPr="0087445F">
        <w:t>: Fidelity color palette and logo for a professional look.</w:t>
      </w:r>
    </w:p>
    <w:p w14:paraId="5F70E756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Files in Repository</w:t>
      </w:r>
    </w:p>
    <w:p w14:paraId="0967A5E9" w14:textId="77777777" w:rsidR="0087445F" w:rsidRPr="0087445F" w:rsidRDefault="0087445F" w:rsidP="0087445F">
      <w:pPr>
        <w:numPr>
          <w:ilvl w:val="0"/>
          <w:numId w:val="2"/>
        </w:numPr>
      </w:pPr>
      <w:proofErr w:type="spellStart"/>
      <w:r w:rsidRPr="0087445F">
        <w:t>Fidelity_Dashboard.pbix</w:t>
      </w:r>
      <w:proofErr w:type="spellEnd"/>
      <w:r w:rsidRPr="0087445F">
        <w:t>: Power BI Desktop file containing the full report.</w:t>
      </w:r>
    </w:p>
    <w:p w14:paraId="6854A30D" w14:textId="77777777" w:rsidR="0087445F" w:rsidRPr="0087445F" w:rsidRDefault="0087445F" w:rsidP="0087445F">
      <w:pPr>
        <w:numPr>
          <w:ilvl w:val="0"/>
          <w:numId w:val="2"/>
        </w:numPr>
      </w:pPr>
      <w:r w:rsidRPr="0087445F">
        <w:t xml:space="preserve">Dashboard_Documentation.pdf: PDF with project approach, embedding </w:t>
      </w:r>
      <w:proofErr w:type="gramStart"/>
      <w:r w:rsidRPr="0087445F">
        <w:t>note</w:t>
      </w:r>
      <w:proofErr w:type="gramEnd"/>
      <w:r w:rsidRPr="0087445F">
        <w:t>, and dashboard screenshots.</w:t>
      </w:r>
    </w:p>
    <w:p w14:paraId="12000789" w14:textId="77777777" w:rsidR="0087445F" w:rsidRPr="0087445F" w:rsidRDefault="0087445F" w:rsidP="0087445F">
      <w:pPr>
        <w:numPr>
          <w:ilvl w:val="0"/>
          <w:numId w:val="2"/>
        </w:numPr>
      </w:pPr>
      <w:r w:rsidRPr="0087445F">
        <w:t>README.md: This document.</w:t>
      </w:r>
    </w:p>
    <w:p w14:paraId="246FD0D7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Data Model</w:t>
      </w:r>
    </w:p>
    <w:p w14:paraId="70AB9C66" w14:textId="77777777" w:rsidR="0087445F" w:rsidRPr="0087445F" w:rsidRDefault="0087445F" w:rsidP="0087445F">
      <w:pPr>
        <w:numPr>
          <w:ilvl w:val="0"/>
          <w:numId w:val="4"/>
        </w:numPr>
      </w:pPr>
      <w:r w:rsidRPr="0087445F">
        <w:rPr>
          <w:b/>
          <w:bCs/>
        </w:rPr>
        <w:t>Tables</w:t>
      </w:r>
      <w:r w:rsidRPr="0087445F">
        <w:t>:</w:t>
      </w:r>
    </w:p>
    <w:p w14:paraId="029BDC29" w14:textId="77777777" w:rsidR="0087445F" w:rsidRPr="0087445F" w:rsidRDefault="0087445F" w:rsidP="0087445F">
      <w:pPr>
        <w:numPr>
          <w:ilvl w:val="1"/>
          <w:numId w:val="4"/>
        </w:numPr>
      </w:pPr>
      <w:proofErr w:type="spellStart"/>
      <w:r w:rsidRPr="0087445F">
        <w:t>Customer_Data</w:t>
      </w:r>
      <w:proofErr w:type="spellEnd"/>
      <w:r w:rsidRPr="0087445F">
        <w:t>: Customer demographics and risk tolerance.</w:t>
      </w:r>
    </w:p>
    <w:p w14:paraId="3059C1F9" w14:textId="77777777" w:rsidR="0087445F" w:rsidRPr="0087445F" w:rsidRDefault="0087445F" w:rsidP="0087445F">
      <w:pPr>
        <w:numPr>
          <w:ilvl w:val="1"/>
          <w:numId w:val="4"/>
        </w:numPr>
      </w:pPr>
      <w:proofErr w:type="spellStart"/>
      <w:r w:rsidRPr="0087445F">
        <w:t>Portfolio_Data</w:t>
      </w:r>
      <w:proofErr w:type="spellEnd"/>
      <w:r w:rsidRPr="0087445F">
        <w:t>: Portfolio holdings with asset type, current value, ROI, and risk level.</w:t>
      </w:r>
    </w:p>
    <w:p w14:paraId="7E734652" w14:textId="77777777" w:rsidR="0087445F" w:rsidRPr="0087445F" w:rsidRDefault="0087445F" w:rsidP="0087445F">
      <w:pPr>
        <w:numPr>
          <w:ilvl w:val="1"/>
          <w:numId w:val="4"/>
        </w:numPr>
      </w:pPr>
      <w:r w:rsidRPr="0087445F">
        <w:t>Transactions: Buy/Sell transactions with timestamps and amounts.</w:t>
      </w:r>
    </w:p>
    <w:p w14:paraId="275DB8F8" w14:textId="77777777" w:rsidR="0087445F" w:rsidRPr="0087445F" w:rsidRDefault="0087445F" w:rsidP="0087445F">
      <w:pPr>
        <w:numPr>
          <w:ilvl w:val="0"/>
          <w:numId w:val="4"/>
        </w:numPr>
      </w:pPr>
      <w:r w:rsidRPr="0087445F">
        <w:rPr>
          <w:b/>
          <w:bCs/>
        </w:rPr>
        <w:t>Relationships</w:t>
      </w:r>
      <w:r w:rsidRPr="0087445F">
        <w:t xml:space="preserve">: Linked on </w:t>
      </w:r>
      <w:proofErr w:type="spellStart"/>
      <w:r w:rsidRPr="0087445F">
        <w:t>Customer_ID</w:t>
      </w:r>
      <w:proofErr w:type="spellEnd"/>
      <w:r w:rsidRPr="0087445F">
        <w:t xml:space="preserve"> (one-to-many) from </w:t>
      </w:r>
      <w:proofErr w:type="spellStart"/>
      <w:r w:rsidRPr="0087445F">
        <w:t>Customer_Data</w:t>
      </w:r>
      <w:proofErr w:type="spellEnd"/>
      <w:r w:rsidRPr="0087445F">
        <w:t xml:space="preserve"> to each fact table.</w:t>
      </w:r>
    </w:p>
    <w:p w14:paraId="518DBB43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Key DAX Measures</w:t>
      </w:r>
    </w:p>
    <w:p w14:paraId="4555E9E2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t>Total Portfolio Value = SUM(</w:t>
      </w:r>
      <w:proofErr w:type="spellStart"/>
      <w:r w:rsidRPr="0087445F">
        <w:t>Portfolio_</w:t>
      </w:r>
      <w:proofErr w:type="gramStart"/>
      <w:r w:rsidRPr="0087445F">
        <w:t>Data</w:t>
      </w:r>
      <w:proofErr w:type="spellEnd"/>
      <w:r w:rsidRPr="0087445F">
        <w:t>[</w:t>
      </w:r>
      <w:proofErr w:type="spellStart"/>
      <w:proofErr w:type="gramEnd"/>
      <w:r w:rsidRPr="0087445F">
        <w:t>Current_Value</w:t>
      </w:r>
      <w:proofErr w:type="spellEnd"/>
      <w:r w:rsidRPr="0087445F">
        <w:t>])</w:t>
      </w:r>
    </w:p>
    <w:p w14:paraId="0BFA5633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t>Total Transactions = SUM(</w:t>
      </w:r>
      <w:proofErr w:type="gramStart"/>
      <w:r w:rsidRPr="0087445F">
        <w:t>Transactions[</w:t>
      </w:r>
      <w:proofErr w:type="gramEnd"/>
      <w:r w:rsidRPr="0087445F">
        <w:t>Amount])</w:t>
      </w:r>
    </w:p>
    <w:p w14:paraId="1DC9A6DD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t>Average ROI = AVERAGE(</w:t>
      </w:r>
      <w:proofErr w:type="spellStart"/>
      <w:r w:rsidRPr="0087445F">
        <w:t>Portfolio_</w:t>
      </w:r>
      <w:proofErr w:type="gramStart"/>
      <w:r w:rsidRPr="0087445F">
        <w:t>Data</w:t>
      </w:r>
      <w:proofErr w:type="spellEnd"/>
      <w:r w:rsidRPr="0087445F">
        <w:t>[</w:t>
      </w:r>
      <w:proofErr w:type="gramEnd"/>
      <w:r w:rsidRPr="0087445F">
        <w:t>ROI])</w:t>
      </w:r>
    </w:p>
    <w:p w14:paraId="5C1338EF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t>Net Cash Flow = [Total Buys] - [Total Sells]</w:t>
      </w:r>
    </w:p>
    <w:p w14:paraId="687C220E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lastRenderedPageBreak/>
        <w:t xml:space="preserve">Active Customer Ratio </w:t>
      </w:r>
      <w:proofErr w:type="gramStart"/>
      <w:r w:rsidRPr="0087445F">
        <w:t>= DIVIDE(</w:t>
      </w:r>
      <w:proofErr w:type="gramEnd"/>
      <w:r w:rsidRPr="0087445F">
        <w:t>DISTINCTCOUNT(</w:t>
      </w:r>
      <w:proofErr w:type="gramStart"/>
      <w:r w:rsidRPr="0087445F">
        <w:t>Transactions[</w:t>
      </w:r>
      <w:proofErr w:type="spellStart"/>
      <w:proofErr w:type="gramEnd"/>
      <w:r w:rsidRPr="0087445F">
        <w:t>Customer_ID</w:t>
      </w:r>
      <w:proofErr w:type="spellEnd"/>
      <w:r w:rsidRPr="0087445F">
        <w:t>]), DISTINCTCOUNT(</w:t>
      </w:r>
      <w:proofErr w:type="spellStart"/>
      <w:r w:rsidRPr="0087445F">
        <w:t>Customer_</w:t>
      </w:r>
      <w:proofErr w:type="gramStart"/>
      <w:r w:rsidRPr="0087445F">
        <w:t>Data</w:t>
      </w:r>
      <w:proofErr w:type="spellEnd"/>
      <w:r w:rsidRPr="0087445F">
        <w:t>[</w:t>
      </w:r>
      <w:proofErr w:type="spellStart"/>
      <w:proofErr w:type="gramEnd"/>
      <w:r w:rsidRPr="0087445F">
        <w:t>Customer_ID</w:t>
      </w:r>
      <w:proofErr w:type="spellEnd"/>
      <w:r w:rsidRPr="0087445F">
        <w:t>]))</w:t>
      </w:r>
    </w:p>
    <w:p w14:paraId="7D336F3D" w14:textId="77777777" w:rsidR="0087445F" w:rsidRPr="0087445F" w:rsidRDefault="0087445F" w:rsidP="0087445F">
      <w:pPr>
        <w:numPr>
          <w:ilvl w:val="0"/>
          <w:numId w:val="5"/>
        </w:numPr>
      </w:pPr>
      <w:r w:rsidRPr="0087445F">
        <w:t xml:space="preserve">Weighted ROI = </w:t>
      </w:r>
      <w:proofErr w:type="gramStart"/>
      <w:r w:rsidRPr="0087445F">
        <w:t>DIVIDE(SUMX(</w:t>
      </w:r>
      <w:proofErr w:type="spellStart"/>
      <w:proofErr w:type="gramEnd"/>
      <w:r w:rsidRPr="0087445F">
        <w:t>Portfolio_Data</w:t>
      </w:r>
      <w:proofErr w:type="spellEnd"/>
      <w:r w:rsidRPr="0087445F">
        <w:t xml:space="preserve">, </w:t>
      </w:r>
      <w:proofErr w:type="spellStart"/>
      <w:r w:rsidRPr="0087445F">
        <w:t>Portfolio_</w:t>
      </w:r>
      <w:proofErr w:type="gramStart"/>
      <w:r w:rsidRPr="0087445F">
        <w:t>Data</w:t>
      </w:r>
      <w:proofErr w:type="spellEnd"/>
      <w:r w:rsidRPr="0087445F">
        <w:t>[</w:t>
      </w:r>
      <w:proofErr w:type="spellStart"/>
      <w:proofErr w:type="gramEnd"/>
      <w:r w:rsidRPr="0087445F">
        <w:t>Current_Value</w:t>
      </w:r>
      <w:proofErr w:type="spellEnd"/>
      <w:r w:rsidRPr="0087445F">
        <w:t xml:space="preserve">] * </w:t>
      </w:r>
      <w:proofErr w:type="spellStart"/>
      <w:r w:rsidRPr="0087445F">
        <w:t>Portfolio_</w:t>
      </w:r>
      <w:proofErr w:type="gramStart"/>
      <w:r w:rsidRPr="0087445F">
        <w:t>Data</w:t>
      </w:r>
      <w:proofErr w:type="spellEnd"/>
      <w:r w:rsidRPr="0087445F">
        <w:t>[</w:t>
      </w:r>
      <w:proofErr w:type="gramEnd"/>
      <w:r w:rsidRPr="0087445F">
        <w:t>ROI]), [Total Portfolio Value])</w:t>
      </w:r>
    </w:p>
    <w:p w14:paraId="393F768A" w14:textId="77777777" w:rsidR="0087445F" w:rsidRPr="0087445F" w:rsidRDefault="0087445F" w:rsidP="0087445F">
      <w:pPr>
        <w:rPr>
          <w:b/>
          <w:bCs/>
        </w:rPr>
      </w:pPr>
      <w:r w:rsidRPr="0087445F">
        <w:rPr>
          <w:b/>
          <w:bCs/>
        </w:rPr>
        <w:t>Embedding &amp; Security Note</w:t>
      </w:r>
    </w:p>
    <w:p w14:paraId="52B35DE1" w14:textId="77777777" w:rsidR="0087445F" w:rsidRPr="0087445F" w:rsidRDefault="0087445F" w:rsidP="0087445F">
      <w:r w:rsidRPr="0087445F">
        <w:t xml:space="preserve">This report can be embedded using Power BI Embedded (App-owns-data) by registering an Azure AD app and using a service principal to </w:t>
      </w:r>
      <w:proofErr w:type="gramStart"/>
      <w:r w:rsidRPr="0087445F">
        <w:t>generate embed</w:t>
      </w:r>
      <w:proofErr w:type="gramEnd"/>
      <w:r w:rsidRPr="0087445F">
        <w:t xml:space="preserve"> tokens. We enforce Row-Level Security using dynamic roles based on </w:t>
      </w:r>
      <w:proofErr w:type="gramStart"/>
      <w:r w:rsidRPr="0087445F">
        <w:t>USERPRINCIPALNAME(</w:t>
      </w:r>
      <w:proofErr w:type="gramEnd"/>
      <w:r w:rsidRPr="0087445F">
        <w:t>) to ensure users see only their data. For large datasets, we recommend Import mode with incremental refresh partitions and aggregated tables to optimize both performance and resource usage.</w:t>
      </w:r>
    </w:p>
    <w:p w14:paraId="73042CFF" w14:textId="77777777" w:rsidR="0087445F" w:rsidRDefault="0087445F"/>
    <w:sectPr w:rsidR="008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97D3C"/>
    <w:multiLevelType w:val="multilevel"/>
    <w:tmpl w:val="872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137E2"/>
    <w:multiLevelType w:val="multilevel"/>
    <w:tmpl w:val="35D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D422B"/>
    <w:multiLevelType w:val="multilevel"/>
    <w:tmpl w:val="4FF6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70D43"/>
    <w:multiLevelType w:val="multilevel"/>
    <w:tmpl w:val="036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400F7"/>
    <w:multiLevelType w:val="multilevel"/>
    <w:tmpl w:val="6BD2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587430">
    <w:abstractNumId w:val="3"/>
  </w:num>
  <w:num w:numId="2" w16cid:durableId="445001189">
    <w:abstractNumId w:val="1"/>
  </w:num>
  <w:num w:numId="3" w16cid:durableId="1162282262">
    <w:abstractNumId w:val="4"/>
  </w:num>
  <w:num w:numId="4" w16cid:durableId="1317758149">
    <w:abstractNumId w:val="2"/>
  </w:num>
  <w:num w:numId="5" w16cid:durableId="4299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5F"/>
    <w:rsid w:val="008620FF"/>
    <w:rsid w:val="0087445F"/>
    <w:rsid w:val="009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EED34"/>
  <w15:chartTrackingRefBased/>
  <w15:docId w15:val="{EEAE8ED9-42C0-4BB1-B3DF-2452512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1754</Characters>
  <Application>Microsoft Office Word</Application>
  <DocSecurity>0</DocSecurity>
  <Lines>38</Lines>
  <Paragraphs>28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Deshgouni</dc:creator>
  <cp:keywords/>
  <dc:description/>
  <cp:lastModifiedBy>Abhi Deshgouni</cp:lastModifiedBy>
  <cp:revision>2</cp:revision>
  <dcterms:created xsi:type="dcterms:W3CDTF">2025-05-06T23:23:00Z</dcterms:created>
  <dcterms:modified xsi:type="dcterms:W3CDTF">2025-05-06T23:23:00Z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e2b368b1-7e22-4ef0-a55a-11b92b9ae4b9</vt:lpwstr>
  </property>
</Properties>
</file>