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[![npm dependents](https://badgen.net/npm/dependents/chalk)](https://www.npmjs.com/package/chalk?activeTab=dependents) [![Downloads](https://badgen.net/npm/dt/chalk)](https://www.npmjs.com/package/chalk) [![](https://img.shields.io/badge/unicorn-approved-ff69b4.svg)](https://www.youtube.com/watch?v=9auOCbH5Ns4) [![XO code style](https://img.shields.io/badge/code_style-XO-5ed9c7.svg)](https://github.com/xojs/xo) ![TypeScript-ready](https://img.shields.io/npm/types/chalk.svg) [![run on repl.it](https://repl.it/badge/github/chalk/chalk)](https://repl.it/github/chalk/chalk)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## Highlights - Expressive API - Highly performant - Ability to nest styles - [256/Truecolor color support](#256-and-truecolor-color-support) - Auto-detects color support - Doesn't extend `String.prototype` - Clean and focused - Actively maintained - [Used by ~50,000 packages](https://www.npmjs.com/browse/depended/chalk) as of January 1, 2020 ## Install ```console $ npm install chalk ```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