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Microsoft Corporation.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 any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with or without fee is hereby granted.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 WITH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THIS SOFTWARE INCLUDING ALL IMPLIED WARRANTIES OF MERCHANTABILITY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FITNESS. IN NO EVENT SHALL THE AUTHOR BE LIABLE FOR ANY SPECIAL, DIRECT,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OR CONSEQUENTIAL DAMAGES OR ANY DAMAGES WHATSOEVER RESULTING FROM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 OR PROFITS, WHETHER IN AN ACTION OF CONTRACT, NEGLIGENCE 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TORTIOUS ACTION, ARISING OUT OF OR IN CONNECTION WITH THE USE 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