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9891C6E" w14:textId="5A30B9F9" w:rsidR="00BC08B6" w:rsidRDefault="00BC08B6" w:rsidP="00FE133E">
      <w:pPr>
        <w:jc w:val="center"/>
        <w:rPr>
          <w:b/>
          <w:bCs/>
          <w:u w:val="single"/>
        </w:rPr>
      </w:pPr>
      <w:r w:rsidRPr="00BC08B6">
        <w:rPr>
          <w:b/>
          <w:bCs/>
          <w:u w:val="single"/>
        </w:rPr>
        <w:t>P2 - Sustainable Supply Chain Performance Dashboard using Power B</w:t>
      </w:r>
      <w:r>
        <w:rPr>
          <w:b/>
          <w:bCs/>
          <w:u w:val="single"/>
        </w:rPr>
        <w:t>i</w:t>
      </w:r>
    </w:p>
    <w:p w14:paraId="5CB772A0" w14:textId="36FE708E" w:rsidR="00FE133E" w:rsidRPr="00761905" w:rsidRDefault="00902EAE" w:rsidP="00FE133E">
      <w:pPr>
        <w:jc w:val="center"/>
        <w:rPr>
          <w:b/>
          <w:bCs/>
          <w:sz w:val="28"/>
          <w:szCs w:val="28"/>
          <w:u w:val="single"/>
        </w:rPr>
      </w:pPr>
      <w:r>
        <w:rPr>
          <w:b/>
          <w:bCs/>
          <w:u w:val="single"/>
        </w:rPr>
        <w:t xml:space="preserve">TALAKANTI </w:t>
      </w:r>
      <w:r w:rsidR="00761905">
        <w:rPr>
          <w:b/>
          <w:bCs/>
          <w:u w:val="single"/>
        </w:rPr>
        <w:t>SAINATH REDDY</w:t>
      </w:r>
      <w:r w:rsidR="00761905">
        <w:rPr>
          <w:b/>
          <w:bCs/>
          <w:u w:val="single"/>
        </w:rPr>
        <w:br/>
      </w:r>
      <w:r w:rsidR="00FE133E" w:rsidRPr="00761905">
        <w:rPr>
          <w:b/>
          <w:bCs/>
          <w:sz w:val="28"/>
          <w:szCs w:val="28"/>
          <w:u w:val="single"/>
        </w:rPr>
        <w:t>WEEK – 1</w:t>
      </w:r>
    </w:p>
    <w:p w14:paraId="1906B5A3" w14:textId="1D691962" w:rsidR="00761905" w:rsidRDefault="00761905" w:rsidP="00761905">
      <w:pPr>
        <w:rPr>
          <w:b/>
          <w:bCs/>
          <w:sz w:val="28"/>
          <w:szCs w:val="28"/>
        </w:rPr>
      </w:pPr>
      <w:r w:rsidRPr="00FE133E">
        <w:rPr>
          <w:b/>
          <w:bCs/>
          <w:sz w:val="28"/>
          <w:szCs w:val="28"/>
        </w:rPr>
        <w:t>sustainable supply chain performance</w:t>
      </w:r>
      <w:r w:rsidRPr="00761905">
        <w:rPr>
          <w:b/>
          <w:bCs/>
          <w:sz w:val="28"/>
          <w:szCs w:val="28"/>
        </w:rPr>
        <w:t xml:space="preserve"> :-</w:t>
      </w:r>
    </w:p>
    <w:p w14:paraId="37C0EE2F" w14:textId="77777777" w:rsidR="00FD7F66" w:rsidRPr="00761905" w:rsidRDefault="00FD7F66" w:rsidP="00FD7F66">
      <w:pPr>
        <w:rPr>
          <w:b/>
          <w:bCs/>
        </w:rPr>
      </w:pPr>
      <w:r w:rsidRPr="00761905">
        <w:rPr>
          <w:b/>
          <w:bCs/>
        </w:rPr>
        <w:t>Getting Started with Power BI</w:t>
      </w:r>
    </w:p>
    <w:p w14:paraId="7F7E446E" w14:textId="77777777" w:rsidR="00FD7F66" w:rsidRPr="00761905" w:rsidRDefault="00FD7F66" w:rsidP="00FD7F66">
      <w:pPr>
        <w:numPr>
          <w:ilvl w:val="0"/>
          <w:numId w:val="2"/>
        </w:numPr>
      </w:pPr>
      <w:r w:rsidRPr="00761905">
        <w:rPr>
          <w:b/>
          <w:bCs/>
        </w:rPr>
        <w:t>Install Power BI Desktop</w:t>
      </w:r>
      <w:r w:rsidRPr="00761905">
        <w:t>:</w:t>
      </w:r>
    </w:p>
    <w:p w14:paraId="2A143B7B" w14:textId="77777777" w:rsidR="00FD7F66" w:rsidRPr="00761905" w:rsidRDefault="00FD7F66" w:rsidP="00FD7F66">
      <w:pPr>
        <w:numPr>
          <w:ilvl w:val="1"/>
          <w:numId w:val="2"/>
        </w:numPr>
      </w:pPr>
      <w:r w:rsidRPr="00761905">
        <w:t xml:space="preserve">Download Power BI Desktop from the official </w:t>
      </w:r>
      <w:hyperlink r:id="rId6" w:tgtFrame="_new" w:history="1">
        <w:r w:rsidRPr="00761905">
          <w:rPr>
            <w:rStyle w:val="Hyperlink"/>
          </w:rPr>
          <w:t>Power BI website</w:t>
        </w:r>
      </w:hyperlink>
      <w:r w:rsidRPr="00761905">
        <w:t xml:space="preserve"> and install it.</w:t>
      </w:r>
    </w:p>
    <w:p w14:paraId="653A998D" w14:textId="77777777" w:rsidR="00FD7F66" w:rsidRPr="00761905" w:rsidRDefault="00FD7F66" w:rsidP="00FD7F66">
      <w:pPr>
        <w:numPr>
          <w:ilvl w:val="0"/>
          <w:numId w:val="2"/>
        </w:numPr>
      </w:pPr>
      <w:r w:rsidRPr="00761905">
        <w:rPr>
          <w:b/>
          <w:bCs/>
        </w:rPr>
        <w:t>Open Power BI Desktop</w:t>
      </w:r>
      <w:r w:rsidRPr="00761905">
        <w:t>:</w:t>
      </w:r>
    </w:p>
    <w:p w14:paraId="77CABCFB" w14:textId="0265A2E1" w:rsidR="00FD7F66" w:rsidRPr="00234D89" w:rsidRDefault="00FD7F66" w:rsidP="00761905">
      <w:pPr>
        <w:numPr>
          <w:ilvl w:val="1"/>
          <w:numId w:val="2"/>
        </w:numPr>
      </w:pPr>
      <w:r w:rsidRPr="00761905">
        <w:t>Once installed, open the application. You'll see the interface like the one in your screenshot with options to start with a blank report or connect to data sources.</w:t>
      </w:r>
    </w:p>
    <w:p w14:paraId="04A06492" w14:textId="77777777" w:rsidR="00FE133E" w:rsidRPr="00FE133E" w:rsidRDefault="00FE133E" w:rsidP="00FE133E">
      <w:r w:rsidRPr="00FE133E">
        <w:t xml:space="preserve">In Power BI, monitoring and analyzing </w:t>
      </w:r>
      <w:r w:rsidRPr="00FE133E">
        <w:rPr>
          <w:b/>
          <w:bCs/>
        </w:rPr>
        <w:t>sustainable supply chain performance</w:t>
      </w:r>
      <w:r w:rsidRPr="00FE133E">
        <w:t xml:space="preserve"> involves visualizing key metrics and using the data to assess how well the supply chain adheres to sustainability goals. Sustainable supply chain performance can be evaluated through multiple dimensions like carbon footprint, waste reduction, ethical sourcing, energy consumption, supplier performance, and more.</w:t>
      </w:r>
    </w:p>
    <w:p w14:paraId="183EF182" w14:textId="366DB742" w:rsidR="00FE133E" w:rsidRPr="00FE133E" w:rsidRDefault="00FE133E" w:rsidP="00FE133E">
      <w:r w:rsidRPr="00FE133E">
        <w:t xml:space="preserve">Here’s how to structure a process to track </w:t>
      </w:r>
      <w:r w:rsidRPr="00FE133E">
        <w:rPr>
          <w:b/>
          <w:bCs/>
        </w:rPr>
        <w:t>sustainable supply chain performance</w:t>
      </w:r>
      <w:r w:rsidRPr="00FE133E">
        <w:t xml:space="preserve"> using Power BI</w:t>
      </w:r>
      <w:r>
        <w:t>.</w:t>
      </w:r>
    </w:p>
    <w:p w14:paraId="6ED51D12" w14:textId="63BD8D7C" w:rsidR="00FE133E" w:rsidRDefault="00761905" w:rsidP="00FE133E">
      <w:r w:rsidRPr="00761905">
        <w:rPr>
          <w:noProof/>
        </w:rPr>
        <w:drawing>
          <wp:inline distT="0" distB="0" distL="0" distR="0" wp14:anchorId="6E09DD0F" wp14:editId="16757184">
            <wp:extent cx="5943600" cy="3714115"/>
            <wp:effectExtent l="0" t="0" r="0" b="635"/>
            <wp:docPr id="18721867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3714115"/>
                    </a:xfrm>
                    <a:prstGeom prst="rect">
                      <a:avLst/>
                    </a:prstGeom>
                    <a:noFill/>
                    <a:ln>
                      <a:noFill/>
                    </a:ln>
                  </pic:spPr>
                </pic:pic>
              </a:graphicData>
            </a:graphic>
          </wp:inline>
        </w:drawing>
      </w:r>
    </w:p>
    <w:p w14:paraId="2907C78B" w14:textId="77777777" w:rsidR="00761905" w:rsidRPr="00761905" w:rsidRDefault="00000000" w:rsidP="00761905">
      <w:r>
        <w:pict w14:anchorId="2A2B7F24">
          <v:rect id="_x0000_i1025" style="width:0;height:1.5pt" o:hralign="center" o:hrstd="t" o:hr="t" fillcolor="#a0a0a0" stroked="f"/>
        </w:pict>
      </w:r>
    </w:p>
    <w:p w14:paraId="6C45ACCC" w14:textId="77777777" w:rsidR="00761905" w:rsidRPr="00761905" w:rsidRDefault="00000000" w:rsidP="00761905">
      <w:r>
        <w:pict w14:anchorId="61B93FC0">
          <v:rect id="_x0000_i1026" style="width:0;height:1.5pt" o:hralign="center" o:hrstd="t" o:hr="t" fillcolor="#a0a0a0" stroked="f"/>
        </w:pict>
      </w:r>
    </w:p>
    <w:p w14:paraId="3EF03999" w14:textId="77777777" w:rsidR="00761905" w:rsidRDefault="00761905" w:rsidP="00761905">
      <w:pPr>
        <w:rPr>
          <w:b/>
          <w:bCs/>
        </w:rPr>
      </w:pPr>
    </w:p>
    <w:p w14:paraId="48030791" w14:textId="114F98CF" w:rsidR="00761905" w:rsidRPr="00761905" w:rsidRDefault="00761905" w:rsidP="00761905">
      <w:pPr>
        <w:rPr>
          <w:b/>
          <w:bCs/>
          <w:u w:val="single"/>
        </w:rPr>
      </w:pPr>
      <w:r w:rsidRPr="00761905">
        <w:rPr>
          <w:b/>
          <w:bCs/>
          <w:u w:val="single"/>
        </w:rPr>
        <w:t>Steps to Start with Excel Data (e.g., Sustainable Supply Chain Data):-</w:t>
      </w:r>
    </w:p>
    <w:p w14:paraId="35A5EBBB" w14:textId="77777777" w:rsidR="00761905" w:rsidRPr="00761905" w:rsidRDefault="00761905" w:rsidP="00761905">
      <w:pPr>
        <w:numPr>
          <w:ilvl w:val="0"/>
          <w:numId w:val="1"/>
        </w:numPr>
      </w:pPr>
      <w:r w:rsidRPr="00761905">
        <w:rPr>
          <w:b/>
          <w:bCs/>
        </w:rPr>
        <w:t>Open Power BI Desktop</w:t>
      </w:r>
      <w:r w:rsidRPr="00761905">
        <w:t>:</w:t>
      </w:r>
    </w:p>
    <w:p w14:paraId="3951370E" w14:textId="77777777" w:rsidR="00761905" w:rsidRPr="00761905" w:rsidRDefault="00761905" w:rsidP="00761905">
      <w:pPr>
        <w:numPr>
          <w:ilvl w:val="1"/>
          <w:numId w:val="1"/>
        </w:numPr>
      </w:pPr>
      <w:r w:rsidRPr="00761905">
        <w:lastRenderedPageBreak/>
        <w:t>Once installed, open the application. You'll see the interface like the one in your screenshot with options to start with a blank report or connect to data sources.</w:t>
      </w:r>
    </w:p>
    <w:p w14:paraId="7BB9F0EB" w14:textId="77777777" w:rsidR="00761905" w:rsidRPr="00761905" w:rsidRDefault="00761905" w:rsidP="00761905">
      <w:r w:rsidRPr="00761905">
        <w:t>Power BI is a business intelligence tool developed by Microsoft that allows you to connect to data sources, transform data, and create insightful visualizations. Here's an overview of how to get started with Power BI and create visualizations using Excel data, like sustainable supply chain data.</w:t>
      </w:r>
    </w:p>
    <w:p w14:paraId="5B111E17" w14:textId="388D3B0B" w:rsidR="00761905" w:rsidRDefault="00FD7F66" w:rsidP="00FE133E">
      <w:r>
        <w:rPr>
          <w:noProof/>
        </w:rPr>
        <w:drawing>
          <wp:inline distT="0" distB="0" distL="0" distR="0" wp14:anchorId="1D1EEB51" wp14:editId="40330893">
            <wp:extent cx="5943600" cy="3714750"/>
            <wp:effectExtent l="0" t="0" r="0" b="0"/>
            <wp:docPr id="5476612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661230" name=""/>
                    <pic:cNvPicPr/>
                  </pic:nvPicPr>
                  <pic:blipFill>
                    <a:blip r:embed="rId8"/>
                    <a:stretch>
                      <a:fillRect/>
                    </a:stretch>
                  </pic:blipFill>
                  <pic:spPr>
                    <a:xfrm>
                      <a:off x="0" y="0"/>
                      <a:ext cx="5943600" cy="3714750"/>
                    </a:xfrm>
                    <a:prstGeom prst="rect">
                      <a:avLst/>
                    </a:prstGeom>
                  </pic:spPr>
                </pic:pic>
              </a:graphicData>
            </a:graphic>
          </wp:inline>
        </w:drawing>
      </w:r>
    </w:p>
    <w:p w14:paraId="7DB60DFB" w14:textId="77777777" w:rsidR="00FD7F66" w:rsidRPr="00FD7F66" w:rsidRDefault="00FD7F66" w:rsidP="00FD7F66">
      <w:r w:rsidRPr="00FD7F66">
        <w:rPr>
          <w:b/>
          <w:bCs/>
        </w:rPr>
        <w:t>Customize the Visualization</w:t>
      </w:r>
      <w:r w:rsidRPr="00FD7F66">
        <w:t>:</w:t>
      </w:r>
    </w:p>
    <w:p w14:paraId="4C434BAC" w14:textId="77777777" w:rsidR="00FD7F66" w:rsidRPr="00FD7F66" w:rsidRDefault="00FD7F66" w:rsidP="00FD7F66">
      <w:pPr>
        <w:numPr>
          <w:ilvl w:val="0"/>
          <w:numId w:val="3"/>
        </w:numPr>
      </w:pPr>
      <w:r w:rsidRPr="00FD7F66">
        <w:t>Use the "Format" section in the Visualizations pane to customize colors, labels, and tooltips.</w:t>
      </w:r>
    </w:p>
    <w:p w14:paraId="0F05B6C8" w14:textId="77777777" w:rsidR="00234D89" w:rsidRDefault="00FD7F66" w:rsidP="00234D89">
      <w:pPr>
        <w:spacing w:after="0" w:line="240" w:lineRule="auto"/>
        <w:ind w:left="360"/>
        <w:rPr>
          <w:rFonts w:ascii="Times New Roman" w:eastAsia="Times New Roman" w:hAnsi="Times New Roman" w:cs="Times New Roman"/>
          <w:kern w:val="0"/>
          <w14:ligatures w14:val="none"/>
        </w:rPr>
      </w:pPr>
      <w:r w:rsidRPr="00CD4A04">
        <w:rPr>
          <w:rFonts w:ascii="Times New Roman" w:eastAsia="Times New Roman" w:hAnsi="Symbol" w:cs="Times New Roman"/>
          <w:kern w:val="0"/>
          <w14:ligatures w14:val="none"/>
        </w:rPr>
        <w:t></w:t>
      </w:r>
      <w:r w:rsidRPr="00CD4A04">
        <w:rPr>
          <w:rFonts w:ascii="Times New Roman" w:eastAsia="Times New Roman" w:hAnsi="Times New Roman" w:cs="Times New Roman"/>
          <w:kern w:val="0"/>
          <w14:ligatures w14:val="none"/>
        </w:rPr>
        <w:t xml:space="preserve">  Drag fields into the </w:t>
      </w:r>
      <w:r w:rsidRPr="00CD4A04">
        <w:rPr>
          <w:rFonts w:ascii="Times New Roman" w:eastAsia="Times New Roman" w:hAnsi="Times New Roman" w:cs="Times New Roman"/>
          <w:b/>
          <w:bCs/>
          <w:kern w:val="0"/>
          <w14:ligatures w14:val="none"/>
        </w:rPr>
        <w:t>Filters</w:t>
      </w:r>
      <w:r w:rsidRPr="00CD4A04">
        <w:rPr>
          <w:rFonts w:ascii="Times New Roman" w:eastAsia="Times New Roman" w:hAnsi="Times New Roman" w:cs="Times New Roman"/>
          <w:kern w:val="0"/>
          <w14:ligatures w14:val="none"/>
        </w:rPr>
        <w:t xml:space="preserve"> pane to filter your data for specific criteria (e.g., "Year = 2024").</w:t>
      </w:r>
    </w:p>
    <w:p w14:paraId="3085E82E" w14:textId="5B94C76F" w:rsidR="00FD7F66" w:rsidRPr="00234D89" w:rsidRDefault="00FD7F66" w:rsidP="00234D89">
      <w:pPr>
        <w:spacing w:after="0" w:line="240" w:lineRule="auto"/>
        <w:ind w:left="360"/>
        <w:rPr>
          <w:rFonts w:ascii="Times New Roman" w:eastAsia="Times New Roman" w:hAnsi="Times New Roman" w:cs="Times New Roman"/>
          <w:kern w:val="0"/>
          <w14:ligatures w14:val="none"/>
        </w:rPr>
      </w:pPr>
      <w:r w:rsidRPr="00234D89">
        <w:rPr>
          <w:rFonts w:ascii="Times New Roman" w:eastAsia="Times New Roman" w:hAnsi="Symbol" w:cs="Times New Roman"/>
          <w:kern w:val="0"/>
          <w14:ligatures w14:val="none"/>
        </w:rPr>
        <w:t></w:t>
      </w:r>
      <w:r w:rsidRPr="00234D89">
        <w:rPr>
          <w:rFonts w:ascii="Times New Roman" w:eastAsia="Times New Roman" w:hAnsi="Times New Roman" w:cs="Times New Roman"/>
          <w:kern w:val="0"/>
          <w14:ligatures w14:val="none"/>
        </w:rPr>
        <w:t xml:space="preserve">  Add slicers to your report for </w:t>
      </w:r>
      <w:proofErr w:type="spellStart"/>
      <w:r w:rsidRPr="00234D89">
        <w:rPr>
          <w:rFonts w:ascii="Times New Roman" w:eastAsia="Times New Roman" w:hAnsi="Times New Roman" w:cs="Times New Roman"/>
          <w:kern w:val="0"/>
          <w14:ligatures w14:val="none"/>
        </w:rPr>
        <w:t>inte</w:t>
      </w:r>
      <w:proofErr w:type="spellEnd"/>
      <w:r w:rsidR="00CD4A04" w:rsidRPr="00CD4A04">
        <w:rPr>
          <w:noProof/>
        </w:rPr>
        <w:t xml:space="preserve"> </w:t>
      </w:r>
      <w:proofErr w:type="spellStart"/>
      <w:r w:rsidRPr="00234D89">
        <w:rPr>
          <w:rFonts w:ascii="Times New Roman" w:eastAsia="Times New Roman" w:hAnsi="Times New Roman" w:cs="Times New Roman"/>
          <w:kern w:val="0"/>
          <w14:ligatures w14:val="none"/>
        </w:rPr>
        <w:t>ractive</w:t>
      </w:r>
      <w:proofErr w:type="spellEnd"/>
      <w:r w:rsidRPr="00234D89">
        <w:rPr>
          <w:rFonts w:ascii="Times New Roman" w:eastAsia="Times New Roman" w:hAnsi="Times New Roman" w:cs="Times New Roman"/>
          <w:kern w:val="0"/>
          <w14:ligatures w14:val="none"/>
        </w:rPr>
        <w:t xml:space="preserve"> filtering (e.g., filtering by supplier or material type</w:t>
      </w:r>
      <w:r w:rsidR="00CD4A04" w:rsidRPr="00234D89">
        <w:rPr>
          <w:rFonts w:ascii="Times New Roman" w:eastAsia="Times New Roman" w:hAnsi="Times New Roman" w:cs="Times New Roman"/>
          <w:kern w:val="0"/>
          <w14:ligatures w14:val="none"/>
        </w:rPr>
        <w:t>)</w:t>
      </w:r>
    </w:p>
    <w:p w14:paraId="2E88DAF1" w14:textId="77777777" w:rsidR="00CD4A04" w:rsidRDefault="00CD4A04" w:rsidP="00CD4A04">
      <w:pPr>
        <w:pStyle w:val="ListParagraph"/>
        <w:numPr>
          <w:ilvl w:val="0"/>
          <w:numId w:val="3"/>
        </w:numPr>
      </w:pPr>
      <w:r w:rsidRPr="00CD4A04">
        <w:t xml:space="preserve">Visualizing </w:t>
      </w:r>
      <w:r w:rsidRPr="00CD4A04">
        <w:rPr>
          <w:b/>
          <w:bCs/>
        </w:rPr>
        <w:t>sustainable supply chain data</w:t>
      </w:r>
      <w:r w:rsidRPr="00CD4A04">
        <w:t xml:space="preserve"> in both </w:t>
      </w:r>
      <w:r w:rsidRPr="00CD4A04">
        <w:rPr>
          <w:b/>
          <w:bCs/>
        </w:rPr>
        <w:t>Excel</w:t>
      </w:r>
      <w:r w:rsidRPr="00CD4A04">
        <w:t xml:space="preserve"> and </w:t>
      </w:r>
      <w:r w:rsidRPr="00CD4A04">
        <w:rPr>
          <w:b/>
          <w:bCs/>
        </w:rPr>
        <w:t>Power BI</w:t>
      </w:r>
      <w:r w:rsidRPr="00CD4A04">
        <w:t xml:space="preserve"> involves leveraging the tools and features each platform provides. Here's a step-by-step guide for both tools:</w:t>
      </w:r>
    </w:p>
    <w:p w14:paraId="53441DB3" w14:textId="4F34F02B" w:rsidR="00CD4A04" w:rsidRDefault="00234D89" w:rsidP="00234D89">
      <w:r>
        <w:rPr>
          <w:noProof/>
        </w:rPr>
        <w:drawing>
          <wp:inline distT="0" distB="0" distL="0" distR="0" wp14:anchorId="4B5590ED" wp14:editId="51776851">
            <wp:extent cx="6722213" cy="2489982"/>
            <wp:effectExtent l="0" t="0" r="2540" b="5715"/>
            <wp:docPr id="15417156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715654" name=""/>
                    <pic:cNvPicPr/>
                  </pic:nvPicPr>
                  <pic:blipFill>
                    <a:blip r:embed="rId9"/>
                    <a:stretch>
                      <a:fillRect/>
                    </a:stretch>
                  </pic:blipFill>
                  <pic:spPr>
                    <a:xfrm>
                      <a:off x="0" y="0"/>
                      <a:ext cx="6900928" cy="2556180"/>
                    </a:xfrm>
                    <a:prstGeom prst="rect">
                      <a:avLst/>
                    </a:prstGeom>
                  </pic:spPr>
                </pic:pic>
              </a:graphicData>
            </a:graphic>
          </wp:inline>
        </w:drawing>
      </w:r>
    </w:p>
    <w:p w14:paraId="23FD6FCD" w14:textId="77777777" w:rsidR="00234D89" w:rsidRPr="00CD4A04" w:rsidRDefault="00234D89" w:rsidP="00234D89"/>
    <w:p w14:paraId="7734472C" w14:textId="77777777" w:rsidR="00CD4A04" w:rsidRPr="00CD4A04" w:rsidRDefault="00CD4A04" w:rsidP="00CD4A04">
      <w:pPr>
        <w:pStyle w:val="ListParagraph"/>
        <w:numPr>
          <w:ilvl w:val="0"/>
          <w:numId w:val="3"/>
        </w:numPr>
        <w:rPr>
          <w:b/>
          <w:bCs/>
        </w:rPr>
      </w:pPr>
      <w:r w:rsidRPr="00CD4A04">
        <w:rPr>
          <w:b/>
          <w:bCs/>
        </w:rPr>
        <w:lastRenderedPageBreak/>
        <w:t>Step 1: Prepare Your Data</w:t>
      </w:r>
    </w:p>
    <w:p w14:paraId="2B9B5973" w14:textId="77777777" w:rsidR="00CD4A04" w:rsidRPr="00CD4A04" w:rsidRDefault="00CD4A04" w:rsidP="00CD4A04">
      <w:pPr>
        <w:pStyle w:val="ListParagraph"/>
        <w:numPr>
          <w:ilvl w:val="0"/>
          <w:numId w:val="3"/>
        </w:numPr>
      </w:pPr>
      <w:r w:rsidRPr="00CD4A04">
        <w:t>Before visualizing, ensure your sustainable supply chain data is clean and structured. Here's an example layout:</w:t>
      </w:r>
    </w:p>
    <w:tbl>
      <w:tblPr>
        <w:tblW w:w="10795" w:type="dxa"/>
        <w:tblCellSpacing w:w="1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top w:w="15" w:type="dxa"/>
          <w:left w:w="15" w:type="dxa"/>
          <w:bottom w:w="15" w:type="dxa"/>
          <w:right w:w="15" w:type="dxa"/>
        </w:tblCellMar>
        <w:tblLook w:val="04A0" w:firstRow="1" w:lastRow="0" w:firstColumn="1" w:lastColumn="0" w:noHBand="0" w:noVBand="1"/>
      </w:tblPr>
      <w:tblGrid>
        <w:gridCol w:w="1944"/>
        <w:gridCol w:w="1267"/>
        <w:gridCol w:w="2369"/>
        <w:gridCol w:w="1678"/>
        <w:gridCol w:w="2055"/>
        <w:gridCol w:w="1482"/>
      </w:tblGrid>
      <w:tr w:rsidR="00CD4A04" w:rsidRPr="00CD4A04" w14:paraId="7AEE3EBE" w14:textId="77777777" w:rsidTr="00234D89">
        <w:trPr>
          <w:trHeight w:val="817"/>
          <w:tblHeader/>
          <w:tblCellSpacing w:w="15" w:type="dxa"/>
        </w:trPr>
        <w:tc>
          <w:tcPr>
            <w:tcW w:w="0" w:type="auto"/>
            <w:vAlign w:val="center"/>
            <w:hideMark/>
          </w:tcPr>
          <w:p w14:paraId="01C34B00" w14:textId="77777777" w:rsidR="00CD4A04" w:rsidRPr="00CD4A04" w:rsidRDefault="00CD4A04" w:rsidP="00CD4A04">
            <w:pPr>
              <w:pStyle w:val="ListParagraph"/>
              <w:numPr>
                <w:ilvl w:val="0"/>
                <w:numId w:val="3"/>
              </w:numPr>
              <w:rPr>
                <w:b/>
                <w:bCs/>
              </w:rPr>
            </w:pPr>
            <w:r w:rsidRPr="00CD4A04">
              <w:rPr>
                <w:b/>
                <w:bCs/>
              </w:rPr>
              <w:t>Region</w:t>
            </w:r>
          </w:p>
        </w:tc>
        <w:tc>
          <w:tcPr>
            <w:tcW w:w="0" w:type="auto"/>
            <w:vAlign w:val="center"/>
            <w:hideMark/>
          </w:tcPr>
          <w:p w14:paraId="3C20F7A5" w14:textId="77777777" w:rsidR="00CD4A04" w:rsidRPr="00CD4A04" w:rsidRDefault="00CD4A04" w:rsidP="00CD4A04">
            <w:pPr>
              <w:pStyle w:val="ListParagraph"/>
              <w:numPr>
                <w:ilvl w:val="0"/>
                <w:numId w:val="3"/>
              </w:numPr>
              <w:rPr>
                <w:b/>
                <w:bCs/>
              </w:rPr>
            </w:pPr>
            <w:r w:rsidRPr="00CD4A04">
              <w:rPr>
                <w:b/>
                <w:bCs/>
              </w:rPr>
              <w:t>Year</w:t>
            </w:r>
          </w:p>
        </w:tc>
        <w:tc>
          <w:tcPr>
            <w:tcW w:w="0" w:type="auto"/>
            <w:vAlign w:val="center"/>
            <w:hideMark/>
          </w:tcPr>
          <w:p w14:paraId="57C95B12" w14:textId="77777777" w:rsidR="00CD4A04" w:rsidRPr="00CD4A04" w:rsidRDefault="00CD4A04" w:rsidP="00CD4A04">
            <w:pPr>
              <w:pStyle w:val="ListParagraph"/>
              <w:numPr>
                <w:ilvl w:val="0"/>
                <w:numId w:val="3"/>
              </w:numPr>
              <w:rPr>
                <w:b/>
                <w:bCs/>
              </w:rPr>
            </w:pPr>
            <w:r w:rsidRPr="00CD4A04">
              <w:rPr>
                <w:b/>
                <w:bCs/>
              </w:rPr>
              <w:t>CO2 Emissions (tons)</w:t>
            </w:r>
          </w:p>
        </w:tc>
        <w:tc>
          <w:tcPr>
            <w:tcW w:w="0" w:type="auto"/>
            <w:vAlign w:val="center"/>
            <w:hideMark/>
          </w:tcPr>
          <w:p w14:paraId="62B7A21F" w14:textId="77777777" w:rsidR="00CD4A04" w:rsidRPr="00CD4A04" w:rsidRDefault="00CD4A04" w:rsidP="00CD4A04">
            <w:pPr>
              <w:pStyle w:val="ListParagraph"/>
              <w:numPr>
                <w:ilvl w:val="0"/>
                <w:numId w:val="3"/>
              </w:numPr>
              <w:rPr>
                <w:b/>
                <w:bCs/>
              </w:rPr>
            </w:pPr>
            <w:r w:rsidRPr="00CD4A04">
              <w:rPr>
                <w:b/>
                <w:bCs/>
              </w:rPr>
              <w:t>Supplier</w:t>
            </w:r>
          </w:p>
        </w:tc>
        <w:tc>
          <w:tcPr>
            <w:tcW w:w="0" w:type="auto"/>
            <w:vAlign w:val="center"/>
            <w:hideMark/>
          </w:tcPr>
          <w:p w14:paraId="39D35E46" w14:textId="77777777" w:rsidR="00CD4A04" w:rsidRPr="00CD4A04" w:rsidRDefault="00CD4A04" w:rsidP="00CD4A04">
            <w:pPr>
              <w:pStyle w:val="ListParagraph"/>
              <w:numPr>
                <w:ilvl w:val="0"/>
                <w:numId w:val="3"/>
              </w:numPr>
              <w:rPr>
                <w:b/>
                <w:bCs/>
              </w:rPr>
            </w:pPr>
            <w:r w:rsidRPr="00CD4A04">
              <w:rPr>
                <w:b/>
                <w:bCs/>
              </w:rPr>
              <w:t>Material Used</w:t>
            </w:r>
          </w:p>
        </w:tc>
        <w:tc>
          <w:tcPr>
            <w:tcW w:w="0" w:type="auto"/>
            <w:vAlign w:val="center"/>
            <w:hideMark/>
          </w:tcPr>
          <w:p w14:paraId="7CD46331" w14:textId="77777777" w:rsidR="00CD4A04" w:rsidRPr="00CD4A04" w:rsidRDefault="00CD4A04" w:rsidP="00CD4A04">
            <w:pPr>
              <w:pStyle w:val="ListParagraph"/>
              <w:numPr>
                <w:ilvl w:val="0"/>
                <w:numId w:val="3"/>
              </w:numPr>
              <w:rPr>
                <w:b/>
                <w:bCs/>
              </w:rPr>
            </w:pPr>
            <w:r w:rsidRPr="00CD4A04">
              <w:rPr>
                <w:b/>
                <w:bCs/>
              </w:rPr>
              <w:t>Cost ($)</w:t>
            </w:r>
          </w:p>
        </w:tc>
      </w:tr>
      <w:tr w:rsidR="00CD4A04" w:rsidRPr="00CD4A04" w14:paraId="41A42664" w14:textId="77777777" w:rsidTr="00234D89">
        <w:trPr>
          <w:trHeight w:val="631"/>
          <w:tblCellSpacing w:w="15" w:type="dxa"/>
        </w:trPr>
        <w:tc>
          <w:tcPr>
            <w:tcW w:w="0" w:type="auto"/>
            <w:vAlign w:val="center"/>
            <w:hideMark/>
          </w:tcPr>
          <w:p w14:paraId="20E9E740" w14:textId="77777777" w:rsidR="00CD4A04" w:rsidRPr="00CD4A04" w:rsidRDefault="00CD4A04" w:rsidP="00CD4A04">
            <w:pPr>
              <w:pStyle w:val="ListParagraph"/>
              <w:numPr>
                <w:ilvl w:val="0"/>
                <w:numId w:val="3"/>
              </w:numPr>
            </w:pPr>
            <w:r w:rsidRPr="00CD4A04">
              <w:t>North America</w:t>
            </w:r>
          </w:p>
        </w:tc>
        <w:tc>
          <w:tcPr>
            <w:tcW w:w="0" w:type="auto"/>
            <w:vAlign w:val="center"/>
            <w:hideMark/>
          </w:tcPr>
          <w:p w14:paraId="48594F34" w14:textId="77777777" w:rsidR="00CD4A04" w:rsidRPr="00CD4A04" w:rsidRDefault="00CD4A04" w:rsidP="00CD4A04">
            <w:pPr>
              <w:pStyle w:val="ListParagraph"/>
              <w:numPr>
                <w:ilvl w:val="0"/>
                <w:numId w:val="3"/>
              </w:numPr>
            </w:pPr>
            <w:r w:rsidRPr="00CD4A04">
              <w:t>2022</w:t>
            </w:r>
          </w:p>
        </w:tc>
        <w:tc>
          <w:tcPr>
            <w:tcW w:w="0" w:type="auto"/>
            <w:vAlign w:val="center"/>
            <w:hideMark/>
          </w:tcPr>
          <w:p w14:paraId="25404646" w14:textId="77777777" w:rsidR="00CD4A04" w:rsidRPr="00CD4A04" w:rsidRDefault="00CD4A04" w:rsidP="00CD4A04">
            <w:pPr>
              <w:pStyle w:val="ListParagraph"/>
              <w:numPr>
                <w:ilvl w:val="0"/>
                <w:numId w:val="3"/>
              </w:numPr>
            </w:pPr>
            <w:r w:rsidRPr="00CD4A04">
              <w:t>150</w:t>
            </w:r>
          </w:p>
        </w:tc>
        <w:tc>
          <w:tcPr>
            <w:tcW w:w="0" w:type="auto"/>
            <w:vAlign w:val="center"/>
            <w:hideMark/>
          </w:tcPr>
          <w:p w14:paraId="2DD4B0BD" w14:textId="77777777" w:rsidR="00CD4A04" w:rsidRPr="00CD4A04" w:rsidRDefault="00CD4A04" w:rsidP="00CD4A04">
            <w:pPr>
              <w:pStyle w:val="ListParagraph"/>
              <w:numPr>
                <w:ilvl w:val="0"/>
                <w:numId w:val="3"/>
              </w:numPr>
            </w:pPr>
            <w:r w:rsidRPr="00CD4A04">
              <w:t>Supplier A</w:t>
            </w:r>
          </w:p>
        </w:tc>
        <w:tc>
          <w:tcPr>
            <w:tcW w:w="0" w:type="auto"/>
            <w:vAlign w:val="center"/>
            <w:hideMark/>
          </w:tcPr>
          <w:p w14:paraId="538D1D2C" w14:textId="77777777" w:rsidR="00CD4A04" w:rsidRPr="00CD4A04" w:rsidRDefault="00CD4A04" w:rsidP="00CD4A04">
            <w:pPr>
              <w:pStyle w:val="ListParagraph"/>
              <w:numPr>
                <w:ilvl w:val="0"/>
                <w:numId w:val="3"/>
              </w:numPr>
            </w:pPr>
            <w:r w:rsidRPr="00CD4A04">
              <w:t>Recycled Plastic</w:t>
            </w:r>
          </w:p>
        </w:tc>
        <w:tc>
          <w:tcPr>
            <w:tcW w:w="0" w:type="auto"/>
            <w:vAlign w:val="center"/>
            <w:hideMark/>
          </w:tcPr>
          <w:p w14:paraId="67A50B01" w14:textId="77777777" w:rsidR="00CD4A04" w:rsidRPr="00CD4A04" w:rsidRDefault="00CD4A04" w:rsidP="00CD4A04">
            <w:pPr>
              <w:pStyle w:val="ListParagraph"/>
              <w:numPr>
                <w:ilvl w:val="0"/>
                <w:numId w:val="3"/>
              </w:numPr>
            </w:pPr>
            <w:r w:rsidRPr="00CD4A04">
              <w:t>20000</w:t>
            </w:r>
          </w:p>
        </w:tc>
      </w:tr>
      <w:tr w:rsidR="00CD4A04" w:rsidRPr="00CD4A04" w14:paraId="1F2B6F75" w14:textId="77777777" w:rsidTr="00234D89">
        <w:trPr>
          <w:trHeight w:val="643"/>
          <w:tblCellSpacing w:w="15" w:type="dxa"/>
        </w:trPr>
        <w:tc>
          <w:tcPr>
            <w:tcW w:w="0" w:type="auto"/>
            <w:vAlign w:val="center"/>
            <w:hideMark/>
          </w:tcPr>
          <w:p w14:paraId="51619BED" w14:textId="77777777" w:rsidR="00CD4A04" w:rsidRPr="00CD4A04" w:rsidRDefault="00CD4A04" w:rsidP="00CD4A04">
            <w:pPr>
              <w:pStyle w:val="ListParagraph"/>
              <w:numPr>
                <w:ilvl w:val="0"/>
                <w:numId w:val="3"/>
              </w:numPr>
            </w:pPr>
            <w:r w:rsidRPr="00CD4A04">
              <w:t>Europe</w:t>
            </w:r>
          </w:p>
        </w:tc>
        <w:tc>
          <w:tcPr>
            <w:tcW w:w="0" w:type="auto"/>
            <w:vAlign w:val="center"/>
            <w:hideMark/>
          </w:tcPr>
          <w:p w14:paraId="28A7A585" w14:textId="77777777" w:rsidR="00CD4A04" w:rsidRPr="00CD4A04" w:rsidRDefault="00CD4A04" w:rsidP="00CD4A04">
            <w:pPr>
              <w:pStyle w:val="ListParagraph"/>
              <w:numPr>
                <w:ilvl w:val="0"/>
                <w:numId w:val="3"/>
              </w:numPr>
            </w:pPr>
            <w:r w:rsidRPr="00CD4A04">
              <w:t>2023</w:t>
            </w:r>
          </w:p>
        </w:tc>
        <w:tc>
          <w:tcPr>
            <w:tcW w:w="0" w:type="auto"/>
            <w:vAlign w:val="center"/>
            <w:hideMark/>
          </w:tcPr>
          <w:p w14:paraId="4285B1AA" w14:textId="77777777" w:rsidR="00CD4A04" w:rsidRPr="00CD4A04" w:rsidRDefault="00CD4A04" w:rsidP="00CD4A04">
            <w:pPr>
              <w:pStyle w:val="ListParagraph"/>
              <w:numPr>
                <w:ilvl w:val="0"/>
                <w:numId w:val="3"/>
              </w:numPr>
            </w:pPr>
            <w:r w:rsidRPr="00CD4A04">
              <w:t>220</w:t>
            </w:r>
          </w:p>
        </w:tc>
        <w:tc>
          <w:tcPr>
            <w:tcW w:w="0" w:type="auto"/>
            <w:vAlign w:val="center"/>
            <w:hideMark/>
          </w:tcPr>
          <w:p w14:paraId="1DFD9223" w14:textId="77777777" w:rsidR="00CD4A04" w:rsidRPr="00CD4A04" w:rsidRDefault="00CD4A04" w:rsidP="00CD4A04">
            <w:pPr>
              <w:pStyle w:val="ListParagraph"/>
              <w:numPr>
                <w:ilvl w:val="0"/>
                <w:numId w:val="3"/>
              </w:numPr>
            </w:pPr>
            <w:r w:rsidRPr="00CD4A04">
              <w:t>Supplier B</w:t>
            </w:r>
          </w:p>
        </w:tc>
        <w:tc>
          <w:tcPr>
            <w:tcW w:w="0" w:type="auto"/>
            <w:vAlign w:val="center"/>
            <w:hideMark/>
          </w:tcPr>
          <w:p w14:paraId="23DC1837" w14:textId="77777777" w:rsidR="00CD4A04" w:rsidRPr="00CD4A04" w:rsidRDefault="00CD4A04" w:rsidP="00CD4A04">
            <w:pPr>
              <w:pStyle w:val="ListParagraph"/>
              <w:numPr>
                <w:ilvl w:val="0"/>
                <w:numId w:val="3"/>
              </w:numPr>
            </w:pPr>
            <w:r w:rsidRPr="00CD4A04">
              <w:t>Steel</w:t>
            </w:r>
          </w:p>
        </w:tc>
        <w:tc>
          <w:tcPr>
            <w:tcW w:w="0" w:type="auto"/>
            <w:vAlign w:val="center"/>
            <w:hideMark/>
          </w:tcPr>
          <w:p w14:paraId="4D99C51B" w14:textId="77777777" w:rsidR="00CD4A04" w:rsidRPr="00CD4A04" w:rsidRDefault="00CD4A04" w:rsidP="00CD4A04">
            <w:pPr>
              <w:pStyle w:val="ListParagraph"/>
              <w:numPr>
                <w:ilvl w:val="0"/>
                <w:numId w:val="3"/>
              </w:numPr>
            </w:pPr>
            <w:r w:rsidRPr="00CD4A04">
              <w:t>30000</w:t>
            </w:r>
          </w:p>
        </w:tc>
      </w:tr>
      <w:tr w:rsidR="00CD4A04" w:rsidRPr="00CD4A04" w14:paraId="153D4A68" w14:textId="77777777" w:rsidTr="00234D89">
        <w:trPr>
          <w:trHeight w:val="631"/>
          <w:tblCellSpacing w:w="15" w:type="dxa"/>
        </w:trPr>
        <w:tc>
          <w:tcPr>
            <w:tcW w:w="0" w:type="auto"/>
            <w:vAlign w:val="center"/>
            <w:hideMark/>
          </w:tcPr>
          <w:p w14:paraId="605F9C64" w14:textId="77777777" w:rsidR="00CD4A04" w:rsidRPr="00CD4A04" w:rsidRDefault="00CD4A04" w:rsidP="00CD4A04">
            <w:pPr>
              <w:pStyle w:val="ListParagraph"/>
              <w:numPr>
                <w:ilvl w:val="0"/>
                <w:numId w:val="3"/>
              </w:numPr>
            </w:pPr>
            <w:r w:rsidRPr="00CD4A04">
              <w:t>Asia</w:t>
            </w:r>
          </w:p>
        </w:tc>
        <w:tc>
          <w:tcPr>
            <w:tcW w:w="0" w:type="auto"/>
            <w:vAlign w:val="center"/>
            <w:hideMark/>
          </w:tcPr>
          <w:p w14:paraId="4EFF8DB5" w14:textId="77777777" w:rsidR="00CD4A04" w:rsidRPr="00CD4A04" w:rsidRDefault="00CD4A04" w:rsidP="00CD4A04">
            <w:pPr>
              <w:pStyle w:val="ListParagraph"/>
              <w:numPr>
                <w:ilvl w:val="0"/>
                <w:numId w:val="3"/>
              </w:numPr>
            </w:pPr>
            <w:r w:rsidRPr="00CD4A04">
              <w:t>2022</w:t>
            </w:r>
          </w:p>
        </w:tc>
        <w:tc>
          <w:tcPr>
            <w:tcW w:w="0" w:type="auto"/>
            <w:vAlign w:val="center"/>
            <w:hideMark/>
          </w:tcPr>
          <w:p w14:paraId="3CEC2961" w14:textId="77777777" w:rsidR="00CD4A04" w:rsidRPr="00CD4A04" w:rsidRDefault="00CD4A04" w:rsidP="00CD4A04">
            <w:pPr>
              <w:pStyle w:val="ListParagraph"/>
              <w:numPr>
                <w:ilvl w:val="0"/>
                <w:numId w:val="3"/>
              </w:numPr>
            </w:pPr>
            <w:r w:rsidRPr="00CD4A04">
              <w:t>180</w:t>
            </w:r>
          </w:p>
        </w:tc>
        <w:tc>
          <w:tcPr>
            <w:tcW w:w="0" w:type="auto"/>
            <w:vAlign w:val="center"/>
            <w:hideMark/>
          </w:tcPr>
          <w:p w14:paraId="4AFC32CC" w14:textId="77777777" w:rsidR="00CD4A04" w:rsidRPr="00CD4A04" w:rsidRDefault="00CD4A04" w:rsidP="00CD4A04">
            <w:pPr>
              <w:pStyle w:val="ListParagraph"/>
              <w:numPr>
                <w:ilvl w:val="0"/>
                <w:numId w:val="3"/>
              </w:numPr>
            </w:pPr>
            <w:r w:rsidRPr="00CD4A04">
              <w:t>Supplier C</w:t>
            </w:r>
          </w:p>
        </w:tc>
        <w:tc>
          <w:tcPr>
            <w:tcW w:w="0" w:type="auto"/>
            <w:vAlign w:val="center"/>
            <w:hideMark/>
          </w:tcPr>
          <w:p w14:paraId="48359DAA" w14:textId="77777777" w:rsidR="00CD4A04" w:rsidRPr="00CD4A04" w:rsidRDefault="00CD4A04" w:rsidP="00CD4A04">
            <w:pPr>
              <w:pStyle w:val="ListParagraph"/>
              <w:numPr>
                <w:ilvl w:val="0"/>
                <w:numId w:val="3"/>
              </w:numPr>
            </w:pPr>
            <w:r w:rsidRPr="00CD4A04">
              <w:t>Aluminum</w:t>
            </w:r>
          </w:p>
        </w:tc>
        <w:tc>
          <w:tcPr>
            <w:tcW w:w="0" w:type="auto"/>
            <w:vAlign w:val="center"/>
            <w:hideMark/>
          </w:tcPr>
          <w:p w14:paraId="4BEE6FA1" w14:textId="77777777" w:rsidR="00CD4A04" w:rsidRPr="00CD4A04" w:rsidRDefault="00CD4A04" w:rsidP="00CD4A04">
            <w:pPr>
              <w:pStyle w:val="ListParagraph"/>
              <w:numPr>
                <w:ilvl w:val="0"/>
                <w:numId w:val="3"/>
              </w:numPr>
            </w:pPr>
            <w:r w:rsidRPr="00CD4A04">
              <w:t>25000</w:t>
            </w:r>
          </w:p>
        </w:tc>
      </w:tr>
    </w:tbl>
    <w:p w14:paraId="6B5C463B" w14:textId="6CB9146A" w:rsidR="00CD4A04" w:rsidRPr="00CD4A04" w:rsidRDefault="00CD4A04" w:rsidP="00234D89"/>
    <w:p w14:paraId="6A4AFF0D" w14:textId="77777777" w:rsidR="00CD4A04" w:rsidRPr="00CD4A04" w:rsidRDefault="00CD4A04" w:rsidP="00234D89">
      <w:pPr>
        <w:pStyle w:val="ListParagraph"/>
      </w:pPr>
      <w:r w:rsidRPr="00CD4A04">
        <w:t xml:space="preserve">Use </w:t>
      </w:r>
      <w:r w:rsidRPr="00CD4A04">
        <w:rPr>
          <w:b/>
          <w:bCs/>
        </w:rPr>
        <w:t>Transform Data</w:t>
      </w:r>
      <w:r w:rsidRPr="00CD4A04">
        <w:t xml:space="preserve"> to clean or modify your data if needed.</w:t>
      </w:r>
    </w:p>
    <w:p w14:paraId="4E81A470" w14:textId="011F5CC8" w:rsidR="00CD4A04" w:rsidRDefault="00CD4A04" w:rsidP="00CD4A04">
      <w:r w:rsidRPr="00CD4A04">
        <w:rPr>
          <w:noProof/>
        </w:rPr>
        <w:drawing>
          <wp:inline distT="0" distB="0" distL="0" distR="0" wp14:anchorId="35AA0C31" wp14:editId="1FA5AB77">
            <wp:extent cx="5943600" cy="3714115"/>
            <wp:effectExtent l="0" t="0" r="0" b="635"/>
            <wp:docPr id="207115097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714115"/>
                    </a:xfrm>
                    <a:prstGeom prst="rect">
                      <a:avLst/>
                    </a:prstGeom>
                    <a:noFill/>
                    <a:ln>
                      <a:noFill/>
                    </a:ln>
                  </pic:spPr>
                </pic:pic>
              </a:graphicData>
            </a:graphic>
          </wp:inline>
        </w:drawing>
      </w:r>
    </w:p>
    <w:p w14:paraId="7F574E4B" w14:textId="77777777" w:rsidR="00CD4A04" w:rsidRPr="00CD4A04" w:rsidRDefault="00CD4A04" w:rsidP="00CD4A04">
      <w:pPr>
        <w:numPr>
          <w:ilvl w:val="0"/>
          <w:numId w:val="9"/>
        </w:numPr>
      </w:pPr>
      <w:r w:rsidRPr="00CD4A04">
        <w:t xml:space="preserve">After creating your report, go to </w:t>
      </w:r>
      <w:r w:rsidRPr="00CD4A04">
        <w:rPr>
          <w:b/>
          <w:bCs/>
        </w:rPr>
        <w:t>File &gt; Publish &gt; Publish to Power BI Service</w:t>
      </w:r>
      <w:r w:rsidRPr="00CD4A04">
        <w:t>.</w:t>
      </w:r>
    </w:p>
    <w:p w14:paraId="53639AF1" w14:textId="77777777" w:rsidR="00CD4A04" w:rsidRPr="00CD4A04" w:rsidRDefault="00CD4A04" w:rsidP="00CD4A04">
      <w:pPr>
        <w:numPr>
          <w:ilvl w:val="0"/>
          <w:numId w:val="9"/>
        </w:numPr>
      </w:pPr>
      <w:r w:rsidRPr="00CD4A04">
        <w:t>Share the report via Power BI online.</w:t>
      </w:r>
    </w:p>
    <w:p w14:paraId="4C085EC2" w14:textId="77777777" w:rsidR="00CD4A04" w:rsidRPr="00FD7F66" w:rsidRDefault="00CD4A04" w:rsidP="00CD4A04"/>
    <w:sectPr w:rsidR="00CD4A04" w:rsidRPr="00FD7F66" w:rsidSect="00234D89">
      <w:pgSz w:w="12240" w:h="15840"/>
      <w:pgMar w:top="720" w:right="720" w:bottom="720" w:left="720" w:header="720" w:footer="720" w:gutter="0"/>
      <w:pgBorders w:offsetFrom="page">
        <w:top w:val="single" w:sz="8" w:space="24" w:color="auto"/>
        <w:left w:val="single" w:sz="8" w:space="24" w:color="auto"/>
        <w:bottom w:val="single" w:sz="8" w:space="24" w:color="auto"/>
        <w:right w:val="single" w:sz="8"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F845DB4"/>
    <w:multiLevelType w:val="multilevel"/>
    <w:tmpl w:val="3148EA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2032CAD"/>
    <w:multiLevelType w:val="multilevel"/>
    <w:tmpl w:val="5262FC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4ED60A6"/>
    <w:multiLevelType w:val="multilevel"/>
    <w:tmpl w:val="0FC43F3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34E04A2"/>
    <w:multiLevelType w:val="multilevel"/>
    <w:tmpl w:val="B3DED4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74A4B13"/>
    <w:multiLevelType w:val="multilevel"/>
    <w:tmpl w:val="94981A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1690D54"/>
    <w:multiLevelType w:val="multilevel"/>
    <w:tmpl w:val="07F831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E1F10B1"/>
    <w:multiLevelType w:val="multilevel"/>
    <w:tmpl w:val="14D6A1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7B02018"/>
    <w:multiLevelType w:val="multilevel"/>
    <w:tmpl w:val="DDE2E0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13310DF"/>
    <w:multiLevelType w:val="multilevel"/>
    <w:tmpl w:val="C30411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59373748">
    <w:abstractNumId w:val="2"/>
  </w:num>
  <w:num w:numId="2" w16cid:durableId="1979188541">
    <w:abstractNumId w:val="4"/>
  </w:num>
  <w:num w:numId="3" w16cid:durableId="1292705280">
    <w:abstractNumId w:val="1"/>
  </w:num>
  <w:num w:numId="4" w16cid:durableId="1442651285">
    <w:abstractNumId w:val="8"/>
  </w:num>
  <w:num w:numId="5" w16cid:durableId="1375620708">
    <w:abstractNumId w:val="3"/>
  </w:num>
  <w:num w:numId="6" w16cid:durableId="1240942157">
    <w:abstractNumId w:val="0"/>
  </w:num>
  <w:num w:numId="7" w16cid:durableId="490831048">
    <w:abstractNumId w:val="5"/>
  </w:num>
  <w:num w:numId="8" w16cid:durableId="1075980161">
    <w:abstractNumId w:val="7"/>
  </w:num>
  <w:num w:numId="9" w16cid:durableId="121303759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133E"/>
    <w:rsid w:val="000B0117"/>
    <w:rsid w:val="00234D89"/>
    <w:rsid w:val="002D0554"/>
    <w:rsid w:val="004D1956"/>
    <w:rsid w:val="005E67E9"/>
    <w:rsid w:val="00761905"/>
    <w:rsid w:val="00902EAE"/>
    <w:rsid w:val="0090357C"/>
    <w:rsid w:val="009476F8"/>
    <w:rsid w:val="00BC08B6"/>
    <w:rsid w:val="00CD4A04"/>
    <w:rsid w:val="00D97B96"/>
    <w:rsid w:val="00EA3667"/>
    <w:rsid w:val="00FD7F66"/>
    <w:rsid w:val="00FE133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68BDFF"/>
  <w15:chartTrackingRefBased/>
  <w15:docId w15:val="{0B99F91E-05FB-4D80-978D-7C3F426D79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E133E"/>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FE133E"/>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FE133E"/>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FE133E"/>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FE133E"/>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FE133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E133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E133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E133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E133E"/>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FE133E"/>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FE133E"/>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FE133E"/>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FE133E"/>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FE133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E133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E133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E133E"/>
    <w:rPr>
      <w:rFonts w:eastAsiaTheme="majorEastAsia" w:cstheme="majorBidi"/>
      <w:color w:val="272727" w:themeColor="text1" w:themeTint="D8"/>
    </w:rPr>
  </w:style>
  <w:style w:type="paragraph" w:styleId="Title">
    <w:name w:val="Title"/>
    <w:basedOn w:val="Normal"/>
    <w:next w:val="Normal"/>
    <w:link w:val="TitleChar"/>
    <w:uiPriority w:val="10"/>
    <w:qFormat/>
    <w:rsid w:val="00FE133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E133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E133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E133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E133E"/>
    <w:pPr>
      <w:spacing w:before="160"/>
      <w:jc w:val="center"/>
    </w:pPr>
    <w:rPr>
      <w:i/>
      <w:iCs/>
      <w:color w:val="404040" w:themeColor="text1" w:themeTint="BF"/>
    </w:rPr>
  </w:style>
  <w:style w:type="character" w:customStyle="1" w:styleId="QuoteChar">
    <w:name w:val="Quote Char"/>
    <w:basedOn w:val="DefaultParagraphFont"/>
    <w:link w:val="Quote"/>
    <w:uiPriority w:val="29"/>
    <w:rsid w:val="00FE133E"/>
    <w:rPr>
      <w:i/>
      <w:iCs/>
      <w:color w:val="404040" w:themeColor="text1" w:themeTint="BF"/>
    </w:rPr>
  </w:style>
  <w:style w:type="paragraph" w:styleId="ListParagraph">
    <w:name w:val="List Paragraph"/>
    <w:basedOn w:val="Normal"/>
    <w:uiPriority w:val="34"/>
    <w:qFormat/>
    <w:rsid w:val="00FE133E"/>
    <w:pPr>
      <w:ind w:left="720"/>
      <w:contextualSpacing/>
    </w:pPr>
  </w:style>
  <w:style w:type="character" w:styleId="IntenseEmphasis">
    <w:name w:val="Intense Emphasis"/>
    <w:basedOn w:val="DefaultParagraphFont"/>
    <w:uiPriority w:val="21"/>
    <w:qFormat/>
    <w:rsid w:val="00FE133E"/>
    <w:rPr>
      <w:i/>
      <w:iCs/>
      <w:color w:val="2F5496" w:themeColor="accent1" w:themeShade="BF"/>
    </w:rPr>
  </w:style>
  <w:style w:type="paragraph" w:styleId="IntenseQuote">
    <w:name w:val="Intense Quote"/>
    <w:basedOn w:val="Normal"/>
    <w:next w:val="Normal"/>
    <w:link w:val="IntenseQuoteChar"/>
    <w:uiPriority w:val="30"/>
    <w:qFormat/>
    <w:rsid w:val="00FE133E"/>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FE133E"/>
    <w:rPr>
      <w:i/>
      <w:iCs/>
      <w:color w:val="2F5496" w:themeColor="accent1" w:themeShade="BF"/>
    </w:rPr>
  </w:style>
  <w:style w:type="character" w:styleId="IntenseReference">
    <w:name w:val="Intense Reference"/>
    <w:basedOn w:val="DefaultParagraphFont"/>
    <w:uiPriority w:val="32"/>
    <w:qFormat/>
    <w:rsid w:val="00FE133E"/>
    <w:rPr>
      <w:b/>
      <w:bCs/>
      <w:smallCaps/>
      <w:color w:val="2F5496" w:themeColor="accent1" w:themeShade="BF"/>
      <w:spacing w:val="5"/>
    </w:rPr>
  </w:style>
  <w:style w:type="character" w:styleId="Hyperlink">
    <w:name w:val="Hyperlink"/>
    <w:basedOn w:val="DefaultParagraphFont"/>
    <w:uiPriority w:val="99"/>
    <w:unhideWhenUsed/>
    <w:rsid w:val="00761905"/>
    <w:rPr>
      <w:color w:val="0563C1" w:themeColor="hyperlink"/>
      <w:u w:val="single"/>
    </w:rPr>
  </w:style>
  <w:style w:type="character" w:styleId="UnresolvedMention">
    <w:name w:val="Unresolved Mention"/>
    <w:basedOn w:val="DefaultParagraphFont"/>
    <w:uiPriority w:val="99"/>
    <w:semiHidden/>
    <w:unhideWhenUsed/>
    <w:rsid w:val="00761905"/>
    <w:rPr>
      <w:color w:val="605E5C"/>
      <w:shd w:val="clear" w:color="auto" w:fill="E1DFDD"/>
    </w:rPr>
  </w:style>
  <w:style w:type="character" w:styleId="Strong">
    <w:name w:val="Strong"/>
    <w:basedOn w:val="DefaultParagraphFont"/>
    <w:uiPriority w:val="22"/>
    <w:qFormat/>
    <w:rsid w:val="00FD7F6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5225074">
      <w:bodyDiv w:val="1"/>
      <w:marLeft w:val="0"/>
      <w:marRight w:val="0"/>
      <w:marTop w:val="0"/>
      <w:marBottom w:val="0"/>
      <w:divBdr>
        <w:top w:val="none" w:sz="0" w:space="0" w:color="auto"/>
        <w:left w:val="none" w:sz="0" w:space="0" w:color="auto"/>
        <w:bottom w:val="none" w:sz="0" w:space="0" w:color="auto"/>
        <w:right w:val="none" w:sz="0" w:space="0" w:color="auto"/>
      </w:divBdr>
    </w:div>
    <w:div w:id="78137188">
      <w:bodyDiv w:val="1"/>
      <w:marLeft w:val="0"/>
      <w:marRight w:val="0"/>
      <w:marTop w:val="0"/>
      <w:marBottom w:val="0"/>
      <w:divBdr>
        <w:top w:val="none" w:sz="0" w:space="0" w:color="auto"/>
        <w:left w:val="none" w:sz="0" w:space="0" w:color="auto"/>
        <w:bottom w:val="none" w:sz="0" w:space="0" w:color="auto"/>
        <w:right w:val="none" w:sz="0" w:space="0" w:color="auto"/>
      </w:divBdr>
    </w:div>
    <w:div w:id="221478827">
      <w:bodyDiv w:val="1"/>
      <w:marLeft w:val="0"/>
      <w:marRight w:val="0"/>
      <w:marTop w:val="0"/>
      <w:marBottom w:val="0"/>
      <w:divBdr>
        <w:top w:val="none" w:sz="0" w:space="0" w:color="auto"/>
        <w:left w:val="none" w:sz="0" w:space="0" w:color="auto"/>
        <w:bottom w:val="none" w:sz="0" w:space="0" w:color="auto"/>
        <w:right w:val="none" w:sz="0" w:space="0" w:color="auto"/>
      </w:divBdr>
      <w:divsChild>
        <w:div w:id="767769624">
          <w:marLeft w:val="0"/>
          <w:marRight w:val="0"/>
          <w:marTop w:val="0"/>
          <w:marBottom w:val="0"/>
          <w:divBdr>
            <w:top w:val="none" w:sz="0" w:space="0" w:color="auto"/>
            <w:left w:val="none" w:sz="0" w:space="0" w:color="auto"/>
            <w:bottom w:val="none" w:sz="0" w:space="0" w:color="auto"/>
            <w:right w:val="none" w:sz="0" w:space="0" w:color="auto"/>
          </w:divBdr>
          <w:divsChild>
            <w:div w:id="851066785">
              <w:marLeft w:val="0"/>
              <w:marRight w:val="0"/>
              <w:marTop w:val="0"/>
              <w:marBottom w:val="0"/>
              <w:divBdr>
                <w:top w:val="none" w:sz="0" w:space="0" w:color="auto"/>
                <w:left w:val="none" w:sz="0" w:space="0" w:color="auto"/>
                <w:bottom w:val="none" w:sz="0" w:space="0" w:color="auto"/>
                <w:right w:val="none" w:sz="0" w:space="0" w:color="auto"/>
              </w:divBdr>
              <w:divsChild>
                <w:div w:id="913659211">
                  <w:marLeft w:val="0"/>
                  <w:marRight w:val="0"/>
                  <w:marTop w:val="0"/>
                  <w:marBottom w:val="0"/>
                  <w:divBdr>
                    <w:top w:val="none" w:sz="0" w:space="0" w:color="auto"/>
                    <w:left w:val="none" w:sz="0" w:space="0" w:color="auto"/>
                    <w:bottom w:val="none" w:sz="0" w:space="0" w:color="auto"/>
                    <w:right w:val="none" w:sz="0" w:space="0" w:color="auto"/>
                  </w:divBdr>
                  <w:divsChild>
                    <w:div w:id="1733114512">
                      <w:marLeft w:val="0"/>
                      <w:marRight w:val="0"/>
                      <w:marTop w:val="0"/>
                      <w:marBottom w:val="0"/>
                      <w:divBdr>
                        <w:top w:val="none" w:sz="0" w:space="0" w:color="auto"/>
                        <w:left w:val="none" w:sz="0" w:space="0" w:color="auto"/>
                        <w:bottom w:val="none" w:sz="0" w:space="0" w:color="auto"/>
                        <w:right w:val="none" w:sz="0" w:space="0" w:color="auto"/>
                      </w:divBdr>
                      <w:divsChild>
                        <w:div w:id="348988378">
                          <w:marLeft w:val="0"/>
                          <w:marRight w:val="0"/>
                          <w:marTop w:val="0"/>
                          <w:marBottom w:val="0"/>
                          <w:divBdr>
                            <w:top w:val="none" w:sz="0" w:space="0" w:color="auto"/>
                            <w:left w:val="none" w:sz="0" w:space="0" w:color="auto"/>
                            <w:bottom w:val="none" w:sz="0" w:space="0" w:color="auto"/>
                            <w:right w:val="none" w:sz="0" w:space="0" w:color="auto"/>
                          </w:divBdr>
                          <w:divsChild>
                            <w:div w:id="1068112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29450689">
      <w:bodyDiv w:val="1"/>
      <w:marLeft w:val="0"/>
      <w:marRight w:val="0"/>
      <w:marTop w:val="0"/>
      <w:marBottom w:val="0"/>
      <w:divBdr>
        <w:top w:val="none" w:sz="0" w:space="0" w:color="auto"/>
        <w:left w:val="none" w:sz="0" w:space="0" w:color="auto"/>
        <w:bottom w:val="none" w:sz="0" w:space="0" w:color="auto"/>
        <w:right w:val="none" w:sz="0" w:space="0" w:color="auto"/>
      </w:divBdr>
    </w:div>
    <w:div w:id="599606787">
      <w:bodyDiv w:val="1"/>
      <w:marLeft w:val="0"/>
      <w:marRight w:val="0"/>
      <w:marTop w:val="0"/>
      <w:marBottom w:val="0"/>
      <w:divBdr>
        <w:top w:val="none" w:sz="0" w:space="0" w:color="auto"/>
        <w:left w:val="none" w:sz="0" w:space="0" w:color="auto"/>
        <w:bottom w:val="none" w:sz="0" w:space="0" w:color="auto"/>
        <w:right w:val="none" w:sz="0" w:space="0" w:color="auto"/>
      </w:divBdr>
    </w:div>
    <w:div w:id="731468666">
      <w:bodyDiv w:val="1"/>
      <w:marLeft w:val="0"/>
      <w:marRight w:val="0"/>
      <w:marTop w:val="0"/>
      <w:marBottom w:val="0"/>
      <w:divBdr>
        <w:top w:val="none" w:sz="0" w:space="0" w:color="auto"/>
        <w:left w:val="none" w:sz="0" w:space="0" w:color="auto"/>
        <w:bottom w:val="none" w:sz="0" w:space="0" w:color="auto"/>
        <w:right w:val="none" w:sz="0" w:space="0" w:color="auto"/>
      </w:divBdr>
    </w:div>
    <w:div w:id="793600281">
      <w:bodyDiv w:val="1"/>
      <w:marLeft w:val="0"/>
      <w:marRight w:val="0"/>
      <w:marTop w:val="0"/>
      <w:marBottom w:val="0"/>
      <w:divBdr>
        <w:top w:val="none" w:sz="0" w:space="0" w:color="auto"/>
        <w:left w:val="none" w:sz="0" w:space="0" w:color="auto"/>
        <w:bottom w:val="none" w:sz="0" w:space="0" w:color="auto"/>
        <w:right w:val="none" w:sz="0" w:space="0" w:color="auto"/>
      </w:divBdr>
      <w:divsChild>
        <w:div w:id="1682703662">
          <w:marLeft w:val="0"/>
          <w:marRight w:val="0"/>
          <w:marTop w:val="0"/>
          <w:marBottom w:val="0"/>
          <w:divBdr>
            <w:top w:val="none" w:sz="0" w:space="0" w:color="auto"/>
            <w:left w:val="none" w:sz="0" w:space="0" w:color="auto"/>
            <w:bottom w:val="none" w:sz="0" w:space="0" w:color="auto"/>
            <w:right w:val="none" w:sz="0" w:space="0" w:color="auto"/>
          </w:divBdr>
          <w:divsChild>
            <w:div w:id="803044096">
              <w:marLeft w:val="0"/>
              <w:marRight w:val="0"/>
              <w:marTop w:val="0"/>
              <w:marBottom w:val="0"/>
              <w:divBdr>
                <w:top w:val="none" w:sz="0" w:space="0" w:color="auto"/>
                <w:left w:val="none" w:sz="0" w:space="0" w:color="auto"/>
                <w:bottom w:val="none" w:sz="0" w:space="0" w:color="auto"/>
                <w:right w:val="none" w:sz="0" w:space="0" w:color="auto"/>
              </w:divBdr>
              <w:divsChild>
                <w:div w:id="1907298650">
                  <w:marLeft w:val="0"/>
                  <w:marRight w:val="0"/>
                  <w:marTop w:val="0"/>
                  <w:marBottom w:val="0"/>
                  <w:divBdr>
                    <w:top w:val="none" w:sz="0" w:space="0" w:color="auto"/>
                    <w:left w:val="none" w:sz="0" w:space="0" w:color="auto"/>
                    <w:bottom w:val="none" w:sz="0" w:space="0" w:color="auto"/>
                    <w:right w:val="none" w:sz="0" w:space="0" w:color="auto"/>
                  </w:divBdr>
                  <w:divsChild>
                    <w:div w:id="1129471953">
                      <w:marLeft w:val="0"/>
                      <w:marRight w:val="0"/>
                      <w:marTop w:val="0"/>
                      <w:marBottom w:val="0"/>
                      <w:divBdr>
                        <w:top w:val="none" w:sz="0" w:space="0" w:color="auto"/>
                        <w:left w:val="none" w:sz="0" w:space="0" w:color="auto"/>
                        <w:bottom w:val="none" w:sz="0" w:space="0" w:color="auto"/>
                        <w:right w:val="none" w:sz="0" w:space="0" w:color="auto"/>
                      </w:divBdr>
                      <w:divsChild>
                        <w:div w:id="2076973523">
                          <w:marLeft w:val="0"/>
                          <w:marRight w:val="0"/>
                          <w:marTop w:val="0"/>
                          <w:marBottom w:val="0"/>
                          <w:divBdr>
                            <w:top w:val="none" w:sz="0" w:space="0" w:color="auto"/>
                            <w:left w:val="none" w:sz="0" w:space="0" w:color="auto"/>
                            <w:bottom w:val="none" w:sz="0" w:space="0" w:color="auto"/>
                            <w:right w:val="none" w:sz="0" w:space="0" w:color="auto"/>
                          </w:divBdr>
                          <w:divsChild>
                            <w:div w:id="358361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99956457">
      <w:bodyDiv w:val="1"/>
      <w:marLeft w:val="0"/>
      <w:marRight w:val="0"/>
      <w:marTop w:val="0"/>
      <w:marBottom w:val="0"/>
      <w:divBdr>
        <w:top w:val="none" w:sz="0" w:space="0" w:color="auto"/>
        <w:left w:val="none" w:sz="0" w:space="0" w:color="auto"/>
        <w:bottom w:val="none" w:sz="0" w:space="0" w:color="auto"/>
        <w:right w:val="none" w:sz="0" w:space="0" w:color="auto"/>
      </w:divBdr>
    </w:div>
    <w:div w:id="871966105">
      <w:bodyDiv w:val="1"/>
      <w:marLeft w:val="0"/>
      <w:marRight w:val="0"/>
      <w:marTop w:val="0"/>
      <w:marBottom w:val="0"/>
      <w:divBdr>
        <w:top w:val="none" w:sz="0" w:space="0" w:color="auto"/>
        <w:left w:val="none" w:sz="0" w:space="0" w:color="auto"/>
        <w:bottom w:val="none" w:sz="0" w:space="0" w:color="auto"/>
        <w:right w:val="none" w:sz="0" w:space="0" w:color="auto"/>
      </w:divBdr>
      <w:divsChild>
        <w:div w:id="937518619">
          <w:marLeft w:val="0"/>
          <w:marRight w:val="0"/>
          <w:marTop w:val="0"/>
          <w:marBottom w:val="0"/>
          <w:divBdr>
            <w:top w:val="none" w:sz="0" w:space="0" w:color="auto"/>
            <w:left w:val="none" w:sz="0" w:space="0" w:color="auto"/>
            <w:bottom w:val="none" w:sz="0" w:space="0" w:color="auto"/>
            <w:right w:val="none" w:sz="0" w:space="0" w:color="auto"/>
          </w:divBdr>
          <w:divsChild>
            <w:div w:id="72699777">
              <w:marLeft w:val="0"/>
              <w:marRight w:val="0"/>
              <w:marTop w:val="0"/>
              <w:marBottom w:val="0"/>
              <w:divBdr>
                <w:top w:val="none" w:sz="0" w:space="0" w:color="auto"/>
                <w:left w:val="none" w:sz="0" w:space="0" w:color="auto"/>
                <w:bottom w:val="none" w:sz="0" w:space="0" w:color="auto"/>
                <w:right w:val="none" w:sz="0" w:space="0" w:color="auto"/>
              </w:divBdr>
              <w:divsChild>
                <w:div w:id="1050618880">
                  <w:marLeft w:val="0"/>
                  <w:marRight w:val="0"/>
                  <w:marTop w:val="0"/>
                  <w:marBottom w:val="0"/>
                  <w:divBdr>
                    <w:top w:val="none" w:sz="0" w:space="0" w:color="auto"/>
                    <w:left w:val="none" w:sz="0" w:space="0" w:color="auto"/>
                    <w:bottom w:val="none" w:sz="0" w:space="0" w:color="auto"/>
                    <w:right w:val="none" w:sz="0" w:space="0" w:color="auto"/>
                  </w:divBdr>
                  <w:divsChild>
                    <w:div w:id="380130695">
                      <w:marLeft w:val="0"/>
                      <w:marRight w:val="0"/>
                      <w:marTop w:val="0"/>
                      <w:marBottom w:val="0"/>
                      <w:divBdr>
                        <w:top w:val="none" w:sz="0" w:space="0" w:color="auto"/>
                        <w:left w:val="none" w:sz="0" w:space="0" w:color="auto"/>
                        <w:bottom w:val="none" w:sz="0" w:space="0" w:color="auto"/>
                        <w:right w:val="none" w:sz="0" w:space="0" w:color="auto"/>
                      </w:divBdr>
                      <w:divsChild>
                        <w:div w:id="508184134">
                          <w:marLeft w:val="0"/>
                          <w:marRight w:val="0"/>
                          <w:marTop w:val="0"/>
                          <w:marBottom w:val="0"/>
                          <w:divBdr>
                            <w:top w:val="none" w:sz="0" w:space="0" w:color="auto"/>
                            <w:left w:val="none" w:sz="0" w:space="0" w:color="auto"/>
                            <w:bottom w:val="none" w:sz="0" w:space="0" w:color="auto"/>
                            <w:right w:val="none" w:sz="0" w:space="0" w:color="auto"/>
                          </w:divBdr>
                          <w:divsChild>
                            <w:div w:id="1150251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34816734">
      <w:bodyDiv w:val="1"/>
      <w:marLeft w:val="0"/>
      <w:marRight w:val="0"/>
      <w:marTop w:val="0"/>
      <w:marBottom w:val="0"/>
      <w:divBdr>
        <w:top w:val="none" w:sz="0" w:space="0" w:color="auto"/>
        <w:left w:val="none" w:sz="0" w:space="0" w:color="auto"/>
        <w:bottom w:val="none" w:sz="0" w:space="0" w:color="auto"/>
        <w:right w:val="none" w:sz="0" w:space="0" w:color="auto"/>
      </w:divBdr>
    </w:div>
    <w:div w:id="1304696262">
      <w:bodyDiv w:val="1"/>
      <w:marLeft w:val="0"/>
      <w:marRight w:val="0"/>
      <w:marTop w:val="0"/>
      <w:marBottom w:val="0"/>
      <w:divBdr>
        <w:top w:val="none" w:sz="0" w:space="0" w:color="auto"/>
        <w:left w:val="none" w:sz="0" w:space="0" w:color="auto"/>
        <w:bottom w:val="none" w:sz="0" w:space="0" w:color="auto"/>
        <w:right w:val="none" w:sz="0" w:space="0" w:color="auto"/>
      </w:divBdr>
    </w:div>
    <w:div w:id="1350524878">
      <w:bodyDiv w:val="1"/>
      <w:marLeft w:val="0"/>
      <w:marRight w:val="0"/>
      <w:marTop w:val="0"/>
      <w:marBottom w:val="0"/>
      <w:divBdr>
        <w:top w:val="none" w:sz="0" w:space="0" w:color="auto"/>
        <w:left w:val="none" w:sz="0" w:space="0" w:color="auto"/>
        <w:bottom w:val="none" w:sz="0" w:space="0" w:color="auto"/>
        <w:right w:val="none" w:sz="0" w:space="0" w:color="auto"/>
      </w:divBdr>
    </w:div>
    <w:div w:id="1407528793">
      <w:bodyDiv w:val="1"/>
      <w:marLeft w:val="0"/>
      <w:marRight w:val="0"/>
      <w:marTop w:val="0"/>
      <w:marBottom w:val="0"/>
      <w:divBdr>
        <w:top w:val="none" w:sz="0" w:space="0" w:color="auto"/>
        <w:left w:val="none" w:sz="0" w:space="0" w:color="auto"/>
        <w:bottom w:val="none" w:sz="0" w:space="0" w:color="auto"/>
        <w:right w:val="none" w:sz="0" w:space="0" w:color="auto"/>
      </w:divBdr>
    </w:div>
    <w:div w:id="1568952290">
      <w:bodyDiv w:val="1"/>
      <w:marLeft w:val="0"/>
      <w:marRight w:val="0"/>
      <w:marTop w:val="0"/>
      <w:marBottom w:val="0"/>
      <w:divBdr>
        <w:top w:val="none" w:sz="0" w:space="0" w:color="auto"/>
        <w:left w:val="none" w:sz="0" w:space="0" w:color="auto"/>
        <w:bottom w:val="none" w:sz="0" w:space="0" w:color="auto"/>
        <w:right w:val="none" w:sz="0" w:space="0" w:color="auto"/>
      </w:divBdr>
      <w:divsChild>
        <w:div w:id="679358293">
          <w:marLeft w:val="0"/>
          <w:marRight w:val="0"/>
          <w:marTop w:val="0"/>
          <w:marBottom w:val="0"/>
          <w:divBdr>
            <w:top w:val="none" w:sz="0" w:space="0" w:color="auto"/>
            <w:left w:val="none" w:sz="0" w:space="0" w:color="auto"/>
            <w:bottom w:val="none" w:sz="0" w:space="0" w:color="auto"/>
            <w:right w:val="none" w:sz="0" w:space="0" w:color="auto"/>
          </w:divBdr>
          <w:divsChild>
            <w:div w:id="608665560">
              <w:marLeft w:val="0"/>
              <w:marRight w:val="0"/>
              <w:marTop w:val="0"/>
              <w:marBottom w:val="0"/>
              <w:divBdr>
                <w:top w:val="none" w:sz="0" w:space="0" w:color="auto"/>
                <w:left w:val="none" w:sz="0" w:space="0" w:color="auto"/>
                <w:bottom w:val="none" w:sz="0" w:space="0" w:color="auto"/>
                <w:right w:val="none" w:sz="0" w:space="0" w:color="auto"/>
              </w:divBdr>
              <w:divsChild>
                <w:div w:id="1844936353">
                  <w:marLeft w:val="0"/>
                  <w:marRight w:val="0"/>
                  <w:marTop w:val="0"/>
                  <w:marBottom w:val="0"/>
                  <w:divBdr>
                    <w:top w:val="none" w:sz="0" w:space="0" w:color="auto"/>
                    <w:left w:val="none" w:sz="0" w:space="0" w:color="auto"/>
                    <w:bottom w:val="none" w:sz="0" w:space="0" w:color="auto"/>
                    <w:right w:val="none" w:sz="0" w:space="0" w:color="auto"/>
                  </w:divBdr>
                  <w:divsChild>
                    <w:div w:id="282423894">
                      <w:marLeft w:val="0"/>
                      <w:marRight w:val="0"/>
                      <w:marTop w:val="0"/>
                      <w:marBottom w:val="0"/>
                      <w:divBdr>
                        <w:top w:val="none" w:sz="0" w:space="0" w:color="auto"/>
                        <w:left w:val="none" w:sz="0" w:space="0" w:color="auto"/>
                        <w:bottom w:val="none" w:sz="0" w:space="0" w:color="auto"/>
                        <w:right w:val="none" w:sz="0" w:space="0" w:color="auto"/>
                      </w:divBdr>
                      <w:divsChild>
                        <w:div w:id="1030842235">
                          <w:marLeft w:val="0"/>
                          <w:marRight w:val="0"/>
                          <w:marTop w:val="0"/>
                          <w:marBottom w:val="0"/>
                          <w:divBdr>
                            <w:top w:val="none" w:sz="0" w:space="0" w:color="auto"/>
                            <w:left w:val="none" w:sz="0" w:space="0" w:color="auto"/>
                            <w:bottom w:val="none" w:sz="0" w:space="0" w:color="auto"/>
                            <w:right w:val="none" w:sz="0" w:space="0" w:color="auto"/>
                          </w:divBdr>
                          <w:divsChild>
                            <w:div w:id="175776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98913194">
      <w:bodyDiv w:val="1"/>
      <w:marLeft w:val="0"/>
      <w:marRight w:val="0"/>
      <w:marTop w:val="0"/>
      <w:marBottom w:val="0"/>
      <w:divBdr>
        <w:top w:val="none" w:sz="0" w:space="0" w:color="auto"/>
        <w:left w:val="none" w:sz="0" w:space="0" w:color="auto"/>
        <w:bottom w:val="none" w:sz="0" w:space="0" w:color="auto"/>
        <w:right w:val="none" w:sz="0" w:space="0" w:color="auto"/>
      </w:divBdr>
    </w:div>
    <w:div w:id="1904412845">
      <w:bodyDiv w:val="1"/>
      <w:marLeft w:val="0"/>
      <w:marRight w:val="0"/>
      <w:marTop w:val="0"/>
      <w:marBottom w:val="0"/>
      <w:divBdr>
        <w:top w:val="none" w:sz="0" w:space="0" w:color="auto"/>
        <w:left w:val="none" w:sz="0" w:space="0" w:color="auto"/>
        <w:bottom w:val="none" w:sz="0" w:space="0" w:color="auto"/>
        <w:right w:val="none" w:sz="0" w:space="0" w:color="auto"/>
      </w:divBdr>
    </w:div>
    <w:div w:id="19648416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hyperlink" Target="https://powerbi.microsoft.com" TargetMode="Externa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05579F-9B9C-401D-8353-5DE95C2AB3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91</TotalTime>
  <Pages>3</Pages>
  <Words>388</Words>
  <Characters>2215</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TALAKANTI SAINATHREDDY</dc:creator>
  <cp:keywords/>
  <dc:description/>
  <cp:lastModifiedBy>TALAKANTI SAINATHREDDY</cp:lastModifiedBy>
  <cp:revision>2</cp:revision>
  <cp:lastPrinted>2025-01-22T12:54:00Z</cp:lastPrinted>
  <dcterms:created xsi:type="dcterms:W3CDTF">2025-01-22T15:23:00Z</dcterms:created>
  <dcterms:modified xsi:type="dcterms:W3CDTF">2025-01-22T15:23:00Z</dcterms:modified>
</cp:coreProperties>
</file>