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AA32" w14:textId="21CF9CC1" w:rsidR="00A240F0" w:rsidRPr="00A240F0" w:rsidRDefault="00A240F0" w:rsidP="00A240F0">
      <w:pPr>
        <w:jc w:val="center"/>
        <w:rPr>
          <w:rFonts w:ascii="Algerian" w:hAnsi="Algerian"/>
          <w:sz w:val="36"/>
          <w:szCs w:val="36"/>
          <w:lang w:val="es-419"/>
        </w:rPr>
      </w:pPr>
      <w:r w:rsidRPr="00A240F0">
        <w:rPr>
          <w:rFonts w:ascii="Algerian" w:hAnsi="Algerian"/>
          <w:noProof/>
          <w:sz w:val="36"/>
          <w:szCs w:val="36"/>
        </w:rPr>
        <w:drawing>
          <wp:anchor distT="114300" distB="114300" distL="114300" distR="114300" simplePos="0" relativeHeight="251659264" behindDoc="0" locked="0" layoutInCell="1" allowOverlap="1" wp14:anchorId="69EF7FA5" wp14:editId="449EF952">
            <wp:simplePos x="0" y="0"/>
            <wp:positionH relativeFrom="column">
              <wp:posOffset>5119370</wp:posOffset>
            </wp:positionH>
            <wp:positionV relativeFrom="paragraph">
              <wp:posOffset>269875</wp:posOffset>
            </wp:positionV>
            <wp:extent cx="1214755" cy="1512570"/>
            <wp:effectExtent l="0" t="0" r="4445" b="0"/>
            <wp:wrapSquare wrapText="bothSides"/>
            <wp:docPr id="53376675" name="Imagen 4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151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40F0">
        <w:rPr>
          <w:rFonts w:ascii="Algerian" w:hAnsi="Algerian"/>
          <w:sz w:val="36"/>
          <w:szCs w:val="36"/>
          <w:lang w:val="es-419"/>
        </w:rPr>
        <w:t>Instituto Politécnico Nacional</w:t>
      </w:r>
    </w:p>
    <w:p w14:paraId="46A4186E" w14:textId="699D857D" w:rsidR="00A240F0" w:rsidRPr="00A240F0" w:rsidRDefault="00A240F0" w:rsidP="00A240F0">
      <w:pPr>
        <w:jc w:val="center"/>
        <w:rPr>
          <w:rFonts w:ascii="Algerian" w:hAnsi="Algerian"/>
          <w:sz w:val="36"/>
          <w:szCs w:val="36"/>
          <w:lang w:val="es-419"/>
        </w:rPr>
      </w:pPr>
      <w:r w:rsidRPr="00A240F0">
        <w:rPr>
          <w:rFonts w:ascii="Algerian" w:hAnsi="Algerian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2400C83E" wp14:editId="64CB62E3">
            <wp:simplePos x="0" y="0"/>
            <wp:positionH relativeFrom="margin">
              <wp:posOffset>-769620</wp:posOffset>
            </wp:positionH>
            <wp:positionV relativeFrom="margin">
              <wp:posOffset>243840</wp:posOffset>
            </wp:positionV>
            <wp:extent cx="1558290" cy="1678305"/>
            <wp:effectExtent l="0" t="0" r="0" b="0"/>
            <wp:wrapSquare wrapText="bothSides"/>
            <wp:docPr id="265419185" name="Imagen 3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Imagen que contiene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290" cy="167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40F0">
        <w:rPr>
          <w:rFonts w:ascii="Algerian" w:hAnsi="Algerian"/>
          <w:sz w:val="36"/>
          <w:szCs w:val="36"/>
          <w:lang w:val="es-419"/>
        </w:rPr>
        <w:t>Unidad Profesional Interdisciplinaria de Ingeniería y Ciencias Sociales y</w:t>
      </w:r>
    </w:p>
    <w:p w14:paraId="204A0CC1" w14:textId="77777777" w:rsidR="00A240F0" w:rsidRPr="00A240F0" w:rsidRDefault="00A240F0" w:rsidP="00A240F0">
      <w:pPr>
        <w:jc w:val="center"/>
        <w:rPr>
          <w:rFonts w:ascii="Algerian" w:hAnsi="Algerian"/>
          <w:sz w:val="36"/>
          <w:szCs w:val="36"/>
          <w:lang w:val="es-419"/>
        </w:rPr>
      </w:pPr>
      <w:r w:rsidRPr="00A240F0">
        <w:rPr>
          <w:rFonts w:ascii="Algerian" w:hAnsi="Algerian"/>
          <w:sz w:val="36"/>
          <w:szCs w:val="36"/>
          <w:lang w:val="es-419"/>
        </w:rPr>
        <w:t>Administrativas.</w:t>
      </w:r>
    </w:p>
    <w:p w14:paraId="53D804F4" w14:textId="77777777" w:rsidR="00A240F0" w:rsidRPr="00A240F0" w:rsidRDefault="00A240F0" w:rsidP="00A240F0">
      <w:pPr>
        <w:jc w:val="center"/>
        <w:rPr>
          <w:rFonts w:ascii="Algerian" w:hAnsi="Algerian"/>
          <w:sz w:val="36"/>
          <w:szCs w:val="36"/>
          <w:lang w:val="es-419"/>
        </w:rPr>
      </w:pPr>
    </w:p>
    <w:p w14:paraId="55A269AF" w14:textId="10778423" w:rsidR="00A240F0" w:rsidRPr="00A240F0" w:rsidRDefault="00A240F0" w:rsidP="00A240F0">
      <w:pPr>
        <w:jc w:val="center"/>
        <w:rPr>
          <w:rFonts w:ascii="Algerian" w:hAnsi="Algerian"/>
          <w:sz w:val="36"/>
          <w:szCs w:val="36"/>
          <w:lang w:val="es-419"/>
        </w:rPr>
      </w:pPr>
      <w:r w:rsidRPr="00A240F0">
        <w:rPr>
          <w:rFonts w:ascii="Algerian" w:hAnsi="Algerian"/>
          <w:sz w:val="36"/>
          <w:szCs w:val="36"/>
          <w:lang w:val="es-419"/>
        </w:rPr>
        <w:t>PROYECTO: ANALISIS DE EL USO Y SATISFACION DE UNA TIENDA DE VIDEOJUEGOS</w:t>
      </w:r>
    </w:p>
    <w:p w14:paraId="07600CD1" w14:textId="77777777" w:rsidR="00A240F0" w:rsidRPr="00A240F0" w:rsidRDefault="00A240F0" w:rsidP="00A240F0">
      <w:pPr>
        <w:jc w:val="center"/>
        <w:rPr>
          <w:rFonts w:ascii="Algerian" w:hAnsi="Algerian"/>
          <w:sz w:val="36"/>
          <w:szCs w:val="36"/>
          <w:lang w:val="es-419"/>
        </w:rPr>
      </w:pPr>
      <w:r w:rsidRPr="00A240F0">
        <w:rPr>
          <w:rFonts w:ascii="Algerian" w:hAnsi="Algerian"/>
          <w:sz w:val="36"/>
          <w:szCs w:val="36"/>
          <w:lang w:val="es-419"/>
        </w:rPr>
        <w:t>PROFESOR:</w:t>
      </w:r>
    </w:p>
    <w:p w14:paraId="0AB850BF" w14:textId="07D4BCEA" w:rsidR="00A240F0" w:rsidRPr="00A240F0" w:rsidRDefault="00A240F0" w:rsidP="00A240F0">
      <w:pPr>
        <w:jc w:val="center"/>
        <w:rPr>
          <w:rFonts w:ascii="Algerian" w:hAnsi="Algerian"/>
          <w:sz w:val="36"/>
          <w:szCs w:val="36"/>
          <w:lang w:val="es-419"/>
        </w:rPr>
      </w:pPr>
      <w:r w:rsidRPr="00A240F0">
        <w:rPr>
          <w:rFonts w:ascii="Algerian" w:hAnsi="Algerian"/>
          <w:sz w:val="36"/>
          <w:szCs w:val="36"/>
          <w:lang w:val="es-419"/>
        </w:rPr>
        <w:t>ENTZANA GARDUÑO YVENTZ</w:t>
      </w:r>
    </w:p>
    <w:p w14:paraId="1CCB9F1A" w14:textId="47C6E81B" w:rsidR="00A240F0" w:rsidRPr="00A240F0" w:rsidRDefault="00A240F0" w:rsidP="00A240F0">
      <w:pPr>
        <w:jc w:val="center"/>
        <w:rPr>
          <w:rFonts w:ascii="Algerian" w:hAnsi="Algerian"/>
          <w:sz w:val="36"/>
          <w:szCs w:val="36"/>
          <w:lang w:val="es-419"/>
        </w:rPr>
      </w:pPr>
      <w:r w:rsidRPr="00A240F0">
        <w:rPr>
          <w:rFonts w:ascii="Algerian" w:hAnsi="Algerian"/>
          <w:sz w:val="36"/>
          <w:szCs w:val="36"/>
          <w:lang w:val="es-419"/>
        </w:rPr>
        <w:t>NOMBRE DE LOS INTEGRANTES:</w:t>
      </w:r>
    </w:p>
    <w:p w14:paraId="093299DB" w14:textId="64095A0C" w:rsidR="00A240F0" w:rsidRDefault="00A240F0" w:rsidP="003A62E3">
      <w:pPr>
        <w:jc w:val="center"/>
        <w:rPr>
          <w:rFonts w:ascii="Algerian" w:hAnsi="Algerian"/>
          <w:sz w:val="36"/>
          <w:szCs w:val="36"/>
          <w:lang w:val="es-419"/>
        </w:rPr>
      </w:pPr>
      <w:r w:rsidRPr="00A240F0">
        <w:rPr>
          <w:rFonts w:ascii="Algerian" w:hAnsi="Algerian"/>
          <w:sz w:val="36"/>
          <w:szCs w:val="36"/>
          <w:lang w:val="es-419"/>
        </w:rPr>
        <w:t>GONZALEZ CAMPOS ERIC ZOE</w:t>
      </w:r>
    </w:p>
    <w:p w14:paraId="20FBA9D9" w14:textId="77777777" w:rsidR="003A62E3" w:rsidRPr="003A62E3" w:rsidRDefault="003A62E3" w:rsidP="003A62E3">
      <w:pPr>
        <w:jc w:val="center"/>
        <w:rPr>
          <w:rFonts w:ascii="Algerian" w:hAnsi="Algerian"/>
          <w:sz w:val="36"/>
          <w:szCs w:val="36"/>
          <w:lang w:val="es-419"/>
        </w:rPr>
      </w:pPr>
      <w:r w:rsidRPr="003A62E3">
        <w:rPr>
          <w:rFonts w:ascii="Algerian" w:hAnsi="Algerian"/>
          <w:sz w:val="36"/>
          <w:szCs w:val="36"/>
          <w:lang w:val="es-419"/>
        </w:rPr>
        <w:t>Jiménez de Jesús Gabriela</w:t>
      </w:r>
    </w:p>
    <w:p w14:paraId="7AC23F64" w14:textId="05374D8A" w:rsidR="003A62E3" w:rsidRPr="003A62E3" w:rsidRDefault="003A62E3" w:rsidP="003A62E3">
      <w:pPr>
        <w:jc w:val="center"/>
        <w:rPr>
          <w:rFonts w:ascii="Algerian" w:hAnsi="Algerian"/>
          <w:sz w:val="36"/>
          <w:szCs w:val="36"/>
          <w:lang w:val="es-419"/>
        </w:rPr>
      </w:pPr>
      <w:proofErr w:type="spellStart"/>
      <w:r w:rsidRPr="003A62E3">
        <w:rPr>
          <w:rFonts w:ascii="Algerian" w:hAnsi="Algerian"/>
          <w:sz w:val="36"/>
          <w:szCs w:val="36"/>
          <w:lang w:val="es-419"/>
        </w:rPr>
        <w:t>Nuñez</w:t>
      </w:r>
      <w:proofErr w:type="spellEnd"/>
      <w:r w:rsidRPr="003A62E3">
        <w:rPr>
          <w:rFonts w:ascii="Algerian" w:hAnsi="Algerian"/>
          <w:sz w:val="36"/>
          <w:szCs w:val="36"/>
          <w:lang w:val="es-419"/>
        </w:rPr>
        <w:t xml:space="preserve"> Herrejón Megan Joselyne</w:t>
      </w:r>
    </w:p>
    <w:p w14:paraId="00F373A5" w14:textId="68107245" w:rsidR="003A62E3" w:rsidRPr="00A240F0" w:rsidRDefault="003A62E3" w:rsidP="003A62E3">
      <w:pPr>
        <w:jc w:val="center"/>
        <w:rPr>
          <w:rFonts w:ascii="Algerian" w:hAnsi="Algerian"/>
          <w:sz w:val="36"/>
          <w:szCs w:val="36"/>
          <w:lang w:val="es-419"/>
        </w:rPr>
      </w:pPr>
      <w:r w:rsidRPr="003A62E3">
        <w:rPr>
          <w:rFonts w:ascii="Algerian" w:hAnsi="Algerian"/>
          <w:sz w:val="36"/>
          <w:szCs w:val="36"/>
          <w:lang w:val="es-419"/>
        </w:rPr>
        <w:t>Resendiz Escobedo David</w:t>
      </w:r>
    </w:p>
    <w:p w14:paraId="7AEA1D4C" w14:textId="753C52DE" w:rsidR="00A240F0" w:rsidRPr="00A240F0" w:rsidRDefault="00A240F0" w:rsidP="00A240F0">
      <w:pPr>
        <w:jc w:val="center"/>
        <w:rPr>
          <w:rFonts w:ascii="Algerian" w:hAnsi="Algerian"/>
          <w:sz w:val="36"/>
          <w:szCs w:val="36"/>
          <w:lang w:val="es-419"/>
        </w:rPr>
      </w:pPr>
      <w:r w:rsidRPr="00A240F0">
        <w:rPr>
          <w:rFonts w:ascii="Algerian" w:hAnsi="Algerian"/>
          <w:sz w:val="36"/>
          <w:szCs w:val="36"/>
          <w:lang w:val="es-419"/>
        </w:rPr>
        <w:t>SECUENCIA: 6CM62</w:t>
      </w:r>
    </w:p>
    <w:p w14:paraId="0272D92F" w14:textId="7FF9DEA0" w:rsidR="00A240F0" w:rsidRDefault="00A240F0" w:rsidP="00A240F0">
      <w:pPr>
        <w:jc w:val="center"/>
        <w:rPr>
          <w:rFonts w:ascii="Algerian" w:hAnsi="Algerian"/>
          <w:sz w:val="36"/>
          <w:szCs w:val="36"/>
          <w:lang w:val="es-419"/>
        </w:rPr>
      </w:pPr>
      <w:r w:rsidRPr="00A240F0">
        <w:rPr>
          <w:rFonts w:ascii="Algerian" w:hAnsi="Algerian"/>
          <w:sz w:val="36"/>
          <w:szCs w:val="36"/>
          <w:lang w:val="es-419"/>
        </w:rPr>
        <w:t>FECHA: 04/09/2026</w:t>
      </w:r>
    </w:p>
    <w:p w14:paraId="3E5FB62E" w14:textId="77777777" w:rsidR="00A240F0" w:rsidRDefault="00A240F0" w:rsidP="00A240F0">
      <w:pPr>
        <w:jc w:val="center"/>
        <w:rPr>
          <w:rFonts w:ascii="Algerian" w:hAnsi="Algerian"/>
          <w:sz w:val="36"/>
          <w:szCs w:val="36"/>
          <w:lang w:val="es-419"/>
        </w:rPr>
      </w:pPr>
    </w:p>
    <w:p w14:paraId="4AC0BAE7" w14:textId="77777777" w:rsidR="003A62E3" w:rsidRDefault="003A62E3" w:rsidP="009C02E4">
      <w:pPr>
        <w:jc w:val="both"/>
        <w:rPr>
          <w:rFonts w:ascii="Algerian" w:hAnsi="Algerian"/>
          <w:sz w:val="36"/>
          <w:szCs w:val="36"/>
          <w:lang w:val="es-419"/>
        </w:rPr>
      </w:pPr>
    </w:p>
    <w:p w14:paraId="2172C39D" w14:textId="35A66014" w:rsidR="009C02E4" w:rsidRPr="009C02E4" w:rsidRDefault="009C02E4" w:rsidP="009C02E4">
      <w:pPr>
        <w:jc w:val="both"/>
        <w:rPr>
          <w:rFonts w:ascii="Arial Black" w:hAnsi="Arial Black"/>
          <w:b/>
          <w:bCs/>
          <w:sz w:val="36"/>
          <w:szCs w:val="36"/>
        </w:rPr>
      </w:pPr>
      <w:r w:rsidRPr="009C02E4">
        <w:rPr>
          <w:rFonts w:ascii="Arial Black" w:hAnsi="Arial Black"/>
          <w:b/>
          <w:bCs/>
          <w:sz w:val="36"/>
          <w:szCs w:val="36"/>
        </w:rPr>
        <w:lastRenderedPageBreak/>
        <w:t>Objetivo General</w:t>
      </w:r>
    </w:p>
    <w:p w14:paraId="4AC73075" w14:textId="77777777" w:rsidR="009C02E4" w:rsidRDefault="009C02E4" w:rsidP="009C02E4">
      <w:pPr>
        <w:jc w:val="both"/>
        <w:rPr>
          <w:rFonts w:ascii="Arial" w:hAnsi="Arial" w:cs="Arial"/>
        </w:rPr>
      </w:pPr>
      <w:r w:rsidRPr="009C02E4">
        <w:rPr>
          <w:rFonts w:ascii="Arial" w:hAnsi="Arial" w:cs="Arial"/>
        </w:rPr>
        <w:t>Implementar un flujo completo de analítica de datos que, a partir de un conjunto histórico de videojuegos, permita describir las características asociadas a su desempeño comercial (ventas y calificaciones), predecir el éxito potencial de nuevos lanzamientos mediante un modelo de regresión, y generar recomendaciones estratégicas sobre género, plataforma y temporada de lanzamiento para optimizar la probabilidad de éxito en la industria de los videojuegos.</w:t>
      </w:r>
    </w:p>
    <w:p w14:paraId="00C9C59D" w14:textId="77777777" w:rsidR="009C02E4" w:rsidRDefault="009C02E4" w:rsidP="009C02E4">
      <w:pPr>
        <w:tabs>
          <w:tab w:val="num" w:pos="720"/>
        </w:tabs>
        <w:jc w:val="both"/>
        <w:rPr>
          <w:rFonts w:ascii="Arial Black" w:hAnsi="Arial Black" w:cs="Arial"/>
          <w:b/>
          <w:bCs/>
          <w:sz w:val="36"/>
          <w:szCs w:val="36"/>
        </w:rPr>
      </w:pPr>
      <w:r w:rsidRPr="009C02E4">
        <w:rPr>
          <w:rFonts w:ascii="Arial Black" w:hAnsi="Arial Black" w:cs="Arial"/>
          <w:b/>
          <w:bCs/>
          <w:sz w:val="36"/>
          <w:szCs w:val="36"/>
        </w:rPr>
        <w:t xml:space="preserve">Objetivos Específicos </w:t>
      </w:r>
    </w:p>
    <w:p w14:paraId="34258A35" w14:textId="080D4982" w:rsidR="009C02E4" w:rsidRPr="009C02E4" w:rsidRDefault="009C02E4" w:rsidP="009C02E4">
      <w:pPr>
        <w:pStyle w:val="Prrafodelista"/>
        <w:numPr>
          <w:ilvl w:val="0"/>
          <w:numId w:val="3"/>
        </w:numPr>
        <w:tabs>
          <w:tab w:val="num" w:pos="720"/>
        </w:tabs>
        <w:jc w:val="both"/>
        <w:rPr>
          <w:rFonts w:ascii="Arial" w:hAnsi="Arial" w:cs="Arial"/>
        </w:rPr>
      </w:pPr>
      <w:r w:rsidRPr="009C02E4">
        <w:rPr>
          <w:rFonts w:ascii="Arial" w:hAnsi="Arial" w:cs="Arial"/>
          <w:b/>
          <w:bCs/>
        </w:rPr>
        <w:t>Realizar un análisis descriptivo</w:t>
      </w:r>
      <w:r w:rsidRPr="009C02E4">
        <w:rPr>
          <w:rFonts w:ascii="Arial" w:hAnsi="Arial" w:cs="Arial"/>
        </w:rPr>
        <w:t> del conjunto de datos de videojuegos, identificando distribuciones de ventas por género, plataformas más populares, calificaciones promedio, evolución de lanzamientos por año y posibles correlaciones iniciales entre variables (ej. calificación vs. ventas), mediante estadísticos resumen y visualizaciones exploratorias.</w:t>
      </w:r>
    </w:p>
    <w:p w14:paraId="1F33E6BA" w14:textId="77777777" w:rsidR="009C02E4" w:rsidRPr="009C02E4" w:rsidRDefault="009C02E4" w:rsidP="009C02E4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9C02E4">
        <w:rPr>
          <w:rFonts w:ascii="Arial" w:hAnsi="Arial" w:cs="Arial"/>
          <w:b/>
          <w:bCs/>
        </w:rPr>
        <w:t>Diseñar y entrenar un modelo predictivo</w:t>
      </w:r>
      <w:r w:rsidRPr="009C02E4">
        <w:rPr>
          <w:rFonts w:ascii="Arial" w:hAnsi="Arial" w:cs="Arial"/>
        </w:rPr>
        <w:t> (regresión lineal múltiple) que estime las ventas globales de un videojuego en función de variables como género, plataforma, año de lanzamiento, calificación de críticos y calificación de usuarios, evaluando su desempeño con métricas como R², RMSE y MAE para determinar su poder explicativo.</w:t>
      </w:r>
    </w:p>
    <w:p w14:paraId="25272E63" w14:textId="77777777" w:rsidR="009C02E4" w:rsidRPr="009C02E4" w:rsidRDefault="009C02E4" w:rsidP="009C02E4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9C02E4">
        <w:rPr>
          <w:rFonts w:ascii="Arial" w:hAnsi="Arial" w:cs="Arial"/>
          <w:b/>
          <w:bCs/>
        </w:rPr>
        <w:t>Formular recomendaciones prescriptivas</w:t>
      </w:r>
      <w:r w:rsidRPr="009C02E4">
        <w:rPr>
          <w:rFonts w:ascii="Arial" w:hAnsi="Arial" w:cs="Arial"/>
        </w:rPr>
        <w:t> a partir de los coeficientes del modelo y los hallazgos descriptivos, identificando combinaciones óptimas de género-plataforma-año que históricamente han mostrado mayor rendimiento, y sugiriendo decisiones concretas (ej. "lanzar un juego de acción en PC durante el cuarto trimestre") para maximizar ventas potenciales.</w:t>
      </w:r>
    </w:p>
    <w:p w14:paraId="6B2B4402" w14:textId="77777777" w:rsidR="009C02E4" w:rsidRPr="009C02E4" w:rsidRDefault="009C02E4" w:rsidP="009C02E4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9C02E4">
        <w:rPr>
          <w:rFonts w:ascii="Arial" w:hAnsi="Arial" w:cs="Arial"/>
          <w:b/>
          <w:bCs/>
        </w:rPr>
        <w:t>Implementar un proceso ETL</w:t>
      </w:r>
      <w:r w:rsidRPr="009C02E4">
        <w:rPr>
          <w:rFonts w:ascii="Arial" w:hAnsi="Arial" w:cs="Arial"/>
        </w:rPr>
        <w:t> que extraiga los datos desde una fuente estructurada (archivo CSV o base de datos), realice tareas de limpieza y transformación (manejo de valores nulos, codificación de variables categóricas, normalización de escalas) y los almacene en un formato adecuado para el análisis y modelado, documentando cada paso para garantizar la reproducibilidad.</w:t>
      </w:r>
    </w:p>
    <w:p w14:paraId="75DCFBD5" w14:textId="77777777" w:rsidR="009C02E4" w:rsidRDefault="009C02E4" w:rsidP="009C02E4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9C02E4">
        <w:rPr>
          <w:rFonts w:ascii="Arial" w:hAnsi="Arial" w:cs="Arial"/>
          <w:b/>
          <w:bCs/>
        </w:rPr>
        <w:t xml:space="preserve">Construir un </w:t>
      </w:r>
      <w:proofErr w:type="spellStart"/>
      <w:r w:rsidRPr="009C02E4">
        <w:rPr>
          <w:rFonts w:ascii="Arial" w:hAnsi="Arial" w:cs="Arial"/>
          <w:b/>
          <w:bCs/>
        </w:rPr>
        <w:t>dashboard</w:t>
      </w:r>
      <w:proofErr w:type="spellEnd"/>
      <w:r w:rsidRPr="009C02E4">
        <w:rPr>
          <w:rFonts w:ascii="Arial" w:hAnsi="Arial" w:cs="Arial"/>
          <w:b/>
          <w:bCs/>
        </w:rPr>
        <w:t xml:space="preserve"> interactivo en Power BI</w:t>
      </w:r>
      <w:r w:rsidRPr="009C02E4">
        <w:rPr>
          <w:rFonts w:ascii="Arial" w:hAnsi="Arial" w:cs="Arial"/>
        </w:rPr>
        <w:t> que consolide los resultados de las tres analíticas, mostrando gráficos de ventas por género/plataforma/año, relación calificación-ventas, predicciones del modelo versus datos reales, y filtros dinámicos (año, género, plataforma) que permitan a los usuarios explorar los hallazgos de manera autónoma.</w:t>
      </w:r>
    </w:p>
    <w:p w14:paraId="75B14868" w14:textId="77777777" w:rsidR="00DB278C" w:rsidRDefault="00DB278C" w:rsidP="00DB278C">
      <w:pPr>
        <w:jc w:val="both"/>
        <w:rPr>
          <w:rFonts w:ascii="Arial" w:hAnsi="Arial" w:cs="Arial"/>
        </w:rPr>
      </w:pPr>
    </w:p>
    <w:p w14:paraId="20D14468" w14:textId="77777777" w:rsidR="00DB278C" w:rsidRDefault="00DB278C" w:rsidP="00DB278C">
      <w:pPr>
        <w:jc w:val="both"/>
        <w:rPr>
          <w:rFonts w:ascii="Arial" w:hAnsi="Arial" w:cs="Arial"/>
        </w:rPr>
      </w:pPr>
    </w:p>
    <w:p w14:paraId="434D5DCF" w14:textId="77777777" w:rsidR="00DB278C" w:rsidRPr="00D72C3E" w:rsidRDefault="00DB278C" w:rsidP="00DB278C">
      <w:pPr>
        <w:jc w:val="both"/>
        <w:rPr>
          <w:rFonts w:ascii="Arial" w:hAnsi="Arial" w:cs="Arial"/>
          <w:b/>
          <w:bCs/>
          <w:sz w:val="36"/>
          <w:szCs w:val="36"/>
        </w:rPr>
      </w:pPr>
      <w:r w:rsidRPr="00D72C3E">
        <w:rPr>
          <w:rFonts w:ascii="Arial" w:hAnsi="Arial" w:cs="Arial"/>
          <w:b/>
          <w:bCs/>
          <w:sz w:val="36"/>
          <w:szCs w:val="36"/>
        </w:rPr>
        <w:lastRenderedPageBreak/>
        <w:t>Descripción del proyecto</w:t>
      </w:r>
    </w:p>
    <w:p w14:paraId="0A14A6D8" w14:textId="77777777" w:rsidR="00DB278C" w:rsidRPr="00DB278C" w:rsidRDefault="00DB278C" w:rsidP="00DB278C">
      <w:pPr>
        <w:jc w:val="both"/>
        <w:rPr>
          <w:rFonts w:ascii="Arial" w:hAnsi="Arial" w:cs="Arial"/>
        </w:rPr>
      </w:pPr>
      <w:r w:rsidRPr="00DB278C">
        <w:rPr>
          <w:rFonts w:ascii="Arial" w:hAnsi="Arial" w:cs="Arial"/>
        </w:rPr>
        <w:t>El proyecto consiste en desarrollar un sistema de analítica de datos para una empresa dedicada al desarrollo y comercialización de videojuegos. El sistema permitirá recopilar información relacionada con ventas, usuarios, partidas, comportamiento de los jugadores, precios y reseñas.</w:t>
      </w:r>
    </w:p>
    <w:p w14:paraId="55515B5F" w14:textId="77777777" w:rsidR="00DB278C" w:rsidRPr="00DB278C" w:rsidRDefault="00DB278C" w:rsidP="00DB278C">
      <w:pPr>
        <w:jc w:val="both"/>
        <w:rPr>
          <w:rFonts w:ascii="Arial" w:hAnsi="Arial" w:cs="Arial"/>
        </w:rPr>
      </w:pPr>
      <w:r w:rsidRPr="00DB278C">
        <w:rPr>
          <w:rFonts w:ascii="Arial" w:hAnsi="Arial" w:cs="Arial"/>
        </w:rPr>
        <w:t xml:space="preserve">Los datos serán almacenados y consultados mediante bases de datos utilizando SQL, mientras que Python se empleará para la limpieza, transformación y análisis de la información. Para grandes volúmenes de datos se utilizará Apache Spark mediante </w:t>
      </w:r>
      <w:proofErr w:type="spellStart"/>
      <w:r w:rsidRPr="00DB278C">
        <w:rPr>
          <w:rFonts w:ascii="Arial" w:hAnsi="Arial" w:cs="Arial"/>
        </w:rPr>
        <w:t>PySpark</w:t>
      </w:r>
      <w:proofErr w:type="spellEnd"/>
      <w:r w:rsidRPr="00DB278C">
        <w:rPr>
          <w:rFonts w:ascii="Arial" w:hAnsi="Arial" w:cs="Arial"/>
        </w:rPr>
        <w:t>, permitiendo procesar la información de manera distribuida. También se podrán incorporar datos económicos como el IPC para analizar la influencia de factores externos sobre las ventas y el comportamiento de los consumidores.</w:t>
      </w:r>
    </w:p>
    <w:p w14:paraId="2D2B407A" w14:textId="77777777" w:rsidR="00DB278C" w:rsidRPr="00DB278C" w:rsidRDefault="00DB278C" w:rsidP="00DB278C">
      <w:pPr>
        <w:jc w:val="both"/>
        <w:rPr>
          <w:rFonts w:ascii="Arial" w:hAnsi="Arial" w:cs="Arial"/>
        </w:rPr>
      </w:pPr>
      <w:r w:rsidRPr="00DB278C">
        <w:rPr>
          <w:rFonts w:ascii="Arial" w:hAnsi="Arial" w:cs="Arial"/>
        </w:rPr>
        <w:t xml:space="preserve">Finalmente, Power BI permitirá representar los resultados mediante </w:t>
      </w:r>
      <w:proofErr w:type="spellStart"/>
      <w:r w:rsidRPr="00DB278C">
        <w:rPr>
          <w:rFonts w:ascii="Arial" w:hAnsi="Arial" w:cs="Arial"/>
        </w:rPr>
        <w:t>dashboards</w:t>
      </w:r>
      <w:proofErr w:type="spellEnd"/>
      <w:r w:rsidRPr="00DB278C">
        <w:rPr>
          <w:rFonts w:ascii="Arial" w:hAnsi="Arial" w:cs="Arial"/>
        </w:rPr>
        <w:t>, gráficos e indicadores, facilitando que la empresa pueda identificar tendencias, conocer el comportamiento de sus jugadores, evaluar el rendimiento de sus videojuegos y tomar decisiones basadas en datos.</w:t>
      </w:r>
    </w:p>
    <w:p w14:paraId="2795D490" w14:textId="77777777" w:rsidR="00DB278C" w:rsidRPr="00DB278C" w:rsidRDefault="00DB278C" w:rsidP="00DB278C">
      <w:pPr>
        <w:jc w:val="both"/>
        <w:rPr>
          <w:rFonts w:ascii="Arial" w:hAnsi="Arial" w:cs="Arial"/>
        </w:rPr>
      </w:pPr>
    </w:p>
    <w:p w14:paraId="031B56EF" w14:textId="77777777" w:rsidR="009C02E4" w:rsidRDefault="009C02E4" w:rsidP="009C02E4">
      <w:pPr>
        <w:jc w:val="both"/>
        <w:rPr>
          <w:rFonts w:ascii="Arial" w:hAnsi="Arial" w:cs="Arial"/>
        </w:rPr>
      </w:pPr>
    </w:p>
    <w:p w14:paraId="4E90B487" w14:textId="77777777" w:rsidR="00DB278C" w:rsidRDefault="00DB278C" w:rsidP="009C02E4">
      <w:pPr>
        <w:jc w:val="both"/>
        <w:rPr>
          <w:rFonts w:ascii="Arial" w:hAnsi="Arial" w:cs="Arial"/>
        </w:rPr>
      </w:pPr>
    </w:p>
    <w:p w14:paraId="30CBBAD8" w14:textId="77777777" w:rsidR="00DB278C" w:rsidRDefault="00DB278C" w:rsidP="009C02E4">
      <w:pPr>
        <w:jc w:val="both"/>
        <w:rPr>
          <w:rFonts w:ascii="Arial" w:hAnsi="Arial" w:cs="Arial"/>
        </w:rPr>
      </w:pPr>
    </w:p>
    <w:p w14:paraId="2AC77C4B" w14:textId="77777777" w:rsidR="00DB278C" w:rsidRDefault="00DB278C" w:rsidP="009C02E4">
      <w:pPr>
        <w:jc w:val="both"/>
        <w:rPr>
          <w:rFonts w:ascii="Arial" w:hAnsi="Arial" w:cs="Arial"/>
        </w:rPr>
      </w:pPr>
    </w:p>
    <w:p w14:paraId="6441F8E0" w14:textId="77777777" w:rsidR="00DB278C" w:rsidRDefault="00DB278C" w:rsidP="009C02E4">
      <w:pPr>
        <w:jc w:val="both"/>
        <w:rPr>
          <w:rFonts w:ascii="Arial" w:hAnsi="Arial" w:cs="Arial"/>
        </w:rPr>
      </w:pPr>
    </w:p>
    <w:p w14:paraId="53196241" w14:textId="77777777" w:rsidR="00DB278C" w:rsidRDefault="00DB278C" w:rsidP="009C02E4">
      <w:pPr>
        <w:jc w:val="both"/>
        <w:rPr>
          <w:rFonts w:ascii="Arial" w:hAnsi="Arial" w:cs="Arial"/>
        </w:rPr>
      </w:pPr>
    </w:p>
    <w:p w14:paraId="68F36A91" w14:textId="77777777" w:rsidR="00DB278C" w:rsidRDefault="00DB278C" w:rsidP="009C02E4">
      <w:pPr>
        <w:jc w:val="both"/>
        <w:rPr>
          <w:rFonts w:ascii="Arial" w:hAnsi="Arial" w:cs="Arial"/>
        </w:rPr>
      </w:pPr>
    </w:p>
    <w:p w14:paraId="4DF9B5BE" w14:textId="77777777" w:rsidR="00DB278C" w:rsidRDefault="00DB278C" w:rsidP="009C02E4">
      <w:pPr>
        <w:jc w:val="both"/>
        <w:rPr>
          <w:rFonts w:ascii="Arial" w:hAnsi="Arial" w:cs="Arial"/>
        </w:rPr>
      </w:pPr>
    </w:p>
    <w:p w14:paraId="3926E14E" w14:textId="77777777" w:rsidR="00DB278C" w:rsidRDefault="00DB278C" w:rsidP="009C02E4">
      <w:pPr>
        <w:jc w:val="both"/>
        <w:rPr>
          <w:rFonts w:ascii="Arial" w:hAnsi="Arial" w:cs="Arial"/>
        </w:rPr>
      </w:pPr>
    </w:p>
    <w:p w14:paraId="07BBF671" w14:textId="77777777" w:rsidR="00DB278C" w:rsidRDefault="00DB278C" w:rsidP="009C02E4">
      <w:pPr>
        <w:jc w:val="both"/>
        <w:rPr>
          <w:rFonts w:ascii="Arial" w:hAnsi="Arial" w:cs="Arial"/>
        </w:rPr>
      </w:pPr>
    </w:p>
    <w:p w14:paraId="3AC45C7E" w14:textId="77777777" w:rsidR="00DB278C" w:rsidRDefault="00DB278C" w:rsidP="009C02E4">
      <w:pPr>
        <w:jc w:val="both"/>
        <w:rPr>
          <w:rFonts w:ascii="Arial" w:hAnsi="Arial" w:cs="Arial"/>
        </w:rPr>
      </w:pPr>
    </w:p>
    <w:p w14:paraId="6C0F7D7F" w14:textId="77777777" w:rsidR="00DB278C" w:rsidRDefault="00DB278C" w:rsidP="009C02E4">
      <w:pPr>
        <w:jc w:val="both"/>
        <w:rPr>
          <w:rFonts w:ascii="Arial" w:hAnsi="Arial" w:cs="Arial"/>
        </w:rPr>
      </w:pPr>
    </w:p>
    <w:p w14:paraId="4067B379" w14:textId="77777777" w:rsidR="00DB278C" w:rsidRPr="009C02E4" w:rsidRDefault="00DB278C" w:rsidP="009C02E4">
      <w:pPr>
        <w:jc w:val="both"/>
        <w:rPr>
          <w:rFonts w:ascii="Arial" w:hAnsi="Arial" w:cs="Arial"/>
        </w:rPr>
      </w:pPr>
    </w:p>
    <w:p w14:paraId="2F78E0DA" w14:textId="77777777" w:rsidR="00A240F0" w:rsidRPr="009C02E4" w:rsidRDefault="00A240F0" w:rsidP="00A240F0">
      <w:pPr>
        <w:jc w:val="both"/>
        <w:rPr>
          <w:rFonts w:ascii="Algerian" w:hAnsi="Algerian"/>
          <w:sz w:val="36"/>
          <w:szCs w:val="36"/>
        </w:rPr>
      </w:pPr>
    </w:p>
    <w:p w14:paraId="18B2BEE5" w14:textId="63429D82" w:rsidR="003A62E3" w:rsidRPr="003A62E3" w:rsidRDefault="003A62E3" w:rsidP="003A62E3">
      <w:pPr>
        <w:jc w:val="center"/>
        <w:rPr>
          <w:rFonts w:ascii="Arial" w:hAnsi="Arial" w:cs="Arial"/>
        </w:rPr>
      </w:pPr>
      <w:r w:rsidRPr="003A62E3">
        <w:rPr>
          <w:rFonts w:ascii="Arial" w:hAnsi="Arial" w:cs="Arial"/>
          <w:b/>
        </w:rPr>
        <w:t>Diagrama Videojuegos</w:t>
      </w:r>
    </w:p>
    <w:p w14:paraId="1C52032D" w14:textId="77777777" w:rsidR="003A62E3" w:rsidRPr="003A62E3" w:rsidRDefault="003A62E3" w:rsidP="003A62E3">
      <w:pPr>
        <w:rPr>
          <w:rFonts w:ascii="Arial" w:hAnsi="Arial" w:cs="Arial"/>
        </w:rPr>
      </w:pPr>
    </w:p>
    <w:p w14:paraId="1150A0BB" w14:textId="77777777" w:rsidR="003A62E3" w:rsidRPr="003A62E3" w:rsidRDefault="003A62E3" w:rsidP="003A62E3">
      <w:pPr>
        <w:jc w:val="center"/>
        <w:rPr>
          <w:rFonts w:ascii="Arial" w:hAnsi="Arial" w:cs="Arial"/>
        </w:rPr>
      </w:pPr>
      <w:r w:rsidRPr="003A62E3">
        <w:rPr>
          <w:rFonts w:ascii="Arial" w:hAnsi="Arial" w:cs="Arial"/>
          <w:b/>
        </w:rPr>
        <w:t>EMPRESA DE VIDEOJUEGOS</w:t>
      </w:r>
      <w:r w:rsidRPr="003A62E3">
        <w:rPr>
          <w:rFonts w:ascii="Arial" w:hAnsi="Arial" w:cs="Arial"/>
          <w:b/>
        </w:rPr>
        <w:br/>
      </w:r>
      <w:r w:rsidRPr="003A62E3">
        <w:rPr>
          <w:rFonts w:ascii="Arial" w:hAnsi="Arial" w:cs="Arial"/>
        </w:rPr>
        <w:t>Genera información a partir de sus videojuegos y servicios.</w:t>
      </w:r>
    </w:p>
    <w:p w14:paraId="5D32CF11" w14:textId="62B77B0E" w:rsidR="003A62E3" w:rsidRPr="003A62E3" w:rsidRDefault="003A62E3" w:rsidP="003A62E3">
      <w:pPr>
        <w:jc w:val="center"/>
        <w:rPr>
          <w:rFonts w:ascii="Arial" w:hAnsi="Arial" w:cs="Arial"/>
        </w:rPr>
      </w:pPr>
      <w:r w:rsidRPr="003A62E3">
        <w:rPr>
          <w:rFonts w:ascii="Arial" w:hAnsi="Arial" w:cs="Arial"/>
          <w:b/>
        </w:rPr>
        <w:t>DATOS GENERADOS</w:t>
      </w:r>
      <w:r w:rsidRPr="003A62E3">
        <w:rPr>
          <w:rFonts w:ascii="Arial" w:hAnsi="Arial" w:cs="Arial"/>
          <w:b/>
        </w:rPr>
        <w:br/>
      </w:r>
      <w:r w:rsidRPr="003A62E3">
        <w:rPr>
          <w:rFonts w:ascii="Arial" w:hAnsi="Arial" w:cs="Arial"/>
        </w:rPr>
        <w:t>• Ventas</w:t>
      </w:r>
      <w:r w:rsidRPr="003A62E3">
        <w:rPr>
          <w:rFonts w:ascii="Arial" w:hAnsi="Arial" w:cs="Arial"/>
        </w:rPr>
        <w:br/>
        <w:t>• Jugadores</w:t>
      </w:r>
      <w:r w:rsidRPr="003A62E3">
        <w:rPr>
          <w:rFonts w:ascii="Arial" w:hAnsi="Arial" w:cs="Arial"/>
        </w:rPr>
        <w:br/>
        <w:t>• Precios</w:t>
      </w:r>
      <w:r w:rsidRPr="003A62E3">
        <w:rPr>
          <w:rFonts w:ascii="Arial" w:hAnsi="Arial" w:cs="Arial"/>
        </w:rPr>
        <w:br/>
        <w:t>• Reseñas</w:t>
      </w:r>
    </w:p>
    <w:p w14:paraId="013EB4AB" w14:textId="77777777" w:rsidR="003A62E3" w:rsidRPr="003A62E3" w:rsidRDefault="003A62E3" w:rsidP="003A62E3">
      <w:pPr>
        <w:jc w:val="center"/>
        <w:rPr>
          <w:rFonts w:ascii="Arial" w:hAnsi="Arial" w:cs="Arial"/>
        </w:rPr>
      </w:pPr>
      <w:r w:rsidRPr="003A62E3">
        <w:rPr>
          <w:rFonts w:ascii="Arial" w:hAnsi="Arial" w:cs="Arial"/>
          <w:b/>
        </w:rPr>
        <w:t>↓</w:t>
      </w:r>
    </w:p>
    <w:p w14:paraId="5DA5B067" w14:textId="77777777" w:rsidR="003A62E3" w:rsidRPr="003A62E3" w:rsidRDefault="003A62E3" w:rsidP="003A62E3">
      <w:pPr>
        <w:jc w:val="center"/>
        <w:rPr>
          <w:rFonts w:ascii="Arial" w:hAnsi="Arial" w:cs="Arial"/>
        </w:rPr>
      </w:pPr>
      <w:r w:rsidRPr="003A62E3">
        <w:rPr>
          <w:rFonts w:ascii="Arial" w:hAnsi="Arial" w:cs="Arial"/>
          <w:b/>
        </w:rPr>
        <w:t>APACHE SPARK</w:t>
      </w:r>
      <w:r w:rsidRPr="003A62E3">
        <w:rPr>
          <w:rFonts w:ascii="Arial" w:hAnsi="Arial" w:cs="Arial"/>
          <w:b/>
        </w:rPr>
        <w:br/>
      </w:r>
      <w:r w:rsidRPr="003A62E3">
        <w:rPr>
          <w:rFonts w:ascii="Arial" w:hAnsi="Arial" w:cs="Arial"/>
        </w:rPr>
        <w:t>Procesa grandes cantidades de datos y distribuye el trabajo.</w:t>
      </w:r>
    </w:p>
    <w:p w14:paraId="386D46AC" w14:textId="77777777" w:rsidR="003A62E3" w:rsidRPr="003A62E3" w:rsidRDefault="003A62E3" w:rsidP="003A62E3">
      <w:pPr>
        <w:jc w:val="center"/>
        <w:rPr>
          <w:rFonts w:ascii="Arial" w:hAnsi="Arial" w:cs="Arial"/>
        </w:rPr>
      </w:pPr>
      <w:r w:rsidRPr="003A62E3">
        <w:rPr>
          <w:rFonts w:ascii="Arial" w:hAnsi="Arial" w:cs="Arial"/>
          <w:b/>
        </w:rPr>
        <w:t>↓</w:t>
      </w:r>
    </w:p>
    <w:p w14:paraId="533CFEF6" w14:textId="77777777" w:rsidR="003A62E3" w:rsidRPr="003A62E3" w:rsidRDefault="003A62E3" w:rsidP="003A62E3">
      <w:pPr>
        <w:jc w:val="center"/>
        <w:rPr>
          <w:rFonts w:ascii="Arial" w:hAnsi="Arial" w:cs="Arial"/>
        </w:rPr>
      </w:pPr>
      <w:r w:rsidRPr="003A62E3">
        <w:rPr>
          <w:rFonts w:ascii="Arial" w:hAnsi="Arial" w:cs="Arial"/>
          <w:b/>
        </w:rPr>
        <w:t>IBM</w:t>
      </w:r>
      <w:r w:rsidRPr="003A62E3">
        <w:rPr>
          <w:rFonts w:ascii="Arial" w:hAnsi="Arial" w:cs="Arial"/>
          <w:b/>
        </w:rPr>
        <w:br/>
      </w:r>
      <w:r w:rsidRPr="003A62E3">
        <w:rPr>
          <w:rFonts w:ascii="Arial" w:hAnsi="Arial" w:cs="Arial"/>
        </w:rPr>
        <w:t>Apoya el análisis mediante tecnologías de datos, inteligencia artificial y modelos predictivos.</w:t>
      </w:r>
    </w:p>
    <w:p w14:paraId="660E1256" w14:textId="77777777" w:rsidR="003A62E3" w:rsidRPr="003A62E3" w:rsidRDefault="003A62E3" w:rsidP="003A62E3">
      <w:pPr>
        <w:jc w:val="center"/>
        <w:rPr>
          <w:rFonts w:ascii="Arial" w:hAnsi="Arial" w:cs="Arial"/>
        </w:rPr>
      </w:pPr>
      <w:r w:rsidRPr="003A62E3">
        <w:rPr>
          <w:rFonts w:ascii="Arial" w:hAnsi="Arial" w:cs="Arial"/>
          <w:b/>
        </w:rPr>
        <w:t>↓</w:t>
      </w:r>
    </w:p>
    <w:p w14:paraId="44E24775" w14:textId="77777777" w:rsidR="003A62E3" w:rsidRPr="003A62E3" w:rsidRDefault="003A62E3" w:rsidP="003A62E3">
      <w:pPr>
        <w:jc w:val="center"/>
        <w:rPr>
          <w:rFonts w:ascii="Arial" w:hAnsi="Arial" w:cs="Arial"/>
        </w:rPr>
      </w:pPr>
      <w:r w:rsidRPr="003A62E3">
        <w:rPr>
          <w:rFonts w:ascii="Arial" w:hAnsi="Arial" w:cs="Arial"/>
          <w:b/>
        </w:rPr>
        <w:t>INDICADORES Y FUENTES DE DATOS</w:t>
      </w:r>
      <w:r w:rsidRPr="003A62E3">
        <w:rPr>
          <w:rFonts w:ascii="Arial" w:hAnsi="Arial" w:cs="Arial"/>
          <w:b/>
        </w:rPr>
        <w:br/>
      </w:r>
      <w:r w:rsidRPr="003A62E3">
        <w:rPr>
          <w:rFonts w:ascii="Arial" w:hAnsi="Arial" w:cs="Arial"/>
        </w:rPr>
        <w:t>IPC: información sobre precios e inflación.</w:t>
      </w:r>
      <w:r w:rsidRPr="003A62E3">
        <w:rPr>
          <w:rFonts w:ascii="Arial" w:hAnsi="Arial" w:cs="Arial"/>
        </w:rPr>
        <w:br/>
        <w:t>Otros indicadores: ventas, usuarios, ingresos, regiones, etc.</w:t>
      </w:r>
    </w:p>
    <w:p w14:paraId="37DC21A8" w14:textId="77777777" w:rsidR="003A62E3" w:rsidRPr="003A62E3" w:rsidRDefault="003A62E3" w:rsidP="003A62E3">
      <w:pPr>
        <w:jc w:val="center"/>
        <w:rPr>
          <w:rFonts w:ascii="Arial" w:hAnsi="Arial" w:cs="Arial"/>
        </w:rPr>
      </w:pPr>
      <w:r w:rsidRPr="003A62E3">
        <w:rPr>
          <w:rFonts w:ascii="Arial" w:hAnsi="Arial" w:cs="Arial"/>
          <w:b/>
        </w:rPr>
        <w:t>↓</w:t>
      </w:r>
    </w:p>
    <w:p w14:paraId="1303EED2" w14:textId="77777777" w:rsidR="003A62E3" w:rsidRPr="003A62E3" w:rsidRDefault="003A62E3" w:rsidP="003A62E3">
      <w:pPr>
        <w:jc w:val="center"/>
        <w:rPr>
          <w:rFonts w:ascii="Arial" w:hAnsi="Arial" w:cs="Arial"/>
        </w:rPr>
      </w:pPr>
      <w:r w:rsidRPr="003A62E3">
        <w:rPr>
          <w:rFonts w:ascii="Arial" w:hAnsi="Arial" w:cs="Arial"/>
          <w:b/>
        </w:rPr>
        <w:t>POWER BI</w:t>
      </w:r>
      <w:r w:rsidRPr="003A62E3">
        <w:rPr>
          <w:rFonts w:ascii="Arial" w:hAnsi="Arial" w:cs="Arial"/>
          <w:b/>
        </w:rPr>
        <w:br/>
      </w:r>
      <w:r w:rsidRPr="003A62E3">
        <w:rPr>
          <w:rFonts w:ascii="Arial" w:hAnsi="Arial" w:cs="Arial"/>
        </w:rPr>
        <w:t xml:space="preserve">Transforma los resultados en </w:t>
      </w:r>
      <w:proofErr w:type="spellStart"/>
      <w:r w:rsidRPr="003A62E3">
        <w:rPr>
          <w:rFonts w:ascii="Arial" w:hAnsi="Arial" w:cs="Arial"/>
        </w:rPr>
        <w:t>dashboards</w:t>
      </w:r>
      <w:proofErr w:type="spellEnd"/>
      <w:r w:rsidRPr="003A62E3">
        <w:rPr>
          <w:rFonts w:ascii="Arial" w:hAnsi="Arial" w:cs="Arial"/>
        </w:rPr>
        <w:t>, gráficos, reportes y visualizaciones.</w:t>
      </w:r>
    </w:p>
    <w:p w14:paraId="18ED9807" w14:textId="77777777" w:rsidR="003A62E3" w:rsidRPr="003A62E3" w:rsidRDefault="003A62E3" w:rsidP="003A62E3">
      <w:pPr>
        <w:jc w:val="center"/>
        <w:rPr>
          <w:rFonts w:ascii="Arial" w:hAnsi="Arial" w:cs="Arial"/>
        </w:rPr>
      </w:pPr>
      <w:r w:rsidRPr="003A62E3">
        <w:rPr>
          <w:rFonts w:ascii="Arial" w:hAnsi="Arial" w:cs="Arial"/>
          <w:b/>
        </w:rPr>
        <w:t>↓</w:t>
      </w:r>
    </w:p>
    <w:p w14:paraId="6DEDFEAF" w14:textId="14C0510A" w:rsidR="003A62E3" w:rsidRPr="003A62E3" w:rsidRDefault="003A62E3" w:rsidP="003A62E3">
      <w:pPr>
        <w:jc w:val="center"/>
        <w:rPr>
          <w:rFonts w:ascii="Arial" w:hAnsi="Arial" w:cs="Arial"/>
        </w:rPr>
      </w:pPr>
      <w:r w:rsidRPr="003A62E3">
        <w:rPr>
          <w:rFonts w:ascii="Arial" w:hAnsi="Arial" w:cs="Arial"/>
          <w:b/>
        </w:rPr>
        <w:t>TOMA DE DECISIONES</w:t>
      </w:r>
      <w:r w:rsidRPr="003A62E3">
        <w:rPr>
          <w:rFonts w:ascii="Arial" w:hAnsi="Arial" w:cs="Arial"/>
          <w:b/>
        </w:rPr>
        <w:br/>
      </w:r>
      <w:r w:rsidRPr="003A62E3">
        <w:rPr>
          <w:rFonts w:ascii="Arial" w:hAnsi="Arial" w:cs="Arial"/>
        </w:rPr>
        <w:t>• Qué videojuego desarrollar</w:t>
      </w:r>
      <w:r w:rsidRPr="003A62E3">
        <w:rPr>
          <w:rFonts w:ascii="Arial" w:hAnsi="Arial" w:cs="Arial"/>
        </w:rPr>
        <w:br/>
        <w:t>• Qué precio establecer</w:t>
      </w:r>
      <w:r w:rsidRPr="003A62E3">
        <w:rPr>
          <w:rFonts w:ascii="Arial" w:hAnsi="Arial" w:cs="Arial"/>
        </w:rPr>
        <w:br/>
        <w:t>• A qué mercado dirigirse</w:t>
      </w:r>
      <w:r w:rsidRPr="003A62E3">
        <w:rPr>
          <w:rFonts w:ascii="Arial" w:hAnsi="Arial" w:cs="Arial"/>
        </w:rPr>
        <w:br/>
      </w:r>
    </w:p>
    <w:p w14:paraId="3944F5EB" w14:textId="77777777" w:rsidR="001A4A32" w:rsidRDefault="001A4A32" w:rsidP="00A240F0">
      <w:pPr>
        <w:jc w:val="center"/>
      </w:pPr>
    </w:p>
    <w:sectPr w:rsidR="001A4A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01393"/>
    <w:multiLevelType w:val="hybridMultilevel"/>
    <w:tmpl w:val="225C76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780A16"/>
    <w:multiLevelType w:val="multilevel"/>
    <w:tmpl w:val="3E20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B265F0"/>
    <w:multiLevelType w:val="hybridMultilevel"/>
    <w:tmpl w:val="DB5253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828485">
    <w:abstractNumId w:val="0"/>
  </w:num>
  <w:num w:numId="2" w16cid:durableId="597061626">
    <w:abstractNumId w:val="1"/>
  </w:num>
  <w:num w:numId="3" w16cid:durableId="267734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F0"/>
    <w:rsid w:val="001A4A32"/>
    <w:rsid w:val="001C0C10"/>
    <w:rsid w:val="001F7833"/>
    <w:rsid w:val="002D7046"/>
    <w:rsid w:val="003A62E3"/>
    <w:rsid w:val="00553132"/>
    <w:rsid w:val="009C02E4"/>
    <w:rsid w:val="00A240F0"/>
    <w:rsid w:val="00AE3ECB"/>
    <w:rsid w:val="00D72C3E"/>
    <w:rsid w:val="00DB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F8E2"/>
  <w15:chartTrackingRefBased/>
  <w15:docId w15:val="{DE7A187C-8AE0-4116-8AFD-2ADACC9D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4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4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4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24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4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40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40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0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0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0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0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4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4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4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0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40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0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0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4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679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zoe Gonzalez</dc:creator>
  <cp:keywords/>
  <dc:description/>
  <cp:lastModifiedBy>David Resendiz</cp:lastModifiedBy>
  <cp:revision>2</cp:revision>
  <dcterms:created xsi:type="dcterms:W3CDTF">2026-09-04T05:21:00Z</dcterms:created>
  <dcterms:modified xsi:type="dcterms:W3CDTF">2026-09-04T05:21:00Z</dcterms:modified>
</cp:coreProperties>
</file>