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AE8087" w:rsidRDefault="42AE8087" w14:paraId="1DB3AC89" w14:textId="3BEB1446">
      <w:r w:rsidRPr="42AE8087" w:rsidR="42AE80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1. </w:t>
      </w:r>
    </w:p>
    <w:p w:rsidR="42AE8087" w:rsidP="42AE8087" w:rsidRDefault="42AE8087" w14:paraId="60177BF1" w14:textId="781CC99F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Общая информация: 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Lua's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Heart или Сердце Луа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- PC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Взрослые и дети 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- 12+ 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- Планируемая дата публикации НЕ УКАЗАНА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Terraria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RedCon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Титульная картинка, концепт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арт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 завершён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</w:t>
      </w:r>
      <w:hyperlink r:id="Rcb766d720f134e6c">
        <w:r w:rsidRPr="42AE8087" w:rsidR="42AE80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utunittinge@mail.ru</w:t>
        </w:r>
      </w:hyperlink>
    </w:p>
    <w:p w:rsidR="42AE8087" w:rsidP="42AE8087" w:rsidRDefault="42AE8087" w14:paraId="2B73FEEB" w14:textId="7D47B17D">
      <w:pPr>
        <w:pStyle w:val="Normal"/>
      </w:pPr>
      <w:r w:rsidRPr="42AE8087" w:rsidR="42AE80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2.</w:t>
      </w:r>
    </w:p>
    <w:p w:rsidR="42AE8087" w:rsidP="42AE8087" w:rsidRDefault="42AE8087" w14:paraId="1D10B192" w14:textId="605A88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мире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Альмадари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царил мир и покой, пока в один день на мирные поселения людей и нелюдей, стали нападать странные существа, 5 королевствам объявил войну неизвестный враг, наступила пора хаоса. Тогда богиня природы и плодородия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Солида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создала себе физическую форму и снизошла на землю. Под её руководством, люди и нелюди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объеденились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стали сражаться вместе. Примите участие в этой истории. Какая роль будет вам отведена?</w:t>
      </w:r>
    </w:p>
    <w:p w:rsidR="42AE8087" w:rsidRDefault="42AE8087" w14:paraId="73D3A843" w14:textId="43866BF4">
      <w:r w:rsidRPr="42AE8087" w:rsidR="42AE80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3.</w:t>
      </w:r>
    </w:p>
    <w:p w:rsidR="42AE8087" w:rsidP="42AE8087" w:rsidRDefault="42AE8087" w14:paraId="00812C2C" w14:textId="0046FA13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Герой является частью волшебной экосистемы на подобии природного коллективного разума. В него входят все живые существа, но те, что обладают разумом (люди, эльфы,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дварфы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не ощущают эту связь. В игре есть служители богини природы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Солиды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маленькие желтые духи леса, они как никто другой ощущают эту связь и даже телепатически общаются с помощью неё, поэтому от них вы никогда не услышите каких-либо слов. Игрок тоже порождение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Солиды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в какой-то степени тоже является духом леса, он бестелесен, но может мыслить и говорить с духами леса, герой осознает своё положение и стремится помочь своей богине, он умнее чем духи леса, поэтому раздает им указания. На эту должность он был поставлен самой богиней.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В его обязанности входит грамотное управление ростом Опорного дерева и принятие решений, влияющих на выживание древа.</w:t>
      </w:r>
    </w:p>
    <w:p w:rsidR="42AE8087" w:rsidP="42AE8087" w:rsidRDefault="42AE8087" w14:paraId="5B00A64C" w14:textId="0B41EA68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4.</w:t>
      </w:r>
      <w:r>
        <w:br/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Жанр - стратегия</w:t>
      </w:r>
    </w:p>
    <w:p w:rsidR="42AE8087" w:rsidP="42AE8087" w:rsidRDefault="42AE8087" w14:paraId="48B258F5" w14:textId="7DF32D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Рост дерева состоит из нескольких этапов</w:t>
      </w:r>
    </w:p>
    <w:p w:rsidR="42AE8087" w:rsidP="42AE8087" w:rsidRDefault="42AE8087" w14:paraId="509D0461" w14:textId="234263F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Этапы.  Улучшение древа. По мере накопления ресурсов можно улучшать “сердце” растения, содержащее частичку силы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Солиды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от уровня которого зависит максимальные размеры дерева. При улучшении сердца дерево переходит на новый этап, на котором для игрока открываются новые возможности, новые помещения, с местом для их размещения и многое другое. </w:t>
      </w:r>
    </w:p>
    <w:p w:rsidR="42AE8087" w:rsidP="42AE8087" w:rsidRDefault="42AE8087" w14:paraId="7FB5808E" w14:textId="1019C04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Корни. Нажав, на комнату роста корней, можно перейти в режим управления корнями, здесь игрок указывает в какую сторону должен расти корень, ведя к важным ресурсам, при попадании корня на плитку с ресурсами, он начнет медленно выкачивать их, пополняя запасы дерева.</w:t>
      </w:r>
    </w:p>
    <w:p w:rsidR="42AE8087" w:rsidP="42AE8087" w:rsidRDefault="42AE8087" w14:paraId="30BCC8F5" w14:textId="02CA78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Духи леса. Игрок может выбрать духов леса (нажатием прямо на его тело, или выделив мышью в прямоугольную область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нескольких существ) и отправить в определенную комнату. Наличие работников в комнате определенным образом влияет на её деятельность, от произведения в ней особых действий, до ускорения работы её функций.</w:t>
      </w:r>
    </w:p>
    <w:p w:rsidR="42AE8087" w:rsidP="42AE8087" w:rsidRDefault="42AE8087" w14:paraId="475710C1" w14:textId="5C71F1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Комнаты. Разные комнаты обладают, разными функциями, при нажатии на комнаты игроку предоставляется набор действий, которые могут быть произведены с помощью комнат (в “сердце” древа можно создавать рабочих, в управлении корнями, направлять рост корней). Комнаты также можно строить на свободных клетках, место ограничено и нужно грамотно выбирать набор комнат.</w:t>
      </w:r>
    </w:p>
    <w:p w:rsidR="42AE8087" w:rsidP="42AE8087" w:rsidRDefault="42AE8087" w14:paraId="4C38A299" w14:textId="7FDB4B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2AE8087" w:rsidR="42AE8087">
        <w:rPr>
          <w:rFonts w:ascii="Calibri" w:hAnsi="Calibri" w:eastAsia="Calibri" w:cs="Calibri"/>
          <w:noProof w:val="0"/>
          <w:sz w:val="22"/>
          <w:szCs w:val="22"/>
          <w:lang w:val="ru-RU"/>
        </w:rPr>
        <w:t>В последствии будут добавлены противники. Битвы с противниками будут в двух форматах, внешний и внутренний. При внешнем к ростку будут приближаться противники, которых придется отстреливать из специальных комнат с вооружением. При внутреннем в отсеки будет пробираться вражеский десант, от которого нужно избавляться подготовленными войсками (в качестве которых будут выступать специализированные духи леса)</w:t>
      </w:r>
    </w:p>
    <w:p w:rsidR="42AE8087" w:rsidP="42AE8087" w:rsidRDefault="42AE8087" w14:paraId="64B4FAA1" w14:textId="72925C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24fb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8480"/>
    <w:rsid w:val="00DD8480"/>
    <w:rsid w:val="42AE8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06F3"/>
  <w15:chartTrackingRefBased/>
  <w15:docId w15:val="{94D39280-FB72-48E8-9BF8-5EBDD133A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tunittinge@mail.ru" TargetMode="External" Id="Rcb766d720f134e6c" /><Relationship Type="http://schemas.openxmlformats.org/officeDocument/2006/relationships/numbering" Target="numbering.xml" Id="R8caf345d44f840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2023-08-14T13:38:15.9628251Z</dcterms:created>
  <dcterms:modified xsi:type="dcterms:W3CDTF">2023-08-14T21:00:21.5103313Z</dcterms:modified>
  <dc:creator>Шаповал Артём</dc:creator>
  <lastModifiedBy>Шаповал Артём</lastModifiedBy>
</coreProperties>
</file>