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80109B0" w14:textId="2E70A9AE" w:rsidR="002B7438" w:rsidRDefault="002B7438" w:rsidP="00E75331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1D43B4" w:rsidRPr="001D43B4">
        <w:rPr>
          <w:rFonts w:ascii="Arial" w:hAnsi="Arial" w:cs="Arial"/>
          <w:b/>
          <w:color w:val="808080" w:themeColor="background1" w:themeShade="80"/>
          <w:sz w:val="56"/>
        </w:rPr>
        <w:t>Reto de aprendizaje 15. Entendimiento de la data</w:t>
      </w: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3499EAA4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A16F4">
        <w:rPr>
          <w:b/>
          <w:color w:val="808080" w:themeColor="background1" w:themeShade="80"/>
          <w:sz w:val="40"/>
        </w:rPr>
        <w:t>2</w:t>
      </w:r>
      <w:r w:rsidR="00E75331">
        <w:rPr>
          <w:b/>
          <w:color w:val="808080" w:themeColor="background1" w:themeShade="80"/>
          <w:sz w:val="40"/>
        </w:rPr>
        <w:t>4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0D658C57" w14:textId="77777777" w:rsidR="001D43B4" w:rsidRDefault="001D43B4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43F860AF" w14:textId="77777777" w:rsidR="001D43B4" w:rsidRDefault="001D43B4" w:rsidP="001D43B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bookmarkStart w:id="0" w:name="OLE_LINK1"/>
      <w:r>
        <w:rPr>
          <w:rStyle w:val="Textoennegrita"/>
          <w:rFonts w:ascii="Lato" w:hAnsi="Lato"/>
          <w:color w:val="FF8300"/>
          <w:sz w:val="28"/>
          <w:szCs w:val="28"/>
        </w:rPr>
        <w:lastRenderedPageBreak/>
        <w:t>Objetivo:</w:t>
      </w:r>
    </w:p>
    <w:p w14:paraId="2AA1E9D3" w14:textId="77777777" w:rsidR="001D43B4" w:rsidRDefault="001D43B4" w:rsidP="001D43B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Comprender las características de la data con la que trabajará el caso de aplicación con la finalidad de definir el programa de operación de minería de datos.</w:t>
      </w:r>
    </w:p>
    <w:p w14:paraId="20940BBC" w14:textId="77777777" w:rsidR="001D43B4" w:rsidRDefault="001D43B4" w:rsidP="001D43B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Textoennegrita"/>
          <w:rFonts w:ascii="Lato" w:hAnsi="Lato"/>
          <w:color w:val="FF8300"/>
          <w:sz w:val="28"/>
          <w:szCs w:val="28"/>
        </w:rPr>
        <w:t>Instrucciones:</w:t>
      </w:r>
    </w:p>
    <w:p w14:paraId="6A92FB18" w14:textId="77777777" w:rsidR="001D43B4" w:rsidRDefault="001D43B4" w:rsidP="001D43B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Textoennegrita"/>
          <w:rFonts w:ascii="Lato" w:hAnsi="Lato"/>
          <w:color w:val="FF8300"/>
        </w:rPr>
        <w:t>1.</w:t>
      </w:r>
      <w:r>
        <w:rPr>
          <w:rFonts w:ascii="Lato" w:hAnsi="Lato"/>
          <w:color w:val="2D3B45"/>
        </w:rPr>
        <w:t> Importa la </w:t>
      </w:r>
      <w:hyperlink r:id="rId8" w:history="1">
        <w:r>
          <w:rPr>
            <w:rStyle w:val="Hipervnculo"/>
            <w:rFonts w:ascii="Lato" w:hAnsi="Lato"/>
          </w:rPr>
          <w:t>data proporcionada</w:t>
        </w:r>
      </w:hyperlink>
      <w:r>
        <w:rPr>
          <w:rFonts w:ascii="Lato" w:hAnsi="Lato"/>
          <w:color w:val="2D3B45"/>
        </w:rPr>
        <w:t> a Rapid Miner, utiliza la pestaña de estadística para identificar las variables, sus valores estadísticos generales, sus niveles de correlación. En un documento de word, desarrolla los siguientes elementos:</w:t>
      </w:r>
    </w:p>
    <w:p w14:paraId="23B7B2B8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r>
        <w:rPr>
          <w:rFonts w:ascii="Lato" w:hAnsi="Lato"/>
          <w:color w:val="000000"/>
        </w:rPr>
        <w:t>Número de registros de la base de datos y número de variables.</w:t>
      </w:r>
    </w:p>
    <w:p w14:paraId="594FFF01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r>
        <w:rPr>
          <w:rFonts w:ascii="Lato" w:hAnsi="Lato"/>
          <w:color w:val="000000"/>
        </w:rPr>
        <w:t>Nombre y tipo de variables con explicación del significado de cada variable.</w:t>
      </w:r>
    </w:p>
    <w:p w14:paraId="6CF6B21C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r>
        <w:rPr>
          <w:rFonts w:ascii="Lato" w:hAnsi="Lato"/>
          <w:color w:val="000000"/>
        </w:rPr>
        <w:t>Valores estadísticos descriptivos para las variables que aplique.</w:t>
      </w:r>
    </w:p>
    <w:p w14:paraId="4F1BD9D3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r>
        <w:rPr>
          <w:rFonts w:ascii="Lato" w:hAnsi="Lato"/>
          <w:color w:val="000000"/>
        </w:rPr>
        <w:t>Matriz de correlación con las variables vigentes.</w:t>
      </w:r>
    </w:p>
    <w:p w14:paraId="7A806504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bookmarkStart w:id="1" w:name="OLE_LINK2"/>
      <w:bookmarkStart w:id="2" w:name="OLE_LINK3"/>
      <w:bookmarkStart w:id="3" w:name="OLE_LINK4"/>
      <w:r>
        <w:rPr>
          <w:rFonts w:ascii="Lato" w:hAnsi="Lato"/>
          <w:color w:val="000000"/>
        </w:rPr>
        <w:t>Identificación de variables de baja calidad con Auto Model.</w:t>
      </w:r>
    </w:p>
    <w:bookmarkEnd w:id="1"/>
    <w:bookmarkEnd w:id="2"/>
    <w:bookmarkEnd w:id="3"/>
    <w:p w14:paraId="2AB043D7" w14:textId="77777777" w:rsidR="001D43B4" w:rsidRDefault="001D43B4" w:rsidP="001D43B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FF8000"/>
        </w:rPr>
      </w:pPr>
      <w:r>
        <w:rPr>
          <w:rFonts w:ascii="Lato" w:hAnsi="Lato"/>
          <w:color w:val="000000"/>
        </w:rPr>
        <w:t>Explicación narrativa en un párrafo de la base de datos (Comenta con tus palabras un resumen de qué aspectos son los más importantes que captas en el análisis de la </w:t>
      </w:r>
      <w:r>
        <w:rPr>
          <w:rStyle w:val="nfasis"/>
          <w:rFonts w:ascii="Lato" w:hAnsi="Lato"/>
          <w:color w:val="000000"/>
        </w:rPr>
        <w:t>example set</w:t>
      </w:r>
      <w:r>
        <w:rPr>
          <w:rFonts w:ascii="Lato" w:hAnsi="Lato"/>
          <w:color w:val="000000"/>
        </w:rPr>
        <w:t>)</w:t>
      </w:r>
    </w:p>
    <w:p w14:paraId="10255ABB" w14:textId="00B5C652" w:rsidR="001D43B4" w:rsidRDefault="00A75DE1" w:rsidP="0074747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FF8300"/>
          <w:sz w:val="28"/>
          <w:szCs w:val="28"/>
        </w:rPr>
      </w:pPr>
      <w:r>
        <w:rPr>
          <w:rFonts w:ascii="Lato" w:eastAsia="Times New Roman" w:hAnsi="Lato" w:cs="Times New Roman"/>
          <w:b/>
          <w:bCs/>
          <w:color w:val="FF8300"/>
          <w:sz w:val="28"/>
          <w:szCs w:val="28"/>
        </w:rPr>
        <w:t>Desarrollo</w:t>
      </w:r>
      <w:r w:rsidR="00A50E48" w:rsidRPr="00A50E48">
        <w:rPr>
          <w:rFonts w:ascii="Lato" w:eastAsia="Times New Roman" w:hAnsi="Lato" w:cs="Times New Roman"/>
          <w:color w:val="FF8300"/>
          <w:sz w:val="28"/>
          <w:szCs w:val="28"/>
        </w:rPr>
        <w:t>:</w:t>
      </w:r>
    </w:p>
    <w:p w14:paraId="6A02E3C2" w14:textId="60A7EBED" w:rsidR="000B7228" w:rsidRDefault="001D43B4" w:rsidP="001D43B4">
      <w:pPr>
        <w:shd w:val="clear" w:color="auto" w:fill="FFFFFF"/>
        <w:spacing w:before="180" w:after="180" w:line="276" w:lineRule="auto"/>
        <w:rPr>
          <w:rFonts w:ascii="Lato" w:eastAsia="Times New Roman" w:hAnsi="Lato" w:cs="Times New Roman"/>
          <w:color w:val="FF8300"/>
          <w:sz w:val="28"/>
          <w:szCs w:val="28"/>
        </w:rPr>
      </w:pPr>
      <w:r w:rsidRPr="001D43B4">
        <w:rPr>
          <w:rFonts w:ascii="Lato" w:eastAsia="Times New Roman" w:hAnsi="Lato" w:cs="Times New Roman"/>
          <w:noProof/>
          <w:color w:val="FF8300"/>
          <w:sz w:val="28"/>
          <w:szCs w:val="28"/>
        </w:rPr>
        <w:drawing>
          <wp:inline distT="0" distB="0" distL="0" distR="0" wp14:anchorId="2512CC00" wp14:editId="38EE37CE">
            <wp:extent cx="6400800" cy="3857625"/>
            <wp:effectExtent l="0" t="0" r="0" b="3175"/>
            <wp:docPr id="186618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70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5B0" w14:textId="1FF5B415" w:rsidR="001D43B4" w:rsidRDefault="001D43B4" w:rsidP="001D43B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Se puede apreciar, que existen 200 registros y 5 variables, CustomerID, Gender, Age, Annual Income, Spending Score.</w:t>
      </w:r>
    </w:p>
    <w:p w14:paraId="4D0D3E92" w14:textId="77777777" w:rsidR="00147DE5" w:rsidRDefault="00147DE5" w:rsidP="001D43B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1E4AAA2D" w14:textId="004AB4F8" w:rsidR="00147DE5" w:rsidRDefault="00147DE5" w:rsidP="001D43B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Aquí podemos observar algunas estadísticas descriptivas de cada una de las variables.</w:t>
      </w:r>
    </w:p>
    <w:p w14:paraId="17D65871" w14:textId="1FBF092D" w:rsidR="001D43B4" w:rsidRDefault="002F5318" w:rsidP="001D43B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F5318">
        <w:rPr>
          <w:rFonts w:ascii="Lato" w:eastAsia="Times New Roman" w:hAnsi="Lato" w:cs="Times New Roman"/>
          <w:noProof/>
          <w:sz w:val="24"/>
          <w:szCs w:val="24"/>
        </w:rPr>
        <w:drawing>
          <wp:inline distT="0" distB="0" distL="0" distR="0" wp14:anchorId="49645489" wp14:editId="61CD3F33">
            <wp:extent cx="6400800" cy="2636520"/>
            <wp:effectExtent l="0" t="0" r="0" b="5080"/>
            <wp:docPr id="2014639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90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5545" w14:textId="2350B7F4" w:rsidR="00147DE5" w:rsidRDefault="00147DE5" w:rsidP="001D43B4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>A continuación una breve descripción del significado de cada variable.</w:t>
      </w:r>
    </w:p>
    <w:p w14:paraId="4FEC275D" w14:textId="77777777" w:rsidR="00147DE5" w:rsidRPr="00147DE5" w:rsidRDefault="00147DE5" w:rsidP="00147DE5">
      <w:pPr>
        <w:pStyle w:val="Prrafodelista"/>
        <w:numPr>
          <w:ilvl w:val="0"/>
          <w:numId w:val="23"/>
        </w:num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147DE5">
        <w:rPr>
          <w:rFonts w:ascii="Lato" w:eastAsia="Times New Roman" w:hAnsi="Lato" w:cs="Times New Roman"/>
          <w:sz w:val="24"/>
          <w:szCs w:val="24"/>
          <w:lang/>
        </w:rPr>
        <w:t>CustomerID: Identificación única del cliente.</w:t>
      </w:r>
    </w:p>
    <w:p w14:paraId="31AEFBE5" w14:textId="77777777" w:rsidR="00147DE5" w:rsidRPr="00147DE5" w:rsidRDefault="00147DE5" w:rsidP="00147DE5">
      <w:pPr>
        <w:pStyle w:val="Prrafodelista"/>
        <w:numPr>
          <w:ilvl w:val="0"/>
          <w:numId w:val="23"/>
        </w:num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147DE5">
        <w:rPr>
          <w:rFonts w:ascii="Lato" w:eastAsia="Times New Roman" w:hAnsi="Lato" w:cs="Times New Roman"/>
          <w:sz w:val="24"/>
          <w:szCs w:val="24"/>
          <w:lang/>
        </w:rPr>
        <w:t>Gender: Género del cliente (por ejemplo, Masculino o Femenino).</w:t>
      </w:r>
    </w:p>
    <w:p w14:paraId="21024341" w14:textId="77777777" w:rsidR="00147DE5" w:rsidRPr="00147DE5" w:rsidRDefault="00147DE5" w:rsidP="00147DE5">
      <w:pPr>
        <w:pStyle w:val="Prrafodelista"/>
        <w:numPr>
          <w:ilvl w:val="0"/>
          <w:numId w:val="23"/>
        </w:num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147DE5">
        <w:rPr>
          <w:rFonts w:ascii="Lato" w:eastAsia="Times New Roman" w:hAnsi="Lato" w:cs="Times New Roman"/>
          <w:sz w:val="24"/>
          <w:szCs w:val="24"/>
          <w:lang/>
        </w:rPr>
        <w:t>Age: Edad del cliente.</w:t>
      </w:r>
    </w:p>
    <w:p w14:paraId="6EDADDE4" w14:textId="77777777" w:rsidR="00147DE5" w:rsidRPr="00147DE5" w:rsidRDefault="00147DE5" w:rsidP="00147DE5">
      <w:pPr>
        <w:pStyle w:val="Prrafodelista"/>
        <w:numPr>
          <w:ilvl w:val="0"/>
          <w:numId w:val="23"/>
        </w:num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147DE5">
        <w:rPr>
          <w:rFonts w:ascii="Lato" w:eastAsia="Times New Roman" w:hAnsi="Lato" w:cs="Times New Roman"/>
          <w:sz w:val="24"/>
          <w:szCs w:val="24"/>
          <w:lang/>
        </w:rPr>
        <w:t>Annual Income (k$): Ingresos anuales del cliente en miles de dólares.</w:t>
      </w:r>
    </w:p>
    <w:p w14:paraId="26851699" w14:textId="68FEF939" w:rsidR="00147DE5" w:rsidRDefault="00147DE5" w:rsidP="00147DE5">
      <w:pPr>
        <w:pStyle w:val="Prrafodelista"/>
        <w:numPr>
          <w:ilvl w:val="0"/>
          <w:numId w:val="23"/>
        </w:num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  <w:lang/>
        </w:rPr>
      </w:pPr>
      <w:r w:rsidRPr="00147DE5">
        <w:rPr>
          <w:rFonts w:ascii="Lato" w:eastAsia="Times New Roman" w:hAnsi="Lato" w:cs="Times New Roman"/>
          <w:sz w:val="24"/>
          <w:szCs w:val="24"/>
          <w:lang/>
        </w:rPr>
        <w:t>Spending Score (1-100): Puntuación de gasto del cliente en una escala del 1 al 100, que refleja el comportamiento de compra.</w:t>
      </w:r>
    </w:p>
    <w:p w14:paraId="52F92E57" w14:textId="38379137" w:rsidR="00147DE5" w:rsidRDefault="002F5318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F5318">
        <w:rPr>
          <w:rFonts w:ascii="Lato" w:eastAsia="Times New Roman" w:hAnsi="Lato" w:cs="Times New Roman"/>
          <w:sz w:val="24"/>
          <w:szCs w:val="24"/>
        </w:rPr>
        <w:t>A continuación se muestran</w:t>
      </w:r>
      <w:r>
        <w:rPr>
          <w:rFonts w:ascii="Lato" w:eastAsia="Times New Roman" w:hAnsi="Lato" w:cs="Times New Roman"/>
          <w:sz w:val="24"/>
          <w:szCs w:val="24"/>
        </w:rPr>
        <w:t xml:space="preserve"> las variables utilizadas por el predict del automodel.</w:t>
      </w:r>
    </w:p>
    <w:p w14:paraId="6C2F9AFC" w14:textId="546DF8F3" w:rsidR="002F5318" w:rsidRDefault="00CF3D37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CF3D37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19F474B2" wp14:editId="780BFD26">
            <wp:extent cx="6400800" cy="2200940"/>
            <wp:effectExtent l="0" t="0" r="0" b="8890"/>
            <wp:docPr id="500061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6136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360" cy="22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1D6" w14:textId="77777777" w:rsidR="00CF3D37" w:rsidRDefault="00CF3D37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4F689F21" w14:textId="7EFBA1BF" w:rsidR="002F5318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>Se muestran los resultados de</w:t>
      </w:r>
      <w:r w:rsidR="00213540">
        <w:rPr>
          <w:rFonts w:ascii="Lato" w:eastAsia="Times New Roman" w:hAnsi="Lato" w:cs="Times New Roman"/>
          <w:sz w:val="24"/>
          <w:szCs w:val="24"/>
        </w:rPr>
        <w:t>l agrupamiento</w:t>
      </w:r>
      <w:r>
        <w:rPr>
          <w:rFonts w:ascii="Lato" w:eastAsia="Times New Roman" w:hAnsi="Lato" w:cs="Times New Roman"/>
          <w:sz w:val="24"/>
          <w:szCs w:val="24"/>
        </w:rPr>
        <w:t>.</w:t>
      </w:r>
    </w:p>
    <w:p w14:paraId="6854D90E" w14:textId="27218C9E" w:rsidR="005924AB" w:rsidRDefault="00213540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13540">
        <w:rPr>
          <w:rFonts w:ascii="Lato" w:eastAsia="Times New Roman" w:hAnsi="Lato" w:cs="Times New Roman"/>
          <w:noProof/>
          <w:sz w:val="24"/>
          <w:szCs w:val="24"/>
        </w:rPr>
        <w:drawing>
          <wp:inline distT="0" distB="0" distL="0" distR="0" wp14:anchorId="150640A9" wp14:editId="0DBD70DB">
            <wp:extent cx="6400800" cy="2246630"/>
            <wp:effectExtent l="0" t="0" r="0" b="1270"/>
            <wp:docPr id="16333545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457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0E9" w14:textId="79227439" w:rsidR="002F5318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t xml:space="preserve">Podemos observar como el gender es aquella variable que no puede ser significativa, además se muestran los resultados de correlaciones. </w:t>
      </w:r>
    </w:p>
    <w:p w14:paraId="1324DF81" w14:textId="21FA1DE2" w:rsidR="005924AB" w:rsidRDefault="00213540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213540">
        <w:rPr>
          <w:rFonts w:ascii="Lato" w:eastAsia="Times New Roman" w:hAnsi="Lato" w:cs="Times New Roman"/>
          <w:sz w:val="24"/>
          <w:szCs w:val="24"/>
        </w:rPr>
        <w:drawing>
          <wp:inline distT="0" distB="0" distL="0" distR="0" wp14:anchorId="1359194E" wp14:editId="5C2C93A2">
            <wp:extent cx="5372850" cy="3715268"/>
            <wp:effectExtent l="0" t="0" r="0" b="0"/>
            <wp:docPr id="8748115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1526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300" w14:textId="77777777" w:rsidR="005924AB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60BFE530" w14:textId="77777777" w:rsidR="005924AB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7D54D828" w14:textId="77777777" w:rsidR="005924AB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p w14:paraId="70C447C7" w14:textId="51070E1E" w:rsidR="005924AB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>
        <w:rPr>
          <w:rFonts w:ascii="Lato" w:eastAsia="Times New Roman" w:hAnsi="Lato" w:cs="Times New Roman"/>
          <w:sz w:val="24"/>
          <w:szCs w:val="24"/>
        </w:rPr>
        <w:lastRenderedPageBreak/>
        <w:t>Conclusiones</w:t>
      </w:r>
    </w:p>
    <w:p w14:paraId="4CBBD3EC" w14:textId="4E3108A5" w:rsidR="005924AB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  <w:r w:rsidRPr="005924AB">
        <w:rPr>
          <w:rFonts w:ascii="Lato" w:eastAsia="Times New Roman" w:hAnsi="Lato" w:cs="Times New Roman"/>
          <w:sz w:val="24"/>
          <w:szCs w:val="24"/>
        </w:rPr>
        <w:t xml:space="preserve">El análisis </w:t>
      </w:r>
      <w:r>
        <w:rPr>
          <w:rFonts w:ascii="Lato" w:eastAsia="Times New Roman" w:hAnsi="Lato" w:cs="Times New Roman"/>
          <w:sz w:val="24"/>
          <w:szCs w:val="24"/>
        </w:rPr>
        <w:t xml:space="preserve">nos arroja información de la relación que tienen las variables, podemos observar como </w:t>
      </w:r>
      <w:r w:rsidR="00CF3D37">
        <w:rPr>
          <w:rFonts w:ascii="Lato" w:eastAsia="Times New Roman" w:hAnsi="Lato" w:cs="Times New Roman"/>
          <w:sz w:val="24"/>
          <w:szCs w:val="24"/>
        </w:rPr>
        <w:t>todas las variables se relacionan</w:t>
      </w:r>
      <w:r>
        <w:rPr>
          <w:rFonts w:ascii="Lato" w:eastAsia="Times New Roman" w:hAnsi="Lato" w:cs="Times New Roman"/>
          <w:sz w:val="24"/>
          <w:szCs w:val="24"/>
        </w:rPr>
        <w:t>.  El data set nos da para trabajar mucho ya sea en métodos predictivos o de agrupamiento, los cuáles pueden ser explotados por Rapid Miner.</w:t>
      </w:r>
    </w:p>
    <w:p w14:paraId="031C484A" w14:textId="77777777" w:rsidR="005924AB" w:rsidRPr="002F5318" w:rsidRDefault="005924AB" w:rsidP="00147DE5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sz w:val="24"/>
          <w:szCs w:val="24"/>
        </w:rPr>
      </w:pPr>
    </w:p>
    <w:bookmarkEnd w:id="0"/>
    <w:p w14:paraId="29D27138" w14:textId="7038F18F" w:rsidR="00382E8A" w:rsidRPr="000B7228" w:rsidRDefault="00382E8A" w:rsidP="00D40F89">
      <w:pPr>
        <w:shd w:val="clear" w:color="auto" w:fill="FFFFFF"/>
        <w:spacing w:before="180" w:after="180" w:line="276" w:lineRule="auto"/>
        <w:jc w:val="both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B7228">
        <w:rPr>
          <w:rFonts w:ascii="Lato" w:eastAsia="Times New Roman" w:hAnsi="Lato" w:cs="Times New Roman"/>
          <w:b/>
          <w:bCs/>
          <w:color w:val="FF8000"/>
          <w:sz w:val="28"/>
          <w:szCs w:val="28"/>
          <w:lang w:eastAsia="es-MX"/>
        </w:rPr>
        <w:t>Referencias</w:t>
      </w:r>
    </w:p>
    <w:p w14:paraId="691CA35B" w14:textId="77777777" w:rsidR="001D43B4" w:rsidRPr="001D43B4" w:rsidRDefault="001D43B4" w:rsidP="001D43B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/>
        </w:rPr>
      </w:pPr>
      <w:r w:rsidRPr="001D43B4">
        <w:rPr>
          <w:rFonts w:ascii="Lato" w:eastAsia="Times New Roman" w:hAnsi="Lato" w:cs="Times New Roman"/>
          <w:color w:val="000000"/>
          <w:sz w:val="24"/>
          <w:szCs w:val="24"/>
          <w:lang/>
        </w:rPr>
        <w:t>Anáhuac Online. (2019). </w:t>
      </w:r>
      <w:r w:rsidRPr="001D43B4">
        <w:rPr>
          <w:rFonts w:ascii="Lato" w:eastAsia="Times New Roman" w:hAnsi="Lato" w:cs="Times New Roman"/>
          <w:i/>
          <w:iCs/>
          <w:color w:val="000000"/>
          <w:sz w:val="24"/>
          <w:szCs w:val="24"/>
          <w:lang/>
        </w:rPr>
        <w:t>Aplicando el caso y data understanding </w:t>
      </w:r>
      <w:r w:rsidRPr="001D43B4">
        <w:rPr>
          <w:rFonts w:ascii="Lato" w:eastAsia="Times New Roman" w:hAnsi="Lato" w:cs="Times New Roman"/>
          <w:color w:val="000000"/>
          <w:sz w:val="24"/>
          <w:szCs w:val="24"/>
          <w:lang/>
        </w:rPr>
        <w:t>[Archivo de video]. [Contenido creado para Anáhuac Online].</w:t>
      </w:r>
    </w:p>
    <w:p w14:paraId="03CEC261" w14:textId="3813C8A7" w:rsidR="002B7438" w:rsidRPr="000B7228" w:rsidRDefault="002B7438" w:rsidP="001D43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FF8000"/>
          <w:sz w:val="24"/>
          <w:szCs w:val="24"/>
          <w:lang/>
        </w:rPr>
      </w:pPr>
    </w:p>
    <w:sectPr w:rsidR="002B7438" w:rsidRPr="000B7228" w:rsidSect="005B5049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BF49" w14:textId="77777777" w:rsidR="00893392" w:rsidRDefault="00893392" w:rsidP="005E5DA3">
      <w:pPr>
        <w:spacing w:after="0" w:line="240" w:lineRule="auto"/>
      </w:pPr>
      <w:r>
        <w:separator/>
      </w:r>
    </w:p>
  </w:endnote>
  <w:endnote w:type="continuationSeparator" w:id="0">
    <w:p w14:paraId="304E4E38" w14:textId="77777777" w:rsidR="00893392" w:rsidRDefault="00893392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6684" w14:textId="77777777" w:rsidR="00893392" w:rsidRDefault="00893392" w:rsidP="005E5DA3">
      <w:pPr>
        <w:spacing w:after="0" w:line="240" w:lineRule="auto"/>
      </w:pPr>
      <w:r>
        <w:separator/>
      </w:r>
    </w:p>
  </w:footnote>
  <w:footnote w:type="continuationSeparator" w:id="0">
    <w:p w14:paraId="44CEA6EC" w14:textId="77777777" w:rsidR="00893392" w:rsidRDefault="00893392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B27"/>
    <w:multiLevelType w:val="hybridMultilevel"/>
    <w:tmpl w:val="B366D8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67CBA"/>
    <w:multiLevelType w:val="multilevel"/>
    <w:tmpl w:val="6B7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671E"/>
    <w:multiLevelType w:val="hybridMultilevel"/>
    <w:tmpl w:val="76C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B009A"/>
    <w:multiLevelType w:val="hybridMultilevel"/>
    <w:tmpl w:val="7E1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3B3"/>
    <w:multiLevelType w:val="multilevel"/>
    <w:tmpl w:val="BA2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B6543"/>
    <w:multiLevelType w:val="multilevel"/>
    <w:tmpl w:val="075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529BB"/>
    <w:multiLevelType w:val="multilevel"/>
    <w:tmpl w:val="4470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F5185"/>
    <w:multiLevelType w:val="hybridMultilevel"/>
    <w:tmpl w:val="1BD057E2"/>
    <w:lvl w:ilvl="0" w:tplc="041025C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C4C56"/>
    <w:multiLevelType w:val="multilevel"/>
    <w:tmpl w:val="A87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968E2"/>
    <w:multiLevelType w:val="hybridMultilevel"/>
    <w:tmpl w:val="AF409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1176"/>
    <w:multiLevelType w:val="hybridMultilevel"/>
    <w:tmpl w:val="14068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73DA9"/>
    <w:multiLevelType w:val="hybridMultilevel"/>
    <w:tmpl w:val="72F8FB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D30A28"/>
    <w:multiLevelType w:val="multilevel"/>
    <w:tmpl w:val="9D3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B416E"/>
    <w:multiLevelType w:val="multilevel"/>
    <w:tmpl w:val="C4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53FD6"/>
    <w:multiLevelType w:val="multilevel"/>
    <w:tmpl w:val="5FA4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82E16"/>
    <w:multiLevelType w:val="multilevel"/>
    <w:tmpl w:val="930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6047E"/>
    <w:multiLevelType w:val="hybridMultilevel"/>
    <w:tmpl w:val="3E92ECC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D306B33"/>
    <w:multiLevelType w:val="hybridMultilevel"/>
    <w:tmpl w:val="A1641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15"/>
  </w:num>
  <w:num w:numId="2" w16cid:durableId="208760547">
    <w:abstractNumId w:val="18"/>
  </w:num>
  <w:num w:numId="3" w16cid:durableId="918825388">
    <w:abstractNumId w:val="22"/>
  </w:num>
  <w:num w:numId="4" w16cid:durableId="460265094">
    <w:abstractNumId w:val="0"/>
  </w:num>
  <w:num w:numId="5" w16cid:durableId="16975014">
    <w:abstractNumId w:val="11"/>
  </w:num>
  <w:num w:numId="6" w16cid:durableId="1674993390">
    <w:abstractNumId w:val="16"/>
  </w:num>
  <w:num w:numId="7" w16cid:durableId="1328097104">
    <w:abstractNumId w:val="5"/>
  </w:num>
  <w:num w:numId="8" w16cid:durableId="55783942">
    <w:abstractNumId w:val="6"/>
  </w:num>
  <w:num w:numId="9" w16cid:durableId="171721270">
    <w:abstractNumId w:val="10"/>
  </w:num>
  <w:num w:numId="10" w16cid:durableId="1411001866">
    <w:abstractNumId w:val="21"/>
  </w:num>
  <w:num w:numId="11" w16cid:durableId="454644793">
    <w:abstractNumId w:val="13"/>
  </w:num>
  <w:num w:numId="12" w16cid:durableId="75447201">
    <w:abstractNumId w:val="12"/>
  </w:num>
  <w:num w:numId="13" w16cid:durableId="542521170">
    <w:abstractNumId w:val="1"/>
  </w:num>
  <w:num w:numId="14" w16cid:durableId="312686421">
    <w:abstractNumId w:val="20"/>
  </w:num>
  <w:num w:numId="15" w16cid:durableId="185557902">
    <w:abstractNumId w:val="17"/>
  </w:num>
  <w:num w:numId="16" w16cid:durableId="1738363137">
    <w:abstractNumId w:val="2"/>
  </w:num>
  <w:num w:numId="17" w16cid:durableId="1412972135">
    <w:abstractNumId w:val="3"/>
  </w:num>
  <w:num w:numId="18" w16cid:durableId="215432302">
    <w:abstractNumId w:val="8"/>
  </w:num>
  <w:num w:numId="19" w16cid:durableId="1670672863">
    <w:abstractNumId w:val="7"/>
  </w:num>
  <w:num w:numId="20" w16cid:durableId="70081348">
    <w:abstractNumId w:val="19"/>
  </w:num>
  <w:num w:numId="21" w16cid:durableId="1534147895">
    <w:abstractNumId w:val="14"/>
  </w:num>
  <w:num w:numId="22" w16cid:durableId="1373530310">
    <w:abstractNumId w:val="9"/>
  </w:num>
  <w:num w:numId="23" w16cid:durableId="500393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B7228"/>
    <w:rsid w:val="000D1828"/>
    <w:rsid w:val="00147DE5"/>
    <w:rsid w:val="001A05CA"/>
    <w:rsid w:val="001C62D5"/>
    <w:rsid w:val="001D43B4"/>
    <w:rsid w:val="00213540"/>
    <w:rsid w:val="0022012E"/>
    <w:rsid w:val="00271A0C"/>
    <w:rsid w:val="002B7438"/>
    <w:rsid w:val="002C1089"/>
    <w:rsid w:val="002F2518"/>
    <w:rsid w:val="002F5318"/>
    <w:rsid w:val="00317500"/>
    <w:rsid w:val="00382E8A"/>
    <w:rsid w:val="00394597"/>
    <w:rsid w:val="003E4140"/>
    <w:rsid w:val="003F5C97"/>
    <w:rsid w:val="00444031"/>
    <w:rsid w:val="004815C7"/>
    <w:rsid w:val="0054335D"/>
    <w:rsid w:val="005643C0"/>
    <w:rsid w:val="0058143B"/>
    <w:rsid w:val="005924AB"/>
    <w:rsid w:val="005B5049"/>
    <w:rsid w:val="005D2210"/>
    <w:rsid w:val="005E5DA3"/>
    <w:rsid w:val="0062647E"/>
    <w:rsid w:val="006648FE"/>
    <w:rsid w:val="00693CFA"/>
    <w:rsid w:val="00747475"/>
    <w:rsid w:val="008705E4"/>
    <w:rsid w:val="00892611"/>
    <w:rsid w:val="00893392"/>
    <w:rsid w:val="009C4C7E"/>
    <w:rsid w:val="009C4D37"/>
    <w:rsid w:val="009D0A41"/>
    <w:rsid w:val="00A17F2F"/>
    <w:rsid w:val="00A21DEC"/>
    <w:rsid w:val="00A50E48"/>
    <w:rsid w:val="00A55941"/>
    <w:rsid w:val="00A75DE1"/>
    <w:rsid w:val="00AA16F4"/>
    <w:rsid w:val="00AA4611"/>
    <w:rsid w:val="00AE7ACB"/>
    <w:rsid w:val="00B139D5"/>
    <w:rsid w:val="00CB083D"/>
    <w:rsid w:val="00CC45D9"/>
    <w:rsid w:val="00CF3D37"/>
    <w:rsid w:val="00D04266"/>
    <w:rsid w:val="00D40F89"/>
    <w:rsid w:val="00DF72A4"/>
    <w:rsid w:val="00E022CB"/>
    <w:rsid w:val="00E0618B"/>
    <w:rsid w:val="00E132F8"/>
    <w:rsid w:val="00E148B8"/>
    <w:rsid w:val="00E52111"/>
    <w:rsid w:val="00E75331"/>
    <w:rsid w:val="00ED77C9"/>
    <w:rsid w:val="00EE13AA"/>
    <w:rsid w:val="00EF21A8"/>
    <w:rsid w:val="00F022D1"/>
    <w:rsid w:val="00F3782F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75DE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4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nahuac.instructure.com/courses/5434/files/2408043/downloa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6</cp:revision>
  <dcterms:created xsi:type="dcterms:W3CDTF">2023-07-24T22:49:00Z</dcterms:created>
  <dcterms:modified xsi:type="dcterms:W3CDTF">2023-07-25T05:09:00Z</dcterms:modified>
</cp:coreProperties>
</file>