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59.771728515625" w:line="240" w:lineRule="auto"/>
        <w:ind w:left="248.16848754882812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Scrum - Manifesto Workbook</w:t>
      </w:r>
    </w:p>
    <w:p w:rsidR="00000000" w:rsidDel="00000000" w:rsidP="00000000" w:rsidRDefault="00000000" w:rsidRPr="00000000" w14:paraId="00000002">
      <w:pPr>
        <w:widowControl w:val="0"/>
        <w:spacing w:before="59.771728515625" w:line="240" w:lineRule="auto"/>
        <w:ind w:left="248.1684875488281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Problems with traditional (Waterfall) development. </w:t>
      </w:r>
    </w:p>
    <w:p w:rsidR="00000000" w:rsidDel="00000000" w:rsidP="00000000" w:rsidRDefault="00000000" w:rsidRPr="00000000" w14:paraId="00000003">
      <w:pPr>
        <w:widowControl w:val="0"/>
        <w:spacing w:before="59.771728515625" w:line="240" w:lineRule="auto"/>
        <w:ind w:left="248.1684875488281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248.1684875488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60"/>
        <w:tblGridChange w:id="0">
          <w:tblGrid>
            <w:gridCol w:w="1056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For the waterfall we would start from scratch for new requirements, features and updates. Hard to be predictive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before="59.771728515625" w:line="240" w:lineRule="auto"/>
        <w:ind w:left="248.1684875488281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9.771728515625" w:line="240" w:lineRule="auto"/>
        <w:ind w:left="248.16848754882812" w:firstLine="0"/>
        <w:rPr>
          <w:sz w:val="31.922000885009766"/>
          <w:szCs w:val="31.922000885009766"/>
        </w:rPr>
      </w:pPr>
      <w:r w:rsidDel="00000000" w:rsidR="00000000" w:rsidRPr="00000000">
        <w:rPr>
          <w:sz w:val="31.922000885009766"/>
          <w:szCs w:val="31.922000885009766"/>
          <w:rtl w:val="0"/>
        </w:rPr>
        <w:t xml:space="preserve">Agile Principles</w:t>
      </w:r>
    </w:p>
    <w:tbl>
      <w:tblPr>
        <w:tblStyle w:val="Table2"/>
        <w:tblW w:w="10640.0" w:type="dxa"/>
        <w:jc w:val="left"/>
        <w:tblInd w:w="162.179946899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40"/>
        <w:tblGridChange w:id="0">
          <w:tblGrid>
            <w:gridCol w:w="1064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Satisfy the customer through early and continuous delivery of valuable software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Able to change requirements based on customer request, even late in development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Constant delivery of software within a weeks or months, with a preference to a shorter timescale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More communication between business people and developers (All entities are involved in the development of the software)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Developers get the motivation, tools, and support from their environment they need to build the software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Personal interaction between team members for conveying information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Delivering a (working) product is the primary goal / intention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promotes a sustainable working environment for all parties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Focusing on delivering valuable software frequently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 be mindful of the duties they’ve been assigned, by </w:t>
            </w:r>
            <w:r w:rsidDel="00000000" w:rsidR="00000000" w:rsidRPr="00000000">
              <w:rPr>
                <w:rtl w:val="0"/>
              </w:rPr>
              <w:t xml:space="preserve">focusing on necessary tasks while avoiding unnecessary work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Teams are self-sufficient because of constant communication, and can collectively come with designs, requirements, and architectures.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Teams can adapt to changes and can act accordingly at regular intervals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1.270751953125" w:line="262.7718257904053" w:lineRule="auto"/>
        <w:ind w:right="130.926513671875"/>
        <w:rPr>
          <w:sz w:val="32.402000427246094"/>
          <w:szCs w:val="32.40200042724609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32.402000427246094"/>
          <w:szCs w:val="32.402000427246094"/>
          <w:rtl w:val="0"/>
        </w:rPr>
        <w:t xml:space="preserve">Agile Manifesto Statement of Values 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sz w:val="36.178001403808594"/>
          <w:szCs w:val="36.178001403808594"/>
        </w:rPr>
      </w:pPr>
      <w:r w:rsidDel="00000000" w:rsidR="00000000" w:rsidRPr="00000000">
        <w:rPr>
          <w:sz w:val="28.178001403808594"/>
          <w:szCs w:val="28.17800140380859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3192069</wp:posOffset>
                </wp:positionH>
                <wp:positionV relativeFrom="page">
                  <wp:posOffset>2934653</wp:posOffset>
                </wp:positionV>
                <wp:extent cx="875862" cy="47529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63050" y="3579900"/>
                          <a:ext cx="765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OVER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3192069</wp:posOffset>
                </wp:positionH>
                <wp:positionV relativeFrom="page">
                  <wp:posOffset>2934653</wp:posOffset>
                </wp:positionV>
                <wp:extent cx="875862" cy="47529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862" cy="4752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8.178001403808594"/>
          <w:szCs w:val="28.178001403808594"/>
          <w:rtl w:val="0"/>
        </w:rPr>
        <w:t xml:space="preserve">We Value Left Column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4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tblGridChange w:id="0">
          <w:tblGrid>
            <w:gridCol w:w="4245"/>
          </w:tblGrid>
        </w:tblGridChange>
      </w:tblGrid>
      <w:tr>
        <w:trPr>
          <w:cantSplit w:val="0"/>
          <w:trHeight w:val="1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&amp; interaction between teams. The individual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a functional product by getting feedback by users on a regular basis..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collaboration, acknowledgment 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to changes according to the users needs and feedback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Over the Right Column</w:t>
      </w:r>
    </w:p>
    <w:tbl>
      <w:tblPr>
        <w:tblStyle w:val="Table4"/>
        <w:tblW w:w="4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tblGridChange w:id="0">
          <w:tblGrid>
            <w:gridCol w:w="466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tools, testing environments, and processes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Wordy propaganda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more on contract negotiations and business. The product to be available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Guided by a structured plan without interacting with outside users, with no need to respond to changes that may occur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76" w:lineRule="auto"/>
        <w:rPr>
          <w:sz w:val="36.178001403808594"/>
          <w:szCs w:val="36.178001403808594"/>
        </w:rPr>
        <w:sectPr>
          <w:type w:val="continuous"/>
          <w:pgSz w:h="15840" w:w="12240" w:orient="portrait"/>
          <w:pgMar w:bottom="681.2400054931641" w:top="326.77978515625" w:left="594.3800354003906" w:right="746.600341796875" w:header="144" w:footer="144"/>
          <w:cols w:equalWidth="0" w:num="2">
            <w:col w:space="720" w:w="5089.509811401367"/>
            <w:col w:space="0" w:w="5089.50981140136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Agile Framework Attributes</w:t>
      </w:r>
    </w:p>
    <w:tbl>
      <w:tblPr>
        <w:tblStyle w:val="Table5"/>
        <w:tblW w:w="10680.0" w:type="dxa"/>
        <w:jc w:val="left"/>
        <w:tblInd w:w="123.8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0"/>
        <w:gridCol w:w="8020"/>
        <w:tblGridChange w:id="0">
          <w:tblGrid>
            <w:gridCol w:w="2660"/>
            <w:gridCol w:w="8020"/>
          </w:tblGrid>
        </w:tblGridChange>
      </w:tblGrid>
      <w:tr>
        <w:trPr>
          <w:cantSplit w:val="0"/>
          <w:trHeight w:val="66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Focus on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Professionalism is expected to ensure the delivery of high-quality results</w:t>
            </w:r>
          </w:p>
        </w:tc>
      </w:tr>
      <w:tr>
        <w:trPr>
          <w:cantSplit w:val="0"/>
          <w:trHeight w:val="990.600280761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93.33845138549805" w:lineRule="auto"/>
              <w:ind w:right="468.121337890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Working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functional product is expected</w:t>
            </w:r>
          </w:p>
        </w:tc>
      </w:tr>
      <w:tr>
        <w:trPr>
          <w:cantSplit w:val="0"/>
          <w:trHeight w:val="67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Flexibility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adaptation to varied circumstances</w:t>
            </w:r>
          </w:p>
        </w:tc>
      </w:tr>
      <w:tr>
        <w:trPr>
          <w:cantSplit w:val="0"/>
          <w:trHeight w:val="99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Involvement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involvement / cooperation of the users are crucial in furthering the development of the product</w:t>
            </w:r>
          </w:p>
        </w:tc>
      </w:tr>
      <w:tr>
        <w:trPr>
          <w:cantSplit w:val="0"/>
          <w:trHeight w:val="1455.43975830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03.4944915771484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95.11016845703125" w:line="288.9359951019287" w:lineRule="auto"/>
              <w:ind w:left="90.7257080078125" w:right="117.276611328125" w:firstLine="0.979232788085937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disciplinary cooperating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team members should possess (T-shaped skill sets), a multitude of skills across various topics but also specialize in obtaining a deep knowledge / expertise in one or two areas. </w:t>
            </w:r>
          </w:p>
        </w:tc>
      </w:tr>
      <w:tr>
        <w:trPr>
          <w:cantSplit w:val="0"/>
          <w:trHeight w:val="661.400070190429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8.917770385742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Openness, clarity and honesty among members within a team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 Frameworks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right="434.4714355468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480" w:lineRule="auto"/>
        <w:ind w:left="720" w:right="434.4714355468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Scrum - A lightweight, adaptive framework that promotes iterative and incremental solutions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Kanban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Extreme Programming (XP)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Driven Development (FDD)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Crystal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480" w:lineRule="auto"/>
        <w:ind w:left="720" w:right="1373.39965820312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 System Development Method (DSDM) 7.Rapid Application Development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Adaptive Software Development (ASD)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Disciplined Agile (DA)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Scaled Agile Framework (SAFe)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Large-Scale Scrum (LeSS) 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 Software Development (LSD) 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</w:t>
            </w:r>
          </w:p>
        </w:tc>
      </w:tr>
      <w:tr>
        <w:trPr>
          <w:cantSplit w:val="0"/>
          <w:trHeight w:val="50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0.0" w:type="dxa"/>
        <w:jc w:val="left"/>
        <w:tblInd w:w="123.899993896484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060"/>
        <w:tblGridChange w:id="0">
          <w:tblGrid>
            <w:gridCol w:w="1620"/>
            <w:gridCol w:w="90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07.06954956054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07.0695495605468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Rituals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82.83027648925781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Artifacts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4.63996887207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107.1081542968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81.2400054931641" w:top="326.77978515625" w:left="594.3800354003906" w:right="746.60034179687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