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87" w:rsidRPr="0040197A" w:rsidRDefault="00964787" w:rsidP="009647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№11</w:t>
      </w:r>
    </w:p>
    <w:p w:rsidR="00964787" w:rsidRDefault="00964787" w:rsidP="00964787">
      <w:pPr>
        <w:jc w:val="both"/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PL/SQL-тип данных запись?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F19">
        <w:rPr>
          <w:rFonts w:ascii="Times New Roman" w:hAnsi="Times New Roman" w:cs="Times New Roman"/>
          <w:sz w:val="28"/>
          <w:szCs w:val="28"/>
        </w:rPr>
        <w:t>Для объявления записи вначале надо определить, как тип, а потом объявить переменную типа «запись»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787" w:rsidRPr="002A1F1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Типы записей:</w:t>
      </w:r>
    </w:p>
    <w:p w:rsidR="00964787" w:rsidRPr="002A1F19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Табличные</w:t>
      </w:r>
    </w:p>
    <w:p w:rsidR="00964787" w:rsidRPr="002A1F19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Курсорные</w:t>
      </w:r>
    </w:p>
    <w:p w:rsidR="00964787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 w:rsidR="00964787" w:rsidRPr="002A1F19" w:rsidRDefault="00964787" w:rsidP="00964787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способы создания и принцип применения.</w:t>
      </w:r>
    </w:p>
    <w:p w:rsidR="00964787" w:rsidRDefault="00964787" w:rsidP="00964787">
      <w:p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F81E73" wp14:editId="15B4F83F">
            <wp:extent cx="4836160" cy="19050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06"/>
                    <a:stretch/>
                  </pic:blipFill>
                  <pic:spPr bwMode="auto">
                    <a:xfrm>
                      <a:off x="0" y="0"/>
                      <a:ext cx="4857340" cy="19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787" w:rsidRPr="003D1DC9" w:rsidRDefault="00964787" w:rsidP="00964787">
      <w:pPr>
        <w:jc w:val="both"/>
        <w:rPr>
          <w:rFonts w:ascii="Times New Roman" w:hAnsi="Times New Roman" w:cs="Times New Roman"/>
          <w:sz w:val="28"/>
          <w:szCs w:val="28"/>
        </w:rPr>
      </w:pPr>
      <w:r w:rsidRPr="00CB25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A453E3" wp14:editId="6D3324D9">
            <wp:extent cx="3912236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 PL/SQL?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:rsidR="00964787" w:rsidRPr="003D1DC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Чем отличаются процедуры от функций?</w:t>
      </w:r>
    </w:p>
    <w:p w:rsidR="00AE7E15" w:rsidRPr="00AE7E15" w:rsidRDefault="00AE7E15" w:rsidP="00AE7E1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E7E15">
        <w:rPr>
          <w:rFonts w:ascii="Times New Roman" w:hAnsi="Times New Roman" w:cs="Times New Roman"/>
          <w:sz w:val="28"/>
          <w:szCs w:val="28"/>
        </w:rPr>
        <w:t>Отличия между процедурами и функциями в PL/SQL:</w:t>
      </w:r>
    </w:p>
    <w:p w:rsidR="00AE7E15" w:rsidRPr="00AE7E15" w:rsidRDefault="00AE7E15" w:rsidP="00AE7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E15">
        <w:rPr>
          <w:rFonts w:ascii="Times New Roman" w:hAnsi="Times New Roman" w:cs="Times New Roman"/>
          <w:sz w:val="28"/>
          <w:szCs w:val="28"/>
        </w:rPr>
        <w:t>Процедуры могут выполнять действия, но не возвращают значения, либо возвращают значения через параметры OUT/IN OUT.</w:t>
      </w:r>
    </w:p>
    <w:p w:rsidR="00AE7E15" w:rsidRPr="00AE7E15" w:rsidRDefault="00AE7E15" w:rsidP="00AE7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E15">
        <w:rPr>
          <w:rFonts w:ascii="Times New Roman" w:hAnsi="Times New Roman" w:cs="Times New Roman"/>
          <w:sz w:val="28"/>
          <w:szCs w:val="28"/>
        </w:rPr>
        <w:t>Функции возвращают значения и обычно используются для вычислений или обработки данных.</w:t>
      </w:r>
    </w:p>
    <w:p w:rsidR="00964787" w:rsidRPr="004B2497" w:rsidRDefault="00964787" w:rsidP="009647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функции?</w:t>
      </w:r>
    </w:p>
    <w:p w:rsidR="00964787" w:rsidRPr="00B96326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параметрическая, позиционная и смешанная формы передачи параметров?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Позиционный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 каждое значение в списке аргументов вызова ставится в соответствие формальному параметру по порядку. </w:t>
      </w:r>
      <w:r w:rsidRPr="003970A9">
        <w:rPr>
          <w:rFonts w:ascii="Times New Roman" w:hAnsi="Times New Roman" w:cs="Times New Roman"/>
          <w:sz w:val="28"/>
          <w:szCs w:val="28"/>
        </w:rPr>
        <w:tab/>
      </w:r>
    </w:p>
    <w:p w:rsidR="00964787" w:rsidRPr="00907FEE" w:rsidRDefault="00964787" w:rsidP="0096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0A9">
        <w:rPr>
          <w:rFonts w:ascii="Times New Roman" w:hAnsi="Times New Roman" w:cs="Times New Roman"/>
          <w:sz w:val="28"/>
          <w:szCs w:val="28"/>
          <w:lang w:val="en-US"/>
        </w:rPr>
        <w:t>Empid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23,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Параметрический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 явно связывает аргументы при вызове с параметрами по именам. </w:t>
      </w:r>
      <w:r w:rsidRPr="003970A9">
        <w:rPr>
          <w:rFonts w:ascii="Times New Roman" w:hAnsi="Times New Roman" w:cs="Times New Roman"/>
          <w:sz w:val="28"/>
          <w:szCs w:val="28"/>
        </w:rPr>
        <w:tab/>
      </w:r>
    </w:p>
    <w:p w:rsidR="00964787" w:rsidRPr="003970A9" w:rsidRDefault="00964787" w:rsidP="0096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in_id =&gt;23,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=&gt;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964787" w:rsidRPr="003970A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0A9">
        <w:rPr>
          <w:rFonts w:ascii="Times New Roman" w:hAnsi="Times New Roman" w:cs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 w:rsidR="00964787" w:rsidRPr="003970A9" w:rsidRDefault="00964787" w:rsidP="0096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23,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значит «пакет сохраняет состояние переменных, объявленных в спецификации, на время сессии»?</w:t>
      </w:r>
    </w:p>
    <w:p w:rsidR="00964787" w:rsidRPr="004B249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Спецификация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>) – обязательна, содержит список объектов для общего доступа из других модулей или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787" w:rsidRPr="003D1DC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2A4">
        <w:rPr>
          <w:rFonts w:ascii="Times New Roman" w:hAnsi="Times New Roman" w:cs="Times New Roman"/>
          <w:sz w:val="28"/>
          <w:szCs w:val="28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</w:p>
    <w:p w:rsidR="00886CF8" w:rsidRDefault="00886CF8"/>
    <w:sectPr w:rsidR="00886CF8" w:rsidSect="003D1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EC2"/>
    <w:multiLevelType w:val="hybridMultilevel"/>
    <w:tmpl w:val="3918B4A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61CF8"/>
    <w:multiLevelType w:val="hybridMultilevel"/>
    <w:tmpl w:val="2DBA7D44"/>
    <w:lvl w:ilvl="0" w:tplc="6C9030D2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300D89"/>
    <w:multiLevelType w:val="hybridMultilevel"/>
    <w:tmpl w:val="5FFCA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AB"/>
    <w:rsid w:val="00886CF8"/>
    <w:rsid w:val="00964787"/>
    <w:rsid w:val="00AE7E15"/>
    <w:rsid w:val="00BD03BF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30D7"/>
  <w15:chartTrackingRefBased/>
  <w15:docId w15:val="{D30D8D99-4F89-4A4B-BB9E-D26AFA82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78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4</cp:revision>
  <dcterms:created xsi:type="dcterms:W3CDTF">2023-12-01T13:19:00Z</dcterms:created>
  <dcterms:modified xsi:type="dcterms:W3CDTF">2023-12-01T15:18:00Z</dcterms:modified>
</cp:coreProperties>
</file>