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25A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5AF2D71A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132F350" w14:textId="77777777" w:rsidR="0044356E" w:rsidRDefault="0044356E" w:rsidP="0044356E">
      <w:pPr>
        <w:jc w:val="center"/>
        <w:rPr>
          <w:sz w:val="28"/>
          <w:szCs w:val="28"/>
        </w:rPr>
      </w:pPr>
    </w:p>
    <w:p w14:paraId="0AAD0900" w14:textId="77777777" w:rsidR="0044356E" w:rsidRDefault="0044356E" w:rsidP="0044356E">
      <w:pPr>
        <w:jc w:val="center"/>
        <w:rPr>
          <w:sz w:val="28"/>
          <w:szCs w:val="28"/>
        </w:rPr>
      </w:pPr>
    </w:p>
    <w:p w14:paraId="2B3EFCAC" w14:textId="77777777" w:rsidR="0044356E" w:rsidRDefault="0044356E" w:rsidP="0044356E">
      <w:pPr>
        <w:jc w:val="center"/>
        <w:rPr>
          <w:sz w:val="28"/>
          <w:szCs w:val="28"/>
        </w:rPr>
      </w:pPr>
    </w:p>
    <w:p w14:paraId="2A702AC0" w14:textId="77777777" w:rsidR="0044356E" w:rsidRDefault="0044356E" w:rsidP="0044356E">
      <w:pPr>
        <w:rPr>
          <w:sz w:val="28"/>
          <w:szCs w:val="28"/>
        </w:rPr>
      </w:pPr>
    </w:p>
    <w:p w14:paraId="2C24E08B" w14:textId="77777777" w:rsidR="0044356E" w:rsidRDefault="0044356E" w:rsidP="0044356E">
      <w:pPr>
        <w:jc w:val="center"/>
        <w:rPr>
          <w:sz w:val="28"/>
          <w:szCs w:val="28"/>
        </w:rPr>
      </w:pPr>
    </w:p>
    <w:p w14:paraId="1DC6F157" w14:textId="77777777" w:rsidR="0044356E" w:rsidRDefault="0044356E" w:rsidP="0044356E">
      <w:pPr>
        <w:jc w:val="center"/>
        <w:rPr>
          <w:sz w:val="28"/>
          <w:szCs w:val="28"/>
        </w:rPr>
      </w:pPr>
    </w:p>
    <w:p w14:paraId="74255CF6" w14:textId="77777777" w:rsidR="0044356E" w:rsidRDefault="0044356E" w:rsidP="0044356E">
      <w:pPr>
        <w:jc w:val="center"/>
        <w:rPr>
          <w:sz w:val="28"/>
          <w:szCs w:val="28"/>
        </w:rPr>
      </w:pPr>
    </w:p>
    <w:p w14:paraId="586C38B6" w14:textId="1B084417" w:rsidR="0044356E" w:rsidRPr="00FB38DF" w:rsidRDefault="0044356E" w:rsidP="0044356E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D71EB2">
        <w:rPr>
          <w:b/>
          <w:bCs/>
          <w:color w:val="000000"/>
          <w:sz w:val="28"/>
          <w:szCs w:val="28"/>
        </w:rPr>
        <w:t>1</w:t>
      </w:r>
      <w:r w:rsidR="00FB38DF" w:rsidRPr="00FB38DF">
        <w:rPr>
          <w:b/>
          <w:bCs/>
          <w:color w:val="000000"/>
          <w:sz w:val="28"/>
          <w:szCs w:val="28"/>
        </w:rPr>
        <w:t>1</w:t>
      </w:r>
    </w:p>
    <w:p w14:paraId="4AC874F5" w14:textId="67174276" w:rsidR="0044356E" w:rsidRPr="000817BD" w:rsidRDefault="002E090E" w:rsidP="002E090E">
      <w:pPr>
        <w:jc w:val="center"/>
        <w:rPr>
          <w:rFonts w:ascii="Times New Roman" w:hAnsi="Times New Roman" w:cs="Times New Roman"/>
          <w:sz w:val="44"/>
          <w:szCs w:val="44"/>
        </w:rPr>
      </w:pPr>
      <w:r w:rsidRPr="002E090E">
        <w:rPr>
          <w:rFonts w:ascii="Times New Roman" w:hAnsi="Times New Roman" w:cs="Times New Roman"/>
          <w:sz w:val="28"/>
          <w:szCs w:val="28"/>
        </w:rPr>
        <w:t>Исследование криптографических</w:t>
      </w:r>
      <w:r w:rsidRPr="00FB38DF">
        <w:rPr>
          <w:rFonts w:ascii="Times New Roman" w:hAnsi="Times New Roman" w:cs="Times New Roman"/>
          <w:sz w:val="28"/>
          <w:szCs w:val="28"/>
        </w:rPr>
        <w:t xml:space="preserve"> </w:t>
      </w:r>
      <w:r w:rsidRPr="002E090E">
        <w:rPr>
          <w:rFonts w:ascii="Times New Roman" w:hAnsi="Times New Roman" w:cs="Times New Roman"/>
          <w:sz w:val="28"/>
          <w:szCs w:val="28"/>
        </w:rPr>
        <w:t>хеш-функций</w:t>
      </w:r>
    </w:p>
    <w:p w14:paraId="073BC8DA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B95119D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0D17346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4029F5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E967A90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DE8C8FF" w14:textId="77777777" w:rsidR="0044356E" w:rsidRDefault="0044356E" w:rsidP="0044356E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6739A94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BFE0598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B296C4A" w14:textId="77777777" w:rsidR="0044356E" w:rsidRDefault="0044356E" w:rsidP="0044356E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0F2C2515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B975412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67810E47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5D0DAE8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70ED7118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60188FD1" w14:textId="77777777" w:rsidR="0044356E" w:rsidRDefault="0044356E" w:rsidP="0044356E">
      <w:pPr>
        <w:pStyle w:val="a4"/>
        <w:jc w:val="right"/>
        <w:rPr>
          <w:color w:val="000000"/>
          <w:sz w:val="28"/>
          <w:szCs w:val="28"/>
        </w:rPr>
      </w:pPr>
    </w:p>
    <w:p w14:paraId="2952268F" w14:textId="77777777" w:rsidR="0044356E" w:rsidRDefault="0044356E" w:rsidP="0044356E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1200D777" w14:textId="7CE3E6C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было разработано </w:t>
      </w:r>
      <w:r w:rsidR="00D67A8E">
        <w:rPr>
          <w:rFonts w:ascii="Times New Roman" w:hAnsi="Times New Roman" w:cs="Times New Roman"/>
          <w:sz w:val="28"/>
          <w:szCs w:val="28"/>
        </w:rPr>
        <w:t xml:space="preserve">приложение используя язык программирования </w:t>
      </w:r>
      <w:r w:rsidR="00D67A8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6B444" w14:textId="77777777" w:rsidR="00E047BC" w:rsidRDefault="00E047BC" w:rsidP="00E047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Хеш-функция – математическая или иная функция </w:t>
      </w:r>
      <w:r>
        <w:rPr>
          <w:rFonts w:ascii="Times New Roman" w:hAnsi="Times New Roman" w:cs="Times New Roman"/>
          <w:i/>
          <w:iCs/>
          <w:sz w:val="28"/>
          <w:szCs w:val="28"/>
        </w:rPr>
        <w:t>h = H(М),</w:t>
      </w:r>
      <w:r>
        <w:rPr>
          <w:rFonts w:ascii="Times New Roman" w:hAnsi="Times New Roman" w:cs="Times New Roman"/>
          <w:sz w:val="28"/>
          <w:szCs w:val="28"/>
        </w:rPr>
        <w:t xml:space="preserve"> которая принимает на входе строку символов 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, называемую также прообразом, переменной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преобразует ее в выходную строку фиксированной (обычно – меньшей) длины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4E6BD9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1D8C20D3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задачи, решаемые с помощью хеш-функций: </w:t>
      </w:r>
    </w:p>
    <w:p w14:paraId="23D412F3" w14:textId="77777777" w:rsidR="00E047BC" w:rsidRDefault="00E047BC" w:rsidP="00E047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аутентификация (хранение паролей); </w:t>
      </w:r>
    </w:p>
    <w:p w14:paraId="19E7B505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проверка целостности данных; </w:t>
      </w:r>
    </w:p>
    <w:p w14:paraId="691831E4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защита файлов; </w:t>
      </w:r>
    </w:p>
    <w:p w14:paraId="603EF70E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обнаружение зловредного ПО;</w:t>
      </w:r>
    </w:p>
    <w:p w14:paraId="6A98BE42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криптовалютные технологии.</w:t>
      </w:r>
    </w:p>
    <w:p w14:paraId="00C7D295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Коллизией хеш-функции </w:t>
      </w: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называют ситуацию, при которой различным входам (в общем случае –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i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iCs/>
          <w:sz w:val="28"/>
          <w:szCs w:val="28"/>
        </w:rPr>
        <w:t>М ≠ М'</w:t>
      </w:r>
      <w:r>
        <w:rPr>
          <w:rFonts w:ascii="Times New Roman" w:hAnsi="Times New Roman" w:cs="Times New Roman"/>
          <w:sz w:val="28"/>
          <w:szCs w:val="28"/>
        </w:rPr>
        <w:t xml:space="preserve">) соответствует одинаковый хеш-код: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H(x) = H(y)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i/>
          <w:iCs/>
          <w:sz w:val="28"/>
          <w:szCs w:val="28"/>
        </w:rPr>
        <w:t>H(М) = = H(М').</w:t>
      </w:r>
    </w:p>
    <w:p w14:paraId="0CE64120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 Алгоритмы семейства SHA (SHA – Secure Hash Algorithm)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 алгоритмов SHA-224, SHA-256, SHA-384 и SHA-512. SHA-224 и SHA-384 являются, по сути, аналогами SHA-256 и SHA-512 соответственно.</w:t>
      </w:r>
    </w:p>
    <w:p w14:paraId="785D156E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объем хешируемых сообщений для алгоритмов SHA-1, SHA-256, SHA-224 такой же, как и для алгоритмов MD. Однако длина хешей разная: в SHA-1 – 160 битов; в алгоритмах, относящихся к семейству SHA-2,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2128 – 1 битов.</w:t>
      </w:r>
    </w:p>
    <w:p w14:paraId="260C1A21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алгоритмы обоих рассматриваемых семейств (MD и SHA) условно можно разделить на 5 стадий: </w:t>
      </w:r>
    </w:p>
    <w:p w14:paraId="39533B48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расширение входного сообщения;</w:t>
      </w:r>
    </w:p>
    <w:p w14:paraId="49160416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разбивка расширенного сообщения на блоки;</w:t>
      </w:r>
    </w:p>
    <w:p w14:paraId="6CA78C0B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инициализация начальных констант; </w:t>
      </w:r>
    </w:p>
    <w:p w14:paraId="72B469D8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обработка сообщения поблочно (основная процедура алгоритма хеширования); </w:t>
      </w:r>
    </w:p>
    <w:p w14:paraId="0E4D7A62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вывод результата.</w:t>
      </w:r>
    </w:p>
    <w:p w14:paraId="4D5CBF44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MD4 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битов расширяется так, что остаются незаполненными всего лишь 64 бита, чтобы итоговая длина </w:t>
      </w:r>
      <w:r>
        <w:rPr>
          <w:rFonts w:ascii="Times New Roman" w:hAnsi="Times New Roman" w:cs="Times New Roman"/>
          <w:i/>
          <w:iCs/>
          <w:sz w:val="28"/>
          <w:szCs w:val="28"/>
        </w:rPr>
        <w:t>L'</w:t>
      </w:r>
      <w:r>
        <w:rPr>
          <w:rFonts w:ascii="Times New Roman" w:hAnsi="Times New Roman" w:cs="Times New Roman"/>
          <w:sz w:val="28"/>
          <w:szCs w:val="28"/>
        </w:rPr>
        <w:t xml:space="preserve"> была кратной 512. В указанные 64 бита записывается двоичная длина. Расширение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битов.</w:t>
      </w:r>
    </w:p>
    <w:p w14:paraId="7A228059" w14:textId="77777777" w:rsidR="00E047BC" w:rsidRDefault="00E047BC" w:rsidP="00E047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2BEB6" w14:textId="1F475764" w:rsidR="00E047BC" w:rsidRDefault="00F55A1F" w:rsidP="00E047B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F051ED" wp14:editId="6ADA55BF">
            <wp:extent cx="3826758" cy="2968549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586" cy="29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00A5" w14:textId="77777777" w:rsidR="00E047BC" w:rsidRDefault="00E047BC" w:rsidP="00E047B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Время вычисления хеша</w:t>
      </w:r>
    </w:p>
    <w:p w14:paraId="27D47A15" w14:textId="4C24E513" w:rsidR="00E047BC" w:rsidRDefault="00E047BC" w:rsidP="00E047BC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можно заметить </w:t>
      </w:r>
      <w:r w:rsidR="00F55A1F">
        <w:rPr>
          <w:rFonts w:ascii="Times New Roman" w:hAnsi="Times New Roman" w:cs="Times New Roman"/>
          <w:sz w:val="28"/>
          <w:szCs w:val="28"/>
        </w:rPr>
        <w:t xml:space="preserve">время вычисления при помощи </w:t>
      </w:r>
      <w:r w:rsidR="00F55A1F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F55A1F" w:rsidRPr="00F55A1F">
        <w:rPr>
          <w:rFonts w:ascii="Times New Roman" w:hAnsi="Times New Roman" w:cs="Times New Roman"/>
          <w:sz w:val="28"/>
          <w:szCs w:val="28"/>
        </w:rPr>
        <w:t xml:space="preserve">-256 </w:t>
      </w:r>
      <w:r w:rsidR="00F55A1F">
        <w:rPr>
          <w:rFonts w:ascii="Times New Roman" w:hAnsi="Times New Roman" w:cs="Times New Roman"/>
          <w:sz w:val="28"/>
          <w:szCs w:val="28"/>
        </w:rPr>
        <w:t xml:space="preserve">немного быстрее чем при помощи </w:t>
      </w:r>
      <w:r w:rsidR="00F55A1F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F55A1F" w:rsidRPr="00F55A1F">
        <w:rPr>
          <w:rFonts w:ascii="Times New Roman" w:hAnsi="Times New Roman" w:cs="Times New Roman"/>
          <w:sz w:val="28"/>
          <w:szCs w:val="28"/>
        </w:rPr>
        <w:t>5</w:t>
      </w:r>
      <w:r w:rsidR="00F55A1F">
        <w:rPr>
          <w:rFonts w:ascii="Times New Roman" w:hAnsi="Times New Roman" w:cs="Times New Roman"/>
          <w:sz w:val="28"/>
          <w:szCs w:val="28"/>
        </w:rPr>
        <w:t>. Также видно что при увеличении размера входящего сообщения увеличивается время хэширования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5C3DB0" w14:textId="746F72AF" w:rsidR="00E047BC" w:rsidRDefault="00E047BC" w:rsidP="00E047B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были изучены алгоритмы хеширования SHA-</w:t>
      </w:r>
      <w:r w:rsidR="008D429D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и MD5.  Было оценено время выполнения хеширования.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6B75C68" w14:textId="77777777" w:rsidR="00E047BC" w:rsidRDefault="00E047BC" w:rsidP="00E047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A7B1CA" w14:textId="77777777" w:rsidR="00FC604E" w:rsidRDefault="00FC604E"/>
    <w:sectPr w:rsidR="00FC6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701"/>
    <w:multiLevelType w:val="hybridMultilevel"/>
    <w:tmpl w:val="0B6ED1F6"/>
    <w:lvl w:ilvl="0" w:tplc="DE5E6A26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DB"/>
    <w:rsid w:val="000817BD"/>
    <w:rsid w:val="002E090E"/>
    <w:rsid w:val="0035349F"/>
    <w:rsid w:val="00417232"/>
    <w:rsid w:val="0044356E"/>
    <w:rsid w:val="005B26DB"/>
    <w:rsid w:val="007B6287"/>
    <w:rsid w:val="00874FF8"/>
    <w:rsid w:val="008D429D"/>
    <w:rsid w:val="00995E19"/>
    <w:rsid w:val="00D67A8E"/>
    <w:rsid w:val="00D71EB2"/>
    <w:rsid w:val="00E047BC"/>
    <w:rsid w:val="00F55A1F"/>
    <w:rsid w:val="00FB38DF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0F54"/>
  <w15:chartTrackingRefBased/>
  <w15:docId w15:val="{44273708-946B-4FDC-8530-93298ED9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28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43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13</cp:revision>
  <dcterms:created xsi:type="dcterms:W3CDTF">2024-05-16T13:04:00Z</dcterms:created>
  <dcterms:modified xsi:type="dcterms:W3CDTF">2024-05-22T17:45:00Z</dcterms:modified>
</cp:coreProperties>
</file>