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43F4" w14:textId="660003F6" w:rsidR="00701AEB" w:rsidRDefault="00701AEB" w:rsidP="00701AEB">
      <w:pPr>
        <w:rPr>
          <w:rFonts w:ascii="Times New Roman" w:hAnsi="Times New Roman" w:cs="Times New Roman"/>
          <w:sz w:val="28"/>
          <w:szCs w:val="28"/>
        </w:rPr>
      </w:pPr>
      <w:r w:rsidRPr="00701AEB">
        <w:rPr>
          <w:rFonts w:ascii="Times New Roman" w:hAnsi="Times New Roman" w:cs="Times New Roman"/>
          <w:b/>
          <w:bCs/>
          <w:sz w:val="28"/>
          <w:szCs w:val="28"/>
        </w:rPr>
        <w:t>1. Сформулируйте задачу классификации?</w:t>
      </w:r>
    </w:p>
    <w:p w14:paraId="29A4E4B0" w14:textId="3A325079" w:rsidR="00701AEB" w:rsidRPr="00B16823" w:rsidRDefault="00B16823" w:rsidP="00701A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823">
        <w:rPr>
          <w:rFonts w:ascii="Times New Roman" w:hAnsi="Times New Roman" w:cs="Times New Roman"/>
          <w:sz w:val="28"/>
          <w:szCs w:val="28"/>
          <w:lang w:val="ru-RU"/>
        </w:rPr>
        <w:t>Задача классификации в машинном обучении заключается в том, чтобы отнести объекты (например, данные, изображения или тексты) к одному из заранее определенных классов или категорий на основе их признаков. Например, определение, является ли электронное письмо спамом или не спамом, или определение, болен ли пациент определенной болезнью.</w:t>
      </w:r>
    </w:p>
    <w:p w14:paraId="0BC1D291" w14:textId="374602E1" w:rsidR="00701AEB" w:rsidRDefault="00701AEB" w:rsidP="0070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AEB">
        <w:rPr>
          <w:rFonts w:ascii="Times New Roman" w:hAnsi="Times New Roman" w:cs="Times New Roman"/>
          <w:b/>
          <w:bCs/>
          <w:sz w:val="28"/>
          <w:szCs w:val="28"/>
        </w:rPr>
        <w:t>2. Что означает обучение с учителем?</w:t>
      </w:r>
    </w:p>
    <w:p w14:paraId="13E9522D" w14:textId="68525F7D" w:rsidR="00B16823" w:rsidRPr="00B16823" w:rsidRDefault="00B16823" w:rsidP="00701AEB">
      <w:pPr>
        <w:rPr>
          <w:rFonts w:ascii="Times New Roman" w:hAnsi="Times New Roman" w:cs="Times New Roman"/>
          <w:sz w:val="28"/>
          <w:szCs w:val="28"/>
        </w:rPr>
      </w:pPr>
      <w:r w:rsidRPr="00B16823">
        <w:rPr>
          <w:rFonts w:ascii="Times New Roman" w:hAnsi="Times New Roman" w:cs="Times New Roman"/>
          <w:sz w:val="28"/>
          <w:szCs w:val="28"/>
        </w:rPr>
        <w:t xml:space="preserve">Обучение с учителем </w:t>
      </w:r>
      <w:proofErr w:type="gramStart"/>
      <w:r w:rsidRPr="00B1682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16823">
        <w:rPr>
          <w:rFonts w:ascii="Times New Roman" w:hAnsi="Times New Roman" w:cs="Times New Roman"/>
          <w:sz w:val="28"/>
          <w:szCs w:val="28"/>
        </w:rPr>
        <w:t xml:space="preserve"> тип задач в машинном обучении, при котором модель обучается на основе маркированных данных, где каждому входному примеру соответствует целевая метка. Модель обучается на основе этих примеров, чтобы предсказывать целевую метку для новых данных.</w:t>
      </w:r>
    </w:p>
    <w:p w14:paraId="25B7BFDF" w14:textId="3B26207E" w:rsidR="00701AEB" w:rsidRDefault="00701AEB" w:rsidP="0070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AEB">
        <w:rPr>
          <w:rFonts w:ascii="Times New Roman" w:hAnsi="Times New Roman" w:cs="Times New Roman"/>
          <w:b/>
          <w:bCs/>
          <w:sz w:val="28"/>
          <w:szCs w:val="28"/>
        </w:rPr>
        <w:t>3. Зачем разделять обучающую выборку?</w:t>
      </w:r>
    </w:p>
    <w:p w14:paraId="40B952B2" w14:textId="420F02D6" w:rsidR="00B16823" w:rsidRPr="00B16823" w:rsidRDefault="00A3489C" w:rsidP="00701AEB">
      <w:pPr>
        <w:rPr>
          <w:rFonts w:ascii="Times New Roman" w:hAnsi="Times New Roman" w:cs="Times New Roman"/>
          <w:sz w:val="28"/>
          <w:szCs w:val="28"/>
        </w:rPr>
      </w:pPr>
      <w:r w:rsidRPr="00A3489C">
        <w:rPr>
          <w:rFonts w:ascii="Times New Roman" w:hAnsi="Times New Roman" w:cs="Times New Roman"/>
          <w:sz w:val="28"/>
          <w:szCs w:val="28"/>
        </w:rPr>
        <w:t>Разделение обучающей выборки на обучающую и тестовую выборки позволяет оценить производительность модели на новых данных, которые она ранее не видела. Это позволяет оценить обобщающую способность модели.</w:t>
      </w:r>
    </w:p>
    <w:p w14:paraId="15489486" w14:textId="54EC9EB0" w:rsidR="00701AEB" w:rsidRDefault="00701AEB" w:rsidP="0070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AEB">
        <w:rPr>
          <w:rFonts w:ascii="Times New Roman" w:hAnsi="Times New Roman" w:cs="Times New Roman"/>
          <w:b/>
          <w:bCs/>
          <w:sz w:val="28"/>
          <w:szCs w:val="28"/>
        </w:rPr>
        <w:t>4. Что означает переобученная модель? Как с этим бороться?</w:t>
      </w:r>
    </w:p>
    <w:p w14:paraId="1490A2B4" w14:textId="693F46C0" w:rsidR="00A3489C" w:rsidRPr="00A3489C" w:rsidRDefault="00A3489C" w:rsidP="00701AEB">
      <w:pPr>
        <w:rPr>
          <w:rFonts w:ascii="Times New Roman" w:hAnsi="Times New Roman" w:cs="Times New Roman"/>
          <w:sz w:val="28"/>
          <w:szCs w:val="28"/>
        </w:rPr>
      </w:pPr>
      <w:r w:rsidRPr="00A3489C">
        <w:rPr>
          <w:rFonts w:ascii="Times New Roman" w:hAnsi="Times New Roman" w:cs="Times New Roman"/>
          <w:sz w:val="28"/>
          <w:szCs w:val="28"/>
        </w:rPr>
        <w:t xml:space="preserve">Переобучение модели </w:t>
      </w:r>
      <w:proofErr w:type="gramStart"/>
      <w:r w:rsidRPr="00A3489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3489C">
        <w:rPr>
          <w:rFonts w:ascii="Times New Roman" w:hAnsi="Times New Roman" w:cs="Times New Roman"/>
          <w:sz w:val="28"/>
          <w:szCs w:val="28"/>
        </w:rPr>
        <w:t xml:space="preserve"> явление, когда модель слишком хорошо запоминает обучающие данные и неспособна обобщать на новые данные. Это может произойти, если модель слишком сложная или если у нее недостаточно данных. Для борьбы с переобучением можно использовать методы регуляризации, упрощение модели или увеличение объема обучающих данных.</w:t>
      </w:r>
    </w:p>
    <w:p w14:paraId="1C76893C" w14:textId="3B8A2245" w:rsidR="00701AEB" w:rsidRDefault="00701AEB" w:rsidP="0070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AEB">
        <w:rPr>
          <w:rFonts w:ascii="Times New Roman" w:hAnsi="Times New Roman" w:cs="Times New Roman"/>
          <w:b/>
          <w:bCs/>
          <w:sz w:val="28"/>
          <w:szCs w:val="28"/>
        </w:rPr>
        <w:t>5. Что означает обобщающая способность моделей машинного обучения?</w:t>
      </w:r>
    </w:p>
    <w:p w14:paraId="3D5187D5" w14:textId="4081841C" w:rsidR="00A3489C" w:rsidRPr="00F410AB" w:rsidRDefault="003B4CB6" w:rsidP="00701AEB">
      <w:pPr>
        <w:rPr>
          <w:rFonts w:ascii="Times New Roman" w:hAnsi="Times New Roman" w:cs="Times New Roman"/>
          <w:sz w:val="28"/>
          <w:szCs w:val="28"/>
        </w:rPr>
      </w:pPr>
      <w:r w:rsidRPr="00F410AB">
        <w:rPr>
          <w:rFonts w:ascii="Times New Roman" w:hAnsi="Times New Roman" w:cs="Times New Roman"/>
          <w:sz w:val="28"/>
          <w:szCs w:val="28"/>
        </w:rPr>
        <w:t xml:space="preserve">Обобщающая способность модели машинного обучения </w:t>
      </w:r>
      <w:proofErr w:type="gramStart"/>
      <w:r w:rsidRPr="00F410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410AB">
        <w:rPr>
          <w:rFonts w:ascii="Times New Roman" w:hAnsi="Times New Roman" w:cs="Times New Roman"/>
          <w:sz w:val="28"/>
          <w:szCs w:val="28"/>
        </w:rPr>
        <w:t xml:space="preserve"> ее способность делать точные прогнозы на новых данных, которые она ранее не видела. Это позволяет модели адаптироваться к различным ситуациям и делать точные прогнозы в реальном мире.</w:t>
      </w:r>
    </w:p>
    <w:p w14:paraId="0A7B9140" w14:textId="6C6623AB" w:rsidR="00701AEB" w:rsidRDefault="00701AEB" w:rsidP="0070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AEB">
        <w:rPr>
          <w:rFonts w:ascii="Times New Roman" w:hAnsi="Times New Roman" w:cs="Times New Roman"/>
          <w:b/>
          <w:bCs/>
          <w:sz w:val="28"/>
          <w:szCs w:val="28"/>
        </w:rPr>
        <w:t>6. Объясните значения в матрице ошибок, как она рассчитывается?</w:t>
      </w:r>
    </w:p>
    <w:p w14:paraId="25733C34" w14:textId="605C2C76" w:rsidR="000C21F2" w:rsidRDefault="00A7185D" w:rsidP="00701AEB">
      <w:pPr>
        <w:rPr>
          <w:rFonts w:ascii="Times New Roman" w:hAnsi="Times New Roman" w:cs="Times New Roman"/>
          <w:sz w:val="28"/>
          <w:szCs w:val="28"/>
        </w:rPr>
      </w:pPr>
      <w:r w:rsidRPr="00A7185D">
        <w:rPr>
          <w:rFonts w:ascii="Times New Roman" w:hAnsi="Times New Roman" w:cs="Times New Roman"/>
          <w:sz w:val="28"/>
          <w:szCs w:val="28"/>
        </w:rPr>
        <w:t xml:space="preserve">Матрица ошибок </w:t>
      </w:r>
      <w:proofErr w:type="gramStart"/>
      <w:r w:rsidRPr="00A7185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7185D">
        <w:rPr>
          <w:rFonts w:ascii="Times New Roman" w:hAnsi="Times New Roman" w:cs="Times New Roman"/>
          <w:sz w:val="28"/>
          <w:szCs w:val="28"/>
        </w:rPr>
        <w:t xml:space="preserve"> таблица, которая показывает количество верных и ошибочных прогнозов модели для каждого класса. Она состоит из четырех значений: </w:t>
      </w:r>
      <w:proofErr w:type="spellStart"/>
      <w:r w:rsidRPr="00A718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7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85D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A7185D">
        <w:rPr>
          <w:rFonts w:ascii="Times New Roman" w:hAnsi="Times New Roman" w:cs="Times New Roman"/>
          <w:sz w:val="28"/>
          <w:szCs w:val="28"/>
        </w:rPr>
        <w:t xml:space="preserve"> (TP), </w:t>
      </w:r>
      <w:proofErr w:type="spellStart"/>
      <w:r w:rsidRPr="00A7185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7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85D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A7185D">
        <w:rPr>
          <w:rFonts w:ascii="Times New Roman" w:hAnsi="Times New Roman" w:cs="Times New Roman"/>
          <w:sz w:val="28"/>
          <w:szCs w:val="28"/>
        </w:rPr>
        <w:t xml:space="preserve"> (FP), </w:t>
      </w:r>
      <w:proofErr w:type="spellStart"/>
      <w:r w:rsidRPr="00A7185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7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85D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A7185D">
        <w:rPr>
          <w:rFonts w:ascii="Times New Roman" w:hAnsi="Times New Roman" w:cs="Times New Roman"/>
          <w:sz w:val="28"/>
          <w:szCs w:val="28"/>
        </w:rPr>
        <w:t xml:space="preserve"> (TN) и </w:t>
      </w:r>
      <w:proofErr w:type="spellStart"/>
      <w:r w:rsidRPr="00A7185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7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85D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A7185D">
        <w:rPr>
          <w:rFonts w:ascii="Times New Roman" w:hAnsi="Times New Roman" w:cs="Times New Roman"/>
          <w:sz w:val="28"/>
          <w:szCs w:val="28"/>
        </w:rPr>
        <w:t xml:space="preserve"> (FN). Она рассчитывается сравнением фактических и предсказанных меток классов.</w:t>
      </w:r>
    </w:p>
    <w:p w14:paraId="4B229796" w14:textId="091E44D7" w:rsidR="00566CF6" w:rsidRDefault="00566CF6" w:rsidP="00701AEB">
      <w:pPr>
        <w:rPr>
          <w:rFonts w:ascii="Times New Roman" w:hAnsi="Times New Roman" w:cs="Times New Roman"/>
          <w:sz w:val="28"/>
          <w:szCs w:val="28"/>
        </w:rPr>
      </w:pPr>
    </w:p>
    <w:p w14:paraId="69439C6F" w14:textId="77777777" w:rsidR="00566CF6" w:rsidRPr="000C21F2" w:rsidRDefault="00566CF6" w:rsidP="00701AEB">
      <w:pPr>
        <w:rPr>
          <w:rFonts w:ascii="Times New Roman" w:hAnsi="Times New Roman" w:cs="Times New Roman"/>
          <w:sz w:val="28"/>
          <w:szCs w:val="28"/>
        </w:rPr>
      </w:pPr>
    </w:p>
    <w:p w14:paraId="7F2670C8" w14:textId="49C6AC6F" w:rsidR="008E64AA" w:rsidRDefault="00701AEB" w:rsidP="00701AE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1AE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Что показывают </w:t>
      </w:r>
      <w:proofErr w:type="spellStart"/>
      <w:r w:rsidRPr="00701AEB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701AE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01AEB">
        <w:rPr>
          <w:rFonts w:ascii="Times New Roman" w:hAnsi="Times New Roman" w:cs="Times New Roman"/>
          <w:b/>
          <w:bCs/>
          <w:sz w:val="28"/>
          <w:szCs w:val="28"/>
        </w:rPr>
        <w:t>precision</w:t>
      </w:r>
      <w:proofErr w:type="spellEnd"/>
      <w:r w:rsidRPr="00701AE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701AEB">
        <w:rPr>
          <w:rFonts w:ascii="Times New Roman" w:hAnsi="Times New Roman" w:cs="Times New Roman"/>
          <w:b/>
          <w:bCs/>
          <w:sz w:val="28"/>
          <w:szCs w:val="28"/>
        </w:rPr>
        <w:t>recall</w:t>
      </w:r>
      <w:proofErr w:type="spellEnd"/>
      <w:r w:rsidRPr="00701AE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F6CD8DF" w14:textId="77777777" w:rsidR="00CB74EA" w:rsidRPr="00CB74EA" w:rsidRDefault="00CB74EA" w:rsidP="00CB74EA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B74EA">
        <w:rPr>
          <w:rFonts w:ascii="Times New Roman" w:hAnsi="Times New Roman" w:cs="Times New Roman"/>
          <w:sz w:val="28"/>
          <w:szCs w:val="28"/>
          <w:lang w:val="ru-BY"/>
        </w:rPr>
        <w:t>Accuracy</w:t>
      </w:r>
      <w:proofErr w:type="spellEnd"/>
      <w:r w:rsidRPr="00CB74EA">
        <w:rPr>
          <w:rFonts w:ascii="Times New Roman" w:hAnsi="Times New Roman" w:cs="Times New Roman"/>
          <w:sz w:val="28"/>
          <w:szCs w:val="28"/>
          <w:lang w:val="ru-BY"/>
        </w:rPr>
        <w:t xml:space="preserve"> (точность) - это доля правильных прогнозов модели относительно общего числа примеров.</w:t>
      </w:r>
    </w:p>
    <w:p w14:paraId="3DC8C638" w14:textId="77777777" w:rsidR="00CB74EA" w:rsidRPr="00CB74EA" w:rsidRDefault="00CB74EA" w:rsidP="00CB74E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B74EA">
        <w:rPr>
          <w:rFonts w:ascii="Times New Roman" w:hAnsi="Times New Roman" w:cs="Times New Roman"/>
          <w:sz w:val="28"/>
          <w:szCs w:val="28"/>
          <w:lang w:val="ru-BY"/>
        </w:rPr>
        <w:t>Precision (точность) - это доля правильных положительных прогнозов относительно всех положительных прогнозов модели.</w:t>
      </w:r>
    </w:p>
    <w:p w14:paraId="573AEA53" w14:textId="5A69243D" w:rsidR="00A7185D" w:rsidRPr="00CB74EA" w:rsidRDefault="00CB74EA" w:rsidP="00CB74EA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B74EA">
        <w:rPr>
          <w:rFonts w:ascii="Times New Roman" w:hAnsi="Times New Roman" w:cs="Times New Roman"/>
          <w:sz w:val="28"/>
          <w:szCs w:val="28"/>
          <w:lang w:val="ru-BY"/>
        </w:rPr>
        <w:t>Recall</w:t>
      </w:r>
      <w:proofErr w:type="spellEnd"/>
      <w:r w:rsidRPr="00CB74EA">
        <w:rPr>
          <w:rFonts w:ascii="Times New Roman" w:hAnsi="Times New Roman" w:cs="Times New Roman"/>
          <w:sz w:val="28"/>
          <w:szCs w:val="28"/>
          <w:lang w:val="ru-BY"/>
        </w:rPr>
        <w:t xml:space="preserve"> (полнота) - это доля правильных положительных прогнозов относительно всех реальных положительных примеров.</w:t>
      </w:r>
    </w:p>
    <w:sectPr w:rsidR="00A7185D" w:rsidRPr="00CB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C54B4"/>
    <w:multiLevelType w:val="multilevel"/>
    <w:tmpl w:val="86F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E2"/>
    <w:rsid w:val="000C21F2"/>
    <w:rsid w:val="003B4CB6"/>
    <w:rsid w:val="00566CF6"/>
    <w:rsid w:val="00701AEB"/>
    <w:rsid w:val="00874FF8"/>
    <w:rsid w:val="008E64AA"/>
    <w:rsid w:val="00995E19"/>
    <w:rsid w:val="00A3489C"/>
    <w:rsid w:val="00A7185D"/>
    <w:rsid w:val="00B16823"/>
    <w:rsid w:val="00C11DE2"/>
    <w:rsid w:val="00CB74EA"/>
    <w:rsid w:val="00E307BF"/>
    <w:rsid w:val="00F4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0079"/>
  <w15:chartTrackingRefBased/>
  <w15:docId w15:val="{4CD72ADE-375E-4B77-AB10-5D1290AA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11</cp:revision>
  <dcterms:created xsi:type="dcterms:W3CDTF">2024-03-25T09:16:00Z</dcterms:created>
  <dcterms:modified xsi:type="dcterms:W3CDTF">2024-03-25T09:25:00Z</dcterms:modified>
</cp:coreProperties>
</file>