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Pr="000B049C">
        <w:rPr>
          <w:lang w:val="ru-RU"/>
        </w:rPr>
        <w:t xml:space="preserve">Построение функциональной модели </w:t>
      </w:r>
      <w:r>
        <w:t>IDEF</w:t>
      </w:r>
      <w:r w:rsidRPr="000B049C">
        <w:rPr>
          <w:lang w:val="ru-RU"/>
        </w:rPr>
        <w:t>0</w:t>
      </w:r>
      <w:r>
        <w:rPr>
          <w:lang w:val="ru-RU"/>
        </w:rPr>
        <w:t>»</w:t>
      </w:r>
    </w:p>
    <w:p w14:paraId="606BB3FE" w14:textId="61064B23"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xml:space="preserve">: </w:t>
      </w:r>
      <w:r w:rsidR="007D0C1F">
        <w:rPr>
          <w:rFonts w:eastAsia="Times New Roman"/>
          <w:lang w:val="ru-RU" w:eastAsia="ru-RU"/>
        </w:rPr>
        <w:t>Коршун Н.</w:t>
      </w:r>
      <w:r w:rsidR="007D0939">
        <w:rPr>
          <w:rFonts w:eastAsia="Times New Roman"/>
          <w:lang w:val="ru-RU" w:eastAsia="ru-RU"/>
        </w:rPr>
        <w:t>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Pr="000B049C" w:rsidRDefault="00A627D4" w:rsidP="00D417FE">
      <w:pPr>
        <w:pStyle w:val="1"/>
        <w:rPr>
          <w:lang w:val="ru-RU"/>
        </w:rPr>
      </w:pPr>
      <w:r w:rsidRPr="000B049C">
        <w:rPr>
          <w:rFonts w:eastAsia="Times New Roman"/>
          <w:lang w:val="ru-RU"/>
        </w:rPr>
        <w:br w:type="page"/>
      </w:r>
      <w:r w:rsidR="00D417FE" w:rsidRPr="000B049C">
        <w:rPr>
          <w:lang w:val="ru-RU"/>
        </w:rPr>
        <w:lastRenderedPageBreak/>
        <w:t>1 Постановка задач</w:t>
      </w:r>
    </w:p>
    <w:p w14:paraId="10EA441F" w14:textId="77777777" w:rsidR="004F290B" w:rsidRDefault="004F290B" w:rsidP="00D417FE">
      <w:pPr>
        <w:rPr>
          <w:spacing w:val="-2"/>
          <w:szCs w:val="24"/>
        </w:rPr>
      </w:pPr>
      <w:r w:rsidRPr="004F290B">
        <w:rPr>
          <w:spacing w:val="-2"/>
          <w:szCs w:val="24"/>
        </w:rPr>
        <w:t>Web</w:t>
      </w:r>
      <w:r w:rsidRPr="000B049C">
        <w:rPr>
          <w:spacing w:val="-2"/>
          <w:szCs w:val="24"/>
          <w:lang w:val="ru-RU"/>
        </w:rPr>
        <w:t xml:space="preserve">-приложение должно быть выполнено с использованием асинхронного программирования, взаимодействовать с базой данных и быть реализовано под разными платформами. Оно должно представлять собой </w:t>
      </w:r>
      <w:r w:rsidRPr="004F290B">
        <w:rPr>
          <w:spacing w:val="-2"/>
          <w:szCs w:val="24"/>
        </w:rPr>
        <w:t>web</w:t>
      </w:r>
      <w:r w:rsidRPr="000B049C">
        <w:rPr>
          <w:spacing w:val="-2"/>
          <w:szCs w:val="24"/>
          <w:lang w:val="ru-RU"/>
        </w:rPr>
        <w:t>-приложение с асинхронным пользовательским интерфейсом (</w:t>
      </w:r>
      <w:r w:rsidRPr="004F290B">
        <w:rPr>
          <w:spacing w:val="-2"/>
          <w:szCs w:val="24"/>
        </w:rPr>
        <w:t>UI</w:t>
      </w:r>
      <w:r w:rsidRPr="000B049C">
        <w:rPr>
          <w:spacing w:val="-2"/>
          <w:szCs w:val="24"/>
          <w:lang w:val="ru-RU"/>
        </w:rPr>
        <w:t xml:space="preserve">), разработанным на базе фреймворка </w:t>
      </w:r>
      <w:r w:rsidRPr="004F290B">
        <w:rPr>
          <w:spacing w:val="-2"/>
          <w:szCs w:val="24"/>
        </w:rPr>
        <w:t>Next</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Отображение, бизнес-логика и хранилище данных должны быть максимально независимы друг от друга, что позволит расширять функционал в будущем. Для проектирования диаграмм вариантов использования следует использовать </w:t>
      </w:r>
      <w:r w:rsidRPr="004F290B">
        <w:rPr>
          <w:spacing w:val="-2"/>
          <w:szCs w:val="24"/>
        </w:rPr>
        <w:t>UML</w:t>
      </w:r>
      <w:r w:rsidRPr="000B049C">
        <w:rPr>
          <w:spacing w:val="-2"/>
          <w:szCs w:val="24"/>
          <w:lang w:val="ru-RU"/>
        </w:rPr>
        <w:t xml:space="preserve">, а также необходимо разработать логическую схему базы данных и структурную схему приложения. Язык разработки проекта — </w:t>
      </w:r>
      <w:r w:rsidRPr="004F290B">
        <w:rPr>
          <w:spacing w:val="-2"/>
          <w:szCs w:val="24"/>
        </w:rPr>
        <w:t>JavaScript</w:t>
      </w:r>
      <w:r w:rsidRPr="000B049C">
        <w:rPr>
          <w:spacing w:val="-2"/>
          <w:szCs w:val="24"/>
          <w:lang w:val="ru-RU"/>
        </w:rPr>
        <w:t xml:space="preserve"> (</w:t>
      </w:r>
      <w:r w:rsidRPr="004F290B">
        <w:rPr>
          <w:spacing w:val="-2"/>
          <w:szCs w:val="24"/>
        </w:rPr>
        <w:t>Node</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w:t>
      </w:r>
      <w:r w:rsidRPr="004F290B">
        <w:rPr>
          <w:spacing w:val="-2"/>
          <w:szCs w:val="24"/>
        </w:rPr>
        <w:t>Next</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Развёртывание конечного приложения должно осуществляться с использованием </w:t>
      </w:r>
      <w:r w:rsidRPr="004F290B">
        <w:rPr>
          <w:spacing w:val="-2"/>
          <w:szCs w:val="24"/>
        </w:rPr>
        <w:t>Docker</w:t>
      </w:r>
      <w:r w:rsidRPr="000B049C">
        <w:rPr>
          <w:spacing w:val="-2"/>
          <w:szCs w:val="24"/>
          <w:lang w:val="ru-RU"/>
        </w:rPr>
        <w:t xml:space="preserve">. </w:t>
      </w:r>
      <w:r w:rsidRPr="004F290B">
        <w:rPr>
          <w:spacing w:val="-2"/>
          <w:szCs w:val="24"/>
        </w:rPr>
        <w:t>Web</w:t>
      </w:r>
      <w:r w:rsidRPr="000B049C">
        <w:rPr>
          <w:spacing w:val="-2"/>
          <w:szCs w:val="24"/>
          <w:lang w:val="ru-RU"/>
        </w:rPr>
        <w:t xml:space="preserve">-приложение должно быть логически завершенным и интуитивно понятным для пользователя, с удобным управлением. </w:t>
      </w:r>
      <w:proofErr w:type="spellStart"/>
      <w:r w:rsidRPr="004F290B">
        <w:rPr>
          <w:spacing w:val="-2"/>
          <w:szCs w:val="24"/>
        </w:rPr>
        <w:t>Код</w:t>
      </w:r>
      <w:proofErr w:type="spellEnd"/>
      <w:r w:rsidRPr="004F290B">
        <w:rPr>
          <w:spacing w:val="-2"/>
          <w:szCs w:val="24"/>
        </w:rPr>
        <w:t xml:space="preserve"> </w:t>
      </w:r>
      <w:proofErr w:type="spellStart"/>
      <w:r w:rsidRPr="004F290B">
        <w:rPr>
          <w:spacing w:val="-2"/>
          <w:szCs w:val="24"/>
        </w:rPr>
        <w:t>проекта</w:t>
      </w:r>
      <w:proofErr w:type="spellEnd"/>
      <w:r w:rsidRPr="004F290B">
        <w:rPr>
          <w:spacing w:val="-2"/>
          <w:szCs w:val="24"/>
        </w:rPr>
        <w:t xml:space="preserve"> </w:t>
      </w:r>
      <w:proofErr w:type="spellStart"/>
      <w:r w:rsidRPr="004F290B">
        <w:rPr>
          <w:spacing w:val="-2"/>
          <w:szCs w:val="24"/>
        </w:rPr>
        <w:t>должен</w:t>
      </w:r>
      <w:proofErr w:type="spellEnd"/>
      <w:r w:rsidRPr="004F290B">
        <w:rPr>
          <w:spacing w:val="-2"/>
          <w:szCs w:val="24"/>
        </w:rPr>
        <w:t xml:space="preserve"> </w:t>
      </w:r>
      <w:proofErr w:type="spellStart"/>
      <w:r w:rsidRPr="004F290B">
        <w:rPr>
          <w:spacing w:val="-2"/>
          <w:szCs w:val="24"/>
        </w:rPr>
        <w:t>содержать</w:t>
      </w:r>
      <w:proofErr w:type="spellEnd"/>
      <w:r w:rsidRPr="004F290B">
        <w:rPr>
          <w:spacing w:val="-2"/>
          <w:szCs w:val="24"/>
        </w:rPr>
        <w:t xml:space="preserve"> комментарии.</w:t>
      </w:r>
    </w:p>
    <w:p w14:paraId="784A2D84" w14:textId="5F1B567C" w:rsidR="00FD346A" w:rsidRDefault="00FD346A" w:rsidP="00FD346A">
      <w:pPr>
        <w:pStyle w:val="aff2"/>
        <w:rPr>
          <w:rFonts w:cs="Times New Roman"/>
          <w:szCs w:val="28"/>
        </w:rPr>
      </w:pPr>
      <w:r w:rsidRPr="00FD346A">
        <w:rPr>
          <w:rFonts w:cs="Times New Roman"/>
          <w:szCs w:val="28"/>
        </w:rPr>
        <w:t>Функционально web-приложение должно:</w:t>
      </w:r>
    </w:p>
    <w:p w14:paraId="1879AFFB" w14:textId="64923A31"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7EF4C835" w14:textId="196FEC7C"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sidR="00964753">
        <w:rPr>
          <w:color w:val="000000"/>
          <w:sz w:val="28"/>
          <w:szCs w:val="28"/>
        </w:rPr>
        <w:t>о</w:t>
      </w:r>
      <w:r w:rsidRPr="000677E1">
        <w:rPr>
          <w:color w:val="000000"/>
          <w:sz w:val="28"/>
          <w:szCs w:val="28"/>
        </w:rPr>
        <w:t>обзоров на автомобили;</w:t>
      </w:r>
    </w:p>
    <w:p w14:paraId="4E78136A" w14:textId="4CE70B05"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0056051E" w:rsidRPr="00DD3F23">
        <w:rPr>
          <w:color w:val="000000"/>
          <w:sz w:val="28"/>
          <w:szCs w:val="28"/>
        </w:rPr>
        <w:t>;</w:t>
      </w:r>
    </w:p>
    <w:p w14:paraId="5D39B10B" w14:textId="58C65CE8"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0963CB5C" w14:textId="77777777"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33A63156" w14:textId="75D003B2"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sidR="00964753">
        <w:rPr>
          <w:color w:val="000000"/>
          <w:sz w:val="28"/>
          <w:szCs w:val="28"/>
        </w:rPr>
        <w:t>о</w:t>
      </w:r>
      <w:r w:rsidRPr="000677E1">
        <w:rPr>
          <w:color w:val="000000"/>
          <w:sz w:val="28"/>
          <w:szCs w:val="28"/>
        </w:rPr>
        <w:t>бзоров</w:t>
      </w:r>
      <w:r w:rsidR="0056051E" w:rsidRPr="00DD3F23">
        <w:rPr>
          <w:color w:val="000000"/>
          <w:sz w:val="28"/>
          <w:szCs w:val="28"/>
        </w:rPr>
        <w:t>;</w:t>
      </w:r>
    </w:p>
    <w:p w14:paraId="7043746B" w14:textId="02659520" w:rsidR="0056051E" w:rsidRDefault="00421333" w:rsidP="0056051E">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0056051E" w:rsidRPr="00DD3F23">
        <w:rPr>
          <w:color w:val="000000"/>
          <w:sz w:val="28"/>
          <w:szCs w:val="28"/>
        </w:rPr>
        <w:t>;</w:t>
      </w:r>
    </w:p>
    <w:p w14:paraId="0E16AB32" w14:textId="3071EE5C" w:rsidR="00921F6A" w:rsidRPr="00EC7EA6" w:rsidRDefault="00921F6A" w:rsidP="0056051E">
      <w:pPr>
        <w:pStyle w:val="13"/>
        <w:numPr>
          <w:ilvl w:val="0"/>
          <w:numId w:val="22"/>
        </w:numPr>
        <w:spacing w:before="0" w:beforeAutospacing="0" w:after="0" w:afterAutospacing="0"/>
        <w:ind w:left="0" w:firstLine="709"/>
        <w:jc w:val="both"/>
        <w:rPr>
          <w:color w:val="000000"/>
          <w:sz w:val="28"/>
          <w:szCs w:val="28"/>
        </w:rPr>
      </w:pPr>
      <w:r w:rsidRPr="00921F6A">
        <w:rPr>
          <w:color w:val="000000"/>
          <w:sz w:val="28"/>
          <w:szCs w:val="28"/>
        </w:rPr>
        <w:t>поддерживать торговую площадку для продажи и покупки автомобилей с возможностью размещения объявлений, загрузки фотографий и контактов;</w:t>
      </w:r>
    </w:p>
    <w:p w14:paraId="4ACD0E4D" w14:textId="482ACA24" w:rsidR="0056051E" w:rsidRPr="00EC7EA6" w:rsidRDefault="002071AE" w:rsidP="0056051E">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об автомобилях, виде</w:t>
      </w:r>
      <w:r w:rsidR="00964753">
        <w:rPr>
          <w:color w:val="000000"/>
          <w:sz w:val="28"/>
          <w:szCs w:val="28"/>
        </w:rPr>
        <w:t>о</w:t>
      </w:r>
      <w:r w:rsidRPr="002071AE">
        <w:rPr>
          <w:color w:val="000000"/>
          <w:sz w:val="28"/>
          <w:szCs w:val="28"/>
        </w:rPr>
        <w:t>обзорах и управлять пользователями</w:t>
      </w:r>
      <w:r w:rsidR="0056051E" w:rsidRPr="00DD3F23">
        <w:rPr>
          <w:color w:val="000000"/>
          <w:sz w:val="28"/>
          <w:szCs w:val="28"/>
        </w:rPr>
        <w:t>;</w:t>
      </w:r>
    </w:p>
    <w:p w14:paraId="17B97BAA" w14:textId="1E5B4812" w:rsidR="00FD346A" w:rsidRPr="003014D4" w:rsidRDefault="00B736B6" w:rsidP="003014D4">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56051E" w:rsidRPr="00DD3F23">
        <w:rPr>
          <w:color w:val="000000"/>
          <w:sz w:val="28"/>
          <w:szCs w:val="28"/>
        </w:rPr>
        <w:t>;</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0AF7B38D" w:rsidR="005B6442" w:rsidRPr="00B904F5" w:rsidRDefault="00360334" w:rsidP="005B6442">
      <w:pPr>
        <w:pStyle w:val="aff2"/>
        <w:numPr>
          <w:ilvl w:val="0"/>
          <w:numId w:val="9"/>
        </w:numPr>
        <w:ind w:left="0" w:firstLine="709"/>
        <w:rPr>
          <w:spacing w:val="-4"/>
          <w:lang w:eastAsia="ru-RU"/>
        </w:rPr>
      </w:pPr>
      <w:r w:rsidRPr="00360334">
        <w:t>разработать удобный интерфейс для поиска информации об автомобилях</w:t>
      </w:r>
      <w:r w:rsidR="00217D12" w:rsidRPr="00217D12">
        <w:t>;</w:t>
      </w:r>
    </w:p>
    <w:p w14:paraId="560705E1" w14:textId="2C99AA82" w:rsidR="005B6442" w:rsidRPr="00B904F5" w:rsidRDefault="005B6442" w:rsidP="005B6442">
      <w:pPr>
        <w:pStyle w:val="aff2"/>
        <w:numPr>
          <w:ilvl w:val="0"/>
          <w:numId w:val="9"/>
        </w:numPr>
        <w:ind w:left="0" w:firstLine="709"/>
        <w:rPr>
          <w:spacing w:val="-4"/>
          <w:lang w:eastAsia="ru-RU"/>
        </w:rPr>
      </w:pPr>
      <w:r w:rsidRPr="00B904F5">
        <w:t xml:space="preserve">предоставить функционал </w:t>
      </w:r>
      <w:r w:rsidR="00A97640" w:rsidRPr="00A97640">
        <w:t>для просмотра видео</w:t>
      </w:r>
      <w:r w:rsidR="00964753">
        <w:t>о</w:t>
      </w:r>
      <w:r w:rsidR="00A97640" w:rsidRPr="00A97640">
        <w:t>бзоров на автомобили</w:t>
      </w:r>
      <w:r w:rsidRPr="00B904F5">
        <w:t>;</w:t>
      </w:r>
    </w:p>
    <w:p w14:paraId="66797143" w14:textId="414C6F83" w:rsidR="005B6442" w:rsidRPr="00A82BE4" w:rsidRDefault="005B6442" w:rsidP="005B6442">
      <w:pPr>
        <w:pStyle w:val="aff2"/>
        <w:numPr>
          <w:ilvl w:val="0"/>
          <w:numId w:val="9"/>
        </w:numPr>
        <w:ind w:left="0" w:firstLine="709"/>
        <w:rPr>
          <w:spacing w:val="-4"/>
          <w:lang w:eastAsia="ru-RU"/>
        </w:rPr>
      </w:pPr>
      <w:r w:rsidRPr="00A82BE4">
        <w:t xml:space="preserve">создать </w:t>
      </w:r>
      <w:r w:rsidR="00C62933" w:rsidRPr="00C62933">
        <w:t>систему сравнения характеристик автомобилей для более детального анализа</w:t>
      </w:r>
      <w:r w:rsidRPr="00A82BE4">
        <w:t>.</w:t>
      </w:r>
    </w:p>
    <w:p w14:paraId="4989F514" w14:textId="7A824218" w:rsidR="00B44BDB" w:rsidRDefault="00B44BDB" w:rsidP="00B44BDB">
      <w:pPr>
        <w:rPr>
          <w:rFonts w:eastAsia="Times New Roman"/>
          <w:lang w:val="ru-RU" w:eastAsia="ru-RU"/>
        </w:rPr>
      </w:pPr>
      <w:r w:rsidRPr="000B049C">
        <w:rPr>
          <w:lang w:val="ru-RU"/>
        </w:rP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7C898F5B" w14:textId="77777777" w:rsidR="0046623A" w:rsidRDefault="0046623A" w:rsidP="001E5319">
      <w:pPr>
        <w:rPr>
          <w:spacing w:val="-6"/>
          <w:lang w:val="ru-RU"/>
        </w:rPr>
      </w:pPr>
      <w:r w:rsidRPr="0046623A">
        <w:rPr>
          <w:spacing w:val="-6"/>
          <w:lang w:val="ru-RU"/>
        </w:rPr>
        <w:t>Web-приложение разрабатывается с использованием современных технологий, которые обеспечивают асинхронное взаимодействие с базой данных и поддержку различных платформ. Основная часть проекта реализована с использованием языка программирования JavaScript и платформы Node.js, что обеспечивает высокую производительность и гибкость для реализации бизнес-логики приложения. Платформа Node.js позволяет создавать кроссплатформенные приложения и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w:t>
      </w:r>
    </w:p>
    <w:p w14:paraId="228FB068" w14:textId="77777777" w:rsidR="00913E1C" w:rsidRDefault="00913E1C" w:rsidP="00D27443">
      <w:pPr>
        <w:rPr>
          <w:lang w:val="ru-RU"/>
        </w:rPr>
      </w:pPr>
      <w:r w:rsidRPr="00913E1C">
        <w:rPr>
          <w:lang w:val="ru-RU"/>
        </w:rPr>
        <w:t>Для реализации асинхронного пользовательского интерфейса используется фреймворк Next.js, который позволяет оптимизировать работу приложения за счет серверного рендеринга и статической генерации страниц. Next.js поддерживает обновление данных на стороне клиента без необходимости перезагрузки страницы, что обеспечивает более плавное и интерактивное взаимодействие пользователя с приложением.</w:t>
      </w:r>
    </w:p>
    <w:p w14:paraId="47267731" w14:textId="1B762999" w:rsidR="001E5319" w:rsidRPr="00D27443" w:rsidRDefault="00347520" w:rsidP="00D27443">
      <w:pPr>
        <w:rPr>
          <w:lang w:val="ru-RU"/>
        </w:rPr>
      </w:pPr>
      <w:r w:rsidRPr="00347520">
        <w:rPr>
          <w:lang w:val="ru-RU"/>
        </w:rPr>
        <w:t xml:space="preserve">Безопасность пользовательских данных обеспечивается с помощью современных алгоритмов хэширования, таких как </w:t>
      </w:r>
      <w:proofErr w:type="spellStart"/>
      <w:r w:rsidRPr="00347520">
        <w:rPr>
          <w:lang w:val="ru-RU"/>
        </w:rPr>
        <w:t>bcrypt</w:t>
      </w:r>
      <w:proofErr w:type="spellEnd"/>
      <w:r w:rsidRPr="00347520">
        <w:rPr>
          <w:lang w:val="ru-RU"/>
        </w:rPr>
        <w:t xml:space="preserve"> или argon2, что позволяет защитить пароли пользователей даже в случае утечки базы данных. Эти алгоритмы используют соль для каждого пароля, что предотвращает использование радужных таблиц для расшифровки</w:t>
      </w:r>
      <w:r w:rsidR="00D27443" w:rsidRPr="00D27443">
        <w:rPr>
          <w:lang w:val="ru-RU"/>
        </w:rPr>
        <w:t>.</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1E2F187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77692C" w:rsidRPr="0077692C">
        <w:rPr>
          <w:lang w:val="ru-RU"/>
        </w:rPr>
        <w:t>просмотр автомобилей, управление видео</w:t>
      </w:r>
      <w:r w:rsidR="00964753">
        <w:rPr>
          <w:lang w:val="ru-RU"/>
        </w:rPr>
        <w:t>о</w:t>
      </w:r>
      <w:r w:rsidR="0077692C" w:rsidRPr="0077692C">
        <w:rPr>
          <w:lang w:val="ru-RU"/>
        </w:rPr>
        <w:t>бзорами, сравнение характеристик автомобилей и управление пользовательскими ролями.</w:t>
      </w:r>
    </w:p>
    <w:p w14:paraId="1A394E35" w14:textId="0FCB5665" w:rsidR="0074675E" w:rsidRDefault="0074675E" w:rsidP="00F52F41">
      <w:pPr>
        <w:rPr>
          <w:lang w:val="ru-RU"/>
        </w:rPr>
      </w:pPr>
      <w:r w:rsidRPr="0074675E">
        <w:rPr>
          <w:lang w:val="ru-RU"/>
        </w:rPr>
        <w:t>Следующим этапом была разработка логической схемы базы данных, включающей основные таблицы и их взаимосвязи. В этой схеме отражены такие ключевые сущности, как пользователи, автомобили, видео</w:t>
      </w:r>
      <w:r w:rsidR="00964753">
        <w:rPr>
          <w:lang w:val="ru-RU"/>
        </w:rPr>
        <w:t>о</w:t>
      </w:r>
      <w:r w:rsidRPr="0074675E">
        <w:rPr>
          <w:lang w:val="ru-RU"/>
        </w:rPr>
        <w:t>бзоры</w:t>
      </w:r>
      <w:r w:rsidR="00C6189A">
        <w:rPr>
          <w:lang w:val="ru-RU"/>
        </w:rPr>
        <w:t>, отзывы</w:t>
      </w:r>
      <w:r w:rsidRPr="0074675E">
        <w:rPr>
          <w:lang w:val="ru-RU"/>
        </w:rPr>
        <w:t>. Каждая таблица представлена с учетом всех необходимых полей и связей, что обеспечивает целостность данных и их корректное хранение.</w:t>
      </w:r>
    </w:p>
    <w:p w14:paraId="52A0CCDE" w14:textId="77777777" w:rsidR="0023756E" w:rsidRDefault="0023756E" w:rsidP="00F52F41">
      <w:pPr>
        <w:rPr>
          <w:lang w:val="ru-RU"/>
        </w:rPr>
      </w:pPr>
      <w:r w:rsidRPr="0023756E">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на Next.js, серверную часть на платформе Node.js, а также базу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Next.js взаимодействует с сервером через API, что обеспечивает быструю передачу данных в реальном времени.</w:t>
      </w:r>
    </w:p>
    <w:p w14:paraId="4C49DE8B" w14:textId="06BE1226" w:rsidR="007B1225" w:rsidRDefault="007B1225" w:rsidP="00F52F41">
      <w:pPr>
        <w:rPr>
          <w:lang w:val="ru-RU"/>
        </w:rPr>
      </w:pPr>
      <w:r w:rsidRPr="007B1225">
        <w:rPr>
          <w:lang w:val="ru-RU"/>
        </w:rPr>
        <w:t>Функциональные блоки системы разделены по задачам, таким как обработка авторизации и регистрации, управление информацией об автомобилях, обработка видео</w:t>
      </w:r>
      <w:r w:rsidR="00964753">
        <w:rPr>
          <w:lang w:val="ru-RU"/>
        </w:rPr>
        <w:t>о</w:t>
      </w:r>
      <w:r w:rsidRPr="007B1225">
        <w:rPr>
          <w:lang w:val="ru-RU"/>
        </w:rPr>
        <w:t>бзоров и управление пользовательскими данными. Взаимодействие между блоками реализовано через API, что позволяет выполнять обмен данными в реальном времени. Потоки данных в приложении проходят между пользователем, сервером и базой данных через стандартные HTTP-запросы и SQL-запросы для хранения и извлечения данных.</w:t>
      </w:r>
    </w:p>
    <w:p w14:paraId="708D9548" w14:textId="343E121E"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0B049C" w:rsidRDefault="00EA79C1" w:rsidP="00EA79C1">
      <w:pPr>
        <w:ind w:firstLine="708"/>
        <w:textAlignment w:val="baseline"/>
        <w:rPr>
          <w:spacing w:val="6"/>
          <w:lang w:val="ru-RU"/>
        </w:rPr>
      </w:pPr>
      <w:r w:rsidRPr="000B049C">
        <w:rPr>
          <w:rFonts w:eastAsia="Times New Roman"/>
          <w:lang w:val="ru-RU" w:eastAsia="ru-RU"/>
        </w:rPr>
        <w:t xml:space="preserve">Контекстная диаграмма — это </w:t>
      </w:r>
      <w:proofErr w:type="spellStart"/>
      <w:r w:rsidRPr="000B049C">
        <w:rPr>
          <w:rFonts w:eastAsia="Times New Roman"/>
          <w:lang w:val="ru-RU" w:eastAsia="ru-RU"/>
        </w:rPr>
        <w:t>верхнеуровневая</w:t>
      </w:r>
      <w:proofErr w:type="spellEnd"/>
      <w:r w:rsidRPr="000B049C">
        <w:rPr>
          <w:rFonts w:eastAsia="Times New Roman"/>
          <w:lang w:val="ru-RU" w:eastAsia="ru-RU"/>
        </w:rPr>
        <w:t xml:space="preserve"> диаграмма потоков данных (</w:t>
      </w:r>
      <w:r w:rsidRPr="009C4A98">
        <w:rPr>
          <w:rFonts w:eastAsia="Times New Roman"/>
          <w:lang w:eastAsia="ru-RU"/>
        </w:rPr>
        <w:t>DFD</w:t>
      </w:r>
      <w:r w:rsidRPr="000B049C">
        <w:rPr>
          <w:rFonts w:eastAsia="Times New Roman"/>
          <w:lang w:val="ru-RU" w:eastAsia="ru-RU"/>
        </w:rPr>
        <w:t xml:space="preserve">, </w:t>
      </w:r>
      <w:r w:rsidRPr="009C4A98">
        <w:rPr>
          <w:rFonts w:eastAsia="Times New Roman"/>
          <w:lang w:eastAsia="ru-RU"/>
        </w:rPr>
        <w:t>Data</w:t>
      </w:r>
      <w:r w:rsidRPr="000B049C">
        <w:rPr>
          <w:rFonts w:eastAsia="Times New Roman"/>
          <w:lang w:val="ru-RU" w:eastAsia="ru-RU"/>
        </w:rPr>
        <w:t xml:space="preserve"> </w:t>
      </w:r>
      <w:r w:rsidRPr="009C4A98">
        <w:rPr>
          <w:rFonts w:eastAsia="Times New Roman"/>
          <w:lang w:eastAsia="ru-RU"/>
        </w:rPr>
        <w:t>Flow</w:t>
      </w:r>
      <w:r w:rsidRPr="000B049C">
        <w:rPr>
          <w:rFonts w:eastAsia="Times New Roman"/>
          <w:lang w:val="ru-RU" w:eastAsia="ru-RU"/>
        </w:rPr>
        <w:t xml:space="preserve"> </w:t>
      </w:r>
      <w:r w:rsidRPr="009C4A98">
        <w:rPr>
          <w:rFonts w:eastAsia="Times New Roman"/>
          <w:lang w:eastAsia="ru-RU"/>
        </w:rPr>
        <w:t>Diagram</w:t>
      </w:r>
      <w:r w:rsidRPr="000B049C">
        <w:rPr>
          <w:rFonts w:eastAsia="Times New Roman"/>
          <w:lang w:val="ru-RU" w:eastAsia="ru-RU"/>
        </w:rPr>
        <w:t>),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0B049C">
        <w:rPr>
          <w:lang w:val="ru-RU"/>
        </w:rPr>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0B049C">
        <w:rPr>
          <w:spacing w:val="6"/>
          <w:lang w:val="ru-RU"/>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0B049C">
        <w:rPr>
          <w:spacing w:val="6"/>
          <w:lang w:val="ru-RU"/>
        </w:rPr>
        <w:t>продавать продукцию</w:t>
      </w:r>
      <w:r w:rsidR="00FA7832" w:rsidRPr="009C4A98">
        <w:rPr>
          <w:spacing w:val="6"/>
          <w:lang w:val="ru-RU"/>
        </w:rPr>
        <w:t>»</w:t>
      </w:r>
      <w:r w:rsidR="00FA7832" w:rsidRPr="000B049C">
        <w:rPr>
          <w:spacing w:val="6"/>
          <w:lang w:val="ru-RU"/>
        </w:rPr>
        <w:t xml:space="preserve">. </w:t>
      </w:r>
    </w:p>
    <w:p w14:paraId="72F74BC7" w14:textId="77777777" w:rsidR="00E15F54" w:rsidRPr="009C4A98" w:rsidRDefault="00FA7832" w:rsidP="00EA79C1">
      <w:pPr>
        <w:ind w:firstLine="708"/>
        <w:textAlignment w:val="baseline"/>
        <w:rPr>
          <w:spacing w:val="6"/>
          <w:lang w:val="ru-RU"/>
        </w:rPr>
      </w:pPr>
      <w:r w:rsidRPr="000B049C">
        <w:rPr>
          <w:spacing w:val="6"/>
          <w:lang w:val="ru-RU"/>
        </w:rPr>
        <w:t xml:space="preserve">Главная бизнес-функция системы – это </w:t>
      </w:r>
      <w:r w:rsidRPr="009C4A98">
        <w:rPr>
          <w:spacing w:val="6"/>
          <w:lang w:val="ru-RU"/>
        </w:rPr>
        <w:t>«</w:t>
      </w:r>
      <w:r w:rsidRPr="000B049C">
        <w:rPr>
          <w:spacing w:val="6"/>
          <w:lang w:val="ru-RU"/>
        </w:rPr>
        <w:t>миссия</w:t>
      </w:r>
      <w:r w:rsidRPr="009C4A98">
        <w:rPr>
          <w:spacing w:val="6"/>
          <w:lang w:val="ru-RU"/>
        </w:rPr>
        <w:t>»</w:t>
      </w:r>
      <w:r w:rsidRPr="000B049C">
        <w:rPr>
          <w:spacing w:val="6"/>
          <w:lang w:val="ru-RU"/>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0B049C">
        <w:rPr>
          <w:spacing w:val="6"/>
          <w:lang w:val="ru-RU"/>
        </w:rPr>
        <w:t xml:space="preserve"> При определении главной </w:t>
      </w:r>
      <w:proofErr w:type="gramStart"/>
      <w:r w:rsidR="005A716C" w:rsidRPr="000B049C">
        <w:rPr>
          <w:spacing w:val="6"/>
          <w:lang w:val="ru-RU"/>
        </w:rPr>
        <w:t xml:space="preserve">бизнес </w:t>
      </w:r>
      <w:r w:rsidRPr="000B049C">
        <w:rPr>
          <w:spacing w:val="6"/>
          <w:lang w:val="ru-RU"/>
        </w:rPr>
        <w:t>функции</w:t>
      </w:r>
      <w:proofErr w:type="gramEnd"/>
      <w:r w:rsidRPr="000B049C">
        <w:rPr>
          <w:spacing w:val="6"/>
          <w:lang w:val="ru-RU"/>
        </w:rPr>
        <w:t xml:space="preserve">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0B049C">
        <w:rPr>
          <w:spacing w:val="6"/>
          <w:lang w:val="ru-RU"/>
        </w:rPr>
        <w:t xml:space="preserve">Контекстная диаграмма в функциональной модели еще </w:t>
      </w:r>
      <w:r w:rsidRPr="009C4A98">
        <w:rPr>
          <w:spacing w:val="6"/>
          <w:lang w:val="ru-RU"/>
        </w:rPr>
        <w:t>«</w:t>
      </w:r>
      <w:r w:rsidRPr="000B049C">
        <w:rPr>
          <w:spacing w:val="6"/>
          <w:lang w:val="ru-RU"/>
        </w:rPr>
        <w:t>фиксирует</w:t>
      </w:r>
      <w:r w:rsidRPr="009C4A98">
        <w:rPr>
          <w:spacing w:val="6"/>
          <w:lang w:val="ru-RU"/>
        </w:rPr>
        <w:t>»</w:t>
      </w:r>
      <w:r w:rsidRPr="000B049C">
        <w:rPr>
          <w:spacing w:val="6"/>
          <w:lang w:val="ru-RU"/>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6907499D"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0B049C">
        <w:rPr>
          <w:rFonts w:eastAsia="Times New Roman"/>
          <w:color w:val="000000"/>
          <w:lang w:val="ru-RU"/>
        </w:rPr>
        <w:t xml:space="preserve">ассмотрим диаграмму </w:t>
      </w:r>
      <w:r w:rsidR="00AD0FC5">
        <w:rPr>
          <w:rFonts w:eastAsia="Times New Roman"/>
          <w:color w:val="000000"/>
          <w:lang w:val="ru-RU"/>
        </w:rPr>
        <w:t>получения информации</w:t>
      </w:r>
      <w:r w:rsidR="00EA79C1" w:rsidRPr="000B049C">
        <w:rPr>
          <w:rFonts w:eastAsia="Times New Roman"/>
          <w:color w:val="000000"/>
          <w:lang w:val="ru-RU"/>
        </w:rPr>
        <w:t xml:space="preserve"> – рисунок 4</w:t>
      </w:r>
      <w:r w:rsidR="00E15F54" w:rsidRPr="000B049C">
        <w:rPr>
          <w:rFonts w:eastAsia="Times New Roman"/>
          <w:color w:val="000000"/>
          <w:lang w:val="ru-RU"/>
        </w:rPr>
        <w:t>.1</w:t>
      </w:r>
      <w:r w:rsidR="00EA79C1" w:rsidRPr="000B049C">
        <w:rPr>
          <w:rFonts w:eastAsia="Times New Roman"/>
          <w:color w:val="000000"/>
          <w:lang w:val="ru-RU"/>
        </w:rPr>
        <w:t xml:space="preserve">. </w:t>
      </w:r>
      <w:r w:rsidR="0074215B">
        <w:rPr>
          <w:rFonts w:eastAsia="Times New Roman"/>
          <w:color w:val="000000"/>
          <w:lang w:val="ru-RU"/>
        </w:rPr>
        <w:t>В</w:t>
      </w:r>
      <w:r w:rsidR="0074215B" w:rsidRPr="000B049C">
        <w:rPr>
          <w:rFonts w:eastAsia="Times New Roman"/>
          <w:color w:val="000000"/>
          <w:lang w:val="ru-RU"/>
        </w:rPr>
        <w:t>ходными данными являются запросы пользователей на получение информации об автомобилях, фильтрации по параметрам (марка, модель, год выпуска и т. д.) и просмотр видео</w:t>
      </w:r>
      <w:r w:rsidR="008C15FB">
        <w:rPr>
          <w:rFonts w:eastAsia="Times New Roman"/>
          <w:color w:val="000000"/>
          <w:lang w:val="ru-RU"/>
        </w:rPr>
        <w:t>о</w:t>
      </w:r>
      <w:r w:rsidR="0074215B" w:rsidRPr="000B049C">
        <w:rPr>
          <w:rFonts w:eastAsia="Times New Roman"/>
          <w:color w:val="000000"/>
          <w:lang w:val="ru-RU"/>
        </w:rPr>
        <w:t xml:space="preserve">бзоров. Механизмы системы включают базу данных (для хранения и поиска информации), пользователя и администратора приложения, которые взаимодействуют с функциями </w:t>
      </w:r>
      <w:r w:rsidR="0074215B" w:rsidRPr="0074215B">
        <w:rPr>
          <w:rFonts w:eastAsia="Times New Roman"/>
          <w:color w:val="000000"/>
        </w:rPr>
        <w:t>web</w:t>
      </w:r>
      <w:r w:rsidR="0074215B" w:rsidRPr="000B049C">
        <w:rPr>
          <w:rFonts w:eastAsia="Times New Roman"/>
          <w:color w:val="000000"/>
          <w:lang w:val="ru-RU"/>
        </w:rPr>
        <w:t>-приложения. На выходе система предоставляет пользователю детализированную информацию о выбранных автомобилях, включая их характеристики, виде</w:t>
      </w:r>
      <w:r w:rsidR="008549E1">
        <w:rPr>
          <w:rFonts w:eastAsia="Times New Roman"/>
          <w:color w:val="000000"/>
          <w:lang w:val="ru-RU"/>
        </w:rPr>
        <w:t>о</w:t>
      </w:r>
      <w:r w:rsidR="0074215B" w:rsidRPr="000B049C">
        <w:rPr>
          <w:rFonts w:eastAsia="Times New Roman"/>
          <w:color w:val="000000"/>
          <w:lang w:val="ru-RU"/>
        </w:rPr>
        <w:t>обзоры и возможность сравнения моделей.</w:t>
      </w:r>
    </w:p>
    <w:p w14:paraId="2A0CABD7" w14:textId="3AEBA029" w:rsidR="00EA79C1" w:rsidRDefault="00646785" w:rsidP="00EA79C1">
      <w:pPr>
        <w:pStyle w:val="af0"/>
      </w:pPr>
      <w:r>
        <w:rPr>
          <w:noProof/>
          <w:lang w:val="en-US"/>
        </w:rPr>
        <w:drawing>
          <wp:inline distT="0" distB="0" distL="0" distR="0" wp14:anchorId="7C6C1776" wp14:editId="2C63E8C4">
            <wp:extent cx="4356271" cy="2064946"/>
            <wp:effectExtent l="19050" t="19050" r="2540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6271" cy="2064946"/>
                    </a:xfrm>
                    <a:prstGeom prst="rect">
                      <a:avLst/>
                    </a:prstGeom>
                    <a:ln>
                      <a:solidFill>
                        <a:schemeClr val="tx1"/>
                      </a:solidFill>
                    </a:ln>
                  </pic:spPr>
                </pic:pic>
              </a:graphicData>
            </a:graphic>
          </wp:inline>
        </w:drawing>
      </w:r>
    </w:p>
    <w:p w14:paraId="432925A2" w14:textId="21C8A9E6" w:rsidR="00EA79C1" w:rsidRDefault="00EA79C1" w:rsidP="00EA79C1">
      <w:pPr>
        <w:pStyle w:val="af2"/>
      </w:pPr>
      <w:r>
        <w:t>Рисунок 4</w:t>
      </w:r>
      <w:r w:rsidR="00E15F54">
        <w:t>.1</w:t>
      </w:r>
      <w:r>
        <w:t xml:space="preserve"> – Контекстная диаграмма </w:t>
      </w:r>
      <w:r w:rsidR="006D068E">
        <w:t>получения информации</w:t>
      </w:r>
    </w:p>
    <w:p w14:paraId="5F119015" w14:textId="09405CF2" w:rsidR="00500602" w:rsidRDefault="00500602" w:rsidP="00D83B5D">
      <w:pPr>
        <w:rPr>
          <w:lang w:val="ru-RU"/>
        </w:rPr>
      </w:pPr>
      <w:r w:rsidRPr="000B049C">
        <w:rPr>
          <w:lang w:val="ru-RU"/>
        </w:rPr>
        <w:t xml:space="preserve">Принцип функциональной декомпозиции представляет собой способ моделирования типовой ситуации, когда любое действие, операция, функция </w:t>
      </w:r>
      <w:r w:rsidRPr="000B049C">
        <w:rPr>
          <w:lang w:val="ru-RU"/>
        </w:rPr>
        <w:lastRenderedPageBreak/>
        <w:t>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0B049C" w:rsidRDefault="001520AA" w:rsidP="001520AA">
      <w:pPr>
        <w:rPr>
          <w:lang w:val="ru-RU"/>
        </w:rPr>
      </w:pPr>
      <w:r w:rsidRPr="000B049C">
        <w:rPr>
          <w:lang w:val="ru-RU"/>
        </w:rPr>
        <w:t xml:space="preserve">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w:t>
      </w:r>
      <w:r>
        <w:t>IDEF</w:t>
      </w:r>
      <w:r w:rsidRPr="000B049C">
        <w:rPr>
          <w:lang w:val="ru-RU"/>
        </w:rPr>
        <w:t>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00F187FA">
            <wp:extent cx="5486787" cy="1517112"/>
            <wp:effectExtent l="19050" t="19050" r="19050" b="260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787" cy="1517112"/>
                    </a:xfrm>
                    <a:prstGeom prst="rect">
                      <a:avLst/>
                    </a:prstGeom>
                    <a:ln>
                      <a:solidFill>
                        <a:schemeClr val="tx1"/>
                      </a:solidFill>
                    </a:ln>
                  </pic:spPr>
                </pic:pic>
              </a:graphicData>
            </a:graphic>
          </wp:inline>
        </w:drawing>
      </w:r>
    </w:p>
    <w:p w14:paraId="1F9F8A97" w14:textId="2EE8F5BE" w:rsidR="00D83B5D" w:rsidRDefault="00D83B5D" w:rsidP="00D83B5D">
      <w:pPr>
        <w:pStyle w:val="af2"/>
      </w:pPr>
      <w:r>
        <w:t>Р</w:t>
      </w:r>
      <w:r w:rsidR="00E15F54">
        <w:t>исунок 4.2</w:t>
      </w:r>
      <w:r>
        <w:t xml:space="preserve"> – Диаграмма А0</w:t>
      </w:r>
    </w:p>
    <w:p w14:paraId="58CC58D4" w14:textId="77777777" w:rsidR="00E65CBC" w:rsidRPr="00E65CBC" w:rsidRDefault="00E65CBC" w:rsidP="00E65CBC">
      <w:pPr>
        <w:spacing w:line="259" w:lineRule="auto"/>
        <w:ind w:firstLine="706"/>
        <w:rPr>
          <w:lang w:val="ru-RU"/>
        </w:rPr>
      </w:pPr>
      <w:r w:rsidRPr="00E65CBC">
        <w:rPr>
          <w:lang w:val="ru-RU"/>
        </w:rPr>
        <w:t>На входе в первый блок «Авторизация» поступают данные пользователя, которые он вводит для входа в систему. Пользователь вводит логин и пароль для доступа к системе. На выходе этого блока система подтверждает успешную авторизацию или выдает сообщение об ошибке, если данные некорректны.</w:t>
      </w:r>
    </w:p>
    <w:p w14:paraId="3278A0BF" w14:textId="77777777" w:rsidR="00E65CBC" w:rsidRPr="00E65CBC" w:rsidRDefault="00E65CBC" w:rsidP="00E65CBC">
      <w:pPr>
        <w:spacing w:line="259" w:lineRule="auto"/>
        <w:ind w:firstLine="706"/>
        <w:rPr>
          <w:lang w:val="ru-RU"/>
        </w:rPr>
      </w:pPr>
      <w:r w:rsidRPr="00E65CBC">
        <w:rPr>
          <w:lang w:val="ru-RU"/>
        </w:rPr>
        <w:t>Во второй блок «Заполнение формы продажи» поступают параметры автомобиля, которые пользователь вводит в соответствующие поля формы. Данные проверяются на корректность через механизм валидации. На выходе этого блока получается информация о заполненной форме, готовая для передачи на модерацию.</w:t>
      </w:r>
    </w:p>
    <w:p w14:paraId="58BB9029" w14:textId="77777777" w:rsidR="00E65CBC" w:rsidRPr="00E65CBC" w:rsidRDefault="00E65CBC" w:rsidP="00E65CBC">
      <w:pPr>
        <w:spacing w:line="259" w:lineRule="auto"/>
        <w:ind w:firstLine="706"/>
        <w:rPr>
          <w:lang w:val="ru-RU"/>
        </w:rPr>
      </w:pPr>
      <w:r w:rsidRPr="00E65CBC">
        <w:rPr>
          <w:lang w:val="ru-RU"/>
        </w:rPr>
        <w:t>Третий блок «Модерация объявления» принимает данные из заполненной формы. Администратор проверяет объявление на соответствие требованиям площадки. На выходе этого блока получается статус проверки (одобрено, отклонено или требуется доработка).</w:t>
      </w:r>
    </w:p>
    <w:p w14:paraId="2E964764" w14:textId="77777777" w:rsidR="00E65CBC" w:rsidRPr="00E65CBC" w:rsidRDefault="00E65CBC" w:rsidP="00E65CBC">
      <w:pPr>
        <w:spacing w:line="259" w:lineRule="auto"/>
        <w:ind w:firstLine="706"/>
        <w:rPr>
          <w:lang w:val="ru-RU"/>
        </w:rPr>
      </w:pPr>
      <w:r w:rsidRPr="00E65CBC">
        <w:rPr>
          <w:lang w:val="ru-RU"/>
        </w:rPr>
        <w:t>Четвертый блок «Отслеживание объявления» позволяет пользователю следить за статусом его объявления. Пользователь может видеть текущее состояние объявления (например, на модерации, опубликовано, отклонено). На выходе блока получается актуальный статус объявления, который отображается пользователю.</w:t>
      </w:r>
    </w:p>
    <w:p w14:paraId="150E0A79" w14:textId="77777777" w:rsidR="00F47A74" w:rsidRDefault="00F47A74">
      <w:pPr>
        <w:spacing w:after="160" w:line="259" w:lineRule="auto"/>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Pr="000B049C" w:rsidRDefault="00F47A74" w:rsidP="00080181">
      <w:pPr>
        <w:rPr>
          <w:lang w:val="ru-RU"/>
        </w:rPr>
      </w:pPr>
      <w:r w:rsidRPr="000B049C">
        <w:rPr>
          <w:lang w:val="ru-RU"/>
        </w:rPr>
        <w:t xml:space="preserve">1. В чем основная сущность структурного подхода? </w:t>
      </w:r>
    </w:p>
    <w:p w14:paraId="0C59954E" w14:textId="77777777" w:rsidR="00F47A74" w:rsidRPr="000B049C" w:rsidRDefault="00F47A74" w:rsidP="00080181">
      <w:pPr>
        <w:ind w:firstLine="720"/>
        <w:rPr>
          <w:lang w:val="ru-RU"/>
        </w:rPr>
      </w:pPr>
      <w:r w:rsidRPr="000B049C">
        <w:rPr>
          <w:lang w:val="ru-RU"/>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Pr="000B049C" w:rsidRDefault="00F47A74" w:rsidP="00080181">
      <w:pPr>
        <w:rPr>
          <w:lang w:val="ru-RU"/>
        </w:rPr>
      </w:pPr>
      <w:r w:rsidRPr="000B049C">
        <w:rPr>
          <w:lang w:val="ru-RU"/>
        </w:rPr>
        <w:t xml:space="preserve">2. Дайте расшифровку терминам </w:t>
      </w:r>
      <w:r>
        <w:t>DFD</w:t>
      </w:r>
      <w:r w:rsidRPr="000B049C">
        <w:rPr>
          <w:lang w:val="ru-RU"/>
        </w:rPr>
        <w:t xml:space="preserve">, </w:t>
      </w:r>
      <w:r>
        <w:t>IDEF</w:t>
      </w:r>
      <w:r w:rsidRPr="000B049C">
        <w:rPr>
          <w:lang w:val="ru-RU"/>
        </w:rPr>
        <w:t xml:space="preserve"> и </w:t>
      </w:r>
      <w:r>
        <w:t>SADT</w:t>
      </w:r>
      <w:r w:rsidRPr="000B049C">
        <w:rPr>
          <w:lang w:val="ru-RU"/>
        </w:rPr>
        <w:t xml:space="preserve">. </w:t>
      </w:r>
    </w:p>
    <w:p w14:paraId="1504EF39" w14:textId="77777777" w:rsidR="00F47A74" w:rsidRPr="000B049C" w:rsidRDefault="00F47A74" w:rsidP="00080181">
      <w:pPr>
        <w:rPr>
          <w:lang w:val="ru-RU"/>
        </w:rPr>
      </w:pPr>
      <w:r>
        <w:t>DFD</w:t>
      </w:r>
      <w:r w:rsidRPr="000B049C">
        <w:rPr>
          <w:lang w:val="ru-RU"/>
        </w:rPr>
        <w:t xml:space="preserve"> – </w:t>
      </w:r>
      <w:r>
        <w:t>Data</w:t>
      </w:r>
      <w:r w:rsidRPr="000B049C">
        <w:rPr>
          <w:lang w:val="ru-RU"/>
        </w:rPr>
        <w:t xml:space="preserve"> </w:t>
      </w:r>
      <w:r>
        <w:t>Flow</w:t>
      </w:r>
      <w:r w:rsidRPr="000B049C">
        <w:rPr>
          <w:lang w:val="ru-RU"/>
        </w:rPr>
        <w:t xml:space="preserve"> </w:t>
      </w:r>
      <w:r>
        <w:t>Diagrams</w:t>
      </w:r>
      <w:r w:rsidRPr="000B049C">
        <w:rPr>
          <w:lang w:val="ru-RU"/>
        </w:rPr>
        <w:t xml:space="preserve"> – диаграммы потоков данных. </w:t>
      </w:r>
    </w:p>
    <w:p w14:paraId="795A2D6D" w14:textId="77777777" w:rsidR="00F47A74" w:rsidRPr="000B049C" w:rsidRDefault="00F47A74" w:rsidP="00080181">
      <w:pPr>
        <w:rPr>
          <w:lang w:val="ru-RU"/>
        </w:rPr>
      </w:pPr>
      <w:r w:rsidRPr="00F47A74">
        <w:t>IDEF</w:t>
      </w:r>
      <w:r w:rsidRPr="000B049C">
        <w:rPr>
          <w:lang w:val="ru-RU"/>
        </w:rPr>
        <w:t xml:space="preserve"> – </w:t>
      </w:r>
      <w:r w:rsidRPr="00F47A74">
        <w:t>Integration</w:t>
      </w:r>
      <w:r w:rsidRPr="000B049C">
        <w:rPr>
          <w:lang w:val="ru-RU"/>
        </w:rPr>
        <w:t xml:space="preserve"> </w:t>
      </w:r>
      <w:r w:rsidRPr="00F47A74">
        <w:t>Definition</w:t>
      </w:r>
      <w:r w:rsidRPr="000B049C">
        <w:rPr>
          <w:lang w:val="ru-RU"/>
        </w:rPr>
        <w:t xml:space="preserve"> </w:t>
      </w:r>
      <w:r w:rsidRPr="00F47A74">
        <w:t>Methodology</w:t>
      </w:r>
      <w:r w:rsidRPr="000B049C">
        <w:rPr>
          <w:lang w:val="ru-RU"/>
        </w:rPr>
        <w:t xml:space="preserve"> – объединение методологических понятий. </w:t>
      </w:r>
    </w:p>
    <w:p w14:paraId="138DB8FE" w14:textId="77777777" w:rsidR="00F47A74" w:rsidRPr="000B049C" w:rsidRDefault="00F47A74" w:rsidP="00080181">
      <w:pPr>
        <w:rPr>
          <w:lang w:val="ru-RU"/>
        </w:rPr>
      </w:pPr>
      <w:r>
        <w:t>SADT</w:t>
      </w:r>
      <w:r w:rsidRPr="000B049C">
        <w:rPr>
          <w:lang w:val="ru-RU"/>
        </w:rPr>
        <w:t xml:space="preserve"> – </w:t>
      </w:r>
      <w:r>
        <w:t>Structured</w:t>
      </w:r>
      <w:r w:rsidRPr="000B049C">
        <w:rPr>
          <w:lang w:val="ru-RU"/>
        </w:rPr>
        <w:t xml:space="preserve"> </w:t>
      </w:r>
      <w:r>
        <w:t>Analysis</w:t>
      </w:r>
      <w:r w:rsidRPr="000B049C">
        <w:rPr>
          <w:lang w:val="ru-RU"/>
        </w:rPr>
        <w:t xml:space="preserve"> </w:t>
      </w:r>
      <w:r>
        <w:t>and</w:t>
      </w:r>
      <w:r w:rsidRPr="000B049C">
        <w:rPr>
          <w:lang w:val="ru-RU"/>
        </w:rPr>
        <w:t xml:space="preserve"> </w:t>
      </w:r>
      <w:r>
        <w:t>Design</w:t>
      </w:r>
      <w:r w:rsidRPr="000B049C">
        <w:rPr>
          <w:lang w:val="ru-RU"/>
        </w:rPr>
        <w:t xml:space="preserve"> </w:t>
      </w:r>
      <w:r>
        <w:t>Technique</w:t>
      </w:r>
      <w:r w:rsidRPr="000B049C">
        <w:rPr>
          <w:lang w:val="ru-RU"/>
        </w:rPr>
        <w:t xml:space="preserve"> – методология структурного анализа и проектирования. </w:t>
      </w:r>
    </w:p>
    <w:p w14:paraId="3EFEAEA2" w14:textId="77777777" w:rsidR="00F47A74" w:rsidRPr="000B049C" w:rsidRDefault="00F47A74" w:rsidP="00080181">
      <w:pPr>
        <w:rPr>
          <w:lang w:val="ru-RU"/>
        </w:rPr>
      </w:pPr>
      <w:r w:rsidRPr="000B049C">
        <w:rPr>
          <w:lang w:val="ru-RU"/>
        </w:rPr>
        <w:t xml:space="preserve">3. Какие модели строятся с помощью </w:t>
      </w:r>
      <w:r>
        <w:t>IDEF</w:t>
      </w:r>
      <w:r w:rsidRPr="000B049C">
        <w:rPr>
          <w:lang w:val="ru-RU"/>
        </w:rPr>
        <w:t xml:space="preserve"> методологий? </w:t>
      </w:r>
    </w:p>
    <w:p w14:paraId="4B7E45D5" w14:textId="77777777" w:rsidR="00F47A74" w:rsidRPr="000B049C" w:rsidRDefault="00F47A74" w:rsidP="00080181">
      <w:pPr>
        <w:rPr>
          <w:lang w:val="ru-RU"/>
        </w:rPr>
      </w:pPr>
      <w:r w:rsidRPr="000B049C">
        <w:rPr>
          <w:lang w:val="ru-RU"/>
        </w:rPr>
        <w:t xml:space="preserve">С помощью методологии </w:t>
      </w:r>
      <w:r>
        <w:t>IDEF</w:t>
      </w:r>
      <w:r w:rsidRPr="000B049C">
        <w:rPr>
          <w:lang w:val="ru-RU"/>
        </w:rPr>
        <w:t xml:space="preserve"> строятся функциональные модели, описывая бизнес-функции и контекст поведения. </w:t>
      </w:r>
    </w:p>
    <w:p w14:paraId="4649D312" w14:textId="77777777" w:rsidR="00F47A74" w:rsidRPr="000B049C" w:rsidRDefault="00F47A74" w:rsidP="00080181">
      <w:pPr>
        <w:rPr>
          <w:lang w:val="ru-RU"/>
        </w:rPr>
      </w:pPr>
      <w:r w:rsidRPr="000B049C">
        <w:rPr>
          <w:lang w:val="ru-RU"/>
        </w:rPr>
        <w:t xml:space="preserve">4. Укажите базовые принципы моделирования в </w:t>
      </w:r>
      <w:r>
        <w:t>IDEF</w:t>
      </w:r>
      <w:r w:rsidRPr="000B049C">
        <w:rPr>
          <w:lang w:val="ru-RU"/>
        </w:rPr>
        <w:t xml:space="preserve">0. </w:t>
      </w:r>
    </w:p>
    <w:p w14:paraId="19333973" w14:textId="77777777" w:rsidR="00F47A74" w:rsidRPr="000B049C" w:rsidRDefault="00F47A74" w:rsidP="00080181">
      <w:pPr>
        <w:rPr>
          <w:lang w:val="ru-RU"/>
        </w:rPr>
      </w:pPr>
      <w:r w:rsidRPr="000B049C">
        <w:rPr>
          <w:lang w:val="ru-RU"/>
        </w:rPr>
        <w:t xml:space="preserve">В </w:t>
      </w:r>
      <w:r>
        <w:t>IDEF</w:t>
      </w:r>
      <w:r w:rsidRPr="000B049C">
        <w:rPr>
          <w:lang w:val="ru-RU"/>
        </w:rPr>
        <w:t xml:space="preserve">0 реализованы три базовых принципа моделирования процессов: </w:t>
      </w:r>
    </w:p>
    <w:p w14:paraId="5D2FB76F" w14:textId="77777777" w:rsidR="00F47A74" w:rsidRPr="000B049C" w:rsidRDefault="00F47A74" w:rsidP="00080181">
      <w:pPr>
        <w:rPr>
          <w:lang w:val="ru-RU"/>
        </w:rPr>
      </w:pPr>
      <w:r w:rsidRPr="000B049C">
        <w:rPr>
          <w:lang w:val="ru-RU"/>
        </w:rP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Pr="000B049C" w:rsidRDefault="00F47A74" w:rsidP="00080181">
      <w:pPr>
        <w:rPr>
          <w:lang w:val="ru-RU"/>
        </w:rPr>
      </w:pPr>
      <w:r w:rsidRPr="000B049C">
        <w:rPr>
          <w:lang w:val="ru-RU"/>
        </w:rPr>
        <w:t xml:space="preserve">Принцип ограничения сложности. При работе с </w:t>
      </w:r>
      <w:r>
        <w:t>IDEF</w:t>
      </w:r>
      <w:r w:rsidRPr="000B049C">
        <w:rPr>
          <w:lang w:val="ru-RU"/>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w:t>
      </w:r>
      <w:r>
        <w:t>IDEF</w:t>
      </w:r>
      <w:r w:rsidRPr="000B049C">
        <w:rPr>
          <w:lang w:val="ru-RU"/>
        </w:rPr>
        <w:t xml:space="preserve">0 модели, хорошо структурированы, понятны и легко поддаются анализу. </w:t>
      </w:r>
    </w:p>
    <w:p w14:paraId="446964EB" w14:textId="77777777" w:rsidR="00F47A74" w:rsidRPr="000B049C" w:rsidRDefault="00F47A74" w:rsidP="00080181">
      <w:pPr>
        <w:rPr>
          <w:lang w:val="ru-RU"/>
        </w:rPr>
      </w:pPr>
      <w:r w:rsidRPr="000B049C">
        <w:rPr>
          <w:lang w:val="ru-RU"/>
        </w:rP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w:t>
      </w:r>
      <w:proofErr w:type="spellStart"/>
      <w:r w:rsidRPr="000B049C">
        <w:rPr>
          <w:lang w:val="ru-RU"/>
        </w:rPr>
        <w:t>бизнесфункции</w:t>
      </w:r>
      <w:proofErr w:type="spellEnd"/>
      <w:r w:rsidRPr="000B049C">
        <w:rPr>
          <w:lang w:val="ru-RU"/>
        </w:rPr>
        <w:t xml:space="preserve"> необходимо всегда иметь ввиду цель моделирования и точку зрения на модель. </w:t>
      </w:r>
    </w:p>
    <w:p w14:paraId="1A516CC8" w14:textId="77777777" w:rsidR="00F47A74" w:rsidRPr="000B049C" w:rsidRDefault="00F47A74" w:rsidP="00080181">
      <w:pPr>
        <w:rPr>
          <w:lang w:val="ru-RU"/>
        </w:rPr>
      </w:pPr>
      <w:r w:rsidRPr="000B049C">
        <w:rPr>
          <w:lang w:val="ru-RU"/>
        </w:rPr>
        <w:t xml:space="preserve">5. В каких случаях целесообразно применять построение модели «как есть, в а каких «как будет»? </w:t>
      </w:r>
    </w:p>
    <w:p w14:paraId="40C6ED3A" w14:textId="77777777" w:rsidR="00F47A74" w:rsidRPr="000B049C" w:rsidRDefault="00F47A74" w:rsidP="00080181">
      <w:pPr>
        <w:rPr>
          <w:lang w:val="ru-RU"/>
        </w:rPr>
      </w:pPr>
      <w:r w:rsidRPr="000B049C">
        <w:rPr>
          <w:lang w:val="ru-RU"/>
        </w:rP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55F23537" w:rsidR="00F47A74" w:rsidRPr="0027751E" w:rsidRDefault="00F47A74" w:rsidP="00080181">
      <w:pPr>
        <w:rPr>
          <w:lang w:val="ru-RU"/>
        </w:rPr>
      </w:pPr>
      <w:r w:rsidRPr="000B049C">
        <w:rPr>
          <w:lang w:val="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r w:rsidR="0027751E">
        <w:rPr>
          <w:lang w:val="ru-RU"/>
        </w:rPr>
        <w:t>.</w:t>
      </w:r>
    </w:p>
    <w:p w14:paraId="19E32062" w14:textId="77777777" w:rsidR="00F47A74" w:rsidRPr="000B049C" w:rsidRDefault="00F47A74" w:rsidP="00F47A74">
      <w:pPr>
        <w:rPr>
          <w:lang w:val="ru-RU"/>
        </w:rPr>
      </w:pPr>
    </w:p>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51D6" w14:textId="77777777" w:rsidR="00E0600A" w:rsidRDefault="00E0600A" w:rsidP="00453881">
      <w:r>
        <w:separator/>
      </w:r>
    </w:p>
  </w:endnote>
  <w:endnote w:type="continuationSeparator" w:id="0">
    <w:p w14:paraId="6CA97AF8" w14:textId="77777777" w:rsidR="00E0600A" w:rsidRDefault="00E0600A"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0B769454" w:rsidR="00D1211D" w:rsidRDefault="00D1211D">
        <w:pPr>
          <w:pStyle w:val="a7"/>
          <w:jc w:val="right"/>
        </w:pPr>
        <w:r>
          <w:fldChar w:fldCharType="begin"/>
        </w:r>
        <w:r>
          <w:instrText>PAGE   \* MERGEFORMAT</w:instrText>
        </w:r>
        <w:r>
          <w:fldChar w:fldCharType="separate"/>
        </w:r>
        <w:r w:rsidR="0027751E" w:rsidRPr="0027751E">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20AF" w14:textId="77777777" w:rsidR="00E0600A" w:rsidRDefault="00E0600A" w:rsidP="00453881">
      <w:r>
        <w:separator/>
      </w:r>
    </w:p>
  </w:footnote>
  <w:footnote w:type="continuationSeparator" w:id="0">
    <w:p w14:paraId="78213677" w14:textId="77777777" w:rsidR="00E0600A" w:rsidRDefault="00E0600A"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2EB8"/>
    <w:multiLevelType w:val="hybridMultilevel"/>
    <w:tmpl w:val="1F28B1A6"/>
    <w:lvl w:ilvl="0" w:tplc="FFFFFFFF">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C487888"/>
    <w:multiLevelType w:val="hybridMultilevel"/>
    <w:tmpl w:val="80664A16"/>
    <w:lvl w:ilvl="0" w:tplc="28F6CB2E">
      <w:start w:val="1"/>
      <w:numFmt w:val="bullet"/>
      <w:suff w:val="nothing"/>
      <w:lvlText w:val=""/>
      <w:lvlJc w:val="left"/>
      <w:pPr>
        <w:ind w:left="0" w:firstLine="180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2"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2"/>
  </w:num>
  <w:num w:numId="2">
    <w:abstractNumId w:val="16"/>
  </w:num>
  <w:num w:numId="3">
    <w:abstractNumId w:val="9"/>
  </w:num>
  <w:num w:numId="4">
    <w:abstractNumId w:val="19"/>
  </w:num>
  <w:num w:numId="5">
    <w:abstractNumId w:val="11"/>
  </w:num>
  <w:num w:numId="6">
    <w:abstractNumId w:val="23"/>
  </w:num>
  <w:num w:numId="7">
    <w:abstractNumId w:val="15"/>
  </w:num>
  <w:num w:numId="8">
    <w:abstractNumId w:val="6"/>
  </w:num>
  <w:num w:numId="9">
    <w:abstractNumId w:val="26"/>
  </w:num>
  <w:num w:numId="10">
    <w:abstractNumId w:val="1"/>
  </w:num>
  <w:num w:numId="11">
    <w:abstractNumId w:val="13"/>
  </w:num>
  <w:num w:numId="12">
    <w:abstractNumId w:val="18"/>
  </w:num>
  <w:num w:numId="13">
    <w:abstractNumId w:val="20"/>
  </w:num>
  <w:num w:numId="14">
    <w:abstractNumId w:val="21"/>
  </w:num>
  <w:num w:numId="15">
    <w:abstractNumId w:val="4"/>
  </w:num>
  <w:num w:numId="16">
    <w:abstractNumId w:val="2"/>
  </w:num>
  <w:num w:numId="17">
    <w:abstractNumId w:val="8"/>
  </w:num>
  <w:num w:numId="18">
    <w:abstractNumId w:val="10"/>
  </w:num>
  <w:num w:numId="19">
    <w:abstractNumId w:val="24"/>
  </w:num>
  <w:num w:numId="20">
    <w:abstractNumId w:val="17"/>
  </w:num>
  <w:num w:numId="21">
    <w:abstractNumId w:val="25"/>
  </w:num>
  <w:num w:numId="22">
    <w:abstractNumId w:val="12"/>
  </w:num>
  <w:num w:numId="23">
    <w:abstractNumId w:val="0"/>
  </w:num>
  <w:num w:numId="24">
    <w:abstractNumId w:val="14"/>
  </w:num>
  <w:num w:numId="25">
    <w:abstractNumId w:val="5"/>
  </w:num>
  <w:num w:numId="26">
    <w:abstractNumId w:val="3"/>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677E1"/>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049C"/>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49D"/>
    <w:rsid w:val="001174E8"/>
    <w:rsid w:val="00117684"/>
    <w:rsid w:val="00122438"/>
    <w:rsid w:val="00125E87"/>
    <w:rsid w:val="0012662C"/>
    <w:rsid w:val="001304DF"/>
    <w:rsid w:val="00130E32"/>
    <w:rsid w:val="00132579"/>
    <w:rsid w:val="001361AF"/>
    <w:rsid w:val="00136F53"/>
    <w:rsid w:val="00137D65"/>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262"/>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4FFE"/>
    <w:rsid w:val="001D5D4B"/>
    <w:rsid w:val="001D61C3"/>
    <w:rsid w:val="001D6FD2"/>
    <w:rsid w:val="001E11B5"/>
    <w:rsid w:val="001E28C1"/>
    <w:rsid w:val="001E5319"/>
    <w:rsid w:val="001F03AA"/>
    <w:rsid w:val="001F3D78"/>
    <w:rsid w:val="001F477C"/>
    <w:rsid w:val="002001B9"/>
    <w:rsid w:val="002048F6"/>
    <w:rsid w:val="00205F05"/>
    <w:rsid w:val="00206874"/>
    <w:rsid w:val="002071AE"/>
    <w:rsid w:val="0020742E"/>
    <w:rsid w:val="00210082"/>
    <w:rsid w:val="00210993"/>
    <w:rsid w:val="0021667C"/>
    <w:rsid w:val="00217594"/>
    <w:rsid w:val="00217D12"/>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3756E"/>
    <w:rsid w:val="00240A39"/>
    <w:rsid w:val="002459F4"/>
    <w:rsid w:val="002478CB"/>
    <w:rsid w:val="00250124"/>
    <w:rsid w:val="00252D15"/>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51E"/>
    <w:rsid w:val="00277A8D"/>
    <w:rsid w:val="00280B75"/>
    <w:rsid w:val="002828AD"/>
    <w:rsid w:val="002864FE"/>
    <w:rsid w:val="002901C7"/>
    <w:rsid w:val="00290AA1"/>
    <w:rsid w:val="00293088"/>
    <w:rsid w:val="0029441A"/>
    <w:rsid w:val="00296C46"/>
    <w:rsid w:val="002A1440"/>
    <w:rsid w:val="002A220A"/>
    <w:rsid w:val="002A6486"/>
    <w:rsid w:val="002B14CF"/>
    <w:rsid w:val="002B185B"/>
    <w:rsid w:val="002B751D"/>
    <w:rsid w:val="002C0BC6"/>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4D4"/>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520"/>
    <w:rsid w:val="003477F8"/>
    <w:rsid w:val="003520C1"/>
    <w:rsid w:val="003560E7"/>
    <w:rsid w:val="00356703"/>
    <w:rsid w:val="00357C6D"/>
    <w:rsid w:val="00360334"/>
    <w:rsid w:val="00361377"/>
    <w:rsid w:val="00362C45"/>
    <w:rsid w:val="00363A68"/>
    <w:rsid w:val="00364587"/>
    <w:rsid w:val="003712CB"/>
    <w:rsid w:val="00375C43"/>
    <w:rsid w:val="003870B0"/>
    <w:rsid w:val="00390B7C"/>
    <w:rsid w:val="00393BCF"/>
    <w:rsid w:val="003957DE"/>
    <w:rsid w:val="00396BB2"/>
    <w:rsid w:val="003A3BD5"/>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54C7"/>
    <w:rsid w:val="003E66EA"/>
    <w:rsid w:val="003F2533"/>
    <w:rsid w:val="003F2B47"/>
    <w:rsid w:val="003F3F8A"/>
    <w:rsid w:val="003F6424"/>
    <w:rsid w:val="004017D3"/>
    <w:rsid w:val="00402424"/>
    <w:rsid w:val="00405875"/>
    <w:rsid w:val="00415827"/>
    <w:rsid w:val="004179EE"/>
    <w:rsid w:val="00417AED"/>
    <w:rsid w:val="00421333"/>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45863"/>
    <w:rsid w:val="004501CD"/>
    <w:rsid w:val="00450DF7"/>
    <w:rsid w:val="00450E5D"/>
    <w:rsid w:val="004511CC"/>
    <w:rsid w:val="004513B5"/>
    <w:rsid w:val="00453652"/>
    <w:rsid w:val="00453881"/>
    <w:rsid w:val="00454EB5"/>
    <w:rsid w:val="004605B7"/>
    <w:rsid w:val="00460CFC"/>
    <w:rsid w:val="00461F61"/>
    <w:rsid w:val="00462308"/>
    <w:rsid w:val="00464AB6"/>
    <w:rsid w:val="0046623A"/>
    <w:rsid w:val="00467F77"/>
    <w:rsid w:val="00470E65"/>
    <w:rsid w:val="00480A9B"/>
    <w:rsid w:val="004816B5"/>
    <w:rsid w:val="00481F0F"/>
    <w:rsid w:val="00482428"/>
    <w:rsid w:val="00482677"/>
    <w:rsid w:val="00482C28"/>
    <w:rsid w:val="00483F7A"/>
    <w:rsid w:val="004857EE"/>
    <w:rsid w:val="00485859"/>
    <w:rsid w:val="00485D98"/>
    <w:rsid w:val="00486F52"/>
    <w:rsid w:val="004870BE"/>
    <w:rsid w:val="00487B73"/>
    <w:rsid w:val="0049076A"/>
    <w:rsid w:val="004914AD"/>
    <w:rsid w:val="004918C2"/>
    <w:rsid w:val="00494C6B"/>
    <w:rsid w:val="00495FBF"/>
    <w:rsid w:val="0049608C"/>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643E"/>
    <w:rsid w:val="004D796A"/>
    <w:rsid w:val="004D7A98"/>
    <w:rsid w:val="004E0112"/>
    <w:rsid w:val="004E15F5"/>
    <w:rsid w:val="004E200A"/>
    <w:rsid w:val="004E25E7"/>
    <w:rsid w:val="004E26BD"/>
    <w:rsid w:val="004E2AB7"/>
    <w:rsid w:val="004E2D2B"/>
    <w:rsid w:val="004E44AE"/>
    <w:rsid w:val="004E5F82"/>
    <w:rsid w:val="004E5FB9"/>
    <w:rsid w:val="004F290B"/>
    <w:rsid w:val="004F3703"/>
    <w:rsid w:val="004F40B2"/>
    <w:rsid w:val="004F7B16"/>
    <w:rsid w:val="005004A2"/>
    <w:rsid w:val="00500602"/>
    <w:rsid w:val="00502478"/>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0A0"/>
    <w:rsid w:val="00555206"/>
    <w:rsid w:val="0056051E"/>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83678"/>
    <w:rsid w:val="005841BB"/>
    <w:rsid w:val="00585129"/>
    <w:rsid w:val="00586DC0"/>
    <w:rsid w:val="00586FBA"/>
    <w:rsid w:val="00587866"/>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2EC8"/>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1DA6"/>
    <w:rsid w:val="00682037"/>
    <w:rsid w:val="00684584"/>
    <w:rsid w:val="00687EF2"/>
    <w:rsid w:val="00691E5E"/>
    <w:rsid w:val="00695AF4"/>
    <w:rsid w:val="00697121"/>
    <w:rsid w:val="006A068F"/>
    <w:rsid w:val="006A0D4A"/>
    <w:rsid w:val="006A1C87"/>
    <w:rsid w:val="006A61BD"/>
    <w:rsid w:val="006A6204"/>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215B"/>
    <w:rsid w:val="00745A40"/>
    <w:rsid w:val="00745DC0"/>
    <w:rsid w:val="0074675E"/>
    <w:rsid w:val="00746BAE"/>
    <w:rsid w:val="00747881"/>
    <w:rsid w:val="007534FB"/>
    <w:rsid w:val="0075516F"/>
    <w:rsid w:val="00755682"/>
    <w:rsid w:val="00755728"/>
    <w:rsid w:val="007559E1"/>
    <w:rsid w:val="00755B81"/>
    <w:rsid w:val="00755D32"/>
    <w:rsid w:val="007570C2"/>
    <w:rsid w:val="00761D1B"/>
    <w:rsid w:val="007628B4"/>
    <w:rsid w:val="00762F40"/>
    <w:rsid w:val="00766765"/>
    <w:rsid w:val="00767201"/>
    <w:rsid w:val="0077084A"/>
    <w:rsid w:val="00770AE0"/>
    <w:rsid w:val="0077158F"/>
    <w:rsid w:val="007733F1"/>
    <w:rsid w:val="007740C6"/>
    <w:rsid w:val="007743AF"/>
    <w:rsid w:val="007749C9"/>
    <w:rsid w:val="0077692C"/>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225"/>
    <w:rsid w:val="007B1E76"/>
    <w:rsid w:val="007B5802"/>
    <w:rsid w:val="007B7837"/>
    <w:rsid w:val="007C12FD"/>
    <w:rsid w:val="007C340D"/>
    <w:rsid w:val="007C40C7"/>
    <w:rsid w:val="007C4CB1"/>
    <w:rsid w:val="007C619E"/>
    <w:rsid w:val="007C6C2D"/>
    <w:rsid w:val="007D0939"/>
    <w:rsid w:val="007D0C1F"/>
    <w:rsid w:val="007D18E9"/>
    <w:rsid w:val="007D1A11"/>
    <w:rsid w:val="007D3250"/>
    <w:rsid w:val="007D49FF"/>
    <w:rsid w:val="007E133D"/>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2E14"/>
    <w:rsid w:val="008142F7"/>
    <w:rsid w:val="008159A0"/>
    <w:rsid w:val="0081722E"/>
    <w:rsid w:val="00817CCD"/>
    <w:rsid w:val="0082269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49E1"/>
    <w:rsid w:val="00855021"/>
    <w:rsid w:val="008556EB"/>
    <w:rsid w:val="0085637C"/>
    <w:rsid w:val="00856516"/>
    <w:rsid w:val="008622A0"/>
    <w:rsid w:val="00864D3A"/>
    <w:rsid w:val="00865C0B"/>
    <w:rsid w:val="00866EE1"/>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5FB"/>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5AC6"/>
    <w:rsid w:val="009003DE"/>
    <w:rsid w:val="009004F3"/>
    <w:rsid w:val="00902022"/>
    <w:rsid w:val="00903EE7"/>
    <w:rsid w:val="009043D8"/>
    <w:rsid w:val="0090616C"/>
    <w:rsid w:val="00906EDE"/>
    <w:rsid w:val="009070F2"/>
    <w:rsid w:val="00912EE8"/>
    <w:rsid w:val="00913E1C"/>
    <w:rsid w:val="0091470B"/>
    <w:rsid w:val="009156C0"/>
    <w:rsid w:val="00917120"/>
    <w:rsid w:val="00921F6A"/>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4753"/>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203"/>
    <w:rsid w:val="009C46DD"/>
    <w:rsid w:val="009C4A98"/>
    <w:rsid w:val="009C51DB"/>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A2"/>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640"/>
    <w:rsid w:val="00A979E4"/>
    <w:rsid w:val="00AA0B81"/>
    <w:rsid w:val="00AA146E"/>
    <w:rsid w:val="00AA3974"/>
    <w:rsid w:val="00AA6BFB"/>
    <w:rsid w:val="00AA7C93"/>
    <w:rsid w:val="00AB1234"/>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22B8"/>
    <w:rsid w:val="00B538C6"/>
    <w:rsid w:val="00B57E4E"/>
    <w:rsid w:val="00B6022B"/>
    <w:rsid w:val="00B60808"/>
    <w:rsid w:val="00B63568"/>
    <w:rsid w:val="00B63D37"/>
    <w:rsid w:val="00B64D23"/>
    <w:rsid w:val="00B65F1F"/>
    <w:rsid w:val="00B678E6"/>
    <w:rsid w:val="00B70CAF"/>
    <w:rsid w:val="00B71A77"/>
    <w:rsid w:val="00B736B6"/>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A5BF9"/>
    <w:rsid w:val="00BB1149"/>
    <w:rsid w:val="00BB1A90"/>
    <w:rsid w:val="00BB26C9"/>
    <w:rsid w:val="00BB3C84"/>
    <w:rsid w:val="00BB471C"/>
    <w:rsid w:val="00BB71CE"/>
    <w:rsid w:val="00BC0996"/>
    <w:rsid w:val="00BC5647"/>
    <w:rsid w:val="00BC5D66"/>
    <w:rsid w:val="00BC79EA"/>
    <w:rsid w:val="00BC7E30"/>
    <w:rsid w:val="00BD0A1B"/>
    <w:rsid w:val="00BD1D0B"/>
    <w:rsid w:val="00BD2C66"/>
    <w:rsid w:val="00BD38C2"/>
    <w:rsid w:val="00BD43A4"/>
    <w:rsid w:val="00BE160F"/>
    <w:rsid w:val="00BE257B"/>
    <w:rsid w:val="00BE3307"/>
    <w:rsid w:val="00BE6A18"/>
    <w:rsid w:val="00BE6E99"/>
    <w:rsid w:val="00BE70AE"/>
    <w:rsid w:val="00BE788E"/>
    <w:rsid w:val="00BF05B2"/>
    <w:rsid w:val="00BF0BE1"/>
    <w:rsid w:val="00BF29F6"/>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89A"/>
    <w:rsid w:val="00C61998"/>
    <w:rsid w:val="00C62933"/>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56D3"/>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6F9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5EB6"/>
    <w:rsid w:val="00D464ED"/>
    <w:rsid w:val="00D47319"/>
    <w:rsid w:val="00D47A92"/>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2448"/>
    <w:rsid w:val="00DF5EED"/>
    <w:rsid w:val="00DF6850"/>
    <w:rsid w:val="00E02645"/>
    <w:rsid w:val="00E032C6"/>
    <w:rsid w:val="00E05827"/>
    <w:rsid w:val="00E0600A"/>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65CBC"/>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44AB"/>
    <w:rsid w:val="00ED5CDB"/>
    <w:rsid w:val="00EE173F"/>
    <w:rsid w:val="00EE19CA"/>
    <w:rsid w:val="00EE22A9"/>
    <w:rsid w:val="00EE2959"/>
    <w:rsid w:val="00EE451B"/>
    <w:rsid w:val="00EE6176"/>
    <w:rsid w:val="00EE7200"/>
    <w:rsid w:val="00EF0726"/>
    <w:rsid w:val="00EF3096"/>
    <w:rsid w:val="00EF4593"/>
    <w:rsid w:val="00EF6328"/>
    <w:rsid w:val="00EF78BF"/>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59AA"/>
    <w:rsid w:val="00F56606"/>
    <w:rsid w:val="00F571AC"/>
    <w:rsid w:val="00F64ED3"/>
    <w:rsid w:val="00F65894"/>
    <w:rsid w:val="00F664E7"/>
    <w:rsid w:val="00F6670F"/>
    <w:rsid w:val="00F719C1"/>
    <w:rsid w:val="00F73748"/>
    <w:rsid w:val="00F76876"/>
    <w:rsid w:val="00F76A60"/>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346A"/>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D34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40">
    <w:name w:val="Заголовок 4 Знак"/>
    <w:basedOn w:val="a0"/>
    <w:link w:val="4"/>
    <w:uiPriority w:val="9"/>
    <w:semiHidden/>
    <w:rsid w:val="00FD34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93">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51408279">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65042221">
      <w:bodyDiv w:val="1"/>
      <w:marLeft w:val="0"/>
      <w:marRight w:val="0"/>
      <w:marTop w:val="0"/>
      <w:marBottom w:val="0"/>
      <w:divBdr>
        <w:top w:val="none" w:sz="0" w:space="0" w:color="auto"/>
        <w:left w:val="none" w:sz="0" w:space="0" w:color="auto"/>
        <w:bottom w:val="none" w:sz="0" w:space="0" w:color="auto"/>
        <w:right w:val="none" w:sz="0" w:space="0" w:color="auto"/>
      </w:divBdr>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78073091">
      <w:bodyDiv w:val="1"/>
      <w:marLeft w:val="0"/>
      <w:marRight w:val="0"/>
      <w:marTop w:val="0"/>
      <w:marBottom w:val="0"/>
      <w:divBdr>
        <w:top w:val="none" w:sz="0" w:space="0" w:color="auto"/>
        <w:left w:val="none" w:sz="0" w:space="0" w:color="auto"/>
        <w:bottom w:val="none" w:sz="0" w:space="0" w:color="auto"/>
        <w:right w:val="none" w:sz="0" w:space="0" w:color="auto"/>
      </w:divBdr>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26613702">
      <w:bodyDiv w:val="1"/>
      <w:marLeft w:val="0"/>
      <w:marRight w:val="0"/>
      <w:marTop w:val="0"/>
      <w:marBottom w:val="0"/>
      <w:divBdr>
        <w:top w:val="none" w:sz="0" w:space="0" w:color="auto"/>
        <w:left w:val="none" w:sz="0" w:space="0" w:color="auto"/>
        <w:bottom w:val="none" w:sz="0" w:space="0" w:color="auto"/>
        <w:right w:val="none" w:sz="0" w:space="0" w:color="auto"/>
      </w:divBdr>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
    <w:div w:id="1120106020">
      <w:bodyDiv w:val="1"/>
      <w:marLeft w:val="0"/>
      <w:marRight w:val="0"/>
      <w:marTop w:val="0"/>
      <w:marBottom w:val="0"/>
      <w:divBdr>
        <w:top w:val="none" w:sz="0" w:space="0" w:color="auto"/>
        <w:left w:val="none" w:sz="0" w:space="0" w:color="auto"/>
        <w:bottom w:val="none" w:sz="0" w:space="0" w:color="auto"/>
        <w:right w:val="none" w:sz="0" w:space="0" w:color="auto"/>
      </w:divBdr>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83151884">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30946324">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54618238">
      <w:bodyDiv w:val="1"/>
      <w:marLeft w:val="0"/>
      <w:marRight w:val="0"/>
      <w:marTop w:val="0"/>
      <w:marBottom w:val="0"/>
      <w:divBdr>
        <w:top w:val="none" w:sz="0" w:space="0" w:color="auto"/>
        <w:left w:val="none" w:sz="0" w:space="0" w:color="auto"/>
        <w:bottom w:val="none" w:sz="0" w:space="0" w:color="auto"/>
        <w:right w:val="none" w:sz="0" w:space="0" w:color="auto"/>
      </w:divBdr>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78147103">
      <w:bodyDiv w:val="1"/>
      <w:marLeft w:val="0"/>
      <w:marRight w:val="0"/>
      <w:marTop w:val="0"/>
      <w:marBottom w:val="0"/>
      <w:divBdr>
        <w:top w:val="none" w:sz="0" w:space="0" w:color="auto"/>
        <w:left w:val="none" w:sz="0" w:space="0" w:color="auto"/>
        <w:bottom w:val="none" w:sz="0" w:space="0" w:color="auto"/>
        <w:right w:val="none" w:sz="0" w:space="0" w:color="auto"/>
      </w:divBdr>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7976-7BFF-4046-8468-D7C19935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8</Pages>
  <Words>2107</Words>
  <Characters>12011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10348</cp:revision>
  <dcterms:created xsi:type="dcterms:W3CDTF">2024-02-11T09:38:00Z</dcterms:created>
  <dcterms:modified xsi:type="dcterms:W3CDTF">2024-10-15T06:33:00Z</dcterms:modified>
</cp:coreProperties>
</file>