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AIED_Prediction_Assignment1</w:t>
      </w:r>
    </w:p>
    <w:p>
      <w:pPr>
        <w:pStyle w:val="Author"/>
      </w:pPr>
      <w:r>
        <w:t xml:space="preserve">20201564</w:t>
      </w:r>
      <w:r>
        <w:t xml:space="preserve"> </w:t>
      </w:r>
      <w:r>
        <w:t xml:space="preserve">김성현</w:t>
      </w:r>
    </w:p>
    <w:p>
      <w:pPr>
        <w:pStyle w:val="Date"/>
      </w:pPr>
      <w:r>
        <w:t xml:space="preserve">2023-05-22</w:t>
      </w:r>
    </w:p>
    <w:bookmarkStart w:id="20" w:name="Xe5720edcc75746103115def590fe167dce3841d"/>
    <w:p>
      <w:pPr>
        <w:pStyle w:val="Heading2"/>
      </w:pPr>
      <w:r>
        <w:t xml:space="preserve">Set the working directory and read in the dataset (</w:t>
      </w:r>
      <w:r>
        <w:rPr>
          <w:rStyle w:val="VerbatimChar"/>
        </w:rPr>
        <w:t xml:space="preserve">PISA2018MS_KOR_BQ.rdata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infile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"C:/aied"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(infile)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"C:/aied"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"PISA2018MS_KOR_BQ.Rdata"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(PISA2018MS_KOR)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0"/>
    <w:bookmarkStart w:id="27" w:name="X63479275b5be15246118596c25b0de0c1e36448"/>
    <w:p>
      <w:pPr>
        <w:pStyle w:val="Heading2"/>
      </w:pPr>
      <w:r>
        <w:t xml:space="preserve">Prediction task using the linear regression</w:t>
      </w:r>
    </w:p>
    <w:bookmarkStart w:id="21" w:name="check-the-dimension-of-the-dataset"/>
    <w:p>
      <w:pPr>
        <w:pStyle w:val="Heading3"/>
      </w:pPr>
      <w:r>
        <w:t xml:space="preserve">Check the dimension of the dataset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(PISA2018MS_KOR)</w:t>
      </w:r>
    </w:p>
    <w:p>
      <w:pPr>
        <w:pStyle w:val="SourceCode"/>
      </w:pPr>
      <w:r>
        <w:rPr>
          <w:rStyle w:val="VerbatimChar"/>
        </w:rPr>
        <w:t xml:space="preserve">## [1] 6650  863</w:t>
      </w:r>
    </w:p>
    <w:bookmarkEnd w:id="21"/>
    <w:bookmarkStart w:id="22" w:name="Xe8c1ed56e66ae4f40fa87b16c0070ead44766cd"/>
    <w:p>
      <w:pPr>
        <w:pStyle w:val="Heading3"/>
      </w:pPr>
      <w:r>
        <w:t xml:space="preserve">Compute the mean and sd of PV1MATH variable (outcome variable)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PV1MATH)</w:t>
      </w:r>
    </w:p>
    <w:p>
      <w:pPr>
        <w:pStyle w:val="SourceCode"/>
      </w:pPr>
      <w:r>
        <w:rPr>
          <w:rStyle w:val="VerbatimChar"/>
        </w:rPr>
        <w:t xml:space="preserve">## [1] 526.5421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(PISA2018MS_KOR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PV1MATH)</w:t>
      </w:r>
    </w:p>
    <w:p>
      <w:pPr>
        <w:pStyle w:val="SourceCode"/>
      </w:pPr>
      <w:r>
        <w:rPr>
          <w:rStyle w:val="VerbatimChar"/>
        </w:rPr>
        <w:t xml:space="preserve">## [1] 99.19173</w:t>
      </w:r>
    </w:p>
    <w:bookmarkEnd w:id="22"/>
    <w:bookmarkStart w:id="23" w:name="X79a833bf8faea196fb7e679b08f982489a6a11d"/>
    <w:p>
      <w:pPr>
        <w:pStyle w:val="Heading3"/>
      </w:pPr>
      <w:r>
        <w:t xml:space="preserve">Fit the following three prediction models and return the summary of each model:</w:t>
      </w:r>
    </w:p>
    <w:p>
      <w:pPr>
        <w:numPr>
          <w:ilvl w:val="0"/>
          <w:numId w:val="1001"/>
        </w:numPr>
        <w:pStyle w:val="Compact"/>
      </w:pPr>
      <w:r>
        <w:t xml:space="preserve">M1: PV1MATH by EMOSUPS</w:t>
      </w:r>
    </w:p>
    <w:p>
      <w:pPr>
        <w:numPr>
          <w:ilvl w:val="0"/>
          <w:numId w:val="1001"/>
        </w:numPr>
        <w:pStyle w:val="Compact"/>
      </w:pPr>
      <w:r>
        <w:t xml:space="preserve">M2: PV1MATH by explanatory variable: EMOSUPS, ST004D01T (gender)</w:t>
      </w:r>
    </w:p>
    <w:p>
      <w:pPr>
        <w:numPr>
          <w:ilvl w:val="0"/>
          <w:numId w:val="1001"/>
        </w:numPr>
        <w:pStyle w:val="Compact"/>
      </w:pPr>
      <w:r>
        <w:t xml:space="preserve">M3: PV1MATH by explanatory variables: EMOSUPS, ST004D01T (gender), interaction between EMOSUPS and ST004D01T (gender)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(PV1MATH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EMOSUPS,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PISA2018MS_KOR)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PV1MATH ~ EMOSUPS,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-384.38  -65.52    4.73   68.24  325.60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526.144      1.208  435.67   &lt;2e-16 ***</w:t>
      </w:r>
      <w:r>
        <w:br/>
      </w:r>
      <w:r>
        <w:rPr>
          <w:rStyle w:val="VerbatimChar"/>
        </w:rPr>
        <w:t xml:space="preserve">## EMOSUPS       15.727      1.322   11.89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97.22 on 6563 degrees of freedom</w:t>
      </w:r>
      <w:r>
        <w:br/>
      </w:r>
      <w:r>
        <w:rPr>
          <w:rStyle w:val="VerbatimChar"/>
        </w:rPr>
        <w:t xml:space="preserve">##   (결측으로 인하여 85개의 관측치가 삭제되었습니다.)</w:t>
      </w:r>
      <w:r>
        <w:br/>
      </w:r>
      <w:r>
        <w:rPr>
          <w:rStyle w:val="VerbatimChar"/>
        </w:rPr>
        <w:t xml:space="preserve">## Multiple R-squared:  0.0211, Adjusted R-squared:  0.02095 </w:t>
      </w:r>
      <w:r>
        <w:br/>
      </w:r>
      <w:r>
        <w:rPr>
          <w:rStyle w:val="VerbatimChar"/>
        </w:rPr>
        <w:t xml:space="preserve">## F-statistic: 141.5 on 1 and 6563 DF,  p-value: &lt; 2.2e-16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(PV1MATH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EMOSUPS,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PV1MATH ~ as.factor(ST004D01T) + EMOSUPS,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-380.64  -65.70    5.07   68.54  322.13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522.432      1.733 301.429  &lt; 2e-16 ***</w:t>
      </w:r>
      <w:r>
        <w:br/>
      </w:r>
      <w:r>
        <w:rPr>
          <w:rStyle w:val="VerbatimChar"/>
        </w:rPr>
        <w:t xml:space="preserve">## as.factor(ST004D01T)2    7.162      2.400   2.984  0.00285 ** </w:t>
      </w:r>
      <w:r>
        <w:br/>
      </w:r>
      <w:r>
        <w:rPr>
          <w:rStyle w:val="VerbatimChar"/>
        </w:rPr>
        <w:t xml:space="preserve">## EMOSUPS                 15.699      1.321  11.881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97.16 on 6562 degrees of freedom</w:t>
      </w:r>
      <w:r>
        <w:br/>
      </w:r>
      <w:r>
        <w:rPr>
          <w:rStyle w:val="VerbatimChar"/>
        </w:rPr>
        <w:t xml:space="preserve">##   (결측으로 인하여 85개의 관측치가 삭제되었습니다.)</w:t>
      </w:r>
      <w:r>
        <w:br/>
      </w:r>
      <w:r>
        <w:rPr>
          <w:rStyle w:val="VerbatimChar"/>
        </w:rPr>
        <w:t xml:space="preserve">## Multiple R-squared:  0.02243,    Adjusted R-squared:  0.02213 </w:t>
      </w:r>
      <w:r>
        <w:br/>
      </w:r>
      <w:r>
        <w:rPr>
          <w:rStyle w:val="VerbatimChar"/>
        </w:rPr>
        <w:t xml:space="preserve">## F-statistic: 75.28 on 2 and 6562 DF,  p-value: &lt; 2.2e-16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(PV1MATH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EMOSUPS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(ST004D01T)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EMOSUPS,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PISA2018MS_KOR)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PV1MATH ~ as.factor(ST004D01T) + EMOSUPS + as.factor(ST004D01T):EMOSUPS, </w:t>
      </w:r>
      <w:r>
        <w:br/>
      </w:r>
      <w:r>
        <w:rPr>
          <w:rStyle w:val="VerbatimChar"/>
        </w:rPr>
        <w:t xml:space="preserve">##     data = PISA2018MS_KOR)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-379.56  -65.87    5.11   68.60  322.92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522.544      1.738 300.583  &lt; 2e-16 ***</w:t>
      </w:r>
      <w:r>
        <w:br/>
      </w:r>
      <w:r>
        <w:rPr>
          <w:rStyle w:val="VerbatimChar"/>
        </w:rPr>
        <w:t xml:space="preserve">## as.factor(ST004D01T)2            6.937      2.416   2.872  0.00409 ** </w:t>
      </w:r>
      <w:r>
        <w:br/>
      </w:r>
      <w:r>
        <w:rPr>
          <w:rStyle w:val="VerbatimChar"/>
        </w:rPr>
        <w:t xml:space="preserve">## EMOSUPS                         14.548      1.919   7.581  3.9e-14 ***</w:t>
      </w:r>
      <w:r>
        <w:br/>
      </w:r>
      <w:r>
        <w:rPr>
          <w:rStyle w:val="VerbatimChar"/>
        </w:rPr>
        <w:t xml:space="preserve">## as.factor(ST004D01T)2:EMOSUPS    2.190      2.646   0.827  0.40806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97.17 on 6561 degrees of freedom</w:t>
      </w:r>
      <w:r>
        <w:br/>
      </w:r>
      <w:r>
        <w:rPr>
          <w:rStyle w:val="VerbatimChar"/>
        </w:rPr>
        <w:t xml:space="preserve">##   (결측으로 인하여 85개의 관측치가 삭제되었습니다.)</w:t>
      </w:r>
      <w:r>
        <w:br/>
      </w:r>
      <w:r>
        <w:rPr>
          <w:rStyle w:val="VerbatimChar"/>
        </w:rPr>
        <w:t xml:space="preserve">## Multiple R-squared:  0.02253,    Adjusted R-squared:  0.02209 </w:t>
      </w:r>
      <w:r>
        <w:br/>
      </w:r>
      <w:r>
        <w:rPr>
          <w:rStyle w:val="VerbatimChar"/>
        </w:rPr>
        <w:t xml:space="preserve">## F-statistic: 50.41 on 3 and 6561 DF,  p-value: &lt; 2.2e-16</w:t>
      </w:r>
    </w:p>
    <w:bookmarkEnd w:id="23"/>
    <w:bookmarkStart w:id="26" w:name="interpret-the-coefficients-of-m2-and-m3"/>
    <w:p>
      <w:pPr>
        <w:pStyle w:val="Heading3"/>
      </w:pPr>
      <w:r>
        <w:t xml:space="preserve">Interpret the coefficients of M2 and M3</w:t>
      </w:r>
    </w:p>
    <w:bookmarkStart w:id="24" w:name="m2-results"/>
    <w:p>
      <w:pPr>
        <w:pStyle w:val="Heading4"/>
      </w:pPr>
      <w:r>
        <w:t xml:space="preserve">M2 Results</w:t>
      </w:r>
    </w:p>
    <w:p>
      <w:pPr>
        <w:numPr>
          <w:ilvl w:val="0"/>
          <w:numId w:val="1002"/>
        </w:numPr>
        <w:pStyle w:val="Compact"/>
      </w:pPr>
      <w:r>
        <w:t xml:space="preserve">intercept = 522.432:</w:t>
      </w:r>
    </w:p>
    <w:p>
      <w:pPr>
        <w:numPr>
          <w:ilvl w:val="0"/>
          <w:numId w:val="1002"/>
        </w:numPr>
        <w:pStyle w:val="Compact"/>
      </w:pPr>
      <w:r>
        <w:t xml:space="preserve">ST004D01T = 7.162:</w:t>
      </w:r>
    </w:p>
    <w:p>
      <w:pPr>
        <w:numPr>
          <w:ilvl w:val="0"/>
          <w:numId w:val="1002"/>
        </w:numPr>
        <w:pStyle w:val="Compact"/>
      </w:pPr>
      <w:r>
        <w:t xml:space="preserve">EMOSUPS = 15.699:</w:t>
      </w:r>
    </w:p>
    <w:bookmarkEnd w:id="24"/>
    <w:bookmarkStart w:id="25" w:name="m3-results"/>
    <w:p>
      <w:pPr>
        <w:pStyle w:val="Heading4"/>
      </w:pPr>
      <w:r>
        <w:t xml:space="preserve">M3 Results</w:t>
      </w:r>
    </w:p>
    <w:p>
      <w:pPr>
        <w:numPr>
          <w:ilvl w:val="0"/>
          <w:numId w:val="1003"/>
        </w:numPr>
        <w:pStyle w:val="Compact"/>
      </w:pPr>
      <w:r>
        <w:t xml:space="preserve">intercept = 522.544:</w:t>
      </w:r>
    </w:p>
    <w:p>
      <w:pPr>
        <w:numPr>
          <w:ilvl w:val="0"/>
          <w:numId w:val="1003"/>
        </w:numPr>
        <w:pStyle w:val="Compact"/>
      </w:pPr>
      <w:r>
        <w:t xml:space="preserve">ST004D01T = 6.937:</w:t>
      </w:r>
    </w:p>
    <w:p>
      <w:pPr>
        <w:numPr>
          <w:ilvl w:val="0"/>
          <w:numId w:val="1003"/>
        </w:numPr>
        <w:pStyle w:val="Compact"/>
      </w:pPr>
      <w:r>
        <w:t xml:space="preserve">EMOSUPS = 14.548:</w:t>
      </w:r>
    </w:p>
    <w:p>
      <w:pPr>
        <w:numPr>
          <w:ilvl w:val="0"/>
          <w:numId w:val="1003"/>
        </w:numPr>
        <w:pStyle w:val="Compact"/>
      </w:pPr>
      <w:r>
        <w:t xml:space="preserve">as.factor(ST004D01T) = 2.190:</w:t>
      </w:r>
    </w:p>
    <w:p>
      <w:pPr>
        <w:numPr>
          <w:ilvl w:val="0"/>
          <w:numId w:val="1003"/>
        </w:numPr>
        <w:pStyle w:val="Compact"/>
      </w:pPr>
      <w:r>
        <w:t xml:space="preserve">Interaction term shows that One unit increase in EMOSUPS is associated with 14.548 higher mathematics score, on average, for girls, and 16.738 (14.548+2.190) higher mathematics score, on average, for boys.</w:t>
      </w:r>
    </w:p>
    <w:bookmarkEnd w:id="25"/>
    <w:bookmarkEnd w:id="26"/>
    <w:bookmarkEnd w:id="27"/>
    <w:bookmarkStart w:id="40" w:name="X667edcab622fcdaa198622dcd089664791a1ecf"/>
    <w:p>
      <w:pPr>
        <w:pStyle w:val="Heading1"/>
      </w:pPr>
      <w:r>
        <w:t xml:space="preserve">Check the assumptions of M2 using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1_AIED_Prediction_files/figure-docx/assumption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1_AIED_Prediction_files/figure-docx/assumption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1_AIED_Prediction_files/figure-docx/assumption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1_AIED_Prediction_files/figure-docx/assumption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AIED_Prediction_Assignment1</dc:title>
  <dc:creator>20201564 김성현</dc:creator>
  <cp:keywords/>
  <dcterms:created xsi:type="dcterms:W3CDTF">2023-05-22T10:54:07Z</dcterms:created>
  <dcterms:modified xsi:type="dcterms:W3CDTF">2023-05-22T10:54:07Z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</Properties>
</file>