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AIED_Classification_Assignment2</w:t>
      </w:r>
    </w:p>
    <w:p>
      <w:pPr>
        <w:pStyle w:val="Author"/>
      </w:pPr>
      <w:r>
        <w:t xml:space="preserve">Hyo</w:t>
      </w:r>
      <w:r>
        <w:t xml:space="preserve"> </w:t>
      </w:r>
      <w:r>
        <w:t xml:space="preserve">Jeong</w:t>
      </w:r>
      <w:r>
        <w:t xml:space="preserve"> </w:t>
      </w:r>
      <w:r>
        <w:t xml:space="preserve">Shin</w:t>
      </w:r>
    </w:p>
    <w:p>
      <w:pPr>
        <w:pStyle w:val="Date"/>
      </w:pPr>
      <w:r>
        <w:t xml:space="preserve">2023-06-06</w:t>
      </w:r>
    </w:p>
    <w:bookmarkStart w:id="20" w:name="Xe5720edcc75746103115def590fe167dce3841d"/>
    <w:p>
      <w:pPr>
        <w:pStyle w:val="Heading3"/>
      </w:pPr>
      <w:r>
        <w:t xml:space="preserve">Set the working directory and read in the dataset (</w:t>
      </w:r>
      <w:r>
        <w:rPr>
          <w:rStyle w:val="VerbatimChar"/>
        </w:rPr>
        <w:t xml:space="preserve">PISA2018MS_KOR_BQ.rdata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infile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"/Users/hyojeong/Library/Mobile Documents/com~apple~CloudDocs/Teaching/2023_1/UnderGrad_AIED"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(infile)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"/Users/hyojeong/Library/Mobile Documents/com~apple~CloudDocs/Teaching/2023_1/UnderGrad_AIED"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"PISA2018MS_KOR_BQ.Rdata"</w:t>
      </w:r>
      <w:r>
        <w:rPr>
          <w:rStyle w:val="NormalTok"/>
        </w:rPr>
        <w:t xml:space="preserve">)</w:t>
      </w:r>
    </w:p>
    <w:bookmarkEnd w:id="20"/>
    <w:bookmarkStart w:id="23" w:name="X4b553c4a7c07c36382cdff5ce7f761f52da03f4"/>
    <w:p>
      <w:pPr>
        <w:pStyle w:val="Heading3"/>
      </w:pPr>
      <w:r>
        <w:t xml:space="preserve">Classification using the logistic regression</w:t>
      </w:r>
    </w:p>
    <w:bookmarkStart w:id="21" w:name="Xb8cbae779a44189d064c820fe5ad55162e0d5a6"/>
    <w:p>
      <w:pPr>
        <w:pStyle w:val="Heading4"/>
      </w:pPr>
      <w:r>
        <w:t xml:space="preserve">Make the table of the outcome variable</w:t>
      </w:r>
      <w:r>
        <w:t xml:space="preserve"> </w:t>
      </w:r>
      <w:r>
        <w:rPr>
          <w:rStyle w:val="VerbatimChar"/>
        </w:rPr>
        <w:t xml:space="preserve">EC154Q02IA</w:t>
      </w:r>
    </w:p>
    <w:p>
      <w:pPr>
        <w:numPr>
          <w:ilvl w:val="0"/>
          <w:numId w:val="1001"/>
        </w:numPr>
        <w:pStyle w:val="Compact"/>
      </w:pPr>
      <w:r>
        <w:t xml:space="preserve">EC154Q02IA: attending additional instruction in mathematics</w:t>
      </w:r>
    </w:p>
    <w:p>
      <w:pPr>
        <w:numPr>
          <w:ilvl w:val="0"/>
          <w:numId w:val="1001"/>
        </w:numPr>
        <w:pStyle w:val="Compact"/>
      </w:pPr>
      <w:r>
        <w:t xml:space="preserve">Make sure to to include if there are any missing cases (</w:t>
      </w:r>
      <w:r>
        <w:rPr>
          <w:rStyle w:val="VerbatimChar"/>
        </w:rPr>
        <w:t xml:space="preserve">useNA='always'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&lt;NA&gt; </w:t>
      </w:r>
      <w:r>
        <w:br/>
      </w:r>
      <w:r>
        <w:rPr>
          <w:rStyle w:val="VerbatimChar"/>
        </w:rPr>
        <w:t xml:space="preserve">## 2586 3843  221</w:t>
      </w:r>
    </w:p>
    <w:bookmarkEnd w:id="21"/>
    <w:bookmarkStart w:id="22" w:name="treatment-of-outcome-variable"/>
    <w:p>
      <w:pPr>
        <w:pStyle w:val="Heading4"/>
      </w:pPr>
      <w:r>
        <w:t xml:space="preserve">Treatment of outcome variable</w:t>
      </w:r>
    </w:p>
    <w:p>
      <w:pPr>
        <w:numPr>
          <w:ilvl w:val="0"/>
          <w:numId w:val="1002"/>
        </w:numPr>
        <w:pStyle w:val="Compact"/>
      </w:pPr>
      <w:r>
        <w:t xml:space="preserve">Remove the missing cases of the outcome variable</w:t>
      </w:r>
    </w:p>
    <w:p>
      <w:pPr>
        <w:numPr>
          <w:ilvl w:val="0"/>
          <w:numId w:val="1002"/>
        </w:numPr>
        <w:pStyle w:val="Compact"/>
      </w:pPr>
      <w:r>
        <w:t xml:space="preserve">Check the dimension</w:t>
      </w:r>
    </w:p>
    <w:p>
      <w:pPr>
        <w:numPr>
          <w:ilvl w:val="0"/>
          <w:numId w:val="1002"/>
        </w:numPr>
        <w:pStyle w:val="Compact"/>
      </w:pPr>
      <w:r>
        <w:t xml:space="preserve">Recode 1 -&gt; 0 &amp; 2 -&gt; 1</w:t>
      </w:r>
    </w:p>
    <w:p>
      <w:pPr>
        <w:numPr>
          <w:ilvl w:val="0"/>
          <w:numId w:val="1002"/>
        </w:numPr>
        <w:pStyle w:val="Compact"/>
      </w:pPr>
      <w:r>
        <w:t xml:space="preserve">Create the table again to check if the recoding is done successfully</w:t>
      </w:r>
    </w:p>
    <w:p>
      <w:pPr>
        <w:pStyle w:val="SourceCode"/>
      </w:pPr>
      <w:r>
        <w:rPr>
          <w:rStyle w:val="NormalTok"/>
        </w:rPr>
        <w:t xml:space="preserve">PISA2018MS_KOR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PISA2018MS_KOR[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(PISA2018MS_KOR) </w:t>
      </w:r>
    </w:p>
    <w:p>
      <w:pPr>
        <w:pStyle w:val="SourceCode"/>
      </w:pPr>
      <w:r>
        <w:rPr>
          <w:rStyle w:val="VerbatimChar"/>
        </w:rPr>
        <w:t xml:space="preserve">## [1] 6429  863</w:t>
      </w:r>
    </w:p>
    <w:p>
      <w:pPr>
        <w:pStyle w:val="SourceCode"/>
      </w:pPr>
      <w:r>
        <w:rPr>
          <w:rStyle w:val="NormalTok"/>
        </w:rPr>
        <w:t xml:space="preserve">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 xml:space="preserve">## 2586 3843    0</w:t>
      </w:r>
    </w:p>
    <w:bookmarkEnd w:id="22"/>
    <w:bookmarkEnd w:id="23"/>
    <w:bookmarkStart w:id="26" w:name="Xb724fd958f2f37fa366cabac496dedebf4c391d"/>
    <w:p>
      <w:pPr>
        <w:pStyle w:val="Heading3"/>
      </w:pPr>
      <w:r>
        <w:t xml:space="preserve">Three ways to compute proportions: outcome variable by gender</w:t>
      </w:r>
    </w:p>
    <w:bookmarkStart w:id="24" w:name="create-three-types-of-tables"/>
    <w:p>
      <w:pPr>
        <w:pStyle w:val="Heading4"/>
      </w:pPr>
      <w:r>
        <w:t xml:space="preserve">Create three types of tables</w:t>
      </w:r>
    </w:p>
    <w:p>
      <w:pPr>
        <w:pStyle w:val="SourceCode"/>
      </w:pPr>
      <w:r>
        <w:rPr>
          <w:rStyle w:val="NormalTok"/>
        </w:rPr>
        <w:t xml:space="preserve">contab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ST004D01T)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(contab) </w:t>
      </w:r>
      <w:r>
        <w:rPr>
          <w:rStyle w:val="CommentTok"/>
        </w:rPr>
        <w:t xml:space="preserve"># out of all students (N=6429 excluding missing cases)</w:t>
      </w:r>
    </w:p>
    <w:p>
      <w:pPr>
        <w:pStyle w:val="SourceCode"/>
      </w:pPr>
      <w:r>
        <w:rPr>
          <w:rStyle w:val="VerbatimChar"/>
        </w:rPr>
        <w:t xml:space="preserve">##     Gender</w:t>
      </w:r>
      <w:r>
        <w:br/>
      </w:r>
      <w:r>
        <w:rPr>
          <w:rStyle w:val="VerbatimChar"/>
        </w:rPr>
        <w:t xml:space="preserve">## Math         1         2</w:t>
      </w:r>
      <w:r>
        <w:br/>
      </w:r>
      <w:r>
        <w:rPr>
          <w:rStyle w:val="VerbatimChar"/>
        </w:rPr>
        <w:t xml:space="preserve">##    0 0.1906984 0.2115415</w:t>
      </w:r>
      <w:r>
        <w:br/>
      </w:r>
      <w:r>
        <w:rPr>
          <w:rStyle w:val="VerbatimChar"/>
        </w:rPr>
        <w:t xml:space="preserve">##    1 0.2936693 0.3040908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(contab,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Gender</w:t>
      </w:r>
      <w:r>
        <w:br/>
      </w:r>
      <w:r>
        <w:rPr>
          <w:rStyle w:val="VerbatimChar"/>
        </w:rPr>
        <w:t xml:space="preserve">## Math         1         2</w:t>
      </w:r>
      <w:r>
        <w:br/>
      </w:r>
      <w:r>
        <w:rPr>
          <w:rStyle w:val="VerbatimChar"/>
        </w:rPr>
        <w:t xml:space="preserve">##    0 0.4740913 0.5259087</w:t>
      </w:r>
      <w:r>
        <w:br/>
      </w:r>
      <w:r>
        <w:rPr>
          <w:rStyle w:val="VerbatimChar"/>
        </w:rPr>
        <w:t xml:space="preserve">##    1 0.4912829 0.5087171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(contab,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Gender</w:t>
      </w:r>
      <w:r>
        <w:br/>
      </w:r>
      <w:r>
        <w:rPr>
          <w:rStyle w:val="VerbatimChar"/>
        </w:rPr>
        <w:t xml:space="preserve">## Math         1         2</w:t>
      </w:r>
      <w:r>
        <w:br/>
      </w:r>
      <w:r>
        <w:rPr>
          <w:rStyle w:val="VerbatimChar"/>
        </w:rPr>
        <w:t xml:space="preserve">##    0 0.3937058 0.4102564</w:t>
      </w:r>
      <w:r>
        <w:br/>
      </w:r>
      <w:r>
        <w:rPr>
          <w:rStyle w:val="VerbatimChar"/>
        </w:rPr>
        <w:t xml:space="preserve">##    1 0.6062942 0.5897436</w:t>
      </w:r>
    </w:p>
    <w:bookmarkEnd w:id="24"/>
    <w:bookmarkStart w:id="25" w:name="interpret-the-proportions-of-each-table"/>
    <w:p>
      <w:pPr>
        <w:pStyle w:val="Heading4"/>
      </w:pPr>
      <w:r>
        <w:t xml:space="preserve">Interpret the proportions of each table</w:t>
      </w:r>
    </w:p>
    <w:p>
      <w:pPr>
        <w:numPr>
          <w:ilvl w:val="0"/>
          <w:numId w:val="1003"/>
        </w:numPr>
        <w:pStyle w:val="Compact"/>
      </w:pPr>
      <w:r>
        <w:t xml:space="preserve">Out of total observations, 30.4% are male who do not attend additional instruction in math, while 21.2% are male who attend additional instruction in math. Similarly, 29.4% are female who do not attend additional instruction in math, while 19.1% are female who attend additional instruction in math.</w:t>
      </w:r>
    </w:p>
    <w:p>
      <w:pPr>
        <w:numPr>
          <w:ilvl w:val="0"/>
          <w:numId w:val="1003"/>
        </w:numPr>
        <w:pStyle w:val="Compact"/>
      </w:pPr>
      <w:r>
        <w:t xml:space="preserve">Among the students who do not attend additional instruction in math (conditional on math == 2), 50.9% are male students while 49.1% are female students. Among the students who attend additional instruction in math (conditional on math == 1), 52.6% are male students while 47.4% are female students.</w:t>
      </w:r>
    </w:p>
    <w:p>
      <w:pPr>
        <w:numPr>
          <w:ilvl w:val="0"/>
          <w:numId w:val="1003"/>
        </w:numPr>
        <w:pStyle w:val="Compact"/>
      </w:pPr>
      <w:r>
        <w:t xml:space="preserve">Among female students (conditional on gender == 1), 39.4% attend additional instruction in math, while 60.6% do not attend. Among male students (conditional on gender == 2), 41.0% attend additional instruction in math, while 59.0% do not attend.</w:t>
      </w:r>
    </w:p>
    <w:bookmarkEnd w:id="25"/>
    <w:bookmarkEnd w:id="26"/>
    <w:bookmarkStart w:id="28" w:name="logistic-regression"/>
    <w:p>
      <w:pPr>
        <w:pStyle w:val="Heading3"/>
      </w:pPr>
      <w:r>
        <w:t xml:space="preserve">Logistic regression</w:t>
      </w:r>
    </w:p>
    <w:bookmarkStart w:id="27" w:name="X92ae4a804a475be464bd9258f22c5b5a105dc11"/>
    <w:p>
      <w:pPr>
        <w:pStyle w:val="Heading4"/>
      </w:pPr>
      <w:r>
        <w:t xml:space="preserve">Fit the following three logistic regressions (no interpretation is required)</w:t>
      </w:r>
    </w:p>
    <w:p>
      <w:pPr>
        <w:numPr>
          <w:ilvl w:val="0"/>
          <w:numId w:val="1004"/>
        </w:numPr>
        <w:pStyle w:val="Compact"/>
      </w:pPr>
      <w:r>
        <w:t xml:space="preserve">M1: EC154Q02IA by ST004D01T (gender)</w:t>
      </w:r>
    </w:p>
    <w:p>
      <w:pPr>
        <w:numPr>
          <w:ilvl w:val="0"/>
          <w:numId w:val="1004"/>
        </w:numPr>
        <w:pStyle w:val="Compact"/>
      </w:pPr>
      <w:r>
        <w:t xml:space="preserve">M2: EC154Q02IA by explanatory variable: PV1MATH, ST004D01T (gender)</w:t>
      </w:r>
    </w:p>
    <w:p>
      <w:pPr>
        <w:numPr>
          <w:ilvl w:val="0"/>
          <w:numId w:val="1004"/>
        </w:numPr>
        <w:pStyle w:val="Compact"/>
      </w:pPr>
      <w:r>
        <w:t xml:space="preserve">M3: EC154Q02IA by explanatory variables: PV1MATH, ST004D01T (gender), interaction between PV1MATH and ST004D01T (gender)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(EC154Q02IA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EC154Q02IA ~ as.factor(ST004D01T), family = "binomial", </w:t>
      </w:r>
      <w:r>
        <w:br/>
      </w:r>
      <w:r>
        <w:rPr>
          <w:rStyle w:val="VerbatimChar"/>
        </w:rPr>
        <w:t xml:space="preserve">##     data = PISA2018MS_KOR)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-1.365  -1.335   1.000   1.028   1.028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  0.43176    0.03668  11.771   &lt;2e-16 ***</w:t>
      </w:r>
      <w:r>
        <w:br/>
      </w:r>
      <w:r>
        <w:rPr>
          <w:rStyle w:val="VerbatimChar"/>
        </w:rPr>
        <w:t xml:space="preserve">## as.factor(ST004D01T)2 -0.06886    0.05091  -1.352    0.176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8665.1  on 6428  degrees of freedom</w:t>
      </w:r>
      <w:r>
        <w:br/>
      </w:r>
      <w:r>
        <w:rPr>
          <w:rStyle w:val="VerbatimChar"/>
        </w:rPr>
        <w:t xml:space="preserve">## Residual deviance: 8663.3  on 6427  degrees of freedom</w:t>
      </w:r>
      <w:r>
        <w:br/>
      </w:r>
      <w:r>
        <w:rPr>
          <w:rStyle w:val="VerbatimChar"/>
        </w:rPr>
        <w:t xml:space="preserve">## AIC: 8667.3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(EC154Q02IA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PV1MATH,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EC154Q02IA ~ as.factor(ST004D01T) + PV1MATH, family = "binomial", </w:t>
      </w:r>
      <w:r>
        <w:br/>
      </w:r>
      <w:r>
        <w:rPr>
          <w:rStyle w:val="VerbatimChar"/>
        </w:rPr>
        <w:t xml:space="preserve">##     data = PISA2018MS_KOR)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-2.0484  -1.2033   0.7761   1.0076   1.7583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3.3449389  0.1582351  21.139   &lt;2e-16 ***</w:t>
      </w:r>
      <w:r>
        <w:br/>
      </w:r>
      <w:r>
        <w:rPr>
          <w:rStyle w:val="VerbatimChar"/>
        </w:rPr>
        <w:t xml:space="preserve">## as.factor(ST004D01T)2 -0.0266928  0.0525717  -0.508    0.612    </w:t>
      </w:r>
      <w:r>
        <w:br/>
      </w:r>
      <w:r>
        <w:rPr>
          <w:rStyle w:val="VerbatimChar"/>
        </w:rPr>
        <w:t xml:space="preserve">## PV1MATH               -0.0054961  0.0002871 -19.145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8665.1  on 6428  degrees of freedom</w:t>
      </w:r>
      <w:r>
        <w:br/>
      </w:r>
      <w:r>
        <w:rPr>
          <w:rStyle w:val="VerbatimChar"/>
        </w:rPr>
        <w:t xml:space="preserve">## Residual deviance: 8259.8  on 6426  degrees of freedom</w:t>
      </w:r>
      <w:r>
        <w:br/>
      </w:r>
      <w:r>
        <w:rPr>
          <w:rStyle w:val="VerbatimChar"/>
        </w:rPr>
        <w:t xml:space="preserve">## AIC: 8265.8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(EC154Q02IA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PV1MATH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PV1MATH,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EC154Q02IA ~ as.factor(ST004D01T) + PV1MATH + as.factor(ST004D01T):PV1MATH, </w:t>
      </w:r>
      <w:r>
        <w:br/>
      </w:r>
      <w:r>
        <w:rPr>
          <w:rStyle w:val="VerbatimChar"/>
        </w:rPr>
        <w:t xml:space="preserve">##     family = "binomial", data = PISA2018MS_KOR)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-2.1426  -1.2040   0.7724   1.0094   1.8117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3.7949984  0.2382040  15.932  &lt; 2e-16 ***</w:t>
      </w:r>
      <w:r>
        <w:br/>
      </w:r>
      <w:r>
        <w:rPr>
          <w:rStyle w:val="VerbatimChar"/>
        </w:rPr>
        <w:t xml:space="preserve">## as.factor(ST004D01T)2         -0.8364192  0.3169486  -2.639  0.00832 ** </w:t>
      </w:r>
      <w:r>
        <w:br/>
      </w:r>
      <w:r>
        <w:rPr>
          <w:rStyle w:val="VerbatimChar"/>
        </w:rPr>
        <w:t xml:space="preserve">## PV1MATH                       -0.0063358  0.0004382 -14.460  &lt; 2e-16 ***</w:t>
      </w:r>
      <w:r>
        <w:br/>
      </w:r>
      <w:r>
        <w:rPr>
          <w:rStyle w:val="VerbatimChar"/>
        </w:rPr>
        <w:t xml:space="preserve">## as.factor(ST004D01T)2:PV1MATH  0.0015034  0.0005802   2.591  0.00957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8665.1  on 6428  degrees of freedom</w:t>
      </w:r>
      <w:r>
        <w:br/>
      </w:r>
      <w:r>
        <w:rPr>
          <w:rStyle w:val="VerbatimChar"/>
        </w:rPr>
        <w:t xml:space="preserve">## Residual deviance: 8253.0  on 6425  degrees of freedom</w:t>
      </w:r>
      <w:r>
        <w:br/>
      </w:r>
      <w:r>
        <w:rPr>
          <w:rStyle w:val="VerbatimChar"/>
        </w:rPr>
        <w:t xml:space="preserve">## AIC: 8261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27"/>
    <w:bookmarkEnd w:id="28"/>
    <w:bookmarkStart w:id="31" w:name="bonus-model-evaluation-5-points"/>
    <w:p>
      <w:pPr>
        <w:pStyle w:val="Heading3"/>
      </w:pPr>
      <w:r>
        <w:t xml:space="preserve">[BONUS] Model Evaluation (5 points)</w:t>
      </w:r>
    </w:p>
    <w:bookmarkStart w:id="29" w:name="Xd9966c54d95383e1d52cd12dbfe2c9efcd4f9cf"/>
    <w:p>
      <w:pPr>
        <w:pStyle w:val="Heading4"/>
      </w:pPr>
      <w:r>
        <w:t xml:space="preserve">Predict the probabilities and values (either 0 or 1) from each model</w:t>
      </w:r>
    </w:p>
    <w:p>
      <w:pPr>
        <w:numPr>
          <w:ilvl w:val="0"/>
          <w:numId w:val="1005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get_logistic_pred</w:t>
      </w:r>
      <w:r>
        <w:t xml:space="preserve"> </w:t>
      </w:r>
      <w:r>
        <w:t xml:space="preserve">function in the lecture notes</w:t>
      </w:r>
    </w:p>
    <w:p>
      <w:pPr>
        <w:numPr>
          <w:ilvl w:val="0"/>
          <w:numId w:val="1005"/>
        </w:numPr>
        <w:pStyle w:val="Compact"/>
      </w:pPr>
      <w:r>
        <w:t xml:space="preserve">You need to generate three sets of predicted values based on each model (M1, M2, M3)</w:t>
      </w:r>
    </w:p>
    <w:p>
      <w:pPr>
        <w:pStyle w:val="SourceCode"/>
      </w:pPr>
      <w:r>
        <w:rPr>
          <w:rStyle w:val="NormalTok"/>
        </w:rPr>
        <w:t xml:space="preserve">get_logistic_pred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(mod, data,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cut, pos, neg)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M1_pred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get_logistic_pred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"EC154Q02IA"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M2_pred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get_logistic_pred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"EC154Q02IA"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M3_pred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get_logistic_pred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"EC154Q02IA"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bookmarkEnd w:id="29"/>
    <w:bookmarkStart w:id="30" w:name="Xca58c1bc67ebf14a32142df55b720235b030d72"/>
    <w:p>
      <w:pPr>
        <w:pStyle w:val="Heading4"/>
      </w:pPr>
      <w:r>
        <w:t xml:space="preserve">Evaluate models (M2 &amp; M3) based on the following quantities</w:t>
      </w:r>
    </w:p>
    <w:p>
      <w:pPr>
        <w:numPr>
          <w:ilvl w:val="0"/>
          <w:numId w:val="1006"/>
        </w:numPr>
        <w:pStyle w:val="Compact"/>
      </w:pPr>
      <w:r>
        <w:t xml:space="preserve">Report Accuracy, Specificity, Subjectivity, F1 score from M2 &amp; M3</w:t>
      </w:r>
    </w:p>
    <w:p>
      <w:pPr>
        <w:numPr>
          <w:ilvl w:val="0"/>
          <w:numId w:val="1006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M2_tab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M2_pred,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</w:t>
      </w:r>
      <w:r>
        <w:br/>
      </w:r>
      <w:r>
        <w:rPr>
          <w:rStyle w:val="NormalTok"/>
        </w:rPr>
        <w:t xml:space="preserve">M3_tab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M3_pred,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(M2_tab,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actual</w:t>
      </w:r>
      <w:r>
        <w:br/>
      </w:r>
      <w:r>
        <w:rPr>
          <w:rStyle w:val="VerbatimChar"/>
        </w:rPr>
        <w:t xml:space="preserve">## pred    0    1</w:t>
      </w:r>
      <w:r>
        <w:br/>
      </w:r>
      <w:r>
        <w:rPr>
          <w:rStyle w:val="VerbatimChar"/>
        </w:rPr>
        <w:t xml:space="preserve">##    0  847  584</w:t>
      </w:r>
      <w:r>
        <w:br/>
      </w:r>
      <w:r>
        <w:rPr>
          <w:rStyle w:val="VerbatimChar"/>
        </w:rPr>
        <w:t xml:space="preserve">##    1 1739 3259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0.6387          </w:t>
      </w:r>
      <w:r>
        <w:br/>
      </w:r>
      <w:r>
        <w:rPr>
          <w:rStyle w:val="VerbatimChar"/>
        </w:rPr>
        <w:t xml:space="preserve">##                  95% CI : (0.6268, 0.6504)</w:t>
      </w:r>
      <w:r>
        <w:br/>
      </w:r>
      <w:r>
        <w:rPr>
          <w:rStyle w:val="VerbatimChar"/>
        </w:rPr>
        <w:t xml:space="preserve">##     No Information Rate : 0.5978          </w:t>
      </w:r>
      <w:r>
        <w:br/>
      </w:r>
      <w:r>
        <w:rPr>
          <w:rStyle w:val="VerbatimChar"/>
        </w:rPr>
        <w:t xml:space="preserve">##     P-Value [Acc &gt; NIR] : 9.269e-12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0.1894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0.8480          </w:t>
      </w:r>
      <w:r>
        <w:br/>
      </w:r>
      <w:r>
        <w:rPr>
          <w:rStyle w:val="VerbatimChar"/>
        </w:rPr>
        <w:t xml:space="preserve">##             Specificity : 0.3275          </w:t>
      </w:r>
      <w:r>
        <w:br/>
      </w:r>
      <w:r>
        <w:rPr>
          <w:rStyle w:val="VerbatimChar"/>
        </w:rPr>
        <w:t xml:space="preserve">##          Pos Pred Value : 0.6521          </w:t>
      </w:r>
      <w:r>
        <w:br/>
      </w:r>
      <w:r>
        <w:rPr>
          <w:rStyle w:val="VerbatimChar"/>
        </w:rPr>
        <w:t xml:space="preserve">##          Neg Pred Value : 0.5919          </w:t>
      </w:r>
      <w:r>
        <w:br/>
      </w:r>
      <w:r>
        <w:rPr>
          <w:rStyle w:val="VerbatimChar"/>
        </w:rPr>
        <w:t xml:space="preserve">##               Precision : 0.6521          </w:t>
      </w:r>
      <w:r>
        <w:br/>
      </w:r>
      <w:r>
        <w:rPr>
          <w:rStyle w:val="VerbatimChar"/>
        </w:rPr>
        <w:t xml:space="preserve">##                  Recall : 0.8480          </w:t>
      </w:r>
      <w:r>
        <w:br/>
      </w:r>
      <w:r>
        <w:rPr>
          <w:rStyle w:val="VerbatimChar"/>
        </w:rPr>
        <w:t xml:space="preserve">##                      F1 : 0.7372          </w:t>
      </w:r>
      <w:r>
        <w:br/>
      </w:r>
      <w:r>
        <w:rPr>
          <w:rStyle w:val="VerbatimChar"/>
        </w:rPr>
        <w:t xml:space="preserve">##              Prevalence : 0.5978          </w:t>
      </w:r>
      <w:r>
        <w:br/>
      </w:r>
      <w:r>
        <w:rPr>
          <w:rStyle w:val="VerbatimChar"/>
        </w:rPr>
        <w:t xml:space="preserve">##          Detection Rate : 0.5069          </w:t>
      </w:r>
      <w:r>
        <w:br/>
      </w:r>
      <w:r>
        <w:rPr>
          <w:rStyle w:val="VerbatimChar"/>
        </w:rPr>
        <w:t xml:space="preserve">##    Detection Prevalence : 0.7774          </w:t>
      </w:r>
      <w:r>
        <w:br/>
      </w:r>
      <w:r>
        <w:rPr>
          <w:rStyle w:val="VerbatimChar"/>
        </w:rPr>
        <w:t xml:space="preserve">##       Balanced Accuracy : 0.5878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(M3_tab,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actual</w:t>
      </w:r>
      <w:r>
        <w:br/>
      </w:r>
      <w:r>
        <w:rPr>
          <w:rStyle w:val="VerbatimChar"/>
        </w:rPr>
        <w:t xml:space="preserve">## pred    0    1</w:t>
      </w:r>
      <w:r>
        <w:br/>
      </w:r>
      <w:r>
        <w:rPr>
          <w:rStyle w:val="VerbatimChar"/>
        </w:rPr>
        <w:t xml:space="preserve">##    0  860  581</w:t>
      </w:r>
      <w:r>
        <w:br/>
      </w:r>
      <w:r>
        <w:rPr>
          <w:rStyle w:val="VerbatimChar"/>
        </w:rPr>
        <w:t xml:space="preserve">##    1 1726 3262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0.6412          </w:t>
      </w:r>
      <w:r>
        <w:br/>
      </w:r>
      <w:r>
        <w:rPr>
          <w:rStyle w:val="VerbatimChar"/>
        </w:rPr>
        <w:t xml:space="preserve">##                  95% CI : (0.6293, 0.6529)</w:t>
      </w:r>
      <w:r>
        <w:br/>
      </w:r>
      <w:r>
        <w:rPr>
          <w:rStyle w:val="VerbatimChar"/>
        </w:rPr>
        <w:t xml:space="preserve">##     No Information Rate : 0.5978          </w:t>
      </w:r>
      <w:r>
        <w:br/>
      </w:r>
      <w:r>
        <w:rPr>
          <w:rStyle w:val="VerbatimChar"/>
        </w:rPr>
        <w:t xml:space="preserve">##     P-Value [Acc &gt; NIR] : 5.034e-13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0.8488          </w:t>
      </w:r>
      <w:r>
        <w:br/>
      </w:r>
      <w:r>
        <w:rPr>
          <w:rStyle w:val="VerbatimChar"/>
        </w:rPr>
        <w:t xml:space="preserve">##             Specificity : 0.3326          </w:t>
      </w:r>
      <w:r>
        <w:br/>
      </w:r>
      <w:r>
        <w:rPr>
          <w:rStyle w:val="VerbatimChar"/>
        </w:rPr>
        <w:t xml:space="preserve">##          Pos Pred Value : 0.6540          </w:t>
      </w:r>
      <w:r>
        <w:br/>
      </w:r>
      <w:r>
        <w:rPr>
          <w:rStyle w:val="VerbatimChar"/>
        </w:rPr>
        <w:t xml:space="preserve">##          Neg Pred Value : 0.5968          </w:t>
      </w:r>
      <w:r>
        <w:br/>
      </w:r>
      <w:r>
        <w:rPr>
          <w:rStyle w:val="VerbatimChar"/>
        </w:rPr>
        <w:t xml:space="preserve">##               Precision : 0.6540          </w:t>
      </w:r>
      <w:r>
        <w:br/>
      </w:r>
      <w:r>
        <w:rPr>
          <w:rStyle w:val="VerbatimChar"/>
        </w:rPr>
        <w:t xml:space="preserve">##                  Recall : 0.8488          </w:t>
      </w:r>
      <w:r>
        <w:br/>
      </w:r>
      <w:r>
        <w:rPr>
          <w:rStyle w:val="VerbatimChar"/>
        </w:rPr>
        <w:t xml:space="preserve">##                      F1 : 0.7388          </w:t>
      </w:r>
      <w:r>
        <w:br/>
      </w:r>
      <w:r>
        <w:rPr>
          <w:rStyle w:val="VerbatimChar"/>
        </w:rPr>
        <w:t xml:space="preserve">##              Prevalence : 0.5978          </w:t>
      </w:r>
      <w:r>
        <w:br/>
      </w:r>
      <w:r>
        <w:rPr>
          <w:rStyle w:val="VerbatimChar"/>
        </w:rPr>
        <w:t xml:space="preserve">##          Detection Rate : 0.5074          </w:t>
      </w:r>
      <w:r>
        <w:br/>
      </w:r>
      <w:r>
        <w:rPr>
          <w:rStyle w:val="VerbatimChar"/>
        </w:rPr>
        <w:t xml:space="preserve">##    Detection Prevalence : 0.7759          </w:t>
      </w:r>
      <w:r>
        <w:br/>
      </w:r>
      <w:r>
        <w:rPr>
          <w:rStyle w:val="VerbatimChar"/>
        </w:rPr>
        <w:t xml:space="preserve">##       Balanced Accuracy : 0.5907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AIED_Classification_Assignment2</dc:title>
  <dc:creator>Hyo Jeong Shin</dc:creator>
  <cp:keywords/>
  <dcterms:created xsi:type="dcterms:W3CDTF">2023-06-06T02:41:09Z</dcterms:created>
  <dcterms:modified xsi:type="dcterms:W3CDTF">2023-06-06T02:41:09Z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>word_document</vt:lpwstr>
  </property>
</Properties>
</file>