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E8DC8" w14:textId="008A5D2F" w:rsidR="0004587F" w:rsidRDefault="00C05ADC" w:rsidP="00390735">
      <w:pPr>
        <w:spacing w:line="360" w:lineRule="auto"/>
        <w:jc w:val="center"/>
        <w:rPr>
          <w:rFonts w:ascii="Times New Roman" w:hAnsi="Times New Roman" w:cs="Times New Roman"/>
          <w:color w:val="000000"/>
          <w:sz w:val="44"/>
          <w:szCs w:val="44"/>
        </w:rPr>
      </w:pPr>
      <w:bookmarkStart w:id="0" w:name="_Hlk173249839"/>
      <w:bookmarkStart w:id="1" w:name="_Hlk174882116"/>
      <w:bookmarkStart w:id="2" w:name="_Hlk177840551"/>
      <w:r>
        <w:rPr>
          <w:rFonts w:cs="Times New Roman" w:hint="eastAsia"/>
          <w:color w:val="000000"/>
          <w:sz w:val="44"/>
          <w:szCs w:val="44"/>
        </w:rPr>
        <w:t>基于</w:t>
      </w:r>
      <w:r w:rsidR="00A500D8">
        <w:rPr>
          <w:rFonts w:cs="Times New Roman"/>
          <w:color w:val="000000"/>
          <w:sz w:val="44"/>
          <w:szCs w:val="44"/>
        </w:rPr>
        <w:t>短时风况预测</w:t>
      </w:r>
      <w:r w:rsidR="00A500D8">
        <w:rPr>
          <w:rFonts w:cs="Times New Roman" w:hint="eastAsia"/>
          <w:color w:val="000000"/>
          <w:sz w:val="44"/>
          <w:szCs w:val="44"/>
        </w:rPr>
        <w:t>的</w:t>
      </w:r>
      <w:r w:rsidR="00A500D8">
        <w:rPr>
          <w:rFonts w:cs="Times New Roman"/>
          <w:color w:val="000000"/>
          <w:sz w:val="44"/>
          <w:szCs w:val="44"/>
        </w:rPr>
        <w:t>浮式风机</w:t>
      </w:r>
      <w:r w:rsidR="0004587F">
        <w:rPr>
          <w:rFonts w:cs="Times New Roman"/>
          <w:color w:val="000000"/>
          <w:sz w:val="44"/>
          <w:szCs w:val="44"/>
        </w:rPr>
        <w:t>主动压载调节算法</w:t>
      </w:r>
    </w:p>
    <w:p w14:paraId="6DDDAA8C" w14:textId="77777777" w:rsidR="00182E76" w:rsidRDefault="00182E76" w:rsidP="00182E76">
      <w:pPr>
        <w:spacing w:beforeLines="50" w:before="163"/>
        <w:jc w:val="center"/>
        <w:rPr>
          <w:rFonts w:ascii="Times New Roman" w:hAnsi="Times New Roman" w:cs="Times New Roman"/>
          <w:color w:val="000000"/>
        </w:rPr>
      </w:pPr>
      <w:r>
        <w:rPr>
          <w:rFonts w:cs="Times New Roman"/>
        </w:rPr>
        <w:t>刘圣阳</w:t>
      </w:r>
      <w:r>
        <w:rPr>
          <w:rFonts w:ascii="Times New Roman" w:hAnsi="Times New Roman" w:cs="Times New Roman"/>
          <w:vertAlign w:val="superscript"/>
        </w:rPr>
        <w:t>1,</w:t>
      </w:r>
      <w:r>
        <w:rPr>
          <w:rFonts w:ascii="Times New Roman" w:hAnsi="Times New Roman" w:cs="Times New Roman" w:hint="eastAsia"/>
          <w:vertAlign w:val="superscript"/>
        </w:rPr>
        <w:t>2</w:t>
      </w:r>
      <w:r>
        <w:rPr>
          <w:rFonts w:cs="Times New Roman"/>
        </w:rPr>
        <w:t>，</w:t>
      </w:r>
      <w:r>
        <w:rPr>
          <w:rFonts w:cs="Times New Roman" w:hint="eastAsia"/>
        </w:rPr>
        <w:t>黄龙威</w:t>
      </w:r>
      <w:r>
        <w:rPr>
          <w:rFonts w:ascii="Times New Roman" w:hAnsi="Times New Roman" w:cs="Times New Roman" w:hint="eastAsia"/>
          <w:vertAlign w:val="superscript"/>
        </w:rPr>
        <w:t>3</w:t>
      </w:r>
      <w:r>
        <w:rPr>
          <w:rFonts w:cs="Times New Roman" w:hint="eastAsia"/>
        </w:rPr>
        <w:t>，</w:t>
      </w:r>
      <w:r>
        <w:rPr>
          <w:rFonts w:cs="Times New Roman"/>
        </w:rPr>
        <w:t>魏汉迪</w:t>
      </w:r>
      <w:r>
        <w:rPr>
          <w:rFonts w:ascii="Times New Roman" w:hAnsi="Times New Roman" w:cs="Times New Roman"/>
          <w:vertAlign w:val="superscript"/>
        </w:rPr>
        <w:t>1,</w:t>
      </w:r>
      <w:r>
        <w:rPr>
          <w:rFonts w:ascii="Times New Roman" w:hAnsi="Times New Roman" w:cs="Times New Roman" w:hint="eastAsia"/>
          <w:vertAlign w:val="superscript"/>
        </w:rPr>
        <w:t>2</w:t>
      </w:r>
    </w:p>
    <w:p w14:paraId="6BE49EDD" w14:textId="0A4FB8BE" w:rsidR="00182E76" w:rsidRDefault="00182E76" w:rsidP="00182E76">
      <w:pPr>
        <w:jc w:val="both"/>
        <w:rPr>
          <w:rFonts w:ascii="Times New Roman" w:hAnsi="Times New Roman" w:cs="Times New Roman"/>
          <w:color w:val="000000"/>
          <w:sz w:val="21"/>
          <w:szCs w:val="21"/>
        </w:rPr>
      </w:pPr>
      <w:r>
        <w:rPr>
          <w:rFonts w:ascii="Times New Roman" w:hAnsi="Times New Roman" w:cs="Times New Roman"/>
          <w:sz w:val="21"/>
          <w:szCs w:val="21"/>
        </w:rPr>
        <w:t>（</w:t>
      </w:r>
      <w:r w:rsidR="000B4C49" w:rsidRPr="000B4C49">
        <w:rPr>
          <w:rFonts w:ascii="Times New Roman" w:hAnsi="Times New Roman" w:cs="Times New Roman"/>
          <w:sz w:val="21"/>
          <w:szCs w:val="21"/>
        </w:rPr>
        <w:footnoteReference w:id="1"/>
      </w:r>
      <w:r>
        <w:rPr>
          <w:rFonts w:ascii="Times New Roman" w:hAnsi="Times New Roman" w:cs="Times New Roman"/>
          <w:sz w:val="21"/>
          <w:szCs w:val="21"/>
        </w:rPr>
        <w:t xml:space="preserve">. </w:t>
      </w:r>
      <w:r>
        <w:rPr>
          <w:rFonts w:ascii="Times New Roman" w:hAnsi="Times New Roman" w:cs="Times New Roman"/>
          <w:sz w:val="21"/>
          <w:szCs w:val="21"/>
        </w:rPr>
        <w:t>上海交通大学</w:t>
      </w:r>
      <w:r>
        <w:rPr>
          <w:rFonts w:ascii="Times New Roman" w:hAnsi="Times New Roman" w:cs="Times New Roman"/>
          <w:sz w:val="21"/>
          <w:szCs w:val="21"/>
        </w:rPr>
        <w:t xml:space="preserve"> </w:t>
      </w:r>
      <w:r>
        <w:rPr>
          <w:rFonts w:ascii="Times New Roman" w:hAnsi="Times New Roman" w:cs="Times New Roman"/>
          <w:sz w:val="21"/>
          <w:szCs w:val="21"/>
        </w:rPr>
        <w:t>船舶海洋与建筑工程学院，上海</w:t>
      </w:r>
      <w:r>
        <w:rPr>
          <w:rFonts w:ascii="Times New Roman" w:hAnsi="Times New Roman" w:cs="Times New Roman"/>
          <w:sz w:val="21"/>
          <w:szCs w:val="21"/>
        </w:rPr>
        <w:t xml:space="preserve"> 200240</w:t>
      </w:r>
      <w:r>
        <w:rPr>
          <w:rFonts w:ascii="Times New Roman" w:hAnsi="Times New Roman" w:cs="Times New Roman"/>
          <w:sz w:val="21"/>
          <w:szCs w:val="21"/>
        </w:rPr>
        <w:t>；</w:t>
      </w:r>
      <w:r>
        <w:rPr>
          <w:rFonts w:ascii="Times New Roman" w:hAnsi="Times New Roman" w:cs="Times New Roman"/>
          <w:sz w:val="21"/>
          <w:szCs w:val="21"/>
        </w:rPr>
        <w:t xml:space="preserve">2. </w:t>
      </w:r>
      <w:r>
        <w:rPr>
          <w:rFonts w:ascii="Times New Roman" w:hAnsi="Times New Roman" w:cs="Times New Roman"/>
          <w:sz w:val="21"/>
          <w:szCs w:val="21"/>
        </w:rPr>
        <w:t>上海交通大学</w:t>
      </w:r>
      <w:r>
        <w:rPr>
          <w:rFonts w:ascii="Times New Roman" w:hAnsi="Times New Roman" w:cs="Times New Roman" w:hint="eastAsia"/>
          <w:sz w:val="21"/>
          <w:szCs w:val="21"/>
        </w:rPr>
        <w:t xml:space="preserve"> </w:t>
      </w:r>
      <w:r>
        <w:rPr>
          <w:rFonts w:ascii="Times New Roman" w:hAnsi="Times New Roman" w:cs="Times New Roman"/>
          <w:sz w:val="21"/>
          <w:szCs w:val="21"/>
        </w:rPr>
        <w:t>海南研究院，海南</w:t>
      </w:r>
      <w:r>
        <w:rPr>
          <w:rFonts w:ascii="Times New Roman" w:hAnsi="Times New Roman" w:cs="Times New Roman"/>
          <w:sz w:val="21"/>
          <w:szCs w:val="21"/>
        </w:rPr>
        <w:t xml:space="preserve"> </w:t>
      </w:r>
      <w:r>
        <w:rPr>
          <w:rFonts w:ascii="Times New Roman" w:hAnsi="Times New Roman" w:cs="Times New Roman"/>
          <w:sz w:val="21"/>
          <w:szCs w:val="21"/>
        </w:rPr>
        <w:t>三亚</w:t>
      </w:r>
      <w:r>
        <w:rPr>
          <w:rFonts w:ascii="Times New Roman" w:hAnsi="Times New Roman" w:cs="Times New Roman"/>
          <w:sz w:val="21"/>
          <w:szCs w:val="21"/>
        </w:rPr>
        <w:t xml:space="preserve"> 572024</w:t>
      </w:r>
      <w:r>
        <w:rPr>
          <w:rFonts w:ascii="Times New Roman" w:hAnsi="Times New Roman" w:cs="Times New Roman" w:hint="eastAsia"/>
          <w:sz w:val="21"/>
          <w:szCs w:val="21"/>
        </w:rPr>
        <w:t>；</w:t>
      </w:r>
      <w:bookmarkStart w:id="3" w:name="OLE_LINK4"/>
      <w:r>
        <w:rPr>
          <w:rFonts w:ascii="Times New Roman" w:hAnsi="Times New Roman" w:cs="Times New Roman" w:hint="eastAsia"/>
          <w:sz w:val="21"/>
          <w:szCs w:val="21"/>
        </w:rPr>
        <w:t xml:space="preserve">3. </w:t>
      </w:r>
      <w:r>
        <w:rPr>
          <w:rFonts w:ascii="Times New Roman" w:hAnsi="Times New Roman" w:cs="Times New Roman" w:hint="eastAsia"/>
          <w:sz w:val="21"/>
          <w:szCs w:val="21"/>
        </w:rPr>
        <w:t>长江勘测规划设计研究有限责任公司，湖北</w:t>
      </w:r>
      <w:r>
        <w:rPr>
          <w:rFonts w:ascii="Times New Roman" w:hAnsi="Times New Roman" w:cs="Times New Roman" w:hint="eastAsia"/>
          <w:sz w:val="21"/>
          <w:szCs w:val="21"/>
        </w:rPr>
        <w:t xml:space="preserve"> </w:t>
      </w:r>
      <w:r>
        <w:rPr>
          <w:rFonts w:ascii="Times New Roman" w:hAnsi="Times New Roman" w:cs="Times New Roman" w:hint="eastAsia"/>
          <w:sz w:val="21"/>
          <w:szCs w:val="21"/>
        </w:rPr>
        <w:t>武汉</w:t>
      </w:r>
      <w:r>
        <w:rPr>
          <w:rFonts w:ascii="Times New Roman" w:hAnsi="Times New Roman" w:cs="Times New Roman" w:hint="eastAsia"/>
          <w:sz w:val="21"/>
          <w:szCs w:val="21"/>
        </w:rPr>
        <w:t xml:space="preserve"> 430010</w:t>
      </w:r>
      <w:bookmarkEnd w:id="3"/>
      <w:r>
        <w:rPr>
          <w:rFonts w:ascii="Times New Roman" w:hAnsi="Times New Roman" w:cs="Times New Roman"/>
          <w:color w:val="000000"/>
          <w:sz w:val="21"/>
          <w:szCs w:val="21"/>
        </w:rPr>
        <w:t>）</w:t>
      </w:r>
    </w:p>
    <w:p w14:paraId="5FF8FCF0" w14:textId="738D3B51" w:rsidR="00CB2BAE" w:rsidRPr="004E6AD5" w:rsidRDefault="00CB2BAE" w:rsidP="00AA3E31">
      <w:pPr>
        <w:pStyle w:val="aa"/>
        <w:tabs>
          <w:tab w:val="left" w:pos="2575"/>
        </w:tabs>
        <w:ind w:firstLineChars="0" w:firstLine="0"/>
        <w:rPr>
          <w:szCs w:val="21"/>
        </w:rPr>
      </w:pPr>
    </w:p>
    <w:p w14:paraId="01AE5064" w14:textId="3EE6E7F2" w:rsidR="00534C03" w:rsidRPr="00390735" w:rsidRDefault="00D02ECC" w:rsidP="00390735">
      <w:pPr>
        <w:pStyle w:val="EndNoteBibliography"/>
        <w:rPr>
          <w:rFonts w:eastAsia="宋体"/>
          <w:color w:val="000000" w:themeColor="text1"/>
          <w:sz w:val="18"/>
          <w:szCs w:val="18"/>
        </w:rPr>
      </w:pPr>
      <w:r w:rsidRPr="004E6AD5">
        <w:rPr>
          <w:rFonts w:ascii="黑体" w:eastAsia="黑体" w:hAnsi="黑体"/>
          <w:color w:val="000000" w:themeColor="text1"/>
          <w:sz w:val="21"/>
          <w:szCs w:val="21"/>
        </w:rPr>
        <w:t>摘  要：</w:t>
      </w:r>
      <w:r w:rsidR="00954346" w:rsidRPr="00954346">
        <w:rPr>
          <w:rFonts w:eastAsia="宋体"/>
          <w:color w:val="000000" w:themeColor="text1"/>
          <w:sz w:val="18"/>
          <w:szCs w:val="18"/>
        </w:rPr>
        <w:t>浮式风机主动压载调节</w:t>
      </w:r>
      <w:r w:rsidR="00954346">
        <w:rPr>
          <w:rFonts w:eastAsia="宋体" w:hint="eastAsia"/>
          <w:color w:val="000000" w:themeColor="text1"/>
          <w:sz w:val="18"/>
          <w:szCs w:val="18"/>
        </w:rPr>
        <w:t>系统</w:t>
      </w:r>
      <w:r w:rsidR="00954346" w:rsidRPr="00954346">
        <w:rPr>
          <w:rFonts w:eastAsia="宋体"/>
          <w:color w:val="000000" w:themeColor="text1"/>
          <w:sz w:val="18"/>
          <w:szCs w:val="18"/>
        </w:rPr>
        <w:t>通过改变各压载舱水量修正平台姿态。现有方法多依据当前姿态偏差更新目标水量，面对快速变化的风况时，水泵流量和压载水转移速度的限制容易使调节响应滞后</w:t>
      </w:r>
      <w:r w:rsidR="00A51143" w:rsidRPr="00390735">
        <w:rPr>
          <w:rFonts w:eastAsia="宋体"/>
          <w:color w:val="000000" w:themeColor="text1"/>
          <w:sz w:val="18"/>
          <w:szCs w:val="18"/>
        </w:rPr>
        <w:t>。针对这一问题，提出一种</w:t>
      </w:r>
      <w:r w:rsidR="004826F1">
        <w:rPr>
          <w:rFonts w:eastAsia="宋体" w:hint="eastAsia"/>
          <w:color w:val="000000" w:themeColor="text1"/>
          <w:sz w:val="18"/>
          <w:szCs w:val="18"/>
        </w:rPr>
        <w:t>基于</w:t>
      </w:r>
      <w:r w:rsidR="00A51143" w:rsidRPr="00390735">
        <w:rPr>
          <w:rFonts w:eastAsia="宋体"/>
          <w:color w:val="000000" w:themeColor="text1"/>
          <w:sz w:val="18"/>
          <w:szCs w:val="18"/>
        </w:rPr>
        <w:t>短时风况预测的主动压载调节算法。算法根据历史风速和风向序列预测未来风矢量及风况变化事件概率，将预测风况换算为纵摇、横摇方向的等效调节需求，并与实时姿态反馈共同生成候选压载</w:t>
      </w:r>
      <w:r w:rsidR="00D97271">
        <w:rPr>
          <w:rFonts w:eastAsia="宋体" w:hint="eastAsia"/>
          <w:color w:val="000000" w:themeColor="text1"/>
          <w:sz w:val="18"/>
          <w:szCs w:val="18"/>
        </w:rPr>
        <w:t>目标及执行</w:t>
      </w:r>
      <w:r w:rsidR="00A51143" w:rsidRPr="00390735">
        <w:rPr>
          <w:rFonts w:eastAsia="宋体"/>
          <w:color w:val="000000" w:themeColor="text1"/>
          <w:sz w:val="18"/>
          <w:szCs w:val="18"/>
        </w:rPr>
        <w:t>动作。算法通过预测时域内的候选</w:t>
      </w:r>
      <w:r w:rsidR="00D97271">
        <w:rPr>
          <w:rFonts w:eastAsia="宋体" w:hint="eastAsia"/>
          <w:color w:val="000000" w:themeColor="text1"/>
          <w:sz w:val="18"/>
          <w:szCs w:val="18"/>
        </w:rPr>
        <w:t>动作</w:t>
      </w:r>
      <w:r w:rsidR="00A51143" w:rsidRPr="00390735">
        <w:rPr>
          <w:rFonts w:eastAsia="宋体"/>
          <w:color w:val="000000" w:themeColor="text1"/>
          <w:sz w:val="18"/>
          <w:szCs w:val="18"/>
        </w:rPr>
        <w:t>组合评价确定当前调节目标，并考虑舱容和水泵能力完成目标水量更新。</w:t>
      </w:r>
      <w:r w:rsidR="0004587F" w:rsidRPr="00390735">
        <w:rPr>
          <w:rFonts w:eastAsia="宋体"/>
          <w:color w:val="000000" w:themeColor="text1"/>
          <w:sz w:val="18"/>
          <w:szCs w:val="18"/>
        </w:rPr>
        <w:t>基于</w:t>
      </w:r>
      <w:r w:rsidR="004753A0" w:rsidRPr="004753A0">
        <w:rPr>
          <w:rFonts w:eastAsia="宋体"/>
          <w:color w:val="000000" w:themeColor="text1"/>
          <w:sz w:val="18"/>
          <w:szCs w:val="18"/>
        </w:rPr>
        <w:t>实测海上风况数据</w:t>
      </w:r>
      <w:r w:rsidR="0004587F" w:rsidRPr="00390735">
        <w:rPr>
          <w:rFonts w:eastAsia="宋体"/>
          <w:color w:val="000000" w:themeColor="text1"/>
          <w:sz w:val="18"/>
          <w:szCs w:val="18"/>
        </w:rPr>
        <w:t>和六自由度等效仿真模型，在算法参数冻结后对</w:t>
      </w:r>
      <w:r w:rsidR="0004587F" w:rsidRPr="00390735">
        <w:rPr>
          <w:rFonts w:eastAsia="宋体"/>
          <w:color w:val="000000" w:themeColor="text1"/>
          <w:sz w:val="18"/>
          <w:szCs w:val="18"/>
        </w:rPr>
        <w:t>150</w:t>
      </w:r>
      <w:r w:rsidR="0004587F" w:rsidRPr="00390735">
        <w:rPr>
          <w:rFonts w:eastAsia="宋体"/>
          <w:color w:val="000000" w:themeColor="text1"/>
          <w:sz w:val="18"/>
          <w:szCs w:val="18"/>
        </w:rPr>
        <w:t>组、每组</w:t>
      </w:r>
      <w:r w:rsidR="0004587F" w:rsidRPr="00390735">
        <w:rPr>
          <w:rFonts w:eastAsia="宋体"/>
          <w:color w:val="000000" w:themeColor="text1"/>
          <w:sz w:val="18"/>
          <w:szCs w:val="18"/>
        </w:rPr>
        <w:t>6</w:t>
      </w:r>
      <w:r w:rsidR="0004587F" w:rsidRPr="00390735">
        <w:rPr>
          <w:rFonts w:eastAsia="宋体"/>
          <w:color w:val="000000" w:themeColor="text1"/>
          <w:sz w:val="18"/>
          <w:szCs w:val="18"/>
        </w:rPr>
        <w:t>小时的工况开展仿真。预测辅助算法的累计泵量较</w:t>
      </w:r>
      <w:r w:rsidR="00FA0F8E">
        <w:rPr>
          <w:rFonts w:eastAsia="宋体" w:hint="eastAsia"/>
          <w:color w:val="000000" w:themeColor="text1"/>
          <w:sz w:val="18"/>
          <w:szCs w:val="18"/>
        </w:rPr>
        <w:t>传统</w:t>
      </w:r>
      <w:r w:rsidR="0004587F" w:rsidRPr="00390735">
        <w:rPr>
          <w:rFonts w:eastAsia="宋体"/>
          <w:color w:val="000000" w:themeColor="text1"/>
          <w:sz w:val="18"/>
          <w:szCs w:val="18"/>
        </w:rPr>
        <w:t>姿态反馈算法降低</w:t>
      </w:r>
      <w:r w:rsidR="0004587F" w:rsidRPr="00390735">
        <w:rPr>
          <w:rFonts w:eastAsia="宋体"/>
          <w:color w:val="000000" w:themeColor="text1"/>
          <w:sz w:val="18"/>
          <w:szCs w:val="18"/>
        </w:rPr>
        <w:t>19.85</w:t>
      </w:r>
      <w:r w:rsidR="001F67AB">
        <w:rPr>
          <w:rFonts w:eastAsia="宋体"/>
          <w:color w:val="000000" w:themeColor="text1"/>
          <w:sz w:val="18"/>
          <w:szCs w:val="18"/>
        </w:rPr>
        <w:t xml:space="preserve"> </w:t>
      </w:r>
      <w:r w:rsidR="0004587F" w:rsidRPr="00390735">
        <w:rPr>
          <w:rFonts w:eastAsia="宋体"/>
          <w:color w:val="000000" w:themeColor="text1"/>
          <w:sz w:val="18"/>
          <w:szCs w:val="18"/>
        </w:rPr>
        <w:t>%</w:t>
      </w:r>
      <w:r w:rsidR="00BA41A2" w:rsidRPr="00390735">
        <w:rPr>
          <w:rFonts w:eastAsia="宋体" w:hint="eastAsia"/>
          <w:color w:val="000000" w:themeColor="text1"/>
          <w:sz w:val="18"/>
          <w:szCs w:val="18"/>
        </w:rPr>
        <w:t>，</w:t>
      </w:r>
      <w:r w:rsidR="00BA41A2" w:rsidRPr="00390735">
        <w:rPr>
          <w:rFonts w:eastAsia="宋体"/>
          <w:color w:val="000000" w:themeColor="text1"/>
          <w:sz w:val="18"/>
          <w:szCs w:val="18"/>
        </w:rPr>
        <w:t>姿态角</w:t>
      </w:r>
      <w:r w:rsidR="00BA41A2" w:rsidRPr="00390735">
        <w:rPr>
          <w:rFonts w:eastAsia="宋体" w:hint="eastAsia"/>
          <w:color w:val="000000" w:themeColor="text1"/>
          <w:sz w:val="18"/>
          <w:szCs w:val="18"/>
        </w:rPr>
        <w:t>未出现</w:t>
      </w:r>
      <w:r w:rsidR="00BA41A2" w:rsidRPr="00390735">
        <w:rPr>
          <w:rFonts w:eastAsia="宋体"/>
          <w:color w:val="000000" w:themeColor="text1"/>
          <w:sz w:val="18"/>
          <w:szCs w:val="18"/>
        </w:rPr>
        <w:t>明显恶化</w:t>
      </w:r>
      <w:r w:rsidR="0004587F" w:rsidRPr="00390735">
        <w:rPr>
          <w:rFonts w:eastAsia="宋体"/>
          <w:color w:val="000000" w:themeColor="text1"/>
          <w:sz w:val="18"/>
          <w:szCs w:val="18"/>
        </w:rPr>
        <w:t>。在本文工况与模型设置下，算法能够减少压载水量转移和水泵</w:t>
      </w:r>
      <w:r w:rsidR="00BE3E7E">
        <w:rPr>
          <w:rFonts w:eastAsia="宋体" w:hint="eastAsia"/>
          <w:color w:val="000000" w:themeColor="text1"/>
          <w:sz w:val="18"/>
          <w:szCs w:val="18"/>
        </w:rPr>
        <w:t>运行时长</w:t>
      </w:r>
      <w:r w:rsidR="0004587F" w:rsidRPr="00390735">
        <w:rPr>
          <w:rFonts w:eastAsia="宋体"/>
          <w:color w:val="000000" w:themeColor="text1"/>
          <w:sz w:val="18"/>
          <w:szCs w:val="18"/>
        </w:rPr>
        <w:t>。</w:t>
      </w:r>
    </w:p>
    <w:p w14:paraId="174EC128" w14:textId="77777777" w:rsidR="00534C03" w:rsidRDefault="00D02ECC" w:rsidP="00390735">
      <w:pPr>
        <w:pStyle w:val="EndNoteBibliography"/>
        <w:rPr>
          <w:rFonts w:eastAsia="宋体"/>
          <w:color w:val="000000" w:themeColor="text1"/>
          <w:sz w:val="21"/>
          <w:szCs w:val="21"/>
        </w:rPr>
      </w:pPr>
      <w:r w:rsidRPr="004E6AD5">
        <w:rPr>
          <w:rFonts w:ascii="黑体" w:eastAsia="黑体" w:hAnsi="黑体"/>
          <w:color w:val="000000" w:themeColor="text1"/>
          <w:sz w:val="21"/>
          <w:szCs w:val="21"/>
        </w:rPr>
        <w:t>关键词</w:t>
      </w:r>
      <w:r w:rsidRPr="004E6AD5">
        <w:rPr>
          <w:rFonts w:eastAsia="宋体"/>
          <w:color w:val="000000" w:themeColor="text1"/>
          <w:sz w:val="21"/>
          <w:szCs w:val="21"/>
        </w:rPr>
        <w:t>：</w:t>
      </w:r>
      <w:r w:rsidRPr="00390735">
        <w:rPr>
          <w:rFonts w:eastAsia="宋体"/>
          <w:color w:val="000000" w:themeColor="text1"/>
          <w:sz w:val="18"/>
          <w:szCs w:val="18"/>
        </w:rPr>
        <w:t>浮式风机；主动压载；短时风况预测；运行代价；姿态响应</w:t>
      </w:r>
    </w:p>
    <w:p w14:paraId="38882743" w14:textId="4BCF8F9F" w:rsidR="007D7E3C" w:rsidRDefault="00390735" w:rsidP="007D7E3C">
      <w:pPr>
        <w:pStyle w:val="EndNoteBibliography"/>
        <w:jc w:val="left"/>
        <w:rPr>
          <w:rFonts w:eastAsia="黑体"/>
          <w:sz w:val="18"/>
          <w:szCs w:val="18"/>
        </w:rPr>
      </w:pPr>
      <w:r>
        <w:rPr>
          <w:rFonts w:ascii="黑体" w:eastAsia="黑体" w:hAnsi="黑体" w:hint="eastAsia"/>
        </w:rPr>
        <w:t>中图分类号：P751</w:t>
      </w:r>
      <w:r w:rsidR="0014772F">
        <w:rPr>
          <w:rFonts w:ascii="宋体" w:hAnsi="宋体" w:hint="eastAsia"/>
          <w:bCs/>
          <w:color w:val="FF0000"/>
          <w:sz w:val="16"/>
          <w:szCs w:val="16"/>
        </w:rPr>
        <w:t xml:space="preserve"> </w:t>
      </w:r>
      <w:r>
        <w:rPr>
          <w:rFonts w:hint="eastAsia"/>
          <w:bCs/>
          <w:color w:val="FF0000"/>
          <w:sz w:val="16"/>
          <w:szCs w:val="16"/>
        </w:rPr>
        <w:t xml:space="preserve">    </w:t>
      </w:r>
      <w:r>
        <w:rPr>
          <w:rFonts w:ascii="宋体" w:cs="宋体" w:hint="eastAsia"/>
          <w:color w:val="4472C4"/>
          <w:sz w:val="18"/>
          <w:szCs w:val="18"/>
        </w:rPr>
        <w:t xml:space="preserve">   </w:t>
      </w:r>
      <w:r>
        <w:rPr>
          <w:rFonts w:ascii="黑体" w:eastAsia="黑体" w:hAnsi="黑体" w:hint="eastAsia"/>
        </w:rPr>
        <w:t>文献标志码：</w:t>
      </w:r>
      <w:r>
        <w:rPr>
          <w:color w:val="000000"/>
          <w:sz w:val="18"/>
          <w:szCs w:val="18"/>
        </w:rPr>
        <w:t>A</w:t>
      </w:r>
      <w:r>
        <w:rPr>
          <w:rFonts w:eastAsia="黑体" w:hint="eastAsia"/>
          <w:sz w:val="18"/>
          <w:szCs w:val="18"/>
        </w:rPr>
        <w:t xml:space="preserve">  </w:t>
      </w:r>
    </w:p>
    <w:p w14:paraId="74C599EE" w14:textId="77777777" w:rsidR="007D7E3C" w:rsidRPr="007D7E3C" w:rsidRDefault="007D7E3C" w:rsidP="007D7E3C">
      <w:pPr>
        <w:pStyle w:val="EndNoteBibliography"/>
        <w:jc w:val="left"/>
        <w:rPr>
          <w:rFonts w:eastAsia="黑体"/>
          <w:sz w:val="18"/>
          <w:szCs w:val="18"/>
        </w:rPr>
      </w:pPr>
    </w:p>
    <w:p w14:paraId="27E9C4A7" w14:textId="73A4EA1A" w:rsidR="00534C03" w:rsidRPr="00FC6214" w:rsidRDefault="004A2BC7" w:rsidP="00CB2BAE">
      <w:pPr>
        <w:jc w:val="center"/>
        <w:rPr>
          <w:rFonts w:ascii="Times New Roman" w:eastAsia="DengXian" w:hAnsi="Times New Roman" w:cs="Times New Roman"/>
          <w:b/>
          <w:bCs/>
          <w:color w:val="000000" w:themeColor="text1"/>
          <w:kern w:val="2"/>
          <w:sz w:val="44"/>
          <w:szCs w:val="44"/>
        </w:rPr>
      </w:pPr>
      <w:r w:rsidRPr="00FC6214">
        <w:rPr>
          <w:rFonts w:ascii="Times New Roman" w:eastAsia="DengXian" w:hAnsi="Times New Roman" w:cs="Times New Roman"/>
          <w:b/>
          <w:bCs/>
          <w:color w:val="000000" w:themeColor="text1"/>
          <w:kern w:val="2"/>
          <w:sz w:val="44"/>
          <w:szCs w:val="44"/>
        </w:rPr>
        <w:t>Active ballast control for floating wind turbines based on short-term wind-condition prediction</w:t>
      </w:r>
    </w:p>
    <w:p w14:paraId="5627B9B9" w14:textId="77777777" w:rsidR="00182E76" w:rsidRDefault="00182E76" w:rsidP="00182E76">
      <w:pPr>
        <w:spacing w:beforeLines="100" w:before="326" w:line="300" w:lineRule="exact"/>
        <w:jc w:val="center"/>
        <w:rPr>
          <w:rFonts w:ascii="Times New Roman" w:hAnsi="Times New Roman" w:cs="Times New Roman"/>
          <w:color w:val="000000"/>
        </w:rPr>
      </w:pPr>
      <w:r>
        <w:rPr>
          <w:rFonts w:ascii="Times New Roman" w:hAnsi="Times New Roman" w:cs="Times New Roman"/>
          <w:color w:val="000000"/>
        </w:rPr>
        <w:t>LIU Shengyang</w:t>
      </w:r>
      <w:r>
        <w:rPr>
          <w:rFonts w:ascii="Times New Roman" w:hAnsi="Times New Roman" w:cs="Times New Roman"/>
          <w:color w:val="000000"/>
          <w:vertAlign w:val="superscript"/>
        </w:rPr>
        <w:t>1,</w:t>
      </w:r>
      <w:r>
        <w:rPr>
          <w:rFonts w:ascii="Times New Roman" w:hAnsi="Times New Roman" w:cs="Times New Roman" w:hint="eastAsia"/>
          <w:color w:val="000000"/>
          <w:vertAlign w:val="superscript"/>
        </w:rPr>
        <w:t>2</w:t>
      </w:r>
      <w:r>
        <w:rPr>
          <w:rFonts w:ascii="Times New Roman" w:hAnsi="Times New Roman" w:cs="Times New Roman"/>
          <w:color w:val="000000"/>
        </w:rPr>
        <w:t xml:space="preserve">, </w:t>
      </w:r>
      <w:r>
        <w:rPr>
          <w:rFonts w:ascii="Times New Roman" w:hAnsi="Times New Roman" w:cs="Times New Roman" w:hint="eastAsia"/>
          <w:color w:val="000000"/>
        </w:rPr>
        <w:t>Huang Longwei</w:t>
      </w:r>
      <w:proofErr w:type="gramStart"/>
      <w:r>
        <w:rPr>
          <w:rFonts w:ascii="Times New Roman" w:hAnsi="Times New Roman" w:cs="Times New Roman" w:hint="eastAsia"/>
          <w:color w:val="000000"/>
          <w:vertAlign w:val="superscript"/>
        </w:rPr>
        <w:t>3</w:t>
      </w:r>
      <w:r>
        <w:rPr>
          <w:rFonts w:ascii="Times New Roman" w:hAnsi="Times New Roman" w:cs="Times New Roman" w:hint="eastAsia"/>
          <w:color w:val="000000"/>
        </w:rPr>
        <w:t>,</w:t>
      </w:r>
      <w:r>
        <w:rPr>
          <w:rFonts w:ascii="Times New Roman" w:hAnsi="Times New Roman" w:cs="Times New Roman"/>
          <w:color w:val="000000"/>
        </w:rPr>
        <w:t>WEI</w:t>
      </w:r>
      <w:proofErr w:type="gramEnd"/>
      <w:r>
        <w:rPr>
          <w:rFonts w:ascii="Times New Roman" w:hAnsi="Times New Roman" w:cs="Times New Roman"/>
          <w:color w:val="000000"/>
        </w:rPr>
        <w:t xml:space="preserve"> Handi</w:t>
      </w:r>
      <w:r>
        <w:rPr>
          <w:rFonts w:ascii="Times New Roman" w:hAnsi="Times New Roman" w:cs="Times New Roman"/>
          <w:color w:val="000000"/>
          <w:vertAlign w:val="superscript"/>
        </w:rPr>
        <w:t>1,</w:t>
      </w:r>
      <w:r>
        <w:rPr>
          <w:rFonts w:ascii="Times New Roman" w:hAnsi="Times New Roman" w:cs="Times New Roman" w:hint="eastAsia"/>
          <w:color w:val="000000"/>
          <w:vertAlign w:val="superscript"/>
        </w:rPr>
        <w:t>2</w:t>
      </w:r>
    </w:p>
    <w:p w14:paraId="4D0CD7EE" w14:textId="33A22230" w:rsidR="00182E76" w:rsidRDefault="00182E76" w:rsidP="00182E76">
      <w:pPr>
        <w:spacing w:beforeLines="100" w:before="326" w:after="120" w:line="300" w:lineRule="exact"/>
        <w:jc w:val="both"/>
        <w:rPr>
          <w:rFonts w:ascii="Times New Roman" w:hAnsi="Times New Roman" w:cs="Times New Roman"/>
          <w:color w:val="000000"/>
          <w:sz w:val="21"/>
          <w:szCs w:val="21"/>
        </w:rPr>
      </w:pPr>
      <w:r>
        <w:rPr>
          <w:rFonts w:ascii="Times New Roman" w:hAnsi="Times New Roman" w:cs="Times New Roman"/>
          <w:color w:val="000000"/>
          <w:sz w:val="21"/>
          <w:szCs w:val="21"/>
        </w:rPr>
        <w:t>(1.</w:t>
      </w:r>
      <w:r>
        <w:rPr>
          <w:rFonts w:ascii="Times New Roman" w:hAnsi="Times New Roman" w:cs="Times New Roman" w:hint="eastAsia"/>
          <w:color w:val="000000"/>
          <w:sz w:val="21"/>
          <w:szCs w:val="21"/>
        </w:rPr>
        <w:t xml:space="preserve"> </w:t>
      </w:r>
      <w:r>
        <w:rPr>
          <w:rFonts w:ascii="Times New Roman" w:hAnsi="Times New Roman" w:cs="Times New Roman"/>
          <w:color w:val="000000"/>
          <w:sz w:val="21"/>
          <w:szCs w:val="21"/>
        </w:rPr>
        <w:t xml:space="preserve">School of Ocean and Civil Engineering, Shanghai Jiao Tong University, Shanghai 200240, China; 2. Hainan Research Institute, Shanghai Jiao Tong University, </w:t>
      </w:r>
      <w:proofErr w:type="spellStart"/>
      <w:r>
        <w:rPr>
          <w:rFonts w:ascii="Times New Roman" w:hAnsi="Times New Roman" w:cs="Times New Roman"/>
          <w:color w:val="000000"/>
          <w:sz w:val="21"/>
          <w:szCs w:val="21"/>
        </w:rPr>
        <w:t>Sanya</w:t>
      </w:r>
      <w:proofErr w:type="spellEnd"/>
      <w:r>
        <w:rPr>
          <w:rFonts w:ascii="Times New Roman" w:hAnsi="Times New Roman" w:cs="Times New Roman"/>
          <w:color w:val="000000"/>
          <w:sz w:val="21"/>
          <w:szCs w:val="21"/>
        </w:rPr>
        <w:t xml:space="preserve"> 572024, Hainan, China</w:t>
      </w:r>
      <w:r w:rsidR="00C8327B">
        <w:rPr>
          <w:rFonts w:ascii="Times New Roman" w:hAnsi="Times New Roman" w:cs="Times New Roman"/>
          <w:color w:val="000000"/>
          <w:sz w:val="21"/>
          <w:szCs w:val="21"/>
        </w:rPr>
        <w:t xml:space="preserve">; 3. </w:t>
      </w:r>
      <w:r w:rsidR="00C8327B" w:rsidRPr="00C8327B">
        <w:rPr>
          <w:rFonts w:ascii="Times New Roman" w:hAnsi="Times New Roman" w:cs="Times New Roman"/>
          <w:color w:val="000000"/>
          <w:sz w:val="21"/>
          <w:szCs w:val="21"/>
        </w:rPr>
        <w:t>Changjiang Survey, Planning, Design and Research Co., Ltd., Wuhan 430010, China</w:t>
      </w:r>
      <w:r>
        <w:rPr>
          <w:rFonts w:ascii="Times New Roman" w:hAnsi="Times New Roman" w:cs="Times New Roman" w:hint="eastAsia"/>
          <w:color w:val="000000"/>
          <w:sz w:val="21"/>
          <w:szCs w:val="21"/>
        </w:rPr>
        <w:t>)</w:t>
      </w:r>
    </w:p>
    <w:p w14:paraId="56B8EC6C" w14:textId="13975620" w:rsidR="00534C03" w:rsidRPr="00390735" w:rsidRDefault="00D02ECC" w:rsidP="003C43EE">
      <w:pPr>
        <w:spacing w:line="300" w:lineRule="exact"/>
        <w:jc w:val="both"/>
        <w:rPr>
          <w:rFonts w:ascii="Times New Roman" w:hAnsi="Times New Roman" w:cs="Times New Roman"/>
          <w:color w:val="000000" w:themeColor="text1"/>
          <w:sz w:val="18"/>
          <w:szCs w:val="18"/>
        </w:rPr>
      </w:pPr>
      <w:r w:rsidRPr="00390735">
        <w:rPr>
          <w:rFonts w:ascii="Times New Roman" w:hAnsi="Times New Roman" w:cs="Times New Roman"/>
          <w:b/>
          <w:bCs/>
          <w:color w:val="000000" w:themeColor="text1"/>
          <w:sz w:val="18"/>
          <w:szCs w:val="15"/>
        </w:rPr>
        <w:t>Abstract</w:t>
      </w:r>
      <w:r w:rsidR="00DD7EA7">
        <w:rPr>
          <w:rFonts w:ascii="Times New Roman" w:hAnsi="Times New Roman" w:cs="Times New Roman" w:hint="eastAsia"/>
          <w:b/>
          <w:bCs/>
          <w:color w:val="000000" w:themeColor="text1"/>
          <w:sz w:val="18"/>
          <w:szCs w:val="15"/>
        </w:rPr>
        <w:t>:</w:t>
      </w:r>
      <w:r w:rsidR="00944C2E">
        <w:rPr>
          <w:rFonts w:ascii="Times New Roman" w:hAnsi="Times New Roman" w:cs="Times New Roman"/>
          <w:b/>
          <w:bCs/>
          <w:color w:val="000000" w:themeColor="text1"/>
          <w:sz w:val="18"/>
          <w:szCs w:val="15"/>
        </w:rPr>
        <w:t xml:space="preserve"> </w:t>
      </w:r>
      <w:r w:rsidR="008F2AD1" w:rsidRPr="008F2AD1">
        <w:rPr>
          <w:rFonts w:ascii="Times New Roman" w:hAnsi="Times New Roman" w:cs="Times New Roman"/>
          <w:color w:val="000000" w:themeColor="text1"/>
          <w:sz w:val="18"/>
          <w:szCs w:val="18"/>
        </w:rPr>
        <w:t>Active ballast control for floating wind turbines typically updates the target ballast-water volumes according to current attitude deviations. Owing to limitations in pump capacity and ballast-water transfer rate, the control response may lag behind rapid changes in wind conditions. To address this problem, an active ballast control algorithm based on short-term wind-condition forecasting is proposed. Historical wind-speed and wind-direction sequences are used to predict future wind vectors and the probabilities of wind-condition change events. The predicted wind conditions are converted into equivalent pitch and roll control demands and combined with real-time attitude feedback to generate candidate ballast actions. Candidate action sequences are evaluated over the prediction horizon to determine the current control target, and the target ballast-water volumes are subsequently updated subject to ballast-tank capacity and pump-capability constraints. Using measured FINO1 wind data and an equivalent six-degree-of-freedom simulation model, strictly paired simulations were conducted for 150 six-hour cases after all algorithm parameters had been fixed. Compared with the attitude-feedback algorithm, the prediction-assisted algorithm reduced the cumulative pumped volume by 19.85% without appreciable deterioration in platform attitude. Under the investigated conditions and model settings, the proposed algorithm reduces ballast-water transfer and</w:t>
      </w:r>
      <w:r w:rsidR="005B5821" w:rsidRPr="005B5821">
        <w:t xml:space="preserve"> </w:t>
      </w:r>
      <w:r w:rsidR="005B5821" w:rsidRPr="005B5821">
        <w:rPr>
          <w:rFonts w:ascii="Times New Roman" w:hAnsi="Times New Roman" w:cs="Times New Roman"/>
          <w:color w:val="000000" w:themeColor="text1"/>
          <w:sz w:val="18"/>
          <w:szCs w:val="18"/>
        </w:rPr>
        <w:t>pump operating time</w:t>
      </w:r>
      <w:r w:rsidRPr="00390735">
        <w:rPr>
          <w:rFonts w:ascii="Times New Roman" w:hAnsi="Times New Roman" w:cs="Times New Roman"/>
          <w:color w:val="000000" w:themeColor="text1"/>
          <w:sz w:val="18"/>
          <w:szCs w:val="18"/>
        </w:rPr>
        <w:t>.</w:t>
      </w:r>
    </w:p>
    <w:p w14:paraId="4EA2F1E2" w14:textId="3FA5A0C2" w:rsidR="003C43EE" w:rsidRDefault="00D02ECC" w:rsidP="00F858B0">
      <w:pPr>
        <w:spacing w:line="300" w:lineRule="exact"/>
        <w:ind w:firstLineChars="235" w:firstLine="425"/>
        <w:jc w:val="both"/>
        <w:rPr>
          <w:rFonts w:ascii="Times New Roman" w:hAnsi="Times New Roman" w:cs="Times New Roman"/>
          <w:b/>
          <w:bCs/>
          <w:color w:val="000000" w:themeColor="text1"/>
          <w:szCs w:val="21"/>
        </w:rPr>
      </w:pPr>
      <w:r w:rsidRPr="00390735">
        <w:rPr>
          <w:rFonts w:ascii="Times New Roman" w:hAnsi="Times New Roman" w:cs="Times New Roman"/>
          <w:b/>
          <w:bCs/>
          <w:color w:val="000000" w:themeColor="text1"/>
          <w:sz w:val="18"/>
          <w:szCs w:val="15"/>
        </w:rPr>
        <w:lastRenderedPageBreak/>
        <w:t>Keywords</w:t>
      </w:r>
      <w:r w:rsidR="00DD7EA7">
        <w:rPr>
          <w:rFonts w:ascii="Times New Roman" w:hAnsi="Times New Roman" w:cs="Times New Roman" w:hint="eastAsia"/>
          <w:b/>
          <w:bCs/>
          <w:color w:val="000000" w:themeColor="text1"/>
          <w:sz w:val="18"/>
          <w:szCs w:val="15"/>
        </w:rPr>
        <w:t>:</w:t>
      </w:r>
      <w:r w:rsidR="00944C2E">
        <w:rPr>
          <w:rFonts w:ascii="Times New Roman" w:hAnsi="Times New Roman" w:cs="Times New Roman"/>
          <w:b/>
          <w:bCs/>
          <w:color w:val="000000" w:themeColor="text1"/>
          <w:sz w:val="18"/>
          <w:szCs w:val="15"/>
        </w:rPr>
        <w:t xml:space="preserve"> </w:t>
      </w:r>
      <w:r w:rsidRPr="00390735">
        <w:rPr>
          <w:rFonts w:ascii="Times New Roman" w:hAnsi="Times New Roman" w:cs="Times New Roman"/>
          <w:color w:val="000000" w:themeColor="text1"/>
          <w:sz w:val="18"/>
          <w:szCs w:val="15"/>
        </w:rPr>
        <w:t>floating offshore wind turbine</w:t>
      </w:r>
      <w:r w:rsidR="00686E89">
        <w:rPr>
          <w:rFonts w:ascii="Times New Roman" w:hAnsi="Times New Roman" w:cs="Times New Roman"/>
          <w:color w:val="000000" w:themeColor="text1"/>
          <w:sz w:val="18"/>
          <w:szCs w:val="15"/>
        </w:rPr>
        <w:t>;</w:t>
      </w:r>
      <w:r w:rsidRPr="00390735">
        <w:rPr>
          <w:rFonts w:ascii="Times New Roman" w:hAnsi="Times New Roman" w:cs="Times New Roman"/>
          <w:color w:val="000000" w:themeColor="text1"/>
          <w:sz w:val="18"/>
          <w:szCs w:val="15"/>
        </w:rPr>
        <w:t xml:space="preserve"> active ballast; short-term wind-condition prediction; operating cost; attitude response </w:t>
      </w:r>
    </w:p>
    <w:p w14:paraId="02AE29CA" w14:textId="77777777" w:rsidR="00010875" w:rsidRDefault="00010875" w:rsidP="003C43EE">
      <w:pPr>
        <w:spacing w:line="300" w:lineRule="exact"/>
        <w:jc w:val="both"/>
        <w:rPr>
          <w:rFonts w:ascii="Times New Roman" w:hAnsi="Times New Roman" w:cs="Times New Roman"/>
          <w:b/>
          <w:bCs/>
          <w:color w:val="000000" w:themeColor="text1"/>
          <w:szCs w:val="21"/>
        </w:rPr>
      </w:pPr>
    </w:p>
    <w:p w14:paraId="1B4A25A9" w14:textId="77777777" w:rsidR="006402E8" w:rsidRDefault="00075902" w:rsidP="00144C05">
      <w:pPr>
        <w:ind w:firstLine="420"/>
        <w:jc w:val="both"/>
        <w:rPr>
          <w:rFonts w:ascii="Times New Roman" w:hAnsi="Times New Roman" w:cs="Times New Roman"/>
          <w:color w:val="000000" w:themeColor="text1"/>
          <w:sz w:val="21"/>
          <w:szCs w:val="21"/>
        </w:rPr>
      </w:pPr>
      <w:bookmarkStart w:id="4" w:name="_Hlk184392474"/>
      <w:bookmarkStart w:id="5" w:name="_Hlk184218902"/>
      <w:r w:rsidRPr="00075902">
        <w:rPr>
          <w:rFonts w:ascii="Times New Roman" w:hAnsi="Times New Roman" w:cs="Times New Roman"/>
          <w:color w:val="000000" w:themeColor="text1"/>
          <w:sz w:val="21"/>
          <w:szCs w:val="21"/>
        </w:rPr>
        <w:t>随着海上风电开发逐步向深远海拓展，适用于大水深海域的浮式风机已成为海上风电技术的重要发展</w:t>
      </w:r>
    </w:p>
    <w:p w14:paraId="79758C7F" w14:textId="22C283E1" w:rsidR="00534C03" w:rsidRPr="00F36638" w:rsidRDefault="00075902" w:rsidP="006402E8">
      <w:pPr>
        <w:jc w:val="both"/>
        <w:rPr>
          <w:rFonts w:ascii="Times New Roman" w:hAnsi="Times New Roman" w:cs="Times New Roman"/>
          <w:color w:val="000000" w:themeColor="text1"/>
          <w:sz w:val="21"/>
          <w:szCs w:val="21"/>
        </w:rPr>
      </w:pPr>
      <w:r w:rsidRPr="00075902">
        <w:rPr>
          <w:rFonts w:ascii="Times New Roman" w:hAnsi="Times New Roman" w:cs="Times New Roman"/>
          <w:color w:val="000000" w:themeColor="text1"/>
          <w:sz w:val="21"/>
          <w:szCs w:val="21"/>
        </w:rPr>
        <w:t>方向</w:t>
      </w:r>
      <w:r w:rsidR="004B3881" w:rsidRPr="004B3881">
        <w:rPr>
          <w:rFonts w:ascii="Times New Roman" w:hAnsi="Times New Roman" w:cs="Times New Roman"/>
          <w:color w:val="000000" w:themeColor="text1"/>
          <w:sz w:val="21"/>
          <w:szCs w:val="21"/>
          <w:vertAlign w:val="superscript"/>
        </w:rPr>
        <w:fldChar w:fldCharType="begin"/>
      </w:r>
      <w:r w:rsidR="004B3881" w:rsidRPr="004B3881">
        <w:rPr>
          <w:rFonts w:ascii="Times New Roman" w:hAnsi="Times New Roman" w:cs="Times New Roman"/>
          <w:color w:val="000000" w:themeColor="text1"/>
          <w:sz w:val="21"/>
          <w:szCs w:val="21"/>
          <w:vertAlign w:val="superscript"/>
        </w:rPr>
        <w:instrText xml:space="preserve"> REF _Ref235536944 \r \h  \* MERGEFORMAT </w:instrText>
      </w:r>
      <w:r w:rsidR="004B3881" w:rsidRPr="004B3881">
        <w:rPr>
          <w:rFonts w:ascii="Times New Roman" w:hAnsi="Times New Roman" w:cs="Times New Roman"/>
          <w:color w:val="000000" w:themeColor="text1"/>
          <w:sz w:val="21"/>
          <w:szCs w:val="21"/>
          <w:vertAlign w:val="superscript"/>
        </w:rPr>
      </w:r>
      <w:r w:rsidR="004B3881" w:rsidRPr="004B3881">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[1]</w:t>
      </w:r>
      <w:r w:rsidR="004B3881" w:rsidRPr="004B3881">
        <w:rPr>
          <w:rFonts w:ascii="Times New Roman" w:hAnsi="Times New Roman" w:cs="Times New Roman"/>
          <w:color w:val="000000" w:themeColor="text1"/>
          <w:sz w:val="21"/>
          <w:szCs w:val="21"/>
          <w:vertAlign w:val="superscript"/>
        </w:rPr>
        <w:fldChar w:fldCharType="end"/>
      </w:r>
      <w:r w:rsidR="00424CFD">
        <w:rPr>
          <w:rFonts w:ascii="Times New Roman" w:hAnsi="Times New Roman" w:cs="Times New Roman" w:hint="eastAsia"/>
          <w:color w:val="000000" w:themeColor="text1"/>
          <w:sz w:val="21"/>
          <w:szCs w:val="21"/>
        </w:rPr>
        <w:t>。由于</w:t>
      </w:r>
      <w:r w:rsidR="00D02ECC">
        <w:rPr>
          <w:rFonts w:ascii="Times New Roman" w:hAnsi="Times New Roman" w:cs="Times New Roman"/>
          <w:color w:val="000000" w:themeColor="text1"/>
          <w:sz w:val="21"/>
          <w:szCs w:val="21"/>
        </w:rPr>
        <w:t>浮式平台缺少刚性支撑，在风、浪、流作用下会产生横摇、纵摇</w:t>
      </w:r>
      <w:r w:rsidR="00D02ECC">
        <w:rPr>
          <w:rFonts w:ascii="Times New Roman" w:hAnsi="Times New Roman" w:cs="Times New Roman" w:hint="eastAsia"/>
          <w:color w:val="000000" w:themeColor="text1"/>
          <w:sz w:val="21"/>
          <w:szCs w:val="21"/>
        </w:rPr>
        <w:t>、垂荡等</w:t>
      </w:r>
      <w:r w:rsidR="00D02ECC">
        <w:rPr>
          <w:rFonts w:ascii="Times New Roman" w:hAnsi="Times New Roman" w:cs="Times New Roman"/>
          <w:color w:val="000000" w:themeColor="text1"/>
          <w:sz w:val="21"/>
          <w:szCs w:val="21"/>
        </w:rPr>
        <w:t>运动，影响机组稳定运行与控制</w:t>
      </w:r>
      <w:r w:rsidR="004B3881" w:rsidRPr="004B3881">
        <w:rPr>
          <w:rFonts w:ascii="Times New Roman" w:hAnsi="Times New Roman" w:cs="Times New Roman"/>
          <w:color w:val="000000" w:themeColor="text1"/>
          <w:sz w:val="21"/>
          <w:szCs w:val="21"/>
          <w:vertAlign w:val="superscript"/>
        </w:rPr>
        <w:fldChar w:fldCharType="begin"/>
      </w:r>
      <w:r w:rsidR="004B3881" w:rsidRPr="004B3881">
        <w:rPr>
          <w:rFonts w:ascii="Times New Roman" w:hAnsi="Times New Roman" w:cs="Times New Roman"/>
          <w:color w:val="000000" w:themeColor="text1"/>
          <w:sz w:val="21"/>
          <w:szCs w:val="21"/>
          <w:vertAlign w:val="superscript"/>
        </w:rPr>
        <w:instrText xml:space="preserve"> REF _Ref235536980 \r \h  \* MERGEFORMAT </w:instrText>
      </w:r>
      <w:r w:rsidR="004B3881" w:rsidRPr="004B3881">
        <w:rPr>
          <w:rFonts w:ascii="Times New Roman" w:hAnsi="Times New Roman" w:cs="Times New Roman"/>
          <w:color w:val="000000" w:themeColor="text1"/>
          <w:sz w:val="21"/>
          <w:szCs w:val="21"/>
          <w:vertAlign w:val="superscript"/>
        </w:rPr>
      </w:r>
      <w:r w:rsidR="004B3881" w:rsidRPr="004B3881">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[2]</w:t>
      </w:r>
      <w:r w:rsidR="004B3881" w:rsidRPr="004B3881">
        <w:rPr>
          <w:rFonts w:ascii="Times New Roman" w:hAnsi="Times New Roman" w:cs="Times New Roman"/>
          <w:color w:val="000000" w:themeColor="text1"/>
          <w:sz w:val="21"/>
          <w:szCs w:val="21"/>
          <w:vertAlign w:val="superscript"/>
        </w:rPr>
        <w:fldChar w:fldCharType="end"/>
      </w:r>
      <w:r w:rsidR="00D02ECC">
        <w:rPr>
          <w:rFonts w:ascii="Times New Roman" w:hAnsi="Times New Roman" w:cs="Times New Roman"/>
          <w:color w:val="000000" w:themeColor="text1"/>
          <w:sz w:val="21"/>
          <w:szCs w:val="21"/>
        </w:rPr>
        <w:t>。</w:t>
      </w:r>
      <w:r w:rsidR="00CE6C3D" w:rsidRPr="00CE6C3D">
        <w:rPr>
          <w:rFonts w:ascii="Times New Roman" w:hAnsi="Times New Roman" w:cs="Times New Roman"/>
          <w:color w:val="000000" w:themeColor="text1"/>
          <w:sz w:val="21"/>
          <w:szCs w:val="21"/>
        </w:rPr>
        <w:t>如何通过主动控制</w:t>
      </w:r>
      <w:r w:rsidR="00044A1D">
        <w:rPr>
          <w:rFonts w:ascii="Times New Roman" w:hAnsi="Times New Roman" w:cs="Times New Roman" w:hint="eastAsia"/>
          <w:color w:val="000000" w:themeColor="text1"/>
          <w:sz w:val="21"/>
          <w:szCs w:val="21"/>
        </w:rPr>
        <w:t>抑制</w:t>
      </w:r>
      <w:r w:rsidR="00CE6C3D" w:rsidRPr="00CE6C3D">
        <w:rPr>
          <w:rFonts w:ascii="Times New Roman" w:hAnsi="Times New Roman" w:cs="Times New Roman"/>
          <w:color w:val="000000" w:themeColor="text1"/>
          <w:sz w:val="21"/>
          <w:szCs w:val="21"/>
        </w:rPr>
        <w:t>平台姿态变化及其对机组载荷和运行状态的影响，已成为浮式风机控制研究中的重要问题</w:t>
      </w:r>
      <w:r w:rsidR="004B3881" w:rsidRPr="004B3881">
        <w:rPr>
          <w:rFonts w:ascii="Times New Roman" w:hAnsi="Times New Roman" w:cs="Times New Roman"/>
          <w:color w:val="000000" w:themeColor="text1"/>
          <w:sz w:val="21"/>
          <w:szCs w:val="21"/>
          <w:vertAlign w:val="superscript"/>
        </w:rPr>
        <w:fldChar w:fldCharType="begin"/>
      </w:r>
      <w:r w:rsidR="004B3881" w:rsidRPr="004B3881">
        <w:rPr>
          <w:rFonts w:ascii="Times New Roman" w:hAnsi="Times New Roman" w:cs="Times New Roman"/>
          <w:color w:val="000000" w:themeColor="text1"/>
          <w:sz w:val="21"/>
          <w:szCs w:val="21"/>
          <w:vertAlign w:val="superscript"/>
        </w:rPr>
        <w:instrText xml:space="preserve"> REF _Ref235537015 \r \h  \* MERGEFORMAT </w:instrText>
      </w:r>
      <w:r w:rsidR="004B3881" w:rsidRPr="004B3881">
        <w:rPr>
          <w:rFonts w:ascii="Times New Roman" w:hAnsi="Times New Roman" w:cs="Times New Roman"/>
          <w:color w:val="000000" w:themeColor="text1"/>
          <w:sz w:val="21"/>
          <w:szCs w:val="21"/>
          <w:vertAlign w:val="superscript"/>
        </w:rPr>
      </w:r>
      <w:r w:rsidR="004B3881" w:rsidRPr="004B3881">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[3]</w:t>
      </w:r>
      <w:r w:rsidR="004B3881" w:rsidRPr="004B3881">
        <w:rPr>
          <w:rFonts w:ascii="Times New Roman" w:hAnsi="Times New Roman" w:cs="Times New Roman"/>
          <w:color w:val="000000" w:themeColor="text1"/>
          <w:sz w:val="21"/>
          <w:szCs w:val="21"/>
          <w:vertAlign w:val="superscript"/>
        </w:rPr>
        <w:fldChar w:fldCharType="end"/>
      </w:r>
      <w:r w:rsidR="00D02ECC">
        <w:rPr>
          <w:rFonts w:ascii="Times New Roman" w:hAnsi="Times New Roman" w:cs="Times New Roman"/>
          <w:color w:val="000000" w:themeColor="text1"/>
          <w:sz w:val="21"/>
          <w:szCs w:val="21"/>
        </w:rPr>
        <w:t>。</w:t>
      </w:r>
    </w:p>
    <w:p w14:paraId="4FECF6DA" w14:textId="219227FC" w:rsidR="00534C03" w:rsidRDefault="00D02ECC" w:rsidP="006C5503">
      <w:pPr>
        <w:snapToGrid w:val="0"/>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主动压载系统可通过调节各压载舱水量，改变平台浮态和姿态，是浮式平台姿态调节的重要手段</w:t>
      </w:r>
      <w:r w:rsidR="004B3881" w:rsidRPr="004B3881">
        <w:rPr>
          <w:rFonts w:ascii="Times New Roman" w:hAnsi="Times New Roman" w:cs="Times New Roman"/>
          <w:color w:val="000000" w:themeColor="text1"/>
          <w:sz w:val="21"/>
          <w:szCs w:val="21"/>
          <w:vertAlign w:val="superscript"/>
        </w:rPr>
        <w:fldChar w:fldCharType="begin"/>
      </w:r>
      <w:r w:rsidR="004B3881" w:rsidRPr="004B3881">
        <w:rPr>
          <w:rFonts w:ascii="Times New Roman" w:hAnsi="Times New Roman" w:cs="Times New Roman"/>
          <w:color w:val="000000" w:themeColor="text1"/>
          <w:sz w:val="21"/>
          <w:szCs w:val="21"/>
          <w:vertAlign w:val="superscript"/>
        </w:rPr>
        <w:instrText xml:space="preserve"> REF _Ref235537049 \r \h  \* MERGEFORMAT </w:instrText>
      </w:r>
      <w:r w:rsidR="004B3881" w:rsidRPr="004B3881">
        <w:rPr>
          <w:rFonts w:ascii="Times New Roman" w:hAnsi="Times New Roman" w:cs="Times New Roman"/>
          <w:color w:val="000000" w:themeColor="text1"/>
          <w:sz w:val="21"/>
          <w:szCs w:val="21"/>
          <w:vertAlign w:val="superscript"/>
        </w:rPr>
      </w:r>
      <w:r w:rsidR="004B3881" w:rsidRPr="004B3881">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[4]</w:t>
      </w:r>
      <w:r w:rsidR="004B3881" w:rsidRPr="004B3881">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。该系统通常由压载舱、泵阀管路、传感测量单元和控制单元组成。压载调节过程中，系统根据平台姿态和舱内状态反馈，控制泵阀调节压载舱内的压载水量，改变平台质量分布，从而实现所需的姿态调节。</w:t>
      </w:r>
      <w:r>
        <w:rPr>
          <w:rFonts w:ascii="Times New Roman" w:hAnsi="Times New Roman" w:cs="Times New Roman"/>
          <w:color w:val="000000" w:themeColor="text1"/>
          <w:sz w:val="21"/>
          <w:szCs w:val="21"/>
        </w:rPr>
        <w:t>Meng</w:t>
      </w:r>
      <w:r>
        <w:rPr>
          <w:rFonts w:ascii="Times New Roman" w:hAnsi="Times New Roman" w:cs="Times New Roman"/>
          <w:color w:val="000000" w:themeColor="text1"/>
          <w:sz w:val="21"/>
          <w:szCs w:val="21"/>
        </w:rPr>
        <w:t>等</w:t>
      </w:r>
      <w:r w:rsidR="004B3881" w:rsidRPr="004B3881">
        <w:rPr>
          <w:rFonts w:ascii="Times New Roman" w:hAnsi="Times New Roman" w:cs="Times New Roman"/>
          <w:color w:val="000000" w:themeColor="text1"/>
          <w:sz w:val="21"/>
          <w:szCs w:val="21"/>
          <w:vertAlign w:val="superscript"/>
        </w:rPr>
        <w:fldChar w:fldCharType="begin"/>
      </w:r>
      <w:r w:rsidR="004B3881" w:rsidRPr="004B3881">
        <w:rPr>
          <w:rFonts w:ascii="Times New Roman" w:hAnsi="Times New Roman" w:cs="Times New Roman"/>
          <w:color w:val="000000" w:themeColor="text1"/>
          <w:sz w:val="21"/>
          <w:szCs w:val="21"/>
          <w:vertAlign w:val="superscript"/>
        </w:rPr>
        <w:instrText xml:space="preserve"> REF _Ref235537078 \r \h  \* MERGEFORMAT </w:instrText>
      </w:r>
      <w:r w:rsidR="004B3881" w:rsidRPr="004B3881">
        <w:rPr>
          <w:rFonts w:ascii="Times New Roman" w:hAnsi="Times New Roman" w:cs="Times New Roman"/>
          <w:color w:val="000000" w:themeColor="text1"/>
          <w:sz w:val="21"/>
          <w:szCs w:val="21"/>
          <w:vertAlign w:val="superscript"/>
        </w:rPr>
      </w:r>
      <w:r w:rsidR="004B3881" w:rsidRPr="004B3881">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[5]</w:t>
      </w:r>
      <w:r w:rsidR="004B3881" w:rsidRPr="004B3881">
        <w:rPr>
          <w:rFonts w:ascii="Times New Roman" w:hAnsi="Times New Roman" w:cs="Times New Roman"/>
          <w:color w:val="000000" w:themeColor="text1"/>
          <w:sz w:val="21"/>
          <w:szCs w:val="21"/>
          <w:vertAlign w:val="superscript"/>
        </w:rPr>
        <w:fldChar w:fldCharType="end"/>
      </w:r>
      <w:r w:rsidR="00044A1D">
        <w:rPr>
          <w:rFonts w:ascii="Times New Roman" w:hAnsi="Times New Roman" w:cs="Times New Roman" w:hint="eastAsia"/>
          <w:color w:val="000000" w:themeColor="text1"/>
          <w:sz w:val="21"/>
          <w:szCs w:val="21"/>
        </w:rPr>
        <w:t>针对</w:t>
      </w:r>
      <w:r>
        <w:rPr>
          <w:rFonts w:ascii="Times New Roman" w:hAnsi="Times New Roman" w:cs="Times New Roman"/>
          <w:color w:val="000000" w:themeColor="text1"/>
          <w:sz w:val="21"/>
          <w:szCs w:val="21"/>
        </w:rPr>
        <w:t>半潜式浮式风机建立主动压载系统，并利用纵摇、横摇反馈进行调节。</w:t>
      </w:r>
      <w:r>
        <w:rPr>
          <w:rFonts w:ascii="Times New Roman" w:hAnsi="Times New Roman" w:cs="Times New Roman"/>
          <w:color w:val="000000" w:themeColor="text1"/>
          <w:sz w:val="21"/>
          <w:szCs w:val="21"/>
        </w:rPr>
        <w:t>Mahfouz</w:t>
      </w:r>
      <w:r>
        <w:rPr>
          <w:rFonts w:ascii="Times New Roman" w:hAnsi="Times New Roman" w:cs="Times New Roman"/>
          <w:color w:val="000000" w:themeColor="text1"/>
          <w:sz w:val="21"/>
          <w:szCs w:val="21"/>
        </w:rPr>
        <w:t>等</w:t>
      </w:r>
      <w:r>
        <w:rPr>
          <w:rFonts w:ascii="Times New Roman" w:hAnsi="Times New Roman" w:cs="Times New Roman"/>
          <w:color w:val="000000" w:themeColor="text1"/>
          <w:sz w:val="21"/>
          <w:szCs w:val="21"/>
          <w:vertAlign w:val="superscript"/>
        </w:rPr>
        <w:fldChar w:fldCharType="begin"/>
      </w:r>
      <w:r>
        <w:rPr>
          <w:rFonts w:ascii="Times New Roman" w:hAnsi="Times New Roman" w:cs="Times New Roman"/>
          <w:sz w:val="21"/>
          <w:szCs w:val="21"/>
        </w:rPr>
        <w:instrText xml:space="preserve"> REF _Ref231859536 \r  \* MERGEFORMAT</w:instrText>
      </w:r>
      <w:r>
        <w:rPr>
          <w:rFonts w:ascii="Times New Roman" w:hAnsi="Times New Roman" w:cs="Times New Roman"/>
          <w:color w:val="000000" w:themeColor="text1"/>
          <w:sz w:val="21"/>
          <w:szCs w:val="21"/>
          <w:vertAlign w:val="superscript"/>
        </w:rPr>
        <w:fldChar w:fldCharType="separate"/>
      </w:r>
      <w:r w:rsidR="00427E9B" w:rsidRPr="00427E9B">
        <w:rPr>
          <w:rFonts w:ascii="Times New Roman" w:hAnsi="Times New Roman" w:cs="Times New Roman"/>
          <w:color w:val="000000" w:themeColor="text1"/>
          <w:sz w:val="21"/>
          <w:szCs w:val="21"/>
          <w:vertAlign w:val="superscript"/>
        </w:rPr>
        <w:t>[6]</w:t>
      </w:r>
      <w:r>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在</w:t>
      </w:r>
      <w:proofErr w:type="spellStart"/>
      <w:r>
        <w:rPr>
          <w:rFonts w:ascii="Times New Roman" w:hAnsi="Times New Roman" w:cs="Times New Roman"/>
          <w:color w:val="000000" w:themeColor="text1"/>
          <w:sz w:val="21"/>
          <w:szCs w:val="21"/>
        </w:rPr>
        <w:t>Activefloat</w:t>
      </w:r>
      <w:proofErr w:type="spellEnd"/>
      <w:r>
        <w:rPr>
          <w:rFonts w:ascii="Times New Roman" w:hAnsi="Times New Roman" w:cs="Times New Roman"/>
          <w:color w:val="000000" w:themeColor="text1"/>
          <w:sz w:val="21"/>
          <w:szCs w:val="21"/>
        </w:rPr>
        <w:t>平台中考虑了随平均推力和风速工况变化的压载配置。</w:t>
      </w:r>
      <w:proofErr w:type="spellStart"/>
      <w:r>
        <w:rPr>
          <w:rFonts w:ascii="Times New Roman" w:hAnsi="Times New Roman" w:cs="Times New Roman"/>
          <w:color w:val="000000" w:themeColor="text1"/>
          <w:sz w:val="21"/>
          <w:szCs w:val="21"/>
        </w:rPr>
        <w:t>Stansby</w:t>
      </w:r>
      <w:proofErr w:type="spellEnd"/>
      <w:r>
        <w:rPr>
          <w:rFonts w:ascii="Times New Roman" w:hAnsi="Times New Roman" w:cs="Times New Roman"/>
          <w:color w:val="000000" w:themeColor="text1"/>
          <w:sz w:val="21"/>
          <w:szCs w:val="21"/>
          <w:vertAlign w:val="superscript"/>
        </w:rPr>
        <w:fldChar w:fldCharType="begin"/>
      </w:r>
      <w:r>
        <w:rPr>
          <w:rFonts w:ascii="Times New Roman" w:hAnsi="Times New Roman" w:cs="Times New Roman"/>
          <w:sz w:val="21"/>
          <w:szCs w:val="21"/>
        </w:rPr>
        <w:instrText xml:space="preserve"> REF _Ref231859546 \r  \* MERGEFORMAT</w:instrText>
      </w:r>
      <w:r>
        <w:rPr>
          <w:rFonts w:ascii="Times New Roman" w:hAnsi="Times New Roman" w:cs="Times New Roman"/>
          <w:color w:val="000000" w:themeColor="text1"/>
          <w:sz w:val="21"/>
          <w:szCs w:val="21"/>
          <w:vertAlign w:val="superscript"/>
        </w:rPr>
        <w:fldChar w:fldCharType="separate"/>
      </w:r>
      <w:r w:rsidR="00427E9B" w:rsidRPr="00427E9B">
        <w:rPr>
          <w:rFonts w:ascii="Times New Roman" w:hAnsi="Times New Roman" w:cs="Times New Roman"/>
          <w:color w:val="000000" w:themeColor="text1"/>
          <w:sz w:val="21"/>
          <w:szCs w:val="21"/>
          <w:vertAlign w:val="superscript"/>
        </w:rPr>
        <w:t>[7]</w:t>
      </w:r>
      <w:r>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指出浮筒间压载水转移可削弱平台波致纵摇响应。</w:t>
      </w:r>
      <w:proofErr w:type="spellStart"/>
      <w:r>
        <w:rPr>
          <w:rFonts w:ascii="Times New Roman" w:hAnsi="Times New Roman" w:cs="Times New Roman"/>
          <w:color w:val="000000" w:themeColor="text1"/>
          <w:sz w:val="21"/>
          <w:szCs w:val="21"/>
        </w:rPr>
        <w:t>Stockhouse</w:t>
      </w:r>
      <w:proofErr w:type="spellEnd"/>
      <w:r>
        <w:rPr>
          <w:rFonts w:ascii="Times New Roman" w:hAnsi="Times New Roman" w:cs="Times New Roman"/>
          <w:color w:val="000000" w:themeColor="text1"/>
          <w:sz w:val="21"/>
          <w:szCs w:val="21"/>
        </w:rPr>
        <w:t>等</w:t>
      </w:r>
      <w:r>
        <w:rPr>
          <w:rFonts w:ascii="Times New Roman" w:hAnsi="Times New Roman" w:cs="Times New Roman"/>
          <w:color w:val="000000" w:themeColor="text1"/>
          <w:sz w:val="21"/>
          <w:szCs w:val="21"/>
          <w:vertAlign w:val="superscript"/>
        </w:rPr>
        <w:fldChar w:fldCharType="begin"/>
      </w:r>
      <w:r>
        <w:rPr>
          <w:rFonts w:ascii="Times New Roman" w:hAnsi="Times New Roman" w:cs="Times New Roman"/>
          <w:color w:val="000000" w:themeColor="text1"/>
          <w:sz w:val="21"/>
          <w:szCs w:val="21"/>
          <w:vertAlign w:val="superscript"/>
        </w:rPr>
        <w:instrText xml:space="preserve"> REF _Ref35335673 \r  \* MERGEFORMAT </w:instrText>
      </w:r>
      <w:r>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[8]</w:t>
      </w:r>
      <w:r>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进一步将可变浮筒压载作为响应带宽较低的平台执行器，用于修正浮式平台倾斜状态。</w:t>
      </w:r>
    </w:p>
    <w:p w14:paraId="50C6F265" w14:textId="036B31CC" w:rsidR="00534C03" w:rsidRDefault="00D02ECC" w:rsidP="006C5503">
      <w:pPr>
        <w:snapToGrid w:val="0"/>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然而，现有主动压载及平台姿态调节研究多以当前姿态响应、载荷状态或预设工况作为控制判据，对未来短时风况变化趋势的利用仍相对不足。压载调节过程往往相对缓慢，若调节指令仅由当前状态反馈触发，则控制决策往往在风况变化已充分作用为平台姿态偏差后才触发，致使平台在风况快速变化阶段面临姿态调节响应滞后的问题</w:t>
      </w:r>
      <w:r>
        <w:rPr>
          <w:rFonts w:ascii="Times New Roman" w:hAnsi="Times New Roman" w:cs="Times New Roman"/>
          <w:color w:val="000000" w:themeColor="text1"/>
          <w:sz w:val="21"/>
          <w:szCs w:val="21"/>
          <w:vertAlign w:val="superscript"/>
        </w:rPr>
        <w:fldChar w:fldCharType="begin"/>
      </w:r>
      <w:r>
        <w:rPr>
          <w:rFonts w:ascii="Times New Roman" w:hAnsi="Times New Roman" w:cs="Times New Roman"/>
          <w:color w:val="000000" w:themeColor="text1"/>
          <w:sz w:val="21"/>
          <w:szCs w:val="21"/>
          <w:vertAlign w:val="superscript"/>
        </w:rPr>
        <w:instrText xml:space="preserve"> REF _Ref34411288 \r \h  \* MERGEFORMAT </w:instrText>
      </w:r>
      <w:r>
        <w:rPr>
          <w:rFonts w:ascii="Times New Roman" w:hAnsi="Times New Roman" w:cs="Times New Roman"/>
          <w:color w:val="000000" w:themeColor="text1"/>
          <w:sz w:val="21"/>
          <w:szCs w:val="21"/>
          <w:vertAlign w:val="superscript"/>
        </w:rPr>
      </w:r>
      <w:r>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[9]</w:t>
      </w:r>
      <w:r>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，难以及时抑制较大姿态偏移的发展。同时，若缺少未来风况趋势约束，系统可能将短时间内的风速或风向波动误判为持续调节需求，</w:t>
      </w:r>
      <w:r w:rsidR="00D96CD3" w:rsidRPr="00D96CD3">
        <w:rPr>
          <w:rFonts w:ascii="Times New Roman" w:hAnsi="Times New Roman" w:cs="Times New Roman"/>
          <w:color w:val="000000" w:themeColor="text1"/>
          <w:sz w:val="21"/>
          <w:szCs w:val="21"/>
        </w:rPr>
        <w:t>导致不必要的水泵运行</w:t>
      </w:r>
      <w:r w:rsidR="003B444C" w:rsidRPr="003B444C">
        <w:rPr>
          <w:rFonts w:ascii="Times New Roman" w:hAnsi="Times New Roman" w:cs="Times New Roman"/>
          <w:color w:val="000000" w:themeColor="text1"/>
          <w:sz w:val="21"/>
          <w:szCs w:val="21"/>
        </w:rPr>
        <w:t>，增加主动压载系统的执行代价</w:t>
      </w:r>
      <w:r>
        <w:rPr>
          <w:rFonts w:ascii="Times New Roman" w:hAnsi="Times New Roman" w:cs="Times New Roman"/>
          <w:color w:val="000000" w:themeColor="text1"/>
          <w:sz w:val="21"/>
          <w:szCs w:val="21"/>
        </w:rPr>
        <w:t>。</w:t>
      </w:r>
    </w:p>
    <w:p w14:paraId="76B43F86" w14:textId="547E25F2" w:rsidR="00534C03" w:rsidRDefault="00D02ECC" w:rsidP="002C6079">
      <w:pPr>
        <w:snapToGrid w:val="0"/>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针对上述问题，本文引入短时风况预测信息，提出一种预测辅助的主动压载调节</w:t>
      </w:r>
      <w:r>
        <w:rPr>
          <w:rFonts w:ascii="Times New Roman" w:hAnsi="Times New Roman" w:cs="Times New Roman" w:hint="eastAsia"/>
          <w:color w:val="000000" w:themeColor="text1"/>
          <w:sz w:val="21"/>
          <w:szCs w:val="21"/>
        </w:rPr>
        <w:t>算法</w:t>
      </w:r>
      <w:r>
        <w:rPr>
          <w:rFonts w:ascii="Times New Roman" w:hAnsi="Times New Roman" w:cs="Times New Roman"/>
          <w:color w:val="000000" w:themeColor="text1"/>
          <w:sz w:val="21"/>
          <w:szCs w:val="21"/>
        </w:rPr>
        <w:t>。短时风况预测能够从历史风速、风向序列中提取未来变化趋势</w:t>
      </w:r>
      <w:r w:rsidR="004B3881" w:rsidRPr="004B3881">
        <w:rPr>
          <w:rFonts w:ascii="Times New Roman" w:hAnsi="Times New Roman" w:cs="Times New Roman"/>
          <w:color w:val="000000" w:themeColor="text1"/>
          <w:sz w:val="21"/>
          <w:szCs w:val="21"/>
          <w:vertAlign w:val="superscript"/>
        </w:rPr>
        <w:fldChar w:fldCharType="begin"/>
      </w:r>
      <w:r w:rsidR="004B3881" w:rsidRPr="004B3881">
        <w:rPr>
          <w:rFonts w:ascii="Times New Roman" w:hAnsi="Times New Roman" w:cs="Times New Roman"/>
          <w:color w:val="000000" w:themeColor="text1"/>
          <w:sz w:val="21"/>
          <w:szCs w:val="21"/>
          <w:vertAlign w:val="superscript"/>
        </w:rPr>
        <w:instrText xml:space="preserve"> REF _Ref235537133 \r \h  \* MERGEFORMAT </w:instrText>
      </w:r>
      <w:r w:rsidR="004B3881" w:rsidRPr="004B3881">
        <w:rPr>
          <w:rFonts w:ascii="Times New Roman" w:hAnsi="Times New Roman" w:cs="Times New Roman"/>
          <w:color w:val="000000" w:themeColor="text1"/>
          <w:sz w:val="21"/>
          <w:szCs w:val="21"/>
          <w:vertAlign w:val="superscript"/>
        </w:rPr>
      </w:r>
      <w:r w:rsidR="004B3881" w:rsidRPr="004B3881">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[10]</w:t>
      </w:r>
      <w:r w:rsidR="004B3881" w:rsidRPr="004B3881">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，并为风速风向联合预测和</w:t>
      </w:r>
      <w:r w:rsidR="009D50D1">
        <w:rPr>
          <w:rFonts w:ascii="Times New Roman" w:hAnsi="Times New Roman" w:cs="Times New Roman" w:hint="eastAsia"/>
          <w:color w:val="000000" w:themeColor="text1"/>
          <w:sz w:val="21"/>
          <w:szCs w:val="21"/>
        </w:rPr>
        <w:t>极端</w:t>
      </w:r>
      <w:r>
        <w:rPr>
          <w:rFonts w:ascii="Times New Roman" w:hAnsi="Times New Roman" w:cs="Times New Roman"/>
          <w:color w:val="000000" w:themeColor="text1"/>
          <w:sz w:val="21"/>
          <w:szCs w:val="21"/>
        </w:rPr>
        <w:t>风况识别提供方法基础</w:t>
      </w:r>
      <w:r>
        <w:rPr>
          <w:rFonts w:ascii="Times New Roman" w:hAnsi="Times New Roman" w:cs="Times New Roman"/>
          <w:color w:val="000000" w:themeColor="text1"/>
          <w:sz w:val="21"/>
          <w:szCs w:val="21"/>
          <w:vertAlign w:val="superscript"/>
        </w:rPr>
        <w:fldChar w:fldCharType="begin"/>
      </w:r>
      <w:r>
        <w:rPr>
          <w:rFonts w:ascii="Times New Roman" w:hAnsi="Times New Roman" w:cs="Times New Roman"/>
          <w:sz w:val="21"/>
          <w:szCs w:val="21"/>
        </w:rPr>
        <w:instrText xml:space="preserve"> REF _Ref231859569 \r  \* MERGEFORMAT</w:instrText>
      </w:r>
      <w:r>
        <w:rPr>
          <w:rFonts w:ascii="Times New Roman" w:hAnsi="Times New Roman" w:cs="Times New Roman"/>
          <w:color w:val="000000" w:themeColor="text1"/>
          <w:sz w:val="21"/>
          <w:szCs w:val="21"/>
          <w:vertAlign w:val="superscript"/>
        </w:rPr>
        <w:fldChar w:fldCharType="separate"/>
      </w:r>
      <w:r w:rsidR="00427E9B" w:rsidRPr="00427E9B">
        <w:rPr>
          <w:rFonts w:ascii="Times New Roman" w:hAnsi="Times New Roman" w:cs="Times New Roman"/>
          <w:color w:val="000000" w:themeColor="text1"/>
          <w:sz w:val="21"/>
          <w:szCs w:val="21"/>
          <w:vertAlign w:val="superscript"/>
        </w:rPr>
        <w:t>[11]</w:t>
      </w:r>
      <w:r>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vertAlign w:val="superscript"/>
        </w:rPr>
        <w:fldChar w:fldCharType="begin"/>
      </w:r>
      <w:r>
        <w:rPr>
          <w:rFonts w:ascii="Times New Roman" w:hAnsi="Times New Roman" w:cs="Times New Roman"/>
          <w:sz w:val="21"/>
          <w:szCs w:val="21"/>
        </w:rPr>
        <w:instrText xml:space="preserve"> REF _Ref231859578 \r  \* MERGEFORMAT</w:instrText>
      </w:r>
      <w:r>
        <w:rPr>
          <w:rFonts w:ascii="Times New Roman" w:hAnsi="Times New Roman" w:cs="Times New Roman"/>
          <w:color w:val="000000" w:themeColor="text1"/>
          <w:sz w:val="21"/>
          <w:szCs w:val="21"/>
          <w:vertAlign w:val="superscript"/>
        </w:rPr>
        <w:fldChar w:fldCharType="separate"/>
      </w:r>
      <w:r w:rsidR="00427E9B" w:rsidRPr="00427E9B">
        <w:rPr>
          <w:rFonts w:ascii="Times New Roman" w:hAnsi="Times New Roman" w:cs="Times New Roman"/>
          <w:color w:val="000000" w:themeColor="text1"/>
          <w:sz w:val="21"/>
          <w:szCs w:val="21"/>
          <w:vertAlign w:val="superscript"/>
        </w:rPr>
        <w:t>[12]</w:t>
      </w:r>
      <w:r>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。同时，已有研究将预览扰动信息引入浮式风机模型预测控制过程，用于改善平台运动响应</w:t>
      </w:r>
      <w:r w:rsidR="004B3881" w:rsidRPr="004B3881">
        <w:rPr>
          <w:rFonts w:ascii="Times New Roman" w:hAnsi="Times New Roman" w:cs="Times New Roman"/>
          <w:color w:val="000000" w:themeColor="text1"/>
          <w:sz w:val="21"/>
          <w:szCs w:val="21"/>
          <w:vertAlign w:val="superscript"/>
        </w:rPr>
        <w:fldChar w:fldCharType="begin"/>
      </w:r>
      <w:r w:rsidR="004B3881" w:rsidRPr="004B3881">
        <w:rPr>
          <w:rFonts w:ascii="Times New Roman" w:hAnsi="Times New Roman" w:cs="Times New Roman"/>
          <w:color w:val="000000" w:themeColor="text1"/>
          <w:sz w:val="21"/>
          <w:szCs w:val="21"/>
          <w:vertAlign w:val="superscript"/>
        </w:rPr>
        <w:instrText xml:space="preserve"> REF _Ref235537164 \r \h  \* MERGEFORMAT </w:instrText>
      </w:r>
      <w:r w:rsidR="004B3881" w:rsidRPr="004B3881">
        <w:rPr>
          <w:rFonts w:ascii="Times New Roman" w:hAnsi="Times New Roman" w:cs="Times New Roman"/>
          <w:color w:val="000000" w:themeColor="text1"/>
          <w:sz w:val="21"/>
          <w:szCs w:val="21"/>
          <w:vertAlign w:val="superscript"/>
        </w:rPr>
      </w:r>
      <w:r w:rsidR="004B3881" w:rsidRPr="004B3881">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[13]</w:t>
      </w:r>
      <w:r w:rsidR="004B3881" w:rsidRPr="004B3881">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w:t>
      </w:r>
      <w:r w:rsidR="002C6079" w:rsidRPr="002C6079">
        <w:rPr>
          <w:rFonts w:ascii="Times New Roman" w:hAnsi="Times New Roman" w:cs="Times New Roman"/>
          <w:color w:val="000000" w:themeColor="text1"/>
          <w:sz w:val="21"/>
          <w:szCs w:val="21"/>
        </w:rPr>
        <w:t>算法以实时纵摇、横摇姿态反馈为基础，利用预测得到的未来风矢量和风况变化事件信息形成预测等效调节需求，并与反馈调节需求共同构造候选目标水量修正方案。算法在预测时域内评价各候选方案，结合舱容边界、水泵能力和</w:t>
      </w:r>
      <w:r w:rsidR="00267B60" w:rsidRPr="00267B60">
        <w:rPr>
          <w:rFonts w:ascii="Times New Roman" w:hAnsi="Times New Roman" w:cs="Times New Roman"/>
          <w:color w:val="000000" w:themeColor="text1"/>
          <w:sz w:val="21"/>
          <w:szCs w:val="21"/>
        </w:rPr>
        <w:t>姿态约束</w:t>
      </w:r>
      <w:r w:rsidR="002C6079" w:rsidRPr="002C6079">
        <w:rPr>
          <w:rFonts w:ascii="Times New Roman" w:hAnsi="Times New Roman" w:cs="Times New Roman"/>
          <w:color w:val="000000" w:themeColor="text1"/>
          <w:sz w:val="21"/>
          <w:szCs w:val="21"/>
        </w:rPr>
        <w:t>，确定当前控制周期的目标水量。最后，通过对比仿真考察该算法在压载执行代价和平台姿态响应两方面的调节效果</w:t>
      </w:r>
      <w:r>
        <w:rPr>
          <w:rFonts w:ascii="Times New Roman" w:hAnsi="Times New Roman" w:cs="Times New Roman"/>
          <w:color w:val="000000" w:themeColor="text1"/>
          <w:sz w:val="21"/>
          <w:szCs w:val="21"/>
        </w:rPr>
        <w:t>。</w:t>
      </w:r>
      <w:bookmarkEnd w:id="4"/>
      <w:bookmarkEnd w:id="5"/>
    </w:p>
    <w:p w14:paraId="7BF5EC7D" w14:textId="784C3959" w:rsidR="00534C03" w:rsidRPr="004D67C1" w:rsidRDefault="00D02ECC" w:rsidP="00367586">
      <w:pPr>
        <w:snapToGrid w:val="0"/>
        <w:spacing w:beforeLines="50" w:before="163" w:afterLines="50" w:after="163"/>
        <w:outlineLvl w:val="0"/>
        <w:rPr>
          <w:rFonts w:ascii="Times New Roman" w:hAnsi="Times New Roman" w:cs="Times New Roman"/>
          <w:color w:val="000000" w:themeColor="text1"/>
        </w:rPr>
      </w:pPr>
      <w:r w:rsidRPr="004D67C1">
        <w:rPr>
          <w:rFonts w:ascii="Times New Roman" w:hAnsi="Times New Roman" w:cs="Times New Roman"/>
          <w:color w:val="000000" w:themeColor="text1"/>
        </w:rPr>
        <w:t>1</w:t>
      </w:r>
      <w:r w:rsidR="00F9513C">
        <w:rPr>
          <w:rFonts w:ascii="Times New Roman" w:hAnsi="Times New Roman" w:cs="Times New Roman"/>
          <w:color w:val="000000" w:themeColor="text1"/>
        </w:rPr>
        <w:t xml:space="preserve"> </w:t>
      </w:r>
      <w:r w:rsidRPr="004D67C1">
        <w:rPr>
          <w:rFonts w:ascii="Times New Roman" w:hAnsi="Times New Roman" w:cs="Times New Roman"/>
          <w:color w:val="000000" w:themeColor="text1"/>
        </w:rPr>
        <w:t>风况预测辅助的主动压载调节算法框架</w:t>
      </w:r>
    </w:p>
    <w:p w14:paraId="247E7E82" w14:textId="4CB36771" w:rsidR="00534C03" w:rsidRDefault="00D02ECC" w:rsidP="002C6DF4">
      <w:pPr>
        <w:snapToGrid w:val="0"/>
        <w:spacing w:line="314" w:lineRule="exact"/>
        <w:outlineLvl w:val="1"/>
        <w:rPr>
          <w:rFonts w:ascii="黑体" w:eastAsia="黑体" w:hAnsi="黑体" w:cs="Times New Roman"/>
          <w:color w:val="000000" w:themeColor="text1"/>
          <w:sz w:val="21"/>
          <w:szCs w:val="21"/>
        </w:rPr>
      </w:pPr>
      <w:r w:rsidRPr="004D67C1">
        <w:rPr>
          <w:rFonts w:ascii="黑体" w:eastAsia="黑体" w:hAnsi="黑体" w:cs="Times New Roman"/>
          <w:color w:val="000000" w:themeColor="text1"/>
          <w:sz w:val="21"/>
          <w:szCs w:val="21"/>
        </w:rPr>
        <w:t>1.1 算法总体框架与调节流程</w:t>
      </w:r>
    </w:p>
    <w:p w14:paraId="1994450D" w14:textId="7A4C8853" w:rsidR="007C30E1" w:rsidRDefault="004F4D5E" w:rsidP="00025449">
      <w:pPr>
        <w:snapToGrid w:val="0"/>
        <w:ind w:firstLineChars="202" w:firstLine="424"/>
        <w:outlineLvl w:val="0"/>
        <w:rPr>
          <w:rFonts w:ascii="黑体" w:eastAsia="黑体" w:hAnsi="黑体" w:cs="Times New Roman"/>
          <w:color w:val="000000" w:themeColor="text1"/>
          <w:sz w:val="21"/>
          <w:szCs w:val="21"/>
        </w:rPr>
      </w:pPr>
      <w:r>
        <w:rPr>
          <w:rFonts w:ascii="Times New Roman" w:hAnsi="Times New Roman" w:cs="Times New Roman" w:hint="eastAsia"/>
          <w:sz w:val="21"/>
          <w:szCs w:val="21"/>
        </w:rPr>
        <w:t>算法</w:t>
      </w:r>
      <w:r w:rsidR="007C30E1" w:rsidRPr="007C30E1">
        <w:rPr>
          <w:rFonts w:ascii="Times New Roman" w:hAnsi="Times New Roman" w:cs="Times New Roman"/>
          <w:sz w:val="21"/>
          <w:szCs w:val="21"/>
        </w:rPr>
        <w:t>在</w:t>
      </w:r>
      <w:r w:rsidR="00AC4115">
        <w:rPr>
          <w:rFonts w:ascii="Times New Roman" w:hAnsi="Times New Roman" w:cs="Times New Roman" w:hint="eastAsia"/>
          <w:sz w:val="21"/>
          <w:szCs w:val="21"/>
        </w:rPr>
        <w:t>传统</w:t>
      </w:r>
      <w:r w:rsidR="007C30E1" w:rsidRPr="007C30E1">
        <w:rPr>
          <w:rFonts w:ascii="Times New Roman" w:hAnsi="Times New Roman" w:cs="Times New Roman"/>
          <w:sz w:val="21"/>
          <w:szCs w:val="21"/>
        </w:rPr>
        <w:t>姿态反馈控制链路中引入短时风况预测，并通过准入判断决定预测信息是否参与当前压载目标计算</w:t>
      </w:r>
      <w:r>
        <w:rPr>
          <w:rFonts w:ascii="Times New Roman" w:hAnsi="Times New Roman" w:cs="Times New Roman" w:hint="eastAsia"/>
          <w:sz w:val="21"/>
          <w:szCs w:val="21"/>
        </w:rPr>
        <w:t>，其</w:t>
      </w:r>
      <w:r w:rsidR="007C30E1" w:rsidRPr="007C30E1">
        <w:rPr>
          <w:rFonts w:ascii="Times New Roman" w:hAnsi="Times New Roman" w:cs="Times New Roman"/>
          <w:sz w:val="21"/>
          <w:szCs w:val="21"/>
        </w:rPr>
        <w:t>总体框架如图</w:t>
      </w:r>
      <w:r w:rsidR="007C30E1" w:rsidRPr="007C30E1">
        <w:rPr>
          <w:rFonts w:ascii="Times New Roman" w:hAnsi="Times New Roman" w:cs="Times New Roman"/>
          <w:sz w:val="21"/>
          <w:szCs w:val="21"/>
        </w:rPr>
        <w:t>1</w:t>
      </w:r>
      <w:r w:rsidR="007C30E1" w:rsidRPr="007C30E1">
        <w:rPr>
          <w:rFonts w:ascii="Times New Roman" w:hAnsi="Times New Roman" w:cs="Times New Roman"/>
          <w:sz w:val="21"/>
          <w:szCs w:val="21"/>
        </w:rPr>
        <w:t>所示。</w:t>
      </w:r>
    </w:p>
    <w:p w14:paraId="23C807E3" w14:textId="440407FF" w:rsidR="00534C03" w:rsidRDefault="00132CE9" w:rsidP="001F3246">
      <w:pPr>
        <w:keepNext/>
        <w:spacing w:line="480" w:lineRule="auto"/>
        <w:jc w:val="center"/>
        <w:rPr>
          <w:rFonts w:ascii="Times New Roman" w:hAnsi="Times New Roman" w:cs="Times New Roman"/>
        </w:rPr>
      </w:pPr>
      <w:r>
        <w:rPr>
          <w:noProof/>
        </w:rPr>
        <w:lastRenderedPageBreak/>
        <w:drawing>
          <wp:inline distT="0" distB="0" distL="0" distR="0" wp14:anchorId="69B39B79" wp14:editId="2A6068FE">
            <wp:extent cx="5040000" cy="3676547"/>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算法框架图_紧凑矩形框_字体统一_侧边反馈线优化_600dpi.png"/>
                    <pic:cNvPicPr/>
                  </pic:nvPicPr>
                  <pic:blipFill>
                    <a:blip r:embed="rId8"/>
                    <a:stretch>
                      <a:fillRect/>
                    </a:stretch>
                  </pic:blipFill>
                  <pic:spPr>
                    <a:xfrm>
                      <a:off x="0" y="0"/>
                      <a:ext cx="5040000" cy="3676547"/>
                    </a:xfrm>
                    <a:prstGeom prst="rect">
                      <a:avLst/>
                    </a:prstGeom>
                  </pic:spPr>
                </pic:pic>
              </a:graphicData>
            </a:graphic>
          </wp:inline>
        </w:drawing>
      </w:r>
    </w:p>
    <w:p w14:paraId="4BE34DF4" w14:textId="67D3B1DD" w:rsidR="00534C03" w:rsidRDefault="00D02ECC" w:rsidP="00144C05">
      <w:pPr>
        <w:pStyle w:val="a3"/>
        <w:jc w:val="center"/>
        <w:rPr>
          <w:rFonts w:ascii="Times New Roman" w:eastAsia="宋体" w:hAnsi="Times New Roman"/>
          <w:sz w:val="18"/>
          <w:szCs w:val="18"/>
        </w:rPr>
      </w:pPr>
      <w:bookmarkStart w:id="6" w:name="_Ref232433269"/>
      <w:r w:rsidRPr="008900AE">
        <w:rPr>
          <w:rFonts w:ascii="Times New Roman" w:eastAsia="宋体" w:hAnsi="Times New Roman"/>
          <w:sz w:val="18"/>
          <w:szCs w:val="18"/>
        </w:rPr>
        <w:t>图</w:t>
      </w:r>
      <w:r w:rsidRPr="008900AE">
        <w:rPr>
          <w:rFonts w:ascii="Times New Roman" w:eastAsia="宋体" w:hAnsi="Times New Roman"/>
          <w:sz w:val="18"/>
          <w:szCs w:val="18"/>
        </w:rPr>
        <w:fldChar w:fldCharType="begin"/>
      </w:r>
      <w:r w:rsidRPr="008900AE">
        <w:rPr>
          <w:rFonts w:ascii="Times New Roman" w:eastAsia="宋体" w:hAnsi="Times New Roman"/>
          <w:sz w:val="18"/>
          <w:szCs w:val="18"/>
        </w:rPr>
        <w:instrText xml:space="preserve"> SEQ </w:instrText>
      </w:r>
      <w:r w:rsidRPr="008900AE">
        <w:rPr>
          <w:rFonts w:ascii="Times New Roman" w:eastAsia="宋体" w:hAnsi="Times New Roman"/>
          <w:sz w:val="18"/>
          <w:szCs w:val="18"/>
        </w:rPr>
        <w:instrText>图</w:instrText>
      </w:r>
      <w:r w:rsidRPr="008900AE">
        <w:rPr>
          <w:rFonts w:ascii="Times New Roman" w:eastAsia="宋体" w:hAnsi="Times New Roman"/>
          <w:sz w:val="18"/>
          <w:szCs w:val="18"/>
        </w:rPr>
        <w:instrText xml:space="preserve"> \* ARABIC </w:instrText>
      </w:r>
      <w:r w:rsidRPr="008900AE">
        <w:rPr>
          <w:rFonts w:ascii="Times New Roman" w:eastAsia="宋体" w:hAnsi="Times New Roman"/>
          <w:sz w:val="18"/>
          <w:szCs w:val="18"/>
        </w:rPr>
        <w:fldChar w:fldCharType="separate"/>
      </w:r>
      <w:r w:rsidR="00427E9B">
        <w:rPr>
          <w:rFonts w:ascii="Times New Roman" w:eastAsia="宋体" w:hAnsi="Times New Roman"/>
          <w:noProof/>
          <w:sz w:val="18"/>
          <w:szCs w:val="18"/>
        </w:rPr>
        <w:t>1</w:t>
      </w:r>
      <w:r w:rsidRPr="008900AE">
        <w:rPr>
          <w:rFonts w:ascii="Times New Roman" w:eastAsia="宋体" w:hAnsi="Times New Roman"/>
          <w:sz w:val="18"/>
          <w:szCs w:val="18"/>
        </w:rPr>
        <w:fldChar w:fldCharType="end"/>
      </w:r>
      <w:bookmarkEnd w:id="6"/>
      <w:r w:rsidRPr="008900AE">
        <w:rPr>
          <w:rFonts w:ascii="Times New Roman" w:eastAsia="宋体" w:hAnsi="Times New Roman"/>
          <w:sz w:val="18"/>
          <w:szCs w:val="18"/>
        </w:rPr>
        <w:t xml:space="preserve"> </w:t>
      </w:r>
      <w:r w:rsidRPr="008900AE">
        <w:rPr>
          <w:rFonts w:ascii="Times New Roman" w:eastAsia="宋体" w:hAnsi="Times New Roman"/>
          <w:sz w:val="18"/>
          <w:szCs w:val="18"/>
        </w:rPr>
        <w:t>算法框架</w:t>
      </w:r>
    </w:p>
    <w:p w14:paraId="63AE808D" w14:textId="77777777" w:rsidR="00ED44A6" w:rsidRPr="00EB7788" w:rsidRDefault="00D16816" w:rsidP="00ED44A6">
      <w:pPr>
        <w:snapToGrid w:val="0"/>
        <w:jc w:val="center"/>
        <w:rPr>
          <w:rFonts w:ascii="Times New Roman" w:hAnsi="Times New Roman" w:cs="Times New Roman"/>
          <w:sz w:val="18"/>
          <w:szCs w:val="18"/>
        </w:rPr>
      </w:pPr>
      <w:r w:rsidRPr="0075675C">
        <w:rPr>
          <w:rFonts w:ascii="Times New Roman" w:eastAsia="黑体" w:hAnsi="Times New Roman" w:cs="Times New Roman"/>
          <w:sz w:val="18"/>
          <w:szCs w:val="18"/>
        </w:rPr>
        <w:t>Fig.</w:t>
      </w:r>
      <w:r w:rsidR="00C32F6A">
        <w:rPr>
          <w:rFonts w:ascii="Times New Roman" w:eastAsia="黑体" w:hAnsi="Times New Roman" w:cs="Times New Roman"/>
          <w:sz w:val="18"/>
          <w:szCs w:val="18"/>
        </w:rPr>
        <w:t xml:space="preserve"> </w:t>
      </w:r>
      <w:r w:rsidR="007B1561">
        <w:rPr>
          <w:rFonts w:ascii="Times New Roman" w:eastAsia="黑体" w:hAnsi="Times New Roman" w:cs="Times New Roman"/>
          <w:sz w:val="18"/>
          <w:szCs w:val="18"/>
        </w:rPr>
        <w:t>1</w:t>
      </w:r>
      <w:r w:rsidR="0075675C" w:rsidRPr="0075675C">
        <w:rPr>
          <w:rFonts w:ascii="Times New Roman" w:hAnsi="Times New Roman" w:cs="Times New Roman"/>
        </w:rPr>
        <w:t xml:space="preserve"> </w:t>
      </w:r>
      <w:r w:rsidR="0075675C" w:rsidRPr="0075675C">
        <w:rPr>
          <w:rFonts w:ascii="Times New Roman" w:eastAsia="黑体" w:hAnsi="Times New Roman" w:cs="Times New Roman"/>
          <w:sz w:val="18"/>
          <w:szCs w:val="18"/>
        </w:rPr>
        <w:t>Framework of the proposed algorithm</w:t>
      </w:r>
    </w:p>
    <w:p w14:paraId="5F7F7EAC" w14:textId="38868DCB" w:rsidR="00EB7788" w:rsidRPr="00ED44A6" w:rsidRDefault="00EB7788" w:rsidP="00ED44A6">
      <w:pPr>
        <w:jc w:val="center"/>
        <w:rPr>
          <w:rFonts w:ascii="Times New Roman" w:eastAsia="黑体" w:hAnsi="Times New Roman" w:cs="Times New Roman"/>
          <w:sz w:val="18"/>
          <w:szCs w:val="18"/>
        </w:rPr>
      </w:pPr>
    </w:p>
    <w:p w14:paraId="157884ED" w14:textId="48A5A052" w:rsidR="008853F7" w:rsidRDefault="007C30E1" w:rsidP="008853F7">
      <w:pPr>
        <w:snapToGrid w:val="0"/>
        <w:ind w:firstLineChars="200" w:firstLine="420"/>
        <w:jc w:val="both"/>
        <w:rPr>
          <w:rFonts w:ascii="Times New Roman" w:hAnsi="Times New Roman" w:cs="Times New Roman"/>
          <w:sz w:val="21"/>
          <w:szCs w:val="21"/>
        </w:rPr>
      </w:pPr>
      <w:r w:rsidRPr="007C30E1">
        <w:rPr>
          <w:rFonts w:ascii="Times New Roman" w:hAnsi="Times New Roman" w:cs="Times New Roman"/>
          <w:sz w:val="21"/>
          <w:szCs w:val="21"/>
        </w:rPr>
        <w:t>算法根据当前平台姿态计算反馈调节需求，同时利用历史风矢量序列预测短时风况。只有满足准入条件的预测结果才转换为预测调节需求并参与本周期计算，未满足条件时预测需求取零。随后，算法将反馈需求与预测需求融合，得到当前的综合调节需求</w:t>
      </w:r>
      <w:r w:rsidR="008853F7">
        <w:rPr>
          <w:rFonts w:ascii="Times New Roman" w:hAnsi="Times New Roman" w:cs="Times New Roman"/>
          <w:sz w:val="21"/>
          <w:szCs w:val="21"/>
        </w:rPr>
        <w:t>。</w:t>
      </w:r>
    </w:p>
    <w:p w14:paraId="6632B693" w14:textId="0FF86CDD" w:rsidR="007C30E1" w:rsidRPr="007C30E1" w:rsidRDefault="007C30E1" w:rsidP="007C30E1">
      <w:pPr>
        <w:snapToGrid w:val="0"/>
        <w:ind w:firstLineChars="200" w:firstLine="420"/>
        <w:jc w:val="both"/>
        <w:rPr>
          <w:rFonts w:ascii="Times New Roman" w:hAnsi="Times New Roman" w:cs="Times New Roman"/>
          <w:sz w:val="21"/>
          <w:szCs w:val="21"/>
        </w:rPr>
      </w:pPr>
      <w:r w:rsidRPr="007C30E1">
        <w:rPr>
          <w:rFonts w:ascii="Times New Roman" w:hAnsi="Times New Roman" w:cs="Times New Roman"/>
          <w:sz w:val="21"/>
          <w:szCs w:val="21"/>
        </w:rPr>
        <w:t>当调节需求较小时，算法沿用当前各舱压载质量，不再继续扩大目标。调节需求达到阈值后，算法生成候选方案，并根据补偿残差和所需质量增量确定各舱目标压载质量。水泵执行后，新的舱内水量和平台姿态进入下一控制周期。这样，压载目标既反映当前姿态状态，也考虑未来风况变化和现有压载水量。</w:t>
      </w:r>
    </w:p>
    <w:p w14:paraId="2CEDD707" w14:textId="77777777" w:rsidR="00534C03" w:rsidRPr="004D67C1" w:rsidRDefault="00D02ECC" w:rsidP="002C6DF4">
      <w:pPr>
        <w:spacing w:line="314" w:lineRule="exact"/>
        <w:outlineLvl w:val="1"/>
        <w:rPr>
          <w:rFonts w:ascii="黑体" w:eastAsia="黑体" w:hAnsi="黑体" w:cs="Times New Roman"/>
          <w:color w:val="000000" w:themeColor="text1"/>
          <w:sz w:val="21"/>
          <w:szCs w:val="21"/>
        </w:rPr>
      </w:pPr>
      <w:r w:rsidRPr="004D67C1">
        <w:rPr>
          <w:rFonts w:ascii="黑体" w:eastAsia="黑体" w:hAnsi="黑体" w:cs="Times New Roman"/>
          <w:color w:val="000000" w:themeColor="text1"/>
          <w:sz w:val="21"/>
          <w:szCs w:val="21"/>
        </w:rPr>
        <w:t>1.2 短时风况预测</w:t>
      </w:r>
      <w:r w:rsidRPr="004D67C1">
        <w:rPr>
          <w:rFonts w:ascii="黑体" w:eastAsia="黑体" w:hAnsi="黑体" w:cs="Times New Roman" w:hint="eastAsia"/>
          <w:color w:val="000000" w:themeColor="text1"/>
          <w:sz w:val="21"/>
          <w:szCs w:val="21"/>
        </w:rPr>
        <w:t>模块</w:t>
      </w:r>
    </w:p>
    <w:p w14:paraId="3B5EE01D" w14:textId="7CD4D5DD" w:rsidR="00534C03" w:rsidRDefault="00380248" w:rsidP="006C5503">
      <w:pPr>
        <w:snapToGrid w:val="0"/>
        <w:ind w:firstLineChars="200" w:firstLine="420"/>
        <w:jc w:val="both"/>
        <w:rPr>
          <w:rFonts w:ascii="Times New Roman" w:hAnsi="Times New Roman" w:cs="Times New Roman"/>
          <w:color w:val="000000" w:themeColor="text1"/>
          <w:sz w:val="21"/>
          <w:szCs w:val="21"/>
        </w:rPr>
      </w:pPr>
      <w:r w:rsidRPr="00380248">
        <w:rPr>
          <w:rFonts w:ascii="Times New Roman" w:hAnsi="Times New Roman" w:cs="Times New Roman"/>
          <w:color w:val="000000" w:themeColor="text1"/>
          <w:sz w:val="21"/>
          <w:szCs w:val="21"/>
        </w:rPr>
        <w:t>风况序列具有明显的时间相关性，本文采用长短期记忆网络（</w:t>
      </w:r>
      <w:r w:rsidRPr="00380248">
        <w:rPr>
          <w:rFonts w:ascii="Times New Roman" w:hAnsi="Times New Roman" w:cs="Times New Roman"/>
          <w:color w:val="000000" w:themeColor="text1"/>
          <w:sz w:val="21"/>
          <w:szCs w:val="21"/>
        </w:rPr>
        <w:t>LSTM</w:t>
      </w:r>
      <w:r w:rsidRPr="00380248">
        <w:rPr>
          <w:rFonts w:ascii="Times New Roman" w:hAnsi="Times New Roman" w:cs="Times New Roman"/>
          <w:color w:val="000000" w:themeColor="text1"/>
          <w:sz w:val="21"/>
          <w:szCs w:val="21"/>
        </w:rPr>
        <w:t>）</w:t>
      </w:r>
      <w:r w:rsidRPr="00380248">
        <w:rPr>
          <w:rFonts w:ascii="Times New Roman" w:hAnsi="Times New Roman" w:cs="Times New Roman"/>
          <w:color w:val="000000" w:themeColor="text1"/>
          <w:sz w:val="21"/>
          <w:szCs w:val="21"/>
          <w:vertAlign w:val="superscript"/>
        </w:rPr>
        <w:fldChar w:fldCharType="begin"/>
      </w:r>
      <w:r w:rsidRPr="00380248">
        <w:rPr>
          <w:rFonts w:ascii="Times New Roman" w:hAnsi="Times New Roman" w:cs="Times New Roman"/>
          <w:color w:val="000000" w:themeColor="text1"/>
          <w:sz w:val="21"/>
          <w:szCs w:val="21"/>
          <w:vertAlign w:val="superscript"/>
        </w:rPr>
        <w:instrText xml:space="preserve"> REF _Ref235108854 \r </w:instrText>
      </w:r>
      <w:r>
        <w:rPr>
          <w:rFonts w:ascii="Times New Roman" w:hAnsi="Times New Roman" w:cs="Times New Roman"/>
          <w:color w:val="000000" w:themeColor="text1"/>
          <w:sz w:val="21"/>
          <w:szCs w:val="21"/>
          <w:vertAlign w:val="superscript"/>
        </w:rPr>
        <w:instrText xml:space="preserve"> \* MERGEFORMAT </w:instrText>
      </w:r>
      <w:r w:rsidRPr="00380248">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[14]</w:t>
      </w:r>
      <w:r w:rsidRPr="00380248">
        <w:rPr>
          <w:rFonts w:ascii="Times New Roman" w:hAnsi="Times New Roman" w:cs="Times New Roman"/>
          <w:color w:val="000000" w:themeColor="text1"/>
          <w:sz w:val="21"/>
          <w:szCs w:val="21"/>
          <w:vertAlign w:val="superscript"/>
        </w:rPr>
        <w:fldChar w:fldCharType="end"/>
      </w:r>
      <w:r w:rsidRPr="00380248">
        <w:rPr>
          <w:rFonts w:ascii="Times New Roman" w:hAnsi="Times New Roman" w:cs="Times New Roman"/>
          <w:color w:val="000000" w:themeColor="text1"/>
          <w:sz w:val="21"/>
          <w:szCs w:val="21"/>
        </w:rPr>
        <w:t>处理历史风况序列，以过去</w:t>
      </w:r>
      <w:r w:rsidRPr="00E71A2E">
        <w:rPr>
          <w:rFonts w:ascii="Times New Roman" w:hAnsi="Times New Roman" w:cs="Times New Roman"/>
          <w:i/>
          <w:iCs/>
          <w:color w:val="000000" w:themeColor="text1"/>
          <w:sz w:val="21"/>
          <w:szCs w:val="21"/>
        </w:rPr>
        <w:t>L</w:t>
      </w:r>
      <w:r w:rsidRPr="00380248">
        <w:rPr>
          <w:rFonts w:ascii="Times New Roman" w:hAnsi="Times New Roman" w:cs="Times New Roman"/>
          <w:color w:val="000000" w:themeColor="text1"/>
          <w:sz w:val="21"/>
          <w:szCs w:val="21"/>
        </w:rPr>
        <w:t>步风况作为输入，预测未来</w:t>
      </w:r>
      <w:r w:rsidRPr="00E71A2E">
        <w:rPr>
          <w:rFonts w:ascii="Times New Roman" w:hAnsi="Times New Roman" w:cs="Times New Roman"/>
          <w:i/>
          <w:iCs/>
          <w:color w:val="000000" w:themeColor="text1"/>
          <w:sz w:val="21"/>
          <w:szCs w:val="21"/>
        </w:rPr>
        <w:t>F</w:t>
      </w:r>
      <w:r w:rsidRPr="00380248">
        <w:rPr>
          <w:rFonts w:ascii="Times New Roman" w:hAnsi="Times New Roman" w:cs="Times New Roman"/>
          <w:color w:val="000000" w:themeColor="text1"/>
          <w:sz w:val="21"/>
          <w:szCs w:val="21"/>
        </w:rPr>
        <w:t>步的风矢量序列和风况变化事件概率。</w:t>
      </w:r>
      <w:r w:rsidR="00D02ECC">
        <w:rPr>
          <w:rFonts w:ascii="Times New Roman" w:hAnsi="Times New Roman" w:cs="Times New Roman"/>
          <w:color w:val="000000" w:themeColor="text1"/>
          <w:sz w:val="21"/>
          <w:szCs w:val="21"/>
        </w:rPr>
        <w:t>预测结果用于表征后续一段时间内的风况变化趋势，并为压载目标水量生成提供输入。</w:t>
      </w:r>
    </w:p>
    <w:p w14:paraId="592CEBA5" w14:textId="7BEA30C9" w:rsidR="009937A1" w:rsidRDefault="00D02ECC" w:rsidP="006C5503">
      <w:pPr>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记</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x</m:t>
            </m:r>
          </m:e>
          <m:sub>
            <m:r>
              <m:rPr>
                <m:nor/>
              </m:rPr>
              <w:rPr>
                <w:rFonts w:ascii="Times New Roman" w:hAnsi="Times New Roman" w:cs="Times New Roman"/>
                <w:i/>
                <w:iCs/>
                <w:color w:val="000000" w:themeColor="text1"/>
                <w:sz w:val="21"/>
                <w:szCs w:val="21"/>
              </w:rPr>
              <m:t>t</m:t>
            </m:r>
          </m:sub>
        </m:sSub>
      </m:oMath>
      <w:r>
        <w:rPr>
          <w:rFonts w:ascii="Times New Roman" w:hAnsi="Times New Roman" w:cs="Times New Roman"/>
          <w:color w:val="000000" w:themeColor="text1"/>
          <w:sz w:val="21"/>
          <w:szCs w:val="21"/>
        </w:rPr>
        <w:t>为时刻</w:t>
      </w:r>
      <w:r>
        <w:rPr>
          <w:rFonts w:ascii="Times New Roman" w:hAnsi="Times New Roman" w:cs="Times New Roman"/>
          <w:i/>
          <w:iCs/>
          <w:color w:val="000000" w:themeColor="text1"/>
          <w:sz w:val="21"/>
          <w:szCs w:val="21"/>
        </w:rPr>
        <w:t>t</w:t>
      </w:r>
      <w:r>
        <w:rPr>
          <w:rFonts w:ascii="Times New Roman" w:hAnsi="Times New Roman" w:cs="Times New Roman"/>
          <w:color w:val="000000" w:themeColor="text1"/>
          <w:sz w:val="21"/>
          <w:szCs w:val="21"/>
        </w:rPr>
        <w:t>的风况特征向量，包含水平风矢量</w:t>
      </w:r>
      <m:oMath>
        <m:sSub>
          <m:sSubPr>
            <m:ctrlPr>
              <w:rPr>
                <w:rFonts w:ascii="Cambria Math" w:eastAsiaTheme="majorEastAsia" w:hAnsi="Cambria Math" w:cs="Times New Roman"/>
                <w:color w:val="000000" w:themeColor="text1"/>
                <w:sz w:val="21"/>
                <w:szCs w:val="21"/>
              </w:rPr>
            </m:ctrlPr>
          </m:sSubPr>
          <m:e>
            <m:r>
              <m:rPr>
                <m:nor/>
              </m:rPr>
              <w:rPr>
                <w:rFonts w:ascii="Times New Roman" w:eastAsiaTheme="majorEastAsia" w:hAnsi="Times New Roman" w:cs="Times New Roman"/>
                <w:b/>
                <w:color w:val="000000" w:themeColor="text1"/>
                <w:sz w:val="21"/>
                <w:szCs w:val="21"/>
              </w:rPr>
              <m:t>w</m:t>
            </m:r>
          </m:e>
          <m:sub>
            <m:r>
              <m:rPr>
                <m:nor/>
              </m:rPr>
              <w:rPr>
                <w:rFonts w:ascii="Times New Roman" w:eastAsiaTheme="majorEastAsia" w:hAnsi="Times New Roman" w:cs="Times New Roman"/>
                <w:i/>
                <w:iCs/>
                <w:color w:val="000000" w:themeColor="text1"/>
                <w:sz w:val="21"/>
                <w:szCs w:val="21"/>
              </w:rPr>
              <m:t>t</m:t>
            </m:r>
          </m:sub>
        </m:sSub>
        <m:r>
          <m:rPr>
            <m:nor/>
          </m:rPr>
          <w:rPr>
            <w:rFonts w:ascii="Times New Roman" w:eastAsiaTheme="majorEastAsia" w:hAnsi="Times New Roman" w:cs="Times New Roman"/>
            <w:color w:val="000000" w:themeColor="text1"/>
            <w:sz w:val="21"/>
            <w:szCs w:val="21"/>
          </w:rPr>
          <m:t>=[</m:t>
        </m:r>
        <m:sSub>
          <m:sSubPr>
            <m:ctrlPr>
              <w:rPr>
                <w:rFonts w:ascii="Cambria Math" w:eastAsiaTheme="majorEastAsia" w:hAnsi="Cambria Math" w:cs="Times New Roman"/>
                <w:i/>
                <w:iCs/>
                <w:color w:val="000000" w:themeColor="text1"/>
                <w:sz w:val="21"/>
                <w:szCs w:val="21"/>
              </w:rPr>
            </m:ctrlPr>
          </m:sSubPr>
          <m:e>
            <m:r>
              <m:rPr>
                <m:nor/>
              </m:rPr>
              <w:rPr>
                <w:rFonts w:ascii="Times New Roman" w:eastAsiaTheme="majorEastAsia" w:hAnsi="Times New Roman" w:cs="Times New Roman"/>
                <w:i/>
                <w:iCs/>
                <w:color w:val="000000" w:themeColor="text1"/>
                <w:sz w:val="21"/>
                <w:szCs w:val="21"/>
              </w:rPr>
              <m:t>u</m:t>
            </m:r>
          </m:e>
          <m:sub>
            <m:r>
              <m:rPr>
                <m:nor/>
              </m:rPr>
              <w:rPr>
                <w:rFonts w:ascii="Times New Roman" w:eastAsiaTheme="majorEastAsia" w:hAnsi="Times New Roman" w:cs="Times New Roman"/>
                <w:i/>
                <w:iCs/>
                <w:color w:val="000000" w:themeColor="text1"/>
                <w:sz w:val="21"/>
                <w:szCs w:val="21"/>
              </w:rPr>
              <m:t>t</m:t>
            </m:r>
          </m:sub>
        </m:sSub>
        <m:r>
          <m:rPr>
            <m:nor/>
          </m:rPr>
          <w:rPr>
            <w:rFonts w:ascii="Times New Roman" w:eastAsiaTheme="majorEastAsia" w:hAnsi="Times New Roman" w:cs="Times New Roman"/>
            <w:color w:val="000000" w:themeColor="text1"/>
            <w:sz w:val="21"/>
            <w:szCs w:val="21"/>
          </w:rPr>
          <m:t>,</m:t>
        </m:r>
        <m:sSub>
          <m:sSubPr>
            <m:ctrlPr>
              <w:rPr>
                <w:rFonts w:ascii="Cambria Math" w:eastAsiaTheme="majorEastAsia" w:hAnsi="Cambria Math" w:cs="Times New Roman"/>
                <w:i/>
                <w:iCs/>
                <w:color w:val="000000" w:themeColor="text1"/>
                <w:sz w:val="21"/>
                <w:szCs w:val="21"/>
              </w:rPr>
            </m:ctrlPr>
          </m:sSubPr>
          <m:e>
            <m:r>
              <m:rPr>
                <m:nor/>
              </m:rPr>
              <w:rPr>
                <w:rFonts w:ascii="Times New Roman" w:eastAsiaTheme="majorEastAsia" w:hAnsi="Times New Roman" w:cs="Times New Roman"/>
                <w:i/>
                <w:iCs/>
                <w:color w:val="000000" w:themeColor="text1"/>
                <w:sz w:val="21"/>
                <w:szCs w:val="21"/>
              </w:rPr>
              <m:t>v</m:t>
            </m:r>
          </m:e>
          <m:sub>
            <m:r>
              <m:rPr>
                <m:nor/>
              </m:rPr>
              <w:rPr>
                <w:rFonts w:ascii="Times New Roman" w:eastAsiaTheme="majorEastAsia" w:hAnsi="Times New Roman" w:cs="Times New Roman"/>
                <w:i/>
                <w:iCs/>
                <w:color w:val="000000" w:themeColor="text1"/>
                <w:sz w:val="21"/>
                <w:szCs w:val="21"/>
              </w:rPr>
              <m:t>t</m:t>
            </m:r>
          </m:sub>
        </m:sSub>
        <m:sSup>
          <m:sSupPr>
            <m:ctrlPr>
              <w:rPr>
                <w:rFonts w:ascii="Cambria Math" w:eastAsiaTheme="majorEastAsia" w:hAnsi="Cambria Math" w:cs="Times New Roman"/>
                <w:color w:val="000000" w:themeColor="text1"/>
                <w:sz w:val="21"/>
                <w:szCs w:val="21"/>
              </w:rPr>
            </m:ctrlPr>
          </m:sSupPr>
          <m:e>
            <m:r>
              <m:rPr>
                <m:nor/>
              </m:rPr>
              <w:rPr>
                <w:rFonts w:ascii="Times New Roman" w:eastAsiaTheme="majorEastAsia" w:hAnsi="Times New Roman" w:cs="Times New Roman"/>
                <w:color w:val="000000" w:themeColor="text1"/>
                <w:sz w:val="21"/>
                <w:szCs w:val="21"/>
              </w:rPr>
              <m:t>]</m:t>
            </m:r>
          </m:e>
          <m:sup>
            <m:r>
              <m:rPr>
                <m:nor/>
              </m:rPr>
              <w:rPr>
                <w:rFonts w:ascii="Times New Roman" w:eastAsiaTheme="majorEastAsia" w:hAnsi="Times New Roman" w:cs="Times New Roman"/>
                <w:color w:val="000000" w:themeColor="text1"/>
                <w:sz w:val="21"/>
                <w:szCs w:val="21"/>
              </w:rPr>
              <m:t>T</m:t>
            </m:r>
          </m:sup>
        </m:sSup>
      </m:oMath>
      <w:r>
        <w:rPr>
          <w:rFonts w:ascii="Times New Roman" w:hAnsi="Times New Roman" w:cs="Times New Roman"/>
          <w:color w:val="000000" w:themeColor="text1"/>
          <w:sz w:val="21"/>
          <w:szCs w:val="21"/>
        </w:rPr>
        <w:t>及其短时变化量</w:t>
      </w:r>
      <m:oMath>
        <m:r>
          <m:rPr>
            <m:nor/>
          </m:rPr>
          <w:rPr>
            <w:rFonts w:ascii="Times New Roman" w:hAnsi="Times New Roman" w:cs="Times New Roman"/>
            <w:color w:val="000000" w:themeColor="text1"/>
            <w:sz w:val="21"/>
            <w:szCs w:val="21"/>
          </w:rPr>
          <m:t>Δ</m:t>
        </m:r>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w</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w</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w</m:t>
            </m:r>
          </m:e>
          <m:sub>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-1</m:t>
            </m:r>
          </m:sub>
        </m:sSub>
      </m:oMath>
      <w:r>
        <w:rPr>
          <w:rFonts w:ascii="Times New Roman" w:hAnsi="Times New Roman" w:cs="Times New Roman" w:hint="eastAsia"/>
          <w:color w:val="000000" w:themeColor="text1"/>
          <w:sz w:val="21"/>
          <w:szCs w:val="21"/>
        </w:rPr>
        <w:t>等，</w:t>
      </w:r>
      <w:r>
        <w:rPr>
          <w:rFonts w:ascii="Times New Roman" w:hAnsi="Times New Roman" w:cs="Times New Roman"/>
          <w:color w:val="000000" w:themeColor="text1"/>
          <w:sz w:val="21"/>
          <w:szCs w:val="21"/>
        </w:rPr>
        <w:t>连续</w:t>
      </w:r>
      <w:r>
        <w:rPr>
          <w:rFonts w:ascii="Times New Roman" w:hAnsi="Times New Roman" w:cs="Times New Roman"/>
          <w:i/>
          <w:iCs/>
          <w:color w:val="000000" w:themeColor="text1"/>
          <w:sz w:val="21"/>
          <w:szCs w:val="21"/>
        </w:rPr>
        <w:t>L</w:t>
      </w:r>
      <w:r>
        <w:rPr>
          <w:rFonts w:ascii="Times New Roman" w:hAnsi="Times New Roman" w:cs="Times New Roman"/>
          <w:color w:val="000000" w:themeColor="text1"/>
          <w:sz w:val="21"/>
          <w:szCs w:val="21"/>
        </w:rPr>
        <w:t>个时刻的风况特征构成历史输入序列</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X</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x</m:t>
            </m:r>
          </m:e>
          <m:sub>
            <m:r>
              <m:rPr>
                <m:nor/>
              </m:rPr>
              <w:rPr>
                <w:rFonts w:ascii="Times New Roman" w:hAnsi="Times New Roman" w:cs="Times New Roman"/>
                <w:i/>
                <w:iCs/>
                <w:color w:val="000000" w:themeColor="text1"/>
                <w:sz w:val="21"/>
                <w:szCs w:val="21"/>
              </w:rPr>
              <m:t>t-L</m:t>
            </m:r>
            <m:r>
              <m:rPr>
                <m:nor/>
              </m:rPr>
              <w:rPr>
                <w:rFonts w:ascii="Times New Roman" w:hAnsi="Times New Roman" w:cs="Times New Roman"/>
                <w:color w:val="000000" w:themeColor="text1"/>
                <w:sz w:val="21"/>
                <w:szCs w:val="21"/>
              </w:rPr>
              <m:t>+1</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x</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m:t>
        </m:r>
      </m:oMath>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LSTM </w:t>
      </w:r>
      <w:r>
        <w:rPr>
          <w:rFonts w:ascii="Times New Roman" w:hAnsi="Times New Roman" w:cs="Times New Roman"/>
          <w:color w:val="000000" w:themeColor="text1"/>
          <w:sz w:val="21"/>
          <w:szCs w:val="21"/>
        </w:rPr>
        <w:t>按时间顺序处理该历史窗口，并通过门控结构提取历史风况中的时序变化信息。对窗口内任一时刻</w:t>
      </w:r>
      <m:oMath>
        <m:r>
          <m:rPr>
            <m:nor/>
          </m:rPr>
          <w:rPr>
            <w:rFonts w:ascii="Times New Roman" w:hAnsi="Times New Roman" w:cs="Times New Roman"/>
            <w:i/>
            <w:iCs/>
            <w:color w:val="000000" w:themeColor="text1"/>
            <w:sz w:val="21"/>
            <w:szCs w:val="21"/>
          </w:rPr>
          <m:t>τ</m:t>
        </m:r>
      </m:oMath>
      <w:r>
        <w:rPr>
          <w:rFonts w:ascii="Times New Roman" w:hAnsi="Times New Roman" w:cs="Times New Roman"/>
          <w:color w:val="000000" w:themeColor="text1"/>
          <w:sz w:val="21"/>
          <w:szCs w:val="21"/>
        </w:rPr>
        <w:t>，其门控量和候选状态可写为</w:t>
      </w:r>
    </w:p>
    <w:p w14:paraId="602DDBA8" w14:textId="1E55DD9C" w:rsidR="006F1ACE" w:rsidRPr="006F1ACE" w:rsidRDefault="003230CF" w:rsidP="006F1ACE">
      <w:pPr>
        <w:ind w:firstLineChars="200" w:firstLine="420"/>
        <w:jc w:val="both"/>
        <w:rPr>
          <w:rFonts w:ascii="Times New Roman" w:hAnsi="Times New Roman" w:cs="Times New Roman"/>
          <w:color w:val="000000" w:themeColor="text1"/>
          <w:sz w:val="21"/>
          <w:szCs w:val="21"/>
        </w:rPr>
      </w:pPr>
      <m:oMathPara>
        <m:oMath>
          <m:eqArr>
            <m:eqArrPr>
              <m:maxDist m:val="1"/>
              <m:ctrlPr>
                <w:rPr>
                  <w:rFonts w:ascii="Cambria Math" w:hAnsi="Cambria Math" w:cs="Times New Roman"/>
                  <w:i/>
                  <w:iCs/>
                  <w:color w:val="000000" w:themeColor="text1"/>
                  <w:sz w:val="21"/>
                  <w:szCs w:val="21"/>
                </w:rPr>
              </m:ctrlPr>
            </m:eqArrPr>
            <m:e>
              <m:eqArr>
                <m:eqArrPr>
                  <m:ctrlPr>
                    <w:rPr>
                      <w:rFonts w:ascii="Cambria Math" w:hAnsi="Cambria Math" w:cs="Times New Roman"/>
                      <w:color w:val="000000" w:themeColor="text1"/>
                      <w:sz w:val="21"/>
                      <w:szCs w:val="21"/>
                    </w:rPr>
                  </m:ctrlPr>
                </m:eqArr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f</m:t>
                      </m:r>
                    </m:e>
                    <m:sub>
                      <m:r>
                        <m:rPr>
                          <m:nor/>
                        </m:rPr>
                        <w:rPr>
                          <w:rFonts w:ascii="Times New Roman" w:hAnsi="Times New Roman" w:cs="Times New Roman"/>
                          <w:i/>
                          <w:iCs/>
                          <w:color w:val="000000" w:themeColor="text1"/>
                          <w:sz w:val="21"/>
                          <w:szCs w:val="21"/>
                        </w:rPr>
                        <m:t>τ</m:t>
                      </m:r>
                    </m:sub>
                  </m:sSub>
                  <m:r>
                    <m:rPr>
                      <m:nor/>
                    </m:rPr>
                    <w:rPr>
                      <w:rFonts w:ascii="Times New Roman" w:hAnsi="Times New Roman" w:cs="Times New Roman"/>
                      <w:color w:val="000000" w:themeColor="text1"/>
                      <w:sz w:val="21"/>
                      <w:szCs w:val="21"/>
                    </w:rPr>
                    <m:t>=σ</m:t>
                  </m:r>
                  <m:d>
                    <m:dPr>
                      <m:ctrlPr>
                        <w:rPr>
                          <w:rFonts w:ascii="Cambria Math" w:hAnsi="Cambria Math" w:cs="Times New Roman"/>
                          <w:color w:val="000000" w:themeColor="text1"/>
                          <w:sz w:val="21"/>
                          <w:szCs w:val="21"/>
                        </w:rPr>
                      </m:ctrlPr>
                    </m:d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W</m:t>
                          </m:r>
                        </m:e>
                        <m:sub>
                          <m:r>
                            <m:rPr>
                              <m:nor/>
                            </m:rPr>
                            <w:rPr>
                              <w:rFonts w:ascii="Times New Roman" w:hAnsi="Times New Roman" w:cs="Times New Roman"/>
                              <w:i/>
                              <w:iCs/>
                              <w:color w:val="000000" w:themeColor="text1"/>
                              <w:sz w:val="21"/>
                              <w:szCs w:val="21"/>
                            </w:rPr>
                            <m:t>f</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x</m:t>
                          </m:r>
                        </m:e>
                        <m:sub>
                          <m:r>
                            <m:rPr>
                              <m:nor/>
                            </m:rPr>
                            <w:rPr>
                              <w:rFonts w:ascii="Times New Roman" w:hAnsi="Times New Roman" w:cs="Times New Roman"/>
                              <w:i/>
                              <w:iCs/>
                              <w:color w:val="000000" w:themeColor="text1"/>
                              <w:sz w:val="21"/>
                              <w:szCs w:val="21"/>
                            </w:rPr>
                            <m:t>τ</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U</m:t>
                          </m:r>
                        </m:e>
                        <m:sub>
                          <m:r>
                            <m:rPr>
                              <m:nor/>
                            </m:rPr>
                            <w:rPr>
                              <w:rFonts w:ascii="Times New Roman" w:hAnsi="Times New Roman" w:cs="Times New Roman"/>
                              <w:i/>
                              <w:iCs/>
                              <w:color w:val="000000" w:themeColor="text1"/>
                              <w:sz w:val="21"/>
                              <w:szCs w:val="21"/>
                            </w:rPr>
                            <m:t>f</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h</m:t>
                          </m:r>
                        </m:e>
                        <m:sub>
                          <m:r>
                            <m:rPr>
                              <m:nor/>
                            </m:rPr>
                            <w:rPr>
                              <w:rFonts w:ascii="Times New Roman" w:hAnsi="Times New Roman" w:cs="Times New Roman"/>
                              <w:i/>
                              <w:iCs/>
                              <w:color w:val="000000" w:themeColor="text1"/>
                              <w:sz w:val="21"/>
                              <w:szCs w:val="21"/>
                            </w:rPr>
                            <m:t>τ</m:t>
                          </m:r>
                          <m:r>
                            <m:rPr>
                              <m:nor/>
                            </m:rPr>
                            <w:rPr>
                              <w:rFonts w:ascii="Times New Roman" w:hAnsi="Times New Roman" w:cs="Times New Roman"/>
                              <w:color w:val="000000" w:themeColor="text1"/>
                              <w:sz w:val="21"/>
                              <w:szCs w:val="21"/>
                            </w:rPr>
                            <m:t>-1</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b</m:t>
                          </m:r>
                        </m:e>
                        <m:sub>
                          <m:r>
                            <m:rPr>
                              <m:nor/>
                            </m:rPr>
                            <w:rPr>
                              <w:rFonts w:ascii="Times New Roman" w:hAnsi="Times New Roman" w:cs="Times New Roman"/>
                              <w:i/>
                              <w:iCs/>
                              <w:color w:val="000000" w:themeColor="text1"/>
                              <w:sz w:val="21"/>
                              <w:szCs w:val="21"/>
                            </w:rPr>
                            <m:t>f</m:t>
                          </m:r>
                        </m:sub>
                      </m:sSub>
                    </m:e>
                  </m:d>
                  <m:r>
                    <m:rPr>
                      <m:nor/>
                    </m:rPr>
                    <w:rPr>
                      <w:rFonts w:ascii="Times New Roman" w:hAnsi="Times New Roman" w:cs="Times New Roman"/>
                      <w:color w:val="000000" w:themeColor="text1"/>
                      <w:sz w:val="21"/>
                      <w:szCs w:val="21"/>
                    </w:rPr>
                    <m:t>,</m:t>
                  </m:r>
                </m:e>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i</m:t>
                      </m:r>
                    </m:e>
                    <m:sub>
                      <m:r>
                        <m:rPr>
                          <m:nor/>
                        </m:rPr>
                        <w:rPr>
                          <w:rFonts w:ascii="Times New Roman" w:hAnsi="Times New Roman" w:cs="Times New Roman"/>
                          <w:i/>
                          <w:iCs/>
                          <w:color w:val="000000" w:themeColor="text1"/>
                          <w:sz w:val="21"/>
                          <w:szCs w:val="21"/>
                        </w:rPr>
                        <m:t>τ</m:t>
                      </m:r>
                    </m:sub>
                  </m:sSub>
                  <m:r>
                    <m:rPr>
                      <m:nor/>
                    </m:rPr>
                    <w:rPr>
                      <w:rFonts w:ascii="Times New Roman" w:hAnsi="Times New Roman" w:cs="Times New Roman"/>
                      <w:color w:val="000000" w:themeColor="text1"/>
                      <w:sz w:val="21"/>
                      <w:szCs w:val="21"/>
                    </w:rPr>
                    <m:t>=σ</m:t>
                  </m:r>
                  <m:d>
                    <m:dPr>
                      <m:ctrlPr>
                        <w:rPr>
                          <w:rFonts w:ascii="Cambria Math" w:hAnsi="Cambria Math" w:cs="Times New Roman"/>
                          <w:color w:val="000000" w:themeColor="text1"/>
                          <w:sz w:val="21"/>
                          <w:szCs w:val="21"/>
                        </w:rPr>
                      </m:ctrlPr>
                    </m:d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W</m:t>
                          </m:r>
                        </m:e>
                        <m:sub>
                          <m:r>
                            <m:rPr>
                              <m:nor/>
                            </m:rPr>
                            <w:rPr>
                              <w:rFonts w:ascii="Times New Roman" w:hAnsi="Times New Roman" w:cs="Times New Roman"/>
                              <w:i/>
                              <w:iCs/>
                              <w:color w:val="000000" w:themeColor="text1"/>
                              <w:sz w:val="21"/>
                              <w:szCs w:val="21"/>
                            </w:rPr>
                            <m:t>i</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x</m:t>
                          </m:r>
                        </m:e>
                        <m:sub>
                          <m:r>
                            <m:rPr>
                              <m:nor/>
                            </m:rPr>
                            <w:rPr>
                              <w:rFonts w:ascii="Times New Roman" w:hAnsi="Times New Roman" w:cs="Times New Roman"/>
                              <w:i/>
                              <w:iCs/>
                              <w:color w:val="000000" w:themeColor="text1"/>
                              <w:sz w:val="21"/>
                              <w:szCs w:val="21"/>
                            </w:rPr>
                            <m:t>τ</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U</m:t>
                          </m:r>
                        </m:e>
                        <m:sub>
                          <m:r>
                            <m:rPr>
                              <m:nor/>
                            </m:rPr>
                            <w:rPr>
                              <w:rFonts w:ascii="Times New Roman" w:hAnsi="Times New Roman" w:cs="Times New Roman"/>
                              <w:i/>
                              <w:iCs/>
                              <w:color w:val="000000" w:themeColor="text1"/>
                              <w:sz w:val="21"/>
                              <w:szCs w:val="21"/>
                            </w:rPr>
                            <m:t>i</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h</m:t>
                          </m:r>
                        </m:e>
                        <m:sub>
                          <m:r>
                            <m:rPr>
                              <m:nor/>
                            </m:rPr>
                            <w:rPr>
                              <w:rFonts w:ascii="Times New Roman" w:hAnsi="Times New Roman" w:cs="Times New Roman"/>
                              <w:i/>
                              <w:iCs/>
                              <w:color w:val="000000" w:themeColor="text1"/>
                              <w:sz w:val="21"/>
                              <w:szCs w:val="21"/>
                            </w:rPr>
                            <m:t>τ</m:t>
                          </m:r>
                          <m:r>
                            <m:rPr>
                              <m:nor/>
                            </m:rPr>
                            <w:rPr>
                              <w:rFonts w:ascii="Times New Roman" w:hAnsi="Times New Roman" w:cs="Times New Roman"/>
                              <w:color w:val="000000" w:themeColor="text1"/>
                              <w:sz w:val="21"/>
                              <w:szCs w:val="21"/>
                            </w:rPr>
                            <m:t>-1</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b</m:t>
                          </m:r>
                        </m:e>
                        <m:sub>
                          <m:r>
                            <m:rPr>
                              <m:nor/>
                            </m:rPr>
                            <w:rPr>
                              <w:rFonts w:ascii="Times New Roman" w:hAnsi="Times New Roman" w:cs="Times New Roman"/>
                              <w:i/>
                              <w:iCs/>
                              <w:color w:val="000000" w:themeColor="text1"/>
                              <w:sz w:val="21"/>
                              <w:szCs w:val="21"/>
                            </w:rPr>
                            <m:t>i</m:t>
                          </m:r>
                        </m:sub>
                      </m:sSub>
                    </m:e>
                  </m:d>
                  <m:r>
                    <m:rPr>
                      <m:nor/>
                    </m:rPr>
                    <w:rPr>
                      <w:rFonts w:ascii="Times New Roman" w:hAnsi="Times New Roman" w:cs="Times New Roman"/>
                      <w:color w:val="000000" w:themeColor="text1"/>
                      <w:sz w:val="21"/>
                      <w:szCs w:val="21"/>
                    </w:rPr>
                    <m:t>,</m:t>
                  </m:r>
                </m:e>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o</m:t>
                      </m:r>
                    </m:e>
                    <m:sub>
                      <m:r>
                        <m:rPr>
                          <m:nor/>
                        </m:rPr>
                        <w:rPr>
                          <w:rFonts w:ascii="Times New Roman" w:hAnsi="Times New Roman" w:cs="Times New Roman"/>
                          <w:i/>
                          <w:iCs/>
                          <w:color w:val="000000" w:themeColor="text1"/>
                          <w:sz w:val="21"/>
                          <w:szCs w:val="21"/>
                        </w:rPr>
                        <m:t>τ</m:t>
                      </m:r>
                    </m:sub>
                  </m:sSub>
                  <m:r>
                    <m:rPr>
                      <m:nor/>
                    </m:rPr>
                    <w:rPr>
                      <w:rFonts w:ascii="Times New Roman" w:hAnsi="Times New Roman" w:cs="Times New Roman"/>
                      <w:color w:val="000000" w:themeColor="text1"/>
                      <w:sz w:val="21"/>
                      <w:szCs w:val="21"/>
                    </w:rPr>
                    <m:t>=σ</m:t>
                  </m:r>
                  <m:d>
                    <m:dPr>
                      <m:ctrlPr>
                        <w:rPr>
                          <w:rFonts w:ascii="Cambria Math" w:hAnsi="Cambria Math" w:cs="Times New Roman"/>
                          <w:color w:val="000000" w:themeColor="text1"/>
                          <w:sz w:val="21"/>
                          <w:szCs w:val="21"/>
                        </w:rPr>
                      </m:ctrlPr>
                    </m:d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W</m:t>
                          </m:r>
                        </m:e>
                        <m:sub>
                          <m:r>
                            <m:rPr>
                              <m:nor/>
                            </m:rPr>
                            <w:rPr>
                              <w:rFonts w:ascii="Times New Roman" w:hAnsi="Times New Roman" w:cs="Times New Roman"/>
                              <w:i/>
                              <w:iCs/>
                              <w:color w:val="000000" w:themeColor="text1"/>
                              <w:sz w:val="21"/>
                              <w:szCs w:val="21"/>
                            </w:rPr>
                            <m:t>o</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x</m:t>
                          </m:r>
                        </m:e>
                        <m:sub>
                          <m:r>
                            <m:rPr>
                              <m:nor/>
                            </m:rPr>
                            <w:rPr>
                              <w:rFonts w:ascii="Times New Roman" w:hAnsi="Times New Roman" w:cs="Times New Roman"/>
                              <w:i/>
                              <w:iCs/>
                              <w:color w:val="000000" w:themeColor="text1"/>
                              <w:sz w:val="21"/>
                              <w:szCs w:val="21"/>
                            </w:rPr>
                            <m:t>τ</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U</m:t>
                          </m:r>
                        </m:e>
                        <m:sub>
                          <m:r>
                            <m:rPr>
                              <m:nor/>
                            </m:rPr>
                            <w:rPr>
                              <w:rFonts w:ascii="Times New Roman" w:hAnsi="Times New Roman" w:cs="Times New Roman"/>
                              <w:i/>
                              <w:iCs/>
                              <w:color w:val="000000" w:themeColor="text1"/>
                              <w:sz w:val="21"/>
                              <w:szCs w:val="21"/>
                            </w:rPr>
                            <m:t>o</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h</m:t>
                          </m:r>
                        </m:e>
                        <m:sub>
                          <m:r>
                            <m:rPr>
                              <m:nor/>
                            </m:rPr>
                            <w:rPr>
                              <w:rFonts w:ascii="Times New Roman" w:hAnsi="Times New Roman" w:cs="Times New Roman"/>
                              <w:i/>
                              <w:iCs/>
                              <w:color w:val="000000" w:themeColor="text1"/>
                              <w:sz w:val="21"/>
                              <w:szCs w:val="21"/>
                            </w:rPr>
                            <m:t>τ</m:t>
                          </m:r>
                          <m:r>
                            <m:rPr>
                              <m:nor/>
                            </m:rPr>
                            <w:rPr>
                              <w:rFonts w:ascii="Times New Roman" w:hAnsi="Times New Roman" w:cs="Times New Roman"/>
                              <w:color w:val="000000" w:themeColor="text1"/>
                              <w:sz w:val="21"/>
                              <w:szCs w:val="21"/>
                            </w:rPr>
                            <m:t>-1</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b</m:t>
                          </m:r>
                        </m:e>
                        <m:sub>
                          <m:r>
                            <m:rPr>
                              <m:nor/>
                            </m:rPr>
                            <w:rPr>
                              <w:rFonts w:ascii="Times New Roman" w:hAnsi="Times New Roman" w:cs="Times New Roman"/>
                              <w:i/>
                              <w:iCs/>
                              <w:color w:val="000000" w:themeColor="text1"/>
                              <w:sz w:val="21"/>
                              <w:szCs w:val="21"/>
                            </w:rPr>
                            <m:t>o</m:t>
                          </m:r>
                        </m:sub>
                      </m:sSub>
                    </m:e>
                  </m:d>
                  <m:r>
                    <m:rPr>
                      <m:nor/>
                    </m:rPr>
                    <w:rPr>
                      <w:rFonts w:ascii="Times New Roman" w:hAnsi="Times New Roman" w:cs="Times New Roman"/>
                      <w:color w:val="000000" w:themeColor="text1"/>
                      <w:sz w:val="21"/>
                      <w:szCs w:val="21"/>
                    </w:rPr>
                    <m:t>,</m:t>
                  </m:r>
                </m:e>
                <m:e>
                  <m:sSub>
                    <m:sSubPr>
                      <m:ctrlPr>
                        <w:rPr>
                          <w:rFonts w:ascii="Cambria Math" w:hAnsi="Cambria Math" w:cs="Times New Roman"/>
                          <w:color w:val="000000" w:themeColor="text1"/>
                          <w:sz w:val="21"/>
                          <w:szCs w:val="21"/>
                        </w:rPr>
                      </m:ctrlPr>
                    </m:sSubPr>
                    <m:e>
                      <m:limUpp>
                        <m:limUppPr>
                          <m:ctrlPr>
                            <w:rPr>
                              <w:rFonts w:ascii="Cambria Math" w:hAnsi="Cambria Math" w:cs="Times New Roman"/>
                              <w:color w:val="000000" w:themeColor="text1"/>
                              <w:sz w:val="21"/>
                              <w:szCs w:val="21"/>
                            </w:rPr>
                          </m:ctrlPr>
                        </m:limUppPr>
                        <m:e>
                          <m:r>
                            <m:rPr>
                              <m:nor/>
                            </m:rPr>
                            <w:rPr>
                              <w:rFonts w:ascii="Times New Roman" w:hAnsi="Times New Roman" w:cs="Times New Roman"/>
                              <w:b/>
                              <w:color w:val="000000" w:themeColor="text1"/>
                              <w:sz w:val="21"/>
                              <w:szCs w:val="21"/>
                            </w:rPr>
                            <m:t>c</m:t>
                          </m:r>
                        </m:e>
                        <m:lim>
                          <m:r>
                            <m:rPr>
                              <m:nor/>
                            </m:rPr>
                            <w:rPr>
                              <w:rFonts w:ascii="Times New Roman" w:hAnsi="Times New Roman" w:cs="Times New Roman"/>
                              <w:color w:val="000000" w:themeColor="text1"/>
                              <w:sz w:val="21"/>
                              <w:szCs w:val="21"/>
                            </w:rPr>
                            <m:t>~</m:t>
                          </m:r>
                        </m:lim>
                      </m:limUpp>
                    </m:e>
                    <m:sub>
                      <m:r>
                        <m:rPr>
                          <m:nor/>
                        </m:rPr>
                        <w:rPr>
                          <w:rFonts w:ascii="Times New Roman" w:hAnsi="Times New Roman" w:cs="Times New Roman"/>
                          <w:i/>
                          <w:iCs/>
                          <w:color w:val="000000" w:themeColor="text1"/>
                          <w:sz w:val="21"/>
                          <w:szCs w:val="21"/>
                        </w:rPr>
                        <m:t>τ</m:t>
                      </m:r>
                    </m:sub>
                  </m:sSub>
                  <m:r>
                    <m:rPr>
                      <m:nor/>
                    </m:rPr>
                    <w:rPr>
                      <w:rFonts w:ascii="Times New Roman" w:hAnsi="Times New Roman" w:cs="Times New Roman"/>
                      <w:color w:val="000000" w:themeColor="text1"/>
                      <w:sz w:val="21"/>
                      <w:szCs w:val="21"/>
                    </w:rPr>
                    <m:t>=tanh</m:t>
                  </m:r>
                  <m:d>
                    <m:dPr>
                      <m:ctrlPr>
                        <w:rPr>
                          <w:rFonts w:ascii="Cambria Math" w:hAnsi="Cambria Math" w:cs="Times New Roman"/>
                          <w:color w:val="000000" w:themeColor="text1"/>
                          <w:sz w:val="21"/>
                          <w:szCs w:val="21"/>
                        </w:rPr>
                      </m:ctrlPr>
                    </m:d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W</m:t>
                          </m:r>
                        </m:e>
                        <m:sub>
                          <m:r>
                            <m:rPr>
                              <m:nor/>
                            </m:rPr>
                            <w:rPr>
                              <w:rFonts w:ascii="Times New Roman" w:hAnsi="Times New Roman" w:cs="Times New Roman"/>
                              <w:i/>
                              <w:iCs/>
                              <w:color w:val="000000" w:themeColor="text1"/>
                              <w:sz w:val="21"/>
                              <w:szCs w:val="21"/>
                            </w:rPr>
                            <m:t>c</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x</m:t>
                          </m:r>
                        </m:e>
                        <m:sub>
                          <m:r>
                            <m:rPr>
                              <m:nor/>
                            </m:rPr>
                            <w:rPr>
                              <w:rFonts w:ascii="Times New Roman" w:hAnsi="Times New Roman" w:cs="Times New Roman"/>
                              <w:i/>
                              <w:iCs/>
                              <w:color w:val="000000" w:themeColor="text1"/>
                              <w:sz w:val="21"/>
                              <w:szCs w:val="21"/>
                            </w:rPr>
                            <m:t>τ</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U</m:t>
                          </m:r>
                        </m:e>
                        <m:sub>
                          <m:r>
                            <m:rPr>
                              <m:nor/>
                            </m:rPr>
                            <w:rPr>
                              <w:rFonts w:ascii="Times New Roman" w:hAnsi="Times New Roman" w:cs="Times New Roman"/>
                              <w:i/>
                              <w:iCs/>
                              <w:color w:val="000000" w:themeColor="text1"/>
                              <w:sz w:val="21"/>
                              <w:szCs w:val="21"/>
                            </w:rPr>
                            <m:t>c</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h</m:t>
                          </m:r>
                        </m:e>
                        <m:sub>
                          <m:r>
                            <m:rPr>
                              <m:nor/>
                            </m:rPr>
                            <w:rPr>
                              <w:rFonts w:ascii="Times New Roman" w:hAnsi="Times New Roman" w:cs="Times New Roman"/>
                              <w:i/>
                              <w:iCs/>
                              <w:color w:val="000000" w:themeColor="text1"/>
                              <w:sz w:val="21"/>
                              <w:szCs w:val="21"/>
                            </w:rPr>
                            <m:t>τ</m:t>
                          </m:r>
                          <m:r>
                            <m:rPr>
                              <m:nor/>
                            </m:rPr>
                            <w:rPr>
                              <w:rFonts w:ascii="Times New Roman" w:hAnsi="Times New Roman" w:cs="Times New Roman"/>
                              <w:color w:val="000000" w:themeColor="text1"/>
                              <w:sz w:val="21"/>
                              <w:szCs w:val="21"/>
                            </w:rPr>
                            <m:t>-1</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b</m:t>
                          </m:r>
                        </m:e>
                        <m:sub>
                          <m:r>
                            <m:rPr>
                              <m:nor/>
                            </m:rPr>
                            <w:rPr>
                              <w:rFonts w:ascii="Times New Roman" w:hAnsi="Times New Roman" w:cs="Times New Roman"/>
                              <w:i/>
                              <w:iCs/>
                              <w:color w:val="000000" w:themeColor="text1"/>
                              <w:sz w:val="21"/>
                              <w:szCs w:val="21"/>
                            </w:rPr>
                            <m:t>c</m:t>
                          </m:r>
                        </m:sub>
                      </m:sSub>
                    </m:e>
                  </m:d>
                  <m:r>
                    <m:rPr>
                      <m:nor/>
                    </m:rPr>
                    <w:rPr>
                      <w:rFonts w:ascii="Times New Roman" w:hAnsi="Times New Roman" w:cs="Times New Roman"/>
                      <w:color w:val="000000" w:themeColor="text1"/>
                      <w:sz w:val="21"/>
                      <w:szCs w:val="21"/>
                    </w:rPr>
                    <m:t>,</m:t>
                  </m:r>
                </m:e>
              </m:eqArr>
              <m:r>
                <m:rPr>
                  <m:nor/>
                </m:rPr>
                <w:rPr>
                  <w:rFonts w:ascii="Times New Roman" w:hAnsi="Times New Roman" w:cs="Times New Roman"/>
                  <w:color w:val="000000" w:themeColor="text1"/>
                  <w:sz w:val="21"/>
                  <w:szCs w:val="21"/>
                </w:rPr>
                <m:t xml:space="preserve">    </m:t>
              </m:r>
              <m:r>
                <m:rPr>
                  <m:nor/>
                </m:rPr>
                <w:rPr>
                  <w:rFonts w:ascii="Times New Roman" w:hAnsi="Times New Roman" w:cs="Times New Roman"/>
                  <w:i/>
                  <w:iCs/>
                  <w:color w:val="000000" w:themeColor="text1"/>
                  <w:sz w:val="21"/>
                  <w:szCs w:val="21"/>
                </w:rPr>
                <m:t>τ</m:t>
              </m:r>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t-L</m:t>
              </m:r>
              <m:r>
                <m:rPr>
                  <m:nor/>
                </m:rPr>
                <w:rPr>
                  <w:rFonts w:ascii="Times New Roman" w:hAnsi="Times New Roman" w:cs="Times New Roman"/>
                  <w:color w:val="000000" w:themeColor="text1"/>
                  <w:sz w:val="21"/>
                  <w:szCs w:val="21"/>
                </w:rPr>
                <m:t>+1,…,</m:t>
              </m:r>
              <m:r>
                <m:rPr>
                  <m:nor/>
                </m:rPr>
                <w:rPr>
                  <w:rFonts w:ascii="Times New Roman" w:hAnsi="Times New Roman" w:cs="Times New Roman"/>
                  <w:i/>
                  <w:iCs/>
                  <w:color w:val="000000" w:themeColor="text1"/>
                  <w:sz w:val="21"/>
                  <w:szCs w:val="21"/>
                </w:rPr>
                <m:t>t</m:t>
              </m:r>
              <m:r>
                <w:rPr>
                  <w:rFonts w:ascii="Cambria Math" w:hAnsi="Cambria Math"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r>
                    <m:rPr>
                      <m:nor/>
                    </m:rPr>
                    <w:rPr>
                      <w:rFonts w:ascii="Times New Roman" w:hAnsi="Times New Roman" w:cs="Times New Roman"/>
                      <w:color w:val="000000" w:themeColor="text1"/>
                      <w:sz w:val="21"/>
                      <w:szCs w:val="21"/>
                    </w:rPr>
                    <m:t>1</m:t>
                  </m:r>
                </m:e>
              </m:d>
              <m:ctrlPr>
                <w:rPr>
                  <w:rFonts w:ascii="Cambria Math" w:hAnsi="Cambria Math" w:cs="Times New Roman"/>
                  <w:i/>
                  <w:color w:val="000000" w:themeColor="text1"/>
                  <w:sz w:val="21"/>
                  <w:szCs w:val="21"/>
                </w:rPr>
              </m:ctrlPr>
            </m:e>
          </m:eqArr>
        </m:oMath>
      </m:oMathPara>
    </w:p>
    <w:p w14:paraId="3B87B87D" w14:textId="59286265" w:rsidR="00534C03" w:rsidRDefault="00D02ECC" w:rsidP="006C5503">
      <w:pPr>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f</m:t>
            </m:r>
          </m:e>
          <m:sub>
            <m:r>
              <m:rPr>
                <m:nor/>
              </m:rPr>
              <w:rPr>
                <w:rFonts w:ascii="Times New Roman" w:hAnsi="Times New Roman" w:cs="Times New Roman"/>
                <w:i/>
                <w:iCs/>
                <w:color w:val="000000" w:themeColor="text1"/>
                <w:sz w:val="21"/>
                <w:szCs w:val="21"/>
              </w:rPr>
              <m:t>τ</m:t>
            </m:r>
          </m:sub>
        </m:sSub>
      </m:oMath>
      <w:r>
        <w:rPr>
          <w:rFonts w:ascii="Times New Roman" w:hAnsi="Times New Roman" w:cs="Times New Roman"/>
          <w:color w:val="000000" w:themeColor="text1"/>
          <w:sz w:val="21"/>
          <w:szCs w:val="21"/>
        </w:rPr>
        <w:t>为遗忘门，用于控制历史</w:t>
      </w:r>
      <w:r w:rsidR="005C2886">
        <w:rPr>
          <w:rFonts w:ascii="Times New Roman" w:hAnsi="Times New Roman" w:cs="Times New Roman" w:hint="eastAsia"/>
          <w:color w:val="000000" w:themeColor="text1"/>
          <w:sz w:val="21"/>
          <w:szCs w:val="21"/>
        </w:rPr>
        <w:t>风况</w:t>
      </w:r>
      <w:r>
        <w:rPr>
          <w:rFonts w:ascii="Times New Roman" w:hAnsi="Times New Roman" w:cs="Times New Roman"/>
          <w:color w:val="000000" w:themeColor="text1"/>
          <w:sz w:val="21"/>
          <w:szCs w:val="21"/>
        </w:rPr>
        <w:t>信息的保留程度</w:t>
      </w:r>
      <w:r>
        <w:rPr>
          <w:rFonts w:ascii="Times New Roman" w:hAnsi="Times New Roman" w:cs="Times New Roman" w:hint="eastAsia"/>
          <w:color w:val="000000" w:themeColor="text1"/>
          <w:sz w:val="21"/>
          <w:szCs w:val="21"/>
        </w:rPr>
        <w:t>。</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i</m:t>
            </m:r>
          </m:e>
          <m:sub>
            <m:r>
              <m:rPr>
                <m:nor/>
              </m:rPr>
              <w:rPr>
                <w:rFonts w:ascii="Times New Roman" w:hAnsi="Times New Roman" w:cs="Times New Roman"/>
                <w:i/>
                <w:iCs/>
                <w:color w:val="000000" w:themeColor="text1"/>
                <w:sz w:val="21"/>
                <w:szCs w:val="21"/>
              </w:rPr>
              <m:t>τ</m:t>
            </m:r>
          </m:sub>
        </m:sSub>
      </m:oMath>
      <w:r>
        <w:rPr>
          <w:rFonts w:ascii="Times New Roman" w:hAnsi="Times New Roman" w:cs="Times New Roman"/>
          <w:color w:val="000000" w:themeColor="text1"/>
          <w:sz w:val="21"/>
          <w:szCs w:val="21"/>
        </w:rPr>
        <w:t>为输入门，用于控制当前风况特征写入历史信息的比例</w:t>
      </w:r>
      <w:r>
        <w:rPr>
          <w:rFonts w:ascii="Times New Roman" w:hAnsi="Times New Roman" w:cs="Times New Roman" w:hint="eastAsia"/>
          <w:color w:val="000000" w:themeColor="text1"/>
          <w:sz w:val="21"/>
          <w:szCs w:val="21"/>
        </w:rPr>
        <w:t>。</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o</m:t>
            </m:r>
          </m:e>
          <m:sub>
            <m:r>
              <m:rPr>
                <m:nor/>
              </m:rPr>
              <w:rPr>
                <w:rFonts w:ascii="Times New Roman" w:hAnsi="Times New Roman" w:cs="Times New Roman"/>
                <w:i/>
                <w:iCs/>
                <w:color w:val="000000" w:themeColor="text1"/>
                <w:sz w:val="21"/>
                <w:szCs w:val="21"/>
              </w:rPr>
              <m:t>τ</m:t>
            </m:r>
          </m:sub>
        </m:sSub>
      </m:oMath>
      <w:r>
        <w:rPr>
          <w:rFonts w:ascii="Times New Roman" w:hAnsi="Times New Roman" w:cs="Times New Roman"/>
          <w:color w:val="000000" w:themeColor="text1"/>
          <w:sz w:val="21"/>
          <w:szCs w:val="21"/>
        </w:rPr>
        <w:t>为输出门，用于控制历史信息向时序特征向量的输出</w:t>
      </w:r>
      <w:r>
        <w:rPr>
          <w:rFonts w:ascii="Times New Roman" w:hAnsi="Times New Roman" w:cs="Times New Roman" w:hint="eastAsia"/>
          <w:color w:val="000000" w:themeColor="text1"/>
          <w:sz w:val="21"/>
          <w:szCs w:val="21"/>
        </w:rPr>
        <w:t>。</w:t>
      </w:r>
      <m:oMath>
        <m:sSub>
          <m:sSubPr>
            <m:ctrlPr>
              <w:rPr>
                <w:rFonts w:ascii="Cambria Math" w:hAnsi="Cambria Math" w:cs="Times New Roman"/>
                <w:color w:val="000000" w:themeColor="text1"/>
                <w:sz w:val="21"/>
                <w:szCs w:val="21"/>
              </w:rPr>
            </m:ctrlPr>
          </m:sSubPr>
          <m:e>
            <m:limUpp>
              <m:limUppPr>
                <m:ctrlPr>
                  <w:rPr>
                    <w:rFonts w:ascii="Cambria Math" w:hAnsi="Cambria Math" w:cs="Times New Roman"/>
                    <w:color w:val="000000" w:themeColor="text1"/>
                    <w:sz w:val="21"/>
                    <w:szCs w:val="21"/>
                  </w:rPr>
                </m:ctrlPr>
              </m:limUppPr>
              <m:e>
                <m:r>
                  <m:rPr>
                    <m:nor/>
                  </m:rPr>
                  <w:rPr>
                    <w:rFonts w:ascii="Times New Roman" w:hAnsi="Times New Roman" w:cs="Times New Roman"/>
                    <w:b/>
                    <w:color w:val="000000" w:themeColor="text1"/>
                    <w:sz w:val="21"/>
                    <w:szCs w:val="21"/>
                  </w:rPr>
                  <m:t>c</m:t>
                </m:r>
              </m:e>
              <m:lim>
                <m:r>
                  <m:rPr>
                    <m:nor/>
                  </m:rPr>
                  <w:rPr>
                    <w:rFonts w:ascii="Times New Roman" w:hAnsi="Times New Roman" w:cs="Times New Roman"/>
                    <w:color w:val="000000" w:themeColor="text1"/>
                    <w:sz w:val="21"/>
                    <w:szCs w:val="21"/>
                  </w:rPr>
                  <m:t>~</m:t>
                </m:r>
              </m:lim>
            </m:limUpp>
          </m:e>
          <m:sub>
            <m:r>
              <m:rPr>
                <m:nor/>
              </m:rPr>
              <w:rPr>
                <w:rFonts w:ascii="Times New Roman" w:hAnsi="Times New Roman" w:cs="Times New Roman"/>
                <w:i/>
                <w:iCs/>
                <w:color w:val="000000" w:themeColor="text1"/>
                <w:sz w:val="21"/>
                <w:szCs w:val="21"/>
              </w:rPr>
              <m:t>τ</m:t>
            </m:r>
          </m:sub>
        </m:sSub>
      </m:oMath>
      <w:r>
        <w:rPr>
          <w:rFonts w:ascii="Times New Roman" w:hAnsi="Times New Roman" w:cs="Times New Roman"/>
          <w:color w:val="000000" w:themeColor="text1"/>
          <w:sz w:val="21"/>
          <w:szCs w:val="21"/>
        </w:rPr>
        <w:t>为由当前风况特征和上一时刻时序特征共同形成的候选状态。上述量共同更新</w:t>
      </w:r>
      <w:r>
        <w:rPr>
          <w:rFonts w:ascii="Times New Roman" w:hAnsi="Times New Roman" w:cs="Times New Roman"/>
          <w:color w:val="000000" w:themeColor="text1"/>
          <w:sz w:val="21"/>
          <w:szCs w:val="21"/>
        </w:rPr>
        <w:t xml:space="preserve"> LSTM </w:t>
      </w:r>
      <w:r>
        <w:rPr>
          <w:rFonts w:ascii="Times New Roman" w:hAnsi="Times New Roman" w:cs="Times New Roman"/>
          <w:color w:val="000000" w:themeColor="text1"/>
          <w:sz w:val="21"/>
          <w:szCs w:val="21"/>
        </w:rPr>
        <w:t>内部的历史信息量</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c</m:t>
            </m:r>
          </m:e>
          <m:sub>
            <m:r>
              <m:rPr>
                <m:nor/>
              </m:rPr>
              <w:rPr>
                <w:rFonts w:ascii="Times New Roman" w:hAnsi="Times New Roman" w:cs="Times New Roman"/>
                <w:i/>
                <w:iCs/>
                <w:color w:val="000000" w:themeColor="text1"/>
                <w:sz w:val="21"/>
                <w:szCs w:val="21"/>
              </w:rPr>
              <m:t>τ</m:t>
            </m:r>
          </m:sub>
        </m:sSub>
      </m:oMath>
      <w:r>
        <w:rPr>
          <w:rFonts w:ascii="Times New Roman" w:hAnsi="Times New Roman" w:cs="Times New Roman"/>
          <w:color w:val="000000" w:themeColor="text1"/>
          <w:sz w:val="21"/>
          <w:szCs w:val="21"/>
        </w:rPr>
        <w:t>与时序特征向量</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h</m:t>
            </m:r>
          </m:e>
          <m:sub>
            <m:r>
              <m:rPr>
                <m:nor/>
              </m:rPr>
              <w:rPr>
                <w:rFonts w:ascii="Times New Roman" w:hAnsi="Times New Roman" w:cs="Times New Roman"/>
                <w:i/>
                <w:iCs/>
                <w:color w:val="000000" w:themeColor="text1"/>
                <w:sz w:val="21"/>
                <w:szCs w:val="21"/>
              </w:rPr>
              <m:t>τ</m:t>
            </m:r>
          </m:sub>
        </m:sSub>
      </m:oMath>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序列处理结束后得到末端</w:t>
      </w:r>
      <w:r>
        <w:rPr>
          <w:rFonts w:ascii="Times New Roman" w:hAnsi="Times New Roman" w:cs="Times New Roman" w:hint="eastAsia"/>
          <w:color w:val="000000" w:themeColor="text1"/>
          <w:sz w:val="21"/>
          <w:szCs w:val="21"/>
        </w:rPr>
        <w:t>时序</w:t>
      </w:r>
      <w:r>
        <w:rPr>
          <w:rFonts w:ascii="Times New Roman" w:hAnsi="Times New Roman" w:cs="Times New Roman"/>
          <w:color w:val="000000" w:themeColor="text1"/>
          <w:sz w:val="21"/>
          <w:szCs w:val="21"/>
        </w:rPr>
        <w:t>特征</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h</m:t>
            </m:r>
          </m:e>
          <m:sub>
            <m:r>
              <m:rPr>
                <m:nor/>
              </m:rPr>
              <w:rPr>
                <w:rFonts w:ascii="Times New Roman" w:hAnsi="Times New Roman" w:cs="Times New Roman"/>
                <w:i/>
                <w:iCs/>
                <w:color w:val="000000" w:themeColor="text1"/>
                <w:sz w:val="21"/>
                <w:szCs w:val="21"/>
              </w:rPr>
              <m:t>t</m:t>
            </m:r>
          </m:sub>
        </m:sSub>
      </m:oMath>
      <w:r>
        <w:rPr>
          <w:rFonts w:ascii="Times New Roman" w:hAnsi="Times New Roman" w:cs="Times New Roman"/>
          <w:color w:val="000000" w:themeColor="text1"/>
          <w:sz w:val="21"/>
          <w:szCs w:val="21"/>
        </w:rPr>
        <w:t>。</w:t>
      </w:r>
    </w:p>
    <w:p w14:paraId="20C6C998" w14:textId="1E622BF5" w:rsidR="006F1ACE" w:rsidRPr="006F1ACE" w:rsidRDefault="00D02ECC" w:rsidP="00C7593E">
      <w:pPr>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模型以</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h</m:t>
            </m:r>
          </m:e>
          <m:sub>
            <m:r>
              <m:rPr>
                <m:nor/>
              </m:rPr>
              <w:rPr>
                <w:rFonts w:ascii="Times New Roman" w:hAnsi="Times New Roman" w:cs="Times New Roman"/>
                <w:i/>
                <w:iCs/>
                <w:color w:val="000000" w:themeColor="text1"/>
                <w:sz w:val="21"/>
                <w:szCs w:val="21"/>
              </w:rPr>
              <m:t>t</m:t>
            </m:r>
          </m:sub>
        </m:sSub>
      </m:oMath>
      <w:r>
        <w:rPr>
          <w:rFonts w:ascii="Times New Roman" w:hAnsi="Times New Roman" w:cs="Times New Roman"/>
          <w:color w:val="000000" w:themeColor="text1"/>
          <w:sz w:val="21"/>
          <w:szCs w:val="21"/>
        </w:rPr>
        <w:t>为依据，计算未来第</w:t>
      </w:r>
      <w:r>
        <w:rPr>
          <w:rFonts w:ascii="Times New Roman" w:hAnsi="Times New Roman" w:cs="Times New Roman"/>
          <w:i/>
          <w:iCs/>
          <w:color w:val="000000" w:themeColor="text1"/>
          <w:sz w:val="21"/>
          <w:szCs w:val="21"/>
        </w:rPr>
        <w:t>j</w:t>
      </w:r>
      <w:r>
        <w:rPr>
          <w:rFonts w:ascii="Times New Roman" w:hAnsi="Times New Roman" w:cs="Times New Roman"/>
          <w:color w:val="000000" w:themeColor="text1"/>
          <w:sz w:val="21"/>
          <w:szCs w:val="21"/>
        </w:rPr>
        <w:t>个预测步的水平风矢量</w:t>
      </w:r>
    </w:p>
    <w:p w14:paraId="2C90B6D8" w14:textId="373D0DAD" w:rsidR="00A50767" w:rsidRPr="00C7593E" w:rsidRDefault="003230CF" w:rsidP="00C7593E">
      <w:pPr>
        <w:snapToGrid w:val="0"/>
        <w:ind w:firstLineChars="200" w:firstLine="420"/>
        <w:jc w:val="both"/>
        <w:rPr>
          <w:rFonts w:ascii="Times New Roman" w:hAnsi="Times New Roman" w:cs="Times New Roman"/>
          <w:iCs/>
          <w:color w:val="000000" w:themeColor="text1"/>
          <w:sz w:val="21"/>
          <w:szCs w:val="21"/>
        </w:rPr>
      </w:pPr>
      <m:oMathPara>
        <m:oMath>
          <m:eqArr>
            <m:eqArrPr>
              <m:maxDist m:val="1"/>
              <m:ctrlPr>
                <w:rPr>
                  <w:rFonts w:ascii="Cambria Math" w:hAnsi="Cambria Math" w:cs="Times New Roman"/>
                  <w:i/>
                  <w:iCs/>
                  <w:color w:val="000000" w:themeColor="text1"/>
                  <w:sz w:val="21"/>
                  <w:szCs w:val="21"/>
                </w:rPr>
              </m:ctrlPr>
            </m:eqArrPr>
            <m:e>
              <m:sSub>
                <m:sSubPr>
                  <m:ctrlPr>
                    <w:rPr>
                      <w:rFonts w:ascii="Cambria Math" w:hAnsi="Cambria Math" w:cs="Times New Roman"/>
                      <w:i/>
                      <w:iCs/>
                      <w:color w:val="000000" w:themeColor="text1"/>
                      <w:sz w:val="21"/>
                      <w:szCs w:val="21"/>
                    </w:rPr>
                  </m:ctrlPr>
                </m:sSubPr>
                <m:e>
                  <m:acc>
                    <m:accPr>
                      <m:ctrlPr>
                        <w:rPr>
                          <w:rFonts w:ascii="Cambria Math" w:hAnsi="Cambria Math" w:cs="Times New Roman"/>
                          <w:b/>
                          <w:bCs/>
                          <w:iCs/>
                          <w:color w:val="000000" w:themeColor="text1"/>
                          <w:sz w:val="21"/>
                          <w:szCs w:val="21"/>
                        </w:rPr>
                      </m:ctrlPr>
                    </m:accPr>
                    <m:e>
                      <m:r>
                        <m:rPr>
                          <m:nor/>
                        </m:rPr>
                        <w:rPr>
                          <w:rFonts w:ascii="Times New Roman" w:hAnsi="Times New Roman" w:cs="Times New Roman"/>
                          <w:b/>
                          <w:bCs/>
                          <w:iCs/>
                          <w:color w:val="000000" w:themeColor="text1"/>
                          <w:sz w:val="21"/>
                          <w:szCs w:val="21"/>
                        </w:rPr>
                        <m:t>y</m:t>
                      </m:r>
                    </m:e>
                  </m:acc>
                </m:e>
                <m:sub>
                  <m:r>
                    <m:rPr>
                      <m:nor/>
                    </m:rPr>
                    <w:rPr>
                      <w:rFonts w:ascii="Times New Roman" w:hAnsi="Times New Roman" w:cs="Times New Roman"/>
                      <w:i/>
                      <w:color w:val="000000" w:themeColor="text1"/>
                      <w:sz w:val="21"/>
                      <w:szCs w:val="21"/>
                    </w:rPr>
                    <m:t>t+j</m:t>
                  </m:r>
                </m:sub>
              </m:sSub>
              <m:r>
                <m:rPr>
                  <m:nor/>
                </m:rPr>
                <w:rPr>
                  <w:rFonts w:ascii="Times New Roman" w:hAnsi="Times New Roman" w:cs="Times New Roman"/>
                  <w:iCs/>
                  <w:color w:val="000000" w:themeColor="text1"/>
                  <w:sz w:val="21"/>
                  <w:szCs w:val="21"/>
                </w:rPr>
                <m:t>=</m:t>
              </m:r>
              <m:sSup>
                <m:sSupPr>
                  <m:ctrlPr>
                    <w:rPr>
                      <w:rFonts w:ascii="Cambria Math" w:hAnsi="Cambria Math" w:cs="Times New Roman"/>
                      <w:i/>
                      <w:iCs/>
                      <w:color w:val="000000" w:themeColor="text1"/>
                      <w:sz w:val="21"/>
                      <w:szCs w:val="21"/>
                    </w:rPr>
                  </m:ctrlPr>
                </m:sSupPr>
                <m:e>
                  <m:d>
                    <m:dPr>
                      <m:begChr m:val="["/>
                      <m:endChr m:val="]"/>
                      <m:ctrlPr>
                        <w:rPr>
                          <w:rFonts w:ascii="Cambria Math" w:hAnsi="Cambria Math" w:cs="Times New Roman"/>
                          <w:i/>
                          <w:iCs/>
                          <w:color w:val="000000" w:themeColor="text1"/>
                          <w:sz w:val="21"/>
                          <w:szCs w:val="21"/>
                        </w:rPr>
                      </m:ctrlPr>
                    </m:dPr>
                    <m:e>
                      <m:sSub>
                        <m:sSubPr>
                          <m:ctrlPr>
                            <w:rPr>
                              <w:rFonts w:ascii="Cambria Math" w:hAnsi="Cambria Math" w:cs="Times New Roman"/>
                              <w:i/>
                              <w:iCs/>
                              <w:color w:val="000000" w:themeColor="text1"/>
                              <w:sz w:val="21"/>
                              <w:szCs w:val="21"/>
                            </w:rPr>
                          </m:ctrlPr>
                        </m:sSubPr>
                        <m:e>
                          <m:acc>
                            <m:accPr>
                              <m:ctrlPr>
                                <w:rPr>
                                  <w:rFonts w:ascii="Cambria Math" w:hAnsi="Cambria Math" w:cs="Times New Roman"/>
                                  <w:i/>
                                  <w:iCs/>
                                  <w:color w:val="000000" w:themeColor="text1"/>
                                  <w:sz w:val="21"/>
                                  <w:szCs w:val="21"/>
                                </w:rPr>
                              </m:ctrlPr>
                            </m:accPr>
                            <m:e>
                              <m:r>
                                <m:rPr>
                                  <m:nor/>
                                </m:rPr>
                                <w:rPr>
                                  <w:rFonts w:ascii="Times New Roman" w:hAnsi="Times New Roman" w:cs="Times New Roman"/>
                                  <w:i/>
                                  <w:iCs/>
                                  <w:color w:val="000000" w:themeColor="text1"/>
                                  <w:sz w:val="21"/>
                                  <w:szCs w:val="21"/>
                                </w:rPr>
                                <m:t>u</m:t>
                              </m:r>
                            </m:e>
                          </m:acc>
                        </m:e>
                        <m:sub>
                          <m:r>
                            <m:rPr>
                              <m:nor/>
                            </m:rPr>
                            <w:rPr>
                              <w:rFonts w:ascii="Times New Roman" w:hAnsi="Times New Roman" w:cs="Times New Roman"/>
                              <w:i/>
                              <w:iCs/>
                              <w:color w:val="000000" w:themeColor="text1"/>
                              <w:sz w:val="21"/>
                              <w:szCs w:val="21"/>
                            </w:rPr>
                            <m:t>t+j</m:t>
                          </m:r>
                        </m:sub>
                      </m:sSub>
                      <m:r>
                        <m:rPr>
                          <m:nor/>
                        </m:rPr>
                        <w:rPr>
                          <w:rFonts w:ascii="Times New Roman" w:hAnsi="Times New Roman" w:cs="Times New Roman"/>
                          <w:iCs/>
                          <w:color w:val="000000" w:themeColor="text1"/>
                          <w:sz w:val="21"/>
                          <w:szCs w:val="21"/>
                        </w:rPr>
                        <m:t>,</m:t>
                      </m:r>
                      <m:sSub>
                        <m:sSubPr>
                          <m:ctrlPr>
                            <w:rPr>
                              <w:rFonts w:ascii="Cambria Math" w:hAnsi="Cambria Math" w:cs="Times New Roman"/>
                              <w:i/>
                              <w:iCs/>
                              <w:color w:val="000000" w:themeColor="text1"/>
                              <w:sz w:val="21"/>
                              <w:szCs w:val="21"/>
                            </w:rPr>
                          </m:ctrlPr>
                        </m:sSubPr>
                        <m:e>
                          <m:acc>
                            <m:accPr>
                              <m:ctrlPr>
                                <w:rPr>
                                  <w:rFonts w:ascii="Cambria Math" w:hAnsi="Cambria Math" w:cs="Times New Roman"/>
                                  <w:i/>
                                  <w:iCs/>
                                  <w:color w:val="000000" w:themeColor="text1"/>
                                  <w:sz w:val="21"/>
                                  <w:szCs w:val="21"/>
                                </w:rPr>
                              </m:ctrlPr>
                            </m:accPr>
                            <m:e>
                              <m:r>
                                <m:rPr>
                                  <m:nor/>
                                </m:rPr>
                                <w:rPr>
                                  <w:rFonts w:ascii="Times New Roman" w:hAnsi="Times New Roman" w:cs="Times New Roman"/>
                                  <w:i/>
                                  <w:iCs/>
                                  <w:color w:val="000000" w:themeColor="text1"/>
                                  <w:sz w:val="21"/>
                                  <w:szCs w:val="21"/>
                                </w:rPr>
                                <m:t>v</m:t>
                              </m:r>
                            </m:e>
                          </m:acc>
                        </m:e>
                        <m:sub>
                          <m:r>
                            <m:rPr>
                              <m:nor/>
                            </m:rPr>
                            <w:rPr>
                              <w:rFonts w:ascii="Times New Roman" w:hAnsi="Times New Roman" w:cs="Times New Roman"/>
                              <w:i/>
                              <w:iCs/>
                              <w:color w:val="000000" w:themeColor="text1"/>
                              <w:sz w:val="21"/>
                              <w:szCs w:val="21"/>
                            </w:rPr>
                            <m:t>t+j</m:t>
                          </m:r>
                        </m:sub>
                      </m:sSub>
                    </m:e>
                  </m:d>
                </m:e>
                <m:sup>
                  <m:r>
                    <m:rPr>
                      <m:nor/>
                    </m:rPr>
                    <w:rPr>
                      <w:rFonts w:ascii="Times New Roman" w:hAnsi="Times New Roman" w:cs="Times New Roman"/>
                      <w:iCs/>
                      <w:color w:val="000000" w:themeColor="text1"/>
                      <w:sz w:val="21"/>
                      <w:szCs w:val="21"/>
                    </w:rPr>
                    <m:t>T</m:t>
                  </m:r>
                </m:sup>
              </m:sSup>
              <m:r>
                <m:rPr>
                  <m:nor/>
                </m:rPr>
                <w:rPr>
                  <w:rFonts w:ascii="Times New Roman" w:hAnsi="Times New Roman" w:cs="Times New Roman"/>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bCs/>
                      <w:iCs/>
                      <w:color w:val="000000" w:themeColor="text1"/>
                      <w:sz w:val="21"/>
                      <w:szCs w:val="21"/>
                    </w:rPr>
                    <m:t>A</m:t>
                  </m:r>
                </m:e>
                <m:sub>
                  <m:r>
                    <m:rPr>
                      <m:nor/>
                    </m:rPr>
                    <w:rPr>
                      <w:rFonts w:ascii="Times New Roman" w:hAnsi="Times New Roman" w:cs="Times New Roman"/>
                      <w:i/>
                      <w:color w:val="000000" w:themeColor="text1"/>
                      <w:sz w:val="21"/>
                      <w:szCs w:val="21"/>
                    </w:rPr>
                    <m:t>j</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bCs/>
                      <w:iCs/>
                      <w:color w:val="000000" w:themeColor="text1"/>
                      <w:sz w:val="21"/>
                      <w:szCs w:val="21"/>
                    </w:rPr>
                    <m:t>h</m:t>
                  </m:r>
                </m:e>
                <m:sub>
                  <m:r>
                    <m:rPr>
                      <m:nor/>
                    </m:rPr>
                    <w:rPr>
                      <w:rFonts w:ascii="Times New Roman" w:hAnsi="Times New Roman" w:cs="Times New Roman"/>
                      <w:i/>
                      <w:color w:val="000000" w:themeColor="text1"/>
                      <w:sz w:val="21"/>
                      <w:szCs w:val="21"/>
                    </w:rPr>
                    <m:t>t</m:t>
                  </m:r>
                </m:sub>
              </m:sSub>
              <m:r>
                <m:rPr>
                  <m:nor/>
                </m:rPr>
                <w:rPr>
                  <w:rFonts w:ascii="Times New Roman" w:hAnsi="Times New Roman" w:cs="Times New Roman"/>
                  <w:iCs/>
                  <w:color w:val="000000" w:themeColor="text1"/>
                  <w:sz w:val="21"/>
                  <w:szCs w:val="21"/>
                </w:rPr>
                <m:t>+</m:t>
              </m:r>
              <m:sSub>
                <m:sSubPr>
                  <m:ctrlPr>
                    <w:rPr>
                      <w:rFonts w:ascii="Cambria Math" w:hAnsi="Cambria Math" w:cs="Times New Roman"/>
                      <w:b/>
                      <w:bCs/>
                      <w:i/>
                      <w:iCs/>
                      <w:color w:val="000000" w:themeColor="text1"/>
                      <w:sz w:val="21"/>
                      <w:szCs w:val="21"/>
                    </w:rPr>
                  </m:ctrlPr>
                </m:sSubPr>
                <m:e>
                  <m:r>
                    <m:rPr>
                      <m:nor/>
                    </m:rPr>
                    <w:rPr>
                      <w:rFonts w:ascii="Times New Roman" w:hAnsi="Times New Roman" w:cs="Times New Roman"/>
                      <w:b/>
                      <w:bCs/>
                      <w:i/>
                      <w:iCs/>
                      <w:color w:val="000000" w:themeColor="text1"/>
                      <w:sz w:val="21"/>
                      <w:szCs w:val="21"/>
                    </w:rPr>
                    <m:t>β</m:t>
                  </m:r>
                </m:e>
                <m:sub>
                  <m:r>
                    <m:rPr>
                      <m:nor/>
                    </m:rPr>
                    <w:rPr>
                      <w:rFonts w:ascii="Times New Roman" w:hAnsi="Times New Roman" w:cs="Times New Roman"/>
                      <w:i/>
                      <w:iCs/>
                      <w:color w:val="000000" w:themeColor="text1"/>
                      <w:sz w:val="21"/>
                      <w:szCs w:val="21"/>
                    </w:rPr>
                    <m:t>j</m:t>
                  </m:r>
                </m:sub>
              </m:sSub>
              <m:r>
                <w:rPr>
                  <w:rFonts w:ascii="Cambria Math" w:hAnsi="Cambria Math"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r>
                    <m:rPr>
                      <m:nor/>
                    </m:rPr>
                    <w:rPr>
                      <w:rFonts w:ascii="Times New Roman" w:hAnsi="Times New Roman" w:cs="Times New Roman"/>
                      <w:color w:val="000000" w:themeColor="text1"/>
                      <w:sz w:val="21"/>
                      <w:szCs w:val="21"/>
                    </w:rPr>
                    <m:t>2</m:t>
                  </m:r>
                </m:e>
              </m:d>
            </m:e>
          </m:eqArr>
        </m:oMath>
      </m:oMathPara>
    </w:p>
    <w:p w14:paraId="2A113558" w14:textId="306CB3CA" w:rsidR="0092384B" w:rsidRPr="0092384B" w:rsidRDefault="00D02ECC" w:rsidP="0092384B">
      <w:pPr>
        <w:snapToGrid w:val="0"/>
        <w:ind w:firstLineChars="200" w:firstLine="420"/>
        <w:jc w:val="both"/>
        <w:rPr>
          <w:rFonts w:ascii="Cambria Math" w:hAnsi="Cambria Math"/>
          <w:iCs/>
          <w:color w:val="000000" w:themeColor="text1"/>
          <w:sz w:val="21"/>
          <w:szCs w:val="21"/>
        </w:rPr>
      </w:pPr>
      <w:r>
        <w:rPr>
          <w:rFonts w:ascii="Times New Roman" w:hAnsi="Times New Roman" w:cs="Times New Roman"/>
          <w:color w:val="000000" w:themeColor="text1"/>
          <w:sz w:val="21"/>
          <w:szCs w:val="21"/>
        </w:rPr>
        <w:t>同时，模型根据同一时序特征计算</w:t>
      </w:r>
      <w:r>
        <w:rPr>
          <w:rFonts w:ascii="Times New Roman" w:hAnsi="Times New Roman" w:cs="Times New Roman" w:hint="eastAsia"/>
          <w:color w:val="000000" w:themeColor="text1"/>
          <w:sz w:val="21"/>
          <w:szCs w:val="21"/>
        </w:rPr>
        <w:t>输出</w:t>
      </w:r>
      <w:r>
        <w:rPr>
          <w:rFonts w:ascii="Times New Roman" w:hAnsi="Times New Roman" w:cs="Times New Roman"/>
          <w:color w:val="000000" w:themeColor="text1"/>
          <w:sz w:val="21"/>
          <w:szCs w:val="21"/>
        </w:rPr>
        <w:t>第</w:t>
      </w:r>
      <w:r>
        <w:rPr>
          <w:rStyle w:val="a9"/>
          <w:rFonts w:ascii="Times New Roman" w:hAnsi="Times New Roman" w:cs="Times New Roman"/>
          <w:i/>
          <w:iCs/>
        </w:rPr>
        <w:t>k</w:t>
      </w:r>
      <w:r>
        <w:rPr>
          <w:rFonts w:ascii="Times New Roman" w:hAnsi="Times New Roman" w:cs="Times New Roman"/>
          <w:color w:val="000000" w:themeColor="text1"/>
          <w:sz w:val="21"/>
          <w:szCs w:val="21"/>
        </w:rPr>
        <w:t>个</w:t>
      </w:r>
      <w:r>
        <w:rPr>
          <w:rFonts w:ascii="Times New Roman" w:hAnsi="Times New Roman" w:cs="Times New Roman" w:hint="eastAsia"/>
          <w:color w:val="000000" w:themeColor="text1"/>
          <w:sz w:val="21"/>
          <w:szCs w:val="21"/>
        </w:rPr>
        <w:t>预测时段</w:t>
      </w:r>
      <w:r>
        <w:rPr>
          <w:rFonts w:ascii="Times New Roman" w:hAnsi="Times New Roman" w:cs="Times New Roman"/>
          <w:color w:val="000000" w:themeColor="text1"/>
          <w:sz w:val="21"/>
          <w:szCs w:val="21"/>
        </w:rPr>
        <w:t>的事件概率</w:t>
      </w:r>
      <w:r>
        <w:rPr>
          <w:rFonts w:ascii="Times New Roman" w:hAnsi="Times New Roman" w:cs="Times New Roman" w:hint="eastAsia"/>
          <w:color w:val="000000" w:themeColor="text1"/>
          <w:sz w:val="21"/>
          <w:szCs w:val="21"/>
        </w:rPr>
        <w:t xml:space="preserve"> </w:t>
      </w:r>
      <w:r w:rsidR="006400CF" w:rsidRPr="006400CF">
        <w:rPr>
          <w:rFonts w:ascii="Cambria Math" w:hAnsi="Cambria Math"/>
        </w:rPr>
        <w:br/>
      </w:r>
      <m:oMathPara>
        <m:oMath>
          <m:eqArr>
            <m:eqArrPr>
              <m:maxDist m:val="1"/>
              <m:ctrlPr>
                <w:rPr>
                  <w:rFonts w:ascii="Cambria Math" w:hAnsi="Cambria Math" w:cs="Times New Roman"/>
                  <w:color w:val="000000" w:themeColor="text1"/>
                  <w:sz w:val="21"/>
                  <w:szCs w:val="21"/>
                </w:rPr>
              </m:ctrlPr>
            </m:eqArrPr>
            <m:e>
              <m:sSub>
                <m:sSubPr>
                  <m:ctrlPr>
                    <w:rPr>
                      <w:rFonts w:ascii="Cambria Math" w:hAnsi="Cambria Math" w:cs="Times New Roman"/>
                      <w:iCs/>
                      <w:color w:val="000000" w:themeColor="text1"/>
                      <w:sz w:val="21"/>
                      <w:szCs w:val="21"/>
                    </w:rPr>
                  </m:ctrlPr>
                </m:sSubPr>
                <m:e>
                  <m:acc>
                    <m:accPr>
                      <m:ctrlPr>
                        <w:rPr>
                          <w:rFonts w:ascii="Cambria Math" w:hAnsi="Cambria Math" w:cs="Times New Roman"/>
                          <w:iCs/>
                          <w:color w:val="000000" w:themeColor="text1"/>
                          <w:sz w:val="21"/>
                          <w:szCs w:val="21"/>
                        </w:rPr>
                      </m:ctrlPr>
                    </m:accPr>
                    <m:e>
                      <m:r>
                        <m:rPr>
                          <m:nor/>
                        </m:rPr>
                        <w:rPr>
                          <w:rFonts w:ascii="Times New Roman" w:hAnsi="Times New Roman" w:cs="Times New Roman"/>
                          <w:i/>
                          <w:color w:val="000000" w:themeColor="text1"/>
                          <w:sz w:val="21"/>
                          <w:szCs w:val="21"/>
                        </w:rPr>
                        <m:t>p</m:t>
                      </m:r>
                    </m:e>
                  </m:acc>
                </m:e>
                <m:sub>
                  <m:r>
                    <m:rPr>
                      <m:nor/>
                    </m:rPr>
                    <w:rPr>
                      <w:rFonts w:ascii="Times New Roman" w:hAnsi="Times New Roman" w:cs="Times New Roman"/>
                      <w:i/>
                      <w:color w:val="000000" w:themeColor="text1"/>
                      <w:sz w:val="21"/>
                      <w:szCs w:val="21"/>
                    </w:rPr>
                    <m:t>k,t</m:t>
                  </m:r>
                </m:sub>
              </m:sSub>
              <m:r>
                <m:rPr>
                  <m:nor/>
                </m:rPr>
                <w:rPr>
                  <w:rFonts w:ascii="Times New Roman" w:hAnsi="Times New Roman" w:cs="Times New Roman"/>
                  <w:iCs/>
                  <w:color w:val="000000" w:themeColor="text1"/>
                  <w:sz w:val="21"/>
                  <w:szCs w:val="21"/>
                </w:rPr>
                <m:t>=σ</m:t>
              </m:r>
              <m:d>
                <m:dPr>
                  <m:ctrlPr>
                    <w:rPr>
                      <w:rFonts w:ascii="Cambria Math" w:hAnsi="Cambria Math" w:cs="Times New Roman"/>
                      <w:iCs/>
                      <w:color w:val="000000" w:themeColor="text1"/>
                      <w:sz w:val="21"/>
                      <w:szCs w:val="21"/>
                    </w:rPr>
                  </m:ctrlPr>
                </m:dPr>
                <m:e>
                  <m:sSup>
                    <m:sSupPr>
                      <m:ctrlPr>
                        <w:rPr>
                          <w:rFonts w:ascii="Cambria Math" w:hAnsi="Cambria Math" w:cs="Times New Roman"/>
                          <w:iCs/>
                          <w:color w:val="000000" w:themeColor="text1"/>
                          <w:sz w:val="21"/>
                          <w:szCs w:val="21"/>
                        </w:rPr>
                      </m:ctrlPr>
                    </m:sSupPr>
                    <m:e>
                      <m:d>
                        <m:dPr>
                          <m:ctrlPr>
                            <w:rPr>
                              <w:rFonts w:ascii="Cambria Math" w:hAnsi="Cambria Math" w:cs="Times New Roman"/>
                              <w:iCs/>
                              <w:color w:val="000000" w:themeColor="text1"/>
                              <w:sz w:val="21"/>
                              <w:szCs w:val="21"/>
                            </w:rPr>
                          </m:ctrlPr>
                        </m:dPr>
                        <m:e>
                          <m:sSubSup>
                            <m:sSubSupPr>
                              <m:ctrlPr>
                                <w:rPr>
                                  <w:rFonts w:ascii="Cambria Math" w:hAnsi="Cambria Math" w:cs="Times New Roman"/>
                                  <w:iCs/>
                                  <w:color w:val="000000" w:themeColor="text1"/>
                                  <w:sz w:val="21"/>
                                  <w:szCs w:val="21"/>
                                </w:rPr>
                              </m:ctrlPr>
                            </m:sSubSupPr>
                            <m:e>
                              <m:r>
                                <m:rPr>
                                  <m:nor/>
                                </m:rPr>
                                <w:rPr>
                                  <w:rFonts w:ascii="Times New Roman" w:hAnsi="Times New Roman" w:cs="Times New Roman"/>
                                  <w:b/>
                                  <w:bCs/>
                                  <w:iCs/>
                                  <w:color w:val="000000" w:themeColor="text1"/>
                                  <w:sz w:val="21"/>
                                  <w:szCs w:val="21"/>
                                </w:rPr>
                                <m:t>a</m:t>
                              </m:r>
                            </m:e>
                            <m:sub>
                              <m:r>
                                <m:rPr>
                                  <m:nor/>
                                </m:rPr>
                                <w:rPr>
                                  <w:rFonts w:ascii="Times New Roman" w:hAnsi="Times New Roman" w:cs="Times New Roman"/>
                                  <w:i/>
                                  <w:color w:val="000000" w:themeColor="text1"/>
                                  <w:sz w:val="21"/>
                                  <w:szCs w:val="21"/>
                                </w:rPr>
                                <m:t>k</m:t>
                              </m:r>
                            </m:sub>
                            <m:sup>
                              <m:r>
                                <m:rPr>
                                  <m:nor/>
                                </m:rPr>
                                <w:rPr>
                                  <w:rFonts w:ascii="Times New Roman" w:hAnsi="Times New Roman" w:cs="Times New Roman"/>
                                  <w:i/>
                                  <w:color w:val="000000" w:themeColor="text1"/>
                                  <w:sz w:val="21"/>
                                  <w:szCs w:val="21"/>
                                </w:rPr>
                                <m:t>p</m:t>
                              </m:r>
                            </m:sup>
                          </m:sSubSup>
                        </m:e>
                      </m:d>
                    </m:e>
                    <m:sup>
                      <m:r>
                        <m:rPr>
                          <m:nor/>
                        </m:rPr>
                        <w:rPr>
                          <w:rFonts w:ascii="Times New Roman" w:hAnsi="Times New Roman" w:cs="Times New Roman"/>
                          <w:iCs/>
                          <w:color w:val="000000" w:themeColor="text1"/>
                          <w:sz w:val="21"/>
                          <w:szCs w:val="21"/>
                        </w:rPr>
                        <m:t>T</m:t>
                      </m:r>
                    </m:sup>
                  </m:sSup>
                  <m:sSub>
                    <m:sSubPr>
                      <m:ctrlPr>
                        <w:rPr>
                          <w:rFonts w:ascii="Cambria Math" w:hAnsi="Cambria Math" w:cs="Times New Roman"/>
                          <w:iCs/>
                          <w:color w:val="000000" w:themeColor="text1"/>
                          <w:sz w:val="21"/>
                          <w:szCs w:val="21"/>
                        </w:rPr>
                      </m:ctrlPr>
                    </m:sSubPr>
                    <m:e>
                      <m:r>
                        <m:rPr>
                          <m:nor/>
                        </m:rPr>
                        <w:rPr>
                          <w:rFonts w:ascii="Times New Roman" w:hAnsi="Times New Roman" w:cs="Times New Roman"/>
                          <w:b/>
                          <w:bCs/>
                          <w:iCs/>
                          <w:color w:val="000000" w:themeColor="text1"/>
                          <w:sz w:val="21"/>
                          <w:szCs w:val="21"/>
                        </w:rPr>
                        <m:t>h</m:t>
                      </m:r>
                    </m:e>
                    <m:sub>
                      <m:r>
                        <m:rPr>
                          <m:nor/>
                        </m:rPr>
                        <w:rPr>
                          <w:rFonts w:ascii="Times New Roman" w:hAnsi="Times New Roman" w:cs="Times New Roman"/>
                          <w:i/>
                          <w:color w:val="000000" w:themeColor="text1"/>
                          <w:sz w:val="21"/>
                          <w:szCs w:val="21"/>
                        </w:rPr>
                        <m:t>t</m:t>
                      </m:r>
                    </m:sub>
                  </m:sSub>
                  <m:r>
                    <m:rPr>
                      <m:nor/>
                    </m:rPr>
                    <w:rPr>
                      <w:rFonts w:ascii="Times New Roman" w:hAnsi="Times New Roman" w:cs="Times New Roman"/>
                      <w:iCs/>
                      <w:color w:val="000000" w:themeColor="text1"/>
                      <w:sz w:val="21"/>
                      <w:szCs w:val="21"/>
                    </w:rPr>
                    <m:t>+</m:t>
                  </m:r>
                  <m:sSubSup>
                    <m:sSubSupPr>
                      <m:ctrlPr>
                        <w:rPr>
                          <w:rFonts w:ascii="Cambria Math" w:hAnsi="Cambria Math" w:cs="Times New Roman"/>
                          <w:i/>
                          <w:iCs/>
                          <w:color w:val="000000" w:themeColor="text1"/>
                          <w:sz w:val="21"/>
                          <w:szCs w:val="21"/>
                        </w:rPr>
                      </m:ctrlPr>
                    </m:sSubSupPr>
                    <m:e>
                      <m:r>
                        <m:rPr>
                          <m:nor/>
                        </m:rPr>
                        <w:rPr>
                          <w:rFonts w:ascii="Times New Roman" w:hAnsi="Times New Roman" w:cs="Times New Roman"/>
                          <w:i/>
                          <w:iCs/>
                          <w:color w:val="000000" w:themeColor="text1"/>
                          <w:sz w:val="21"/>
                          <w:szCs w:val="21"/>
                        </w:rPr>
                        <m:t>β</m:t>
                      </m:r>
                    </m:e>
                    <m:sub>
                      <m:r>
                        <m:rPr>
                          <m:nor/>
                        </m:rPr>
                        <w:rPr>
                          <w:rFonts w:ascii="Times New Roman" w:hAnsi="Times New Roman" w:cs="Times New Roman"/>
                          <w:i/>
                          <w:iCs/>
                          <w:color w:val="000000" w:themeColor="text1"/>
                          <w:sz w:val="21"/>
                          <w:szCs w:val="21"/>
                        </w:rPr>
                        <m:t>k</m:t>
                      </m:r>
                    </m:sub>
                    <m:sup>
                      <m:r>
                        <m:rPr>
                          <m:nor/>
                        </m:rPr>
                        <w:rPr>
                          <w:rFonts w:ascii="Times New Roman" w:hAnsi="Times New Roman" w:cs="Times New Roman"/>
                          <w:i/>
                          <w:iCs/>
                          <w:color w:val="000000" w:themeColor="text1"/>
                          <w:sz w:val="21"/>
                          <w:szCs w:val="21"/>
                        </w:rPr>
                        <m:t>p</m:t>
                      </m:r>
                    </m:sup>
                  </m:sSubSup>
                </m:e>
              </m:d>
              <m:r>
                <w:rPr>
                  <w:rFonts w:ascii="Cambria Math" w:hAnsi="Cambria Math"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r>
                    <m:rPr>
                      <m:nor/>
                    </m:rPr>
                    <w:rPr>
                      <w:rFonts w:ascii="Times New Roman" w:hAnsi="Times New Roman" w:cs="Times New Roman"/>
                      <w:color w:val="000000" w:themeColor="text1"/>
                      <w:sz w:val="21"/>
                      <w:szCs w:val="21"/>
                    </w:rPr>
                    <m:t>3</m:t>
                  </m:r>
                </m:e>
              </m:d>
              <m:ctrlPr>
                <w:rPr>
                  <w:rFonts w:ascii="Cambria Math" w:hAnsi="Cambria Math" w:cs="Times New Roman"/>
                  <w:i/>
                  <w:iCs/>
                  <w:color w:val="000000" w:themeColor="text1"/>
                  <w:sz w:val="21"/>
                  <w:szCs w:val="21"/>
                </w:rPr>
              </m:ctrlPr>
            </m:e>
          </m:eqArr>
        </m:oMath>
      </m:oMathPara>
    </w:p>
    <w:p w14:paraId="05E8C4D4" w14:textId="513629D5" w:rsidR="00534C03" w:rsidRPr="00BE184B" w:rsidRDefault="00D02ECC" w:rsidP="008F3A81">
      <w:pPr>
        <w:snapToGrid w:val="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式中</w:t>
      </w:r>
      <w:r>
        <w:rPr>
          <w:rFonts w:ascii="Times New Roman" w:hAnsi="Times New Roman" w:cs="Times New Roman"/>
          <w:color w:val="000000" w:themeColor="text1"/>
          <w:sz w:val="21"/>
          <w:szCs w:val="21"/>
        </w:rPr>
        <w:t>，</w:t>
      </w:r>
      <m:oMath>
        <m:sSub>
          <m:sSubPr>
            <m:ctrlPr>
              <w:rPr>
                <w:rFonts w:ascii="Cambria Math" w:hAnsi="Cambria Math" w:cs="Times New Roman"/>
                <w:i/>
                <w:iCs/>
                <w:color w:val="000000" w:themeColor="text1"/>
                <w:sz w:val="21"/>
                <w:szCs w:val="21"/>
              </w:rPr>
            </m:ctrlPr>
          </m:sSubPr>
          <m:e>
            <m:acc>
              <m:accPr>
                <m:ctrlPr>
                  <w:rPr>
                    <w:rFonts w:ascii="Cambria Math" w:hAnsi="Cambria Math" w:cs="Times New Roman"/>
                    <w:i/>
                    <w:iCs/>
                    <w:color w:val="000000" w:themeColor="text1"/>
                    <w:sz w:val="21"/>
                    <w:szCs w:val="21"/>
                  </w:rPr>
                </m:ctrlPr>
              </m:accPr>
              <m:e>
                <m:r>
                  <m:rPr>
                    <m:nor/>
                  </m:rPr>
                  <w:rPr>
                    <w:rFonts w:ascii="Times New Roman" w:hAnsi="Times New Roman" w:cs="Times New Roman"/>
                    <w:i/>
                    <w:iCs/>
                    <w:color w:val="000000" w:themeColor="text1"/>
                    <w:sz w:val="21"/>
                    <w:szCs w:val="21"/>
                  </w:rPr>
                  <m:t>u</m:t>
                </m:r>
              </m:e>
            </m:acc>
          </m:e>
          <m:sub>
            <m:r>
              <m:rPr>
                <m:nor/>
              </m:rPr>
              <w:rPr>
                <w:rFonts w:ascii="Times New Roman" w:hAnsi="Times New Roman" w:cs="Times New Roman"/>
                <w:i/>
                <w:iCs/>
                <w:color w:val="000000" w:themeColor="text1"/>
                <w:sz w:val="21"/>
                <w:szCs w:val="21"/>
              </w:rPr>
              <m:t>t+j</m:t>
            </m:r>
          </m:sub>
        </m:sSub>
      </m:oMath>
      <w:r>
        <w:rPr>
          <w:rFonts w:ascii="Times New Roman" w:hAnsi="Times New Roman" w:cs="Times New Roman"/>
          <w:color w:val="000000" w:themeColor="text1"/>
          <w:sz w:val="21"/>
          <w:szCs w:val="21"/>
        </w:rPr>
        <w:t>和</w:t>
      </w:r>
      <m:oMath>
        <m:sSub>
          <m:sSubPr>
            <m:ctrlPr>
              <w:rPr>
                <w:rFonts w:ascii="Cambria Math" w:hAnsi="Cambria Math" w:cs="Times New Roman"/>
                <w:i/>
                <w:iCs/>
                <w:color w:val="000000" w:themeColor="text1"/>
                <w:sz w:val="21"/>
                <w:szCs w:val="21"/>
              </w:rPr>
            </m:ctrlPr>
          </m:sSubPr>
          <m:e>
            <m:acc>
              <m:accPr>
                <m:ctrlPr>
                  <w:rPr>
                    <w:rFonts w:ascii="Cambria Math" w:hAnsi="Cambria Math" w:cs="Times New Roman"/>
                    <w:i/>
                    <w:iCs/>
                    <w:color w:val="000000" w:themeColor="text1"/>
                    <w:sz w:val="21"/>
                    <w:szCs w:val="21"/>
                  </w:rPr>
                </m:ctrlPr>
              </m:accPr>
              <m:e>
                <m:r>
                  <m:rPr>
                    <m:nor/>
                  </m:rPr>
                  <w:rPr>
                    <w:rFonts w:ascii="Times New Roman" w:hAnsi="Times New Roman" w:cs="Times New Roman"/>
                    <w:i/>
                    <w:iCs/>
                    <w:color w:val="000000" w:themeColor="text1"/>
                    <w:sz w:val="21"/>
                    <w:szCs w:val="21"/>
                  </w:rPr>
                  <m:t>v</m:t>
                </m:r>
              </m:e>
            </m:acc>
          </m:e>
          <m:sub>
            <m:r>
              <m:rPr>
                <m:nor/>
              </m:rPr>
              <w:rPr>
                <w:rFonts w:ascii="Times New Roman" w:hAnsi="Times New Roman" w:cs="Times New Roman"/>
                <w:i/>
                <w:iCs/>
                <w:color w:val="000000" w:themeColor="text1"/>
                <w:sz w:val="21"/>
                <w:szCs w:val="21"/>
              </w:rPr>
              <m:t>t+j</m:t>
            </m:r>
          </m:sub>
        </m:sSub>
      </m:oMath>
      <w:r>
        <w:rPr>
          <w:rFonts w:ascii="Times New Roman" w:hAnsi="Times New Roman" w:cs="Times New Roman"/>
          <w:color w:val="000000" w:themeColor="text1"/>
          <w:sz w:val="21"/>
          <w:szCs w:val="21"/>
        </w:rPr>
        <w:t>分别为预测风矢量在平台水平坐标系两个方向上的分量</w:t>
      </w:r>
      <w:r>
        <w:rPr>
          <w:rFonts w:ascii="Times New Roman" w:hAnsi="Times New Roman" w:cs="Times New Roman" w:hint="eastAsia"/>
          <w:color w:val="000000" w:themeColor="text1"/>
          <w:sz w:val="21"/>
          <w:szCs w:val="21"/>
        </w:rPr>
        <w:t>。</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A</m:t>
            </m:r>
          </m:e>
          <m:sub>
            <m:r>
              <m:rPr>
                <m:nor/>
              </m:rPr>
              <w:rPr>
                <w:rFonts w:ascii="Times New Roman" w:hAnsi="Times New Roman" w:cs="Times New Roman"/>
                <w:i/>
                <w:iCs/>
                <w:color w:val="000000" w:themeColor="text1"/>
                <w:sz w:val="21"/>
                <w:szCs w:val="21"/>
              </w:rPr>
              <m:t>j</m:t>
            </m:r>
          </m:sub>
        </m:sSub>
      </m:oMath>
      <w:r w:rsidR="00DE274F" w:rsidRPr="00DE274F">
        <w:rPr>
          <w:rFonts w:ascii="Times New Roman" w:hAnsi="Times New Roman" w:cs="Times New Roman"/>
          <w:color w:val="000000" w:themeColor="text1"/>
          <w:sz w:val="21"/>
          <w:szCs w:val="21"/>
        </w:rPr>
        <w:t>、</w:t>
      </w:r>
      <m:oMath>
        <m:sSub>
          <m:sSubPr>
            <m:ctrlPr>
              <w:rPr>
                <w:rFonts w:ascii="Cambria Math" w:hAnsi="Cambria Math" w:cs="Times New Roman"/>
                <w:b/>
                <w:bCs/>
                <w:i/>
                <w:iCs/>
                <w:color w:val="000000" w:themeColor="text1"/>
                <w:sz w:val="21"/>
                <w:szCs w:val="21"/>
              </w:rPr>
            </m:ctrlPr>
          </m:sSubPr>
          <m:e>
            <m:r>
              <m:rPr>
                <m:sty m:val="bi"/>
              </m:rPr>
              <w:rPr>
                <w:rFonts w:ascii="Cambria Math" w:hAnsi="Cambria Math" w:cs="Times New Roman"/>
                <w:color w:val="000000" w:themeColor="text1"/>
                <w:sz w:val="21"/>
                <w:szCs w:val="21"/>
              </w:rPr>
              <m:t>β</m:t>
            </m:r>
          </m:e>
          <m:sub>
            <m:r>
              <w:rPr>
                <w:rFonts w:ascii="Cambria Math" w:hAnsi="Cambria Math" w:cs="Times New Roman"/>
                <w:color w:val="000000" w:themeColor="text1"/>
                <w:sz w:val="21"/>
                <w:szCs w:val="21"/>
              </w:rPr>
              <m:t>j</m:t>
            </m:r>
          </m:sub>
        </m:sSub>
      </m:oMath>
      <w:r w:rsidRPr="00DE274F">
        <w:rPr>
          <w:rFonts w:ascii="Times New Roman" w:hAnsi="Times New Roman" w:cs="Times New Roman"/>
          <w:color w:val="000000" w:themeColor="text1"/>
          <w:sz w:val="21"/>
          <w:szCs w:val="21"/>
        </w:rPr>
        <w:t>、</w:t>
      </w:r>
      <m:oMath>
        <m:sSubSup>
          <m:sSubSupPr>
            <m:ctrlPr>
              <w:rPr>
                <w:rFonts w:ascii="Cambria Math" w:hAnsi="Cambria Math" w:cs="Times New Roman"/>
                <w:color w:val="000000" w:themeColor="text1"/>
                <w:sz w:val="21"/>
                <w:szCs w:val="21"/>
              </w:rPr>
            </m:ctrlPr>
          </m:sSubSupPr>
          <m:e>
            <m:r>
              <m:rPr>
                <m:nor/>
              </m:rPr>
              <w:rPr>
                <w:rFonts w:ascii="Times New Roman" w:hAnsi="Times New Roman" w:cs="Times New Roman"/>
                <w:b/>
                <w:color w:val="000000" w:themeColor="text1"/>
                <w:sz w:val="21"/>
                <w:szCs w:val="21"/>
              </w:rPr>
              <m:t>a</m:t>
            </m:r>
          </m:e>
          <m:sub>
            <m:r>
              <m:rPr>
                <m:nor/>
              </m:rPr>
              <w:rPr>
                <w:rFonts w:ascii="Times New Roman" w:hAnsi="Times New Roman" w:cs="Times New Roman"/>
                <w:i/>
                <w:iCs/>
                <w:color w:val="000000" w:themeColor="text1"/>
                <w:sz w:val="21"/>
                <w:szCs w:val="21"/>
              </w:rPr>
              <m:t>k</m:t>
            </m:r>
          </m:sub>
          <m:sup>
            <m:r>
              <m:rPr>
                <m:nor/>
              </m:rPr>
              <w:rPr>
                <w:rFonts w:ascii="Times New Roman" w:hAnsi="Times New Roman" w:cs="Times New Roman"/>
                <w:i/>
                <w:iCs/>
                <w:color w:val="000000" w:themeColor="text1"/>
                <w:sz w:val="21"/>
                <w:szCs w:val="21"/>
              </w:rPr>
              <m:t>p</m:t>
            </m:r>
          </m:sup>
        </m:sSubSup>
      </m:oMath>
      <w:r w:rsidRPr="00DE274F">
        <w:rPr>
          <w:rFonts w:ascii="Times New Roman" w:hAnsi="Times New Roman" w:cs="Times New Roman"/>
          <w:color w:val="000000" w:themeColor="text1"/>
          <w:sz w:val="21"/>
          <w:szCs w:val="21"/>
        </w:rPr>
        <w:t>和</w:t>
      </w:r>
      <m:oMath>
        <m:sSubSup>
          <m:sSubSupPr>
            <m:ctrlPr>
              <w:rPr>
                <w:rFonts w:ascii="Cambria Math" w:hAnsi="Cambria Math" w:cs="Times New Roman"/>
                <w:i/>
                <w:iCs/>
                <w:color w:val="000000" w:themeColor="text1"/>
                <w:sz w:val="21"/>
                <w:szCs w:val="21"/>
              </w:rPr>
            </m:ctrlPr>
          </m:sSubSupPr>
          <m:e>
            <m:r>
              <m:rPr>
                <m:nor/>
              </m:rPr>
              <w:rPr>
                <w:rFonts w:ascii="Times New Roman" w:hAnsi="Times New Roman" w:cs="Times New Roman"/>
                <w:i/>
                <w:iCs/>
                <w:color w:val="000000" w:themeColor="text1"/>
                <w:sz w:val="21"/>
                <w:szCs w:val="21"/>
              </w:rPr>
              <m:t>β</m:t>
            </m:r>
          </m:e>
          <m:sub>
            <m:r>
              <m:rPr>
                <m:nor/>
              </m:rPr>
              <w:rPr>
                <w:rFonts w:ascii="Times New Roman" w:hAnsi="Times New Roman" w:cs="Times New Roman"/>
                <w:i/>
                <w:iCs/>
                <w:color w:val="000000" w:themeColor="text1"/>
                <w:sz w:val="21"/>
                <w:szCs w:val="21"/>
              </w:rPr>
              <m:t>k</m:t>
            </m:r>
          </m:sub>
          <m:sup>
            <m:r>
              <m:rPr>
                <m:nor/>
              </m:rPr>
              <w:rPr>
                <w:rFonts w:ascii="Times New Roman" w:hAnsi="Times New Roman" w:cs="Times New Roman"/>
                <w:i/>
                <w:iCs/>
                <w:color w:val="000000" w:themeColor="text1"/>
                <w:sz w:val="21"/>
                <w:szCs w:val="21"/>
              </w:rPr>
              <m:t>p</m:t>
            </m:r>
          </m:sup>
        </m:sSubSup>
      </m:oMath>
      <w:r w:rsidRPr="00DE274F">
        <w:rPr>
          <w:rFonts w:ascii="Times New Roman" w:hAnsi="Times New Roman" w:cs="Times New Roman"/>
          <w:color w:val="000000" w:themeColor="text1"/>
          <w:sz w:val="21"/>
          <w:szCs w:val="21"/>
        </w:rPr>
        <w:t>为</w:t>
      </w:r>
      <w:r>
        <w:rPr>
          <w:rFonts w:ascii="Times New Roman" w:hAnsi="Times New Roman" w:cs="Times New Roman"/>
          <w:color w:val="000000" w:themeColor="text1"/>
          <w:sz w:val="21"/>
          <w:szCs w:val="21"/>
        </w:rPr>
        <w:t>训练得到的读出参数。预测风矢量用于后续构造等效姿态调节需求，</w:t>
      </w:r>
      <w:r>
        <w:rPr>
          <w:rFonts w:ascii="Times New Roman" w:hAnsi="Times New Roman" w:cs="Times New Roman" w:hint="eastAsia"/>
          <w:color w:val="000000" w:themeColor="text1"/>
          <w:sz w:val="21"/>
          <w:szCs w:val="21"/>
        </w:rPr>
        <w:t>风况事件</w:t>
      </w:r>
      <w:r>
        <w:rPr>
          <w:rFonts w:ascii="Times New Roman" w:hAnsi="Times New Roman" w:cs="Times New Roman"/>
          <w:color w:val="000000" w:themeColor="text1"/>
          <w:sz w:val="21"/>
          <w:szCs w:val="21"/>
        </w:rPr>
        <w:t>概率用于判断对应预测时段是否参与预测辅助调节。</w:t>
      </w:r>
    </w:p>
    <w:p w14:paraId="4DD399E9" w14:textId="77777777" w:rsidR="00534C03" w:rsidRPr="004D67C1" w:rsidRDefault="00D02ECC" w:rsidP="002C6DF4">
      <w:pPr>
        <w:spacing w:line="314" w:lineRule="exact"/>
        <w:outlineLvl w:val="1"/>
        <w:rPr>
          <w:rFonts w:ascii="黑体" w:eastAsia="黑体" w:hAnsi="黑体" w:cs="Times New Roman"/>
          <w:color w:val="000000" w:themeColor="text1"/>
          <w:sz w:val="21"/>
          <w:szCs w:val="21"/>
        </w:rPr>
      </w:pPr>
      <w:r w:rsidRPr="004D67C1">
        <w:rPr>
          <w:rFonts w:ascii="黑体" w:eastAsia="黑体" w:hAnsi="黑体" w:cs="Times New Roman"/>
          <w:color w:val="000000" w:themeColor="text1"/>
          <w:sz w:val="21"/>
          <w:szCs w:val="21"/>
        </w:rPr>
        <w:t xml:space="preserve">1.3 </w:t>
      </w:r>
      <w:r w:rsidRPr="004D67C1">
        <w:rPr>
          <w:rFonts w:ascii="黑体" w:eastAsia="黑体" w:hAnsi="黑体" w:cs="Times New Roman" w:hint="eastAsia"/>
          <w:color w:val="000000" w:themeColor="text1"/>
          <w:sz w:val="21"/>
          <w:szCs w:val="21"/>
        </w:rPr>
        <w:t>风况</w:t>
      </w:r>
      <w:r w:rsidRPr="004D67C1">
        <w:rPr>
          <w:rFonts w:ascii="黑体" w:eastAsia="黑体" w:hAnsi="黑体" w:cs="Times New Roman"/>
          <w:color w:val="000000" w:themeColor="text1"/>
          <w:sz w:val="21"/>
          <w:szCs w:val="21"/>
        </w:rPr>
        <w:t>预测辅助</w:t>
      </w:r>
      <w:r w:rsidRPr="004D67C1">
        <w:rPr>
          <w:rFonts w:ascii="黑体" w:eastAsia="黑体" w:hAnsi="黑体" w:cs="Times New Roman" w:hint="eastAsia"/>
          <w:color w:val="000000" w:themeColor="text1"/>
          <w:sz w:val="21"/>
          <w:szCs w:val="21"/>
        </w:rPr>
        <w:t>的</w:t>
      </w:r>
      <w:r w:rsidRPr="004D67C1">
        <w:rPr>
          <w:rFonts w:ascii="黑体" w:eastAsia="黑体" w:hAnsi="黑体" w:cs="Times New Roman"/>
          <w:color w:val="000000" w:themeColor="text1"/>
          <w:sz w:val="21"/>
          <w:szCs w:val="21"/>
        </w:rPr>
        <w:t>主动压载</w:t>
      </w:r>
      <w:r w:rsidRPr="004D67C1">
        <w:rPr>
          <w:rFonts w:ascii="黑体" w:eastAsia="黑体" w:hAnsi="黑体" w:cs="Times New Roman" w:hint="eastAsia"/>
          <w:color w:val="000000" w:themeColor="text1"/>
          <w:sz w:val="21"/>
          <w:szCs w:val="21"/>
        </w:rPr>
        <w:t>调节</w:t>
      </w:r>
      <w:r w:rsidRPr="004D67C1">
        <w:rPr>
          <w:rFonts w:ascii="黑体" w:eastAsia="黑体" w:hAnsi="黑体" w:cs="Times New Roman"/>
          <w:color w:val="000000" w:themeColor="text1"/>
          <w:sz w:val="21"/>
          <w:szCs w:val="21"/>
        </w:rPr>
        <w:t>算法</w:t>
      </w:r>
    </w:p>
    <w:p w14:paraId="49C44F85" w14:textId="77777777" w:rsidR="00534C03" w:rsidRDefault="00D02ECC" w:rsidP="006C5503">
      <w:pPr>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短时风况预测得到的未来风矢量和风况变化事件信息，需要在目标生成环节转化为当前控制周期的压载调节量。预测辅助主动压载</w:t>
      </w:r>
      <w:r>
        <w:rPr>
          <w:rFonts w:ascii="Times New Roman" w:hAnsi="Times New Roman" w:cs="Times New Roman" w:hint="eastAsia"/>
          <w:color w:val="000000" w:themeColor="text1"/>
          <w:sz w:val="21"/>
          <w:szCs w:val="21"/>
        </w:rPr>
        <w:t>调节</w:t>
      </w:r>
      <w:r>
        <w:rPr>
          <w:rFonts w:ascii="Times New Roman" w:hAnsi="Times New Roman" w:cs="Times New Roman"/>
          <w:color w:val="000000" w:themeColor="text1"/>
          <w:sz w:val="21"/>
          <w:szCs w:val="21"/>
        </w:rPr>
        <w:t>算法以实时姿态反馈为基础，将未来风况趋势换算为等效姿态调节需求，并使其与当前纵摇、横摇姿态偏差在同一尺度下参与计算。算法先由当前姿态偏差得到反馈调节需求，再引入预测风况对应的等效调节需求，随后通过候选动作评价确定当前周期的压载调节目标。</w:t>
      </w:r>
    </w:p>
    <w:p w14:paraId="1BFE57C7" w14:textId="1E6365BD" w:rsidR="00534C03" w:rsidRDefault="00D02ECC" w:rsidP="006C5503">
      <w:pPr>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设时刻</w:t>
      </w:r>
      <w:r>
        <w:rPr>
          <w:rFonts w:ascii="Times New Roman" w:hAnsi="Times New Roman" w:cs="Times New Roman" w:hint="eastAsia"/>
          <w:i/>
          <w:iCs/>
          <w:color w:val="000000" w:themeColor="text1"/>
          <w:sz w:val="21"/>
          <w:szCs w:val="21"/>
        </w:rPr>
        <w:t>t</w:t>
      </w:r>
      <w:r>
        <w:rPr>
          <w:rFonts w:ascii="Times New Roman" w:hAnsi="Times New Roman" w:cs="Times New Roman"/>
          <w:color w:val="000000" w:themeColor="text1"/>
          <w:sz w:val="21"/>
          <w:szCs w:val="21"/>
        </w:rPr>
        <w:t>的姿态角向量为</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η</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θ</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ϕ</m:t>
            </m:r>
          </m:e>
          <m:sub>
            <m:r>
              <m:rPr>
                <m:nor/>
              </m:rPr>
              <w:rPr>
                <w:rFonts w:ascii="Times New Roman" w:hAnsi="Times New Roman" w:cs="Times New Roman"/>
                <w:i/>
                <w:iCs/>
                <w:color w:val="000000" w:themeColor="text1"/>
                <w:sz w:val="21"/>
                <w:szCs w:val="21"/>
              </w:rPr>
              <m:t>t</m:t>
            </m:r>
          </m:sub>
        </m:sSub>
        <m:sSup>
          <m:sSupPr>
            <m:ctrlPr>
              <w:rPr>
                <w:rFonts w:ascii="Cambria Math" w:hAnsi="Cambria Math" w:cs="Times New Roman"/>
                <w:color w:val="000000" w:themeColor="text1"/>
                <w:sz w:val="21"/>
                <w:szCs w:val="21"/>
              </w:rPr>
            </m:ctrlPr>
          </m:sSupPr>
          <m:e>
            <m:r>
              <m:rPr>
                <m:nor/>
              </m:rPr>
              <w:rPr>
                <w:rFonts w:ascii="Times New Roman" w:hAnsi="Times New Roman" w:cs="Times New Roman"/>
                <w:color w:val="000000" w:themeColor="text1"/>
                <w:sz w:val="21"/>
                <w:szCs w:val="21"/>
              </w:rPr>
              <m:t>]</m:t>
            </m:r>
          </m:e>
          <m:sup>
            <m:r>
              <m:rPr>
                <m:nor/>
              </m:rPr>
              <w:rPr>
                <w:rFonts w:ascii="Times New Roman" w:hAnsi="Times New Roman" w:cs="Times New Roman"/>
                <w:color w:val="000000" w:themeColor="text1"/>
                <w:sz w:val="21"/>
                <w:szCs w:val="21"/>
              </w:rPr>
              <m:t>T</m:t>
            </m:r>
          </m:sup>
        </m:sSup>
      </m:oMath>
      <w:r>
        <w:rPr>
          <w:rFonts w:ascii="Times New Roman" w:hAnsi="Times New Roman" w:cs="Times New Roman"/>
          <w:color w:val="000000" w:themeColor="text1"/>
          <w:sz w:val="21"/>
          <w:szCs w:val="21"/>
        </w:rPr>
        <w:t>，目标姿态角向量为</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i/>
                <w:iCs/>
                <w:color w:val="000000" w:themeColor="text1"/>
                <w:sz w:val="21"/>
                <w:szCs w:val="21"/>
              </w:rPr>
              <m:t>η</m:t>
            </m:r>
          </m:e>
          <m:sub>
            <m:r>
              <m:rPr>
                <m:nor/>
              </m:rPr>
              <w:rPr>
                <w:rFonts w:ascii="Times New Roman" w:hAnsi="Times New Roman" w:cs="Times New Roman"/>
                <w:color w:val="000000" w:themeColor="text1"/>
                <w:sz w:val="21"/>
                <w:szCs w:val="21"/>
              </w:rPr>
              <m:t>ref</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i/>
                <w:iCs/>
                <w:color w:val="000000" w:themeColor="text1"/>
                <w:sz w:val="21"/>
                <w:szCs w:val="21"/>
              </w:rPr>
              <m:t>θ</m:t>
            </m:r>
          </m:e>
          <m:sub>
            <m:r>
              <m:rPr>
                <m:nor/>
              </m:rPr>
              <w:rPr>
                <w:rFonts w:ascii="Times New Roman" w:hAnsi="Times New Roman" w:cs="Times New Roman"/>
                <w:color w:val="000000" w:themeColor="text1"/>
                <w:sz w:val="21"/>
                <w:szCs w:val="21"/>
              </w:rPr>
              <m:t>ref</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i/>
                <w:iCs/>
                <w:color w:val="000000" w:themeColor="text1"/>
                <w:sz w:val="21"/>
                <w:szCs w:val="21"/>
              </w:rPr>
              <m:t>ϕ</m:t>
            </m:r>
          </m:e>
          <m:sub>
            <m:r>
              <m:rPr>
                <m:nor/>
              </m:rPr>
              <w:rPr>
                <w:rFonts w:ascii="Times New Roman" w:hAnsi="Times New Roman" w:cs="Times New Roman"/>
                <w:color w:val="000000" w:themeColor="text1"/>
                <w:sz w:val="21"/>
                <w:szCs w:val="21"/>
              </w:rPr>
              <m:t>ref</m:t>
            </m:r>
          </m:sub>
        </m:sSub>
        <m:sSup>
          <m:sSupPr>
            <m:ctrlPr>
              <w:rPr>
                <w:rFonts w:ascii="Cambria Math" w:hAnsi="Cambria Math" w:cs="Times New Roman"/>
                <w:color w:val="000000" w:themeColor="text1"/>
                <w:sz w:val="21"/>
                <w:szCs w:val="21"/>
              </w:rPr>
            </m:ctrlPr>
          </m:sSupPr>
          <m:e>
            <m:r>
              <m:rPr>
                <m:nor/>
              </m:rPr>
              <w:rPr>
                <w:rFonts w:ascii="Times New Roman" w:hAnsi="Times New Roman" w:cs="Times New Roman"/>
                <w:color w:val="000000" w:themeColor="text1"/>
                <w:sz w:val="21"/>
                <w:szCs w:val="21"/>
              </w:rPr>
              <m:t>]</m:t>
            </m:r>
          </m:e>
          <m:sup>
            <m:r>
              <m:rPr>
                <m:nor/>
              </m:rPr>
              <w:rPr>
                <w:rFonts w:ascii="Times New Roman" w:hAnsi="Times New Roman" w:cs="Times New Roman"/>
                <w:color w:val="000000" w:themeColor="text1"/>
                <w:sz w:val="21"/>
                <w:szCs w:val="21"/>
              </w:rPr>
              <m:t>T</m:t>
            </m:r>
          </m:sup>
        </m:sSup>
      </m:oMath>
      <w:r>
        <w:rPr>
          <w:rFonts w:ascii="Times New Roman" w:hAnsi="Times New Roman" w:cs="Times New Roman"/>
          <w:color w:val="000000" w:themeColor="text1"/>
          <w:sz w:val="21"/>
          <w:szCs w:val="21"/>
        </w:rPr>
        <w:t>，则反馈等效调节需求为：</w:t>
      </w:r>
    </w:p>
    <w:p w14:paraId="2E567BA6" w14:textId="35C18A14" w:rsidR="0092384B" w:rsidRPr="0092384B" w:rsidRDefault="003230CF" w:rsidP="0092384B">
      <w:pPr>
        <w:snapToGrid w:val="0"/>
        <w:jc w:val="center"/>
        <w:rPr>
          <w:rFonts w:ascii="Times New Roman" w:hAnsi="Times New Roman" w:cs="Times New Roman"/>
          <w:color w:val="000000" w:themeColor="text1"/>
          <w:sz w:val="21"/>
          <w:szCs w:val="21"/>
        </w:rPr>
      </w:pPr>
      <m:oMathPara>
        <m:oMath>
          <m:eqArr>
            <m:eqArrPr>
              <m:maxDist m:val="1"/>
              <m:ctrlPr>
                <w:rPr>
                  <w:rFonts w:ascii="Cambria Math" w:hAnsi="Cambria Math" w:cs="Times New Roman"/>
                  <w:iCs/>
                  <w:color w:val="000000" w:themeColor="text1"/>
                  <w:sz w:val="21"/>
                  <w:szCs w:val="21"/>
                </w:rPr>
              </m:ctrlPr>
            </m:eqArr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r</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m:t>
              </m:r>
              <m:r>
                <m:rPr>
                  <m:nor/>
                </m:rPr>
                <w:rPr>
                  <w:rFonts w:ascii="Times New Roman" w:hAnsi="Times New Roman" w:cs="Times New Roman"/>
                  <w:b/>
                  <w:color w:val="000000" w:themeColor="text1"/>
                  <w:sz w:val="21"/>
                  <w:szCs w:val="21"/>
                </w:rPr>
                <m:t>K</m:t>
              </m:r>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η</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i/>
                      <w:iCs/>
                      <w:color w:val="000000" w:themeColor="text1"/>
                      <w:sz w:val="21"/>
                      <w:szCs w:val="21"/>
                    </w:rPr>
                    <m:t>η</m:t>
                  </m:r>
                </m:e>
                <m:sub>
                  <m:r>
                    <m:rPr>
                      <m:nor/>
                    </m:rPr>
                    <w:rPr>
                      <w:rFonts w:ascii="Times New Roman" w:hAnsi="Times New Roman" w:cs="Times New Roman"/>
                      <w:color w:val="000000" w:themeColor="text1"/>
                      <w:sz w:val="21"/>
                      <w:szCs w:val="21"/>
                    </w:rPr>
                    <m:t>ref</m:t>
                  </m:r>
                </m:sub>
              </m:sSub>
              <m:r>
                <m:rPr>
                  <m:nor/>
                </m:rPr>
                <w:rPr>
                  <w:rFonts w:ascii="Times New Roman" w:hAnsi="Times New Roman"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m>
                    <m:mPr>
                      <m:plcHide m:val="1"/>
                      <m:mcs>
                        <m:mc>
                          <m:mcPr>
                            <m:count m:val="2"/>
                            <m:mcJc m:val="center"/>
                          </m:mcPr>
                        </m:mc>
                      </m:mcs>
                      <m:ctrlPr>
                        <w:rPr>
                          <w:rFonts w:ascii="Cambria Math" w:hAnsi="Cambria Math" w:cs="Times New Roman"/>
                          <w:color w:val="000000" w:themeColor="text1"/>
                          <w:sz w:val="21"/>
                          <w:szCs w:val="21"/>
                        </w:rPr>
                      </m:ctrlPr>
                    </m:mPr>
                    <m:m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θ</m:t>
                            </m:r>
                          </m:sub>
                        </m:sSub>
                      </m:e>
                      <m:e>
                        <m:r>
                          <m:rPr>
                            <m:nor/>
                          </m:rPr>
                          <w:rPr>
                            <w:rFonts w:ascii="Times New Roman" w:hAnsi="Times New Roman" w:cs="Times New Roman"/>
                            <w:color w:val="000000" w:themeColor="text1"/>
                            <w:sz w:val="21"/>
                            <w:szCs w:val="21"/>
                          </w:rPr>
                          <m:t>0</m:t>
                        </m:r>
                      </m:e>
                    </m:mr>
                    <m:mr>
                      <m:e>
                        <m:r>
                          <m:rPr>
                            <m:nor/>
                          </m:rPr>
                          <w:rPr>
                            <w:rFonts w:ascii="Times New Roman" w:hAnsi="Times New Roman" w:cs="Times New Roman"/>
                            <w:color w:val="000000" w:themeColor="text1"/>
                            <w:sz w:val="21"/>
                            <w:szCs w:val="21"/>
                          </w:rPr>
                          <m:t>0</m:t>
                        </m:r>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ϕ</m:t>
                            </m:r>
                          </m:sub>
                        </m:sSub>
                      </m:e>
                    </m:mr>
                  </m:m>
                </m:e>
              </m:d>
              <m:d>
                <m:dPr>
                  <m:ctrlPr>
                    <w:rPr>
                      <w:rFonts w:ascii="Cambria Math" w:hAnsi="Cambria Math" w:cs="Times New Roman"/>
                      <w:color w:val="000000" w:themeColor="text1"/>
                      <w:sz w:val="21"/>
                      <w:szCs w:val="21"/>
                    </w:rPr>
                  </m:ctrlPr>
                </m:dPr>
                <m:e>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i/>
                              <w:iCs/>
                              <w:color w:val="000000" w:themeColor="text1"/>
                              <w:sz w:val="21"/>
                              <w:szCs w:val="21"/>
                            </w:rPr>
                          </m:ctrlPr>
                        </m:eqArrP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θ</m:t>
                              </m:r>
                            </m:e>
                            <m:sub>
                              <m:r>
                                <m:rPr>
                                  <m:nor/>
                                </m:rPr>
                                <w:rPr>
                                  <w:rFonts w:ascii="Times New Roman" w:hAnsi="Times New Roman" w:cs="Times New Roman"/>
                                  <w:i/>
                                  <w:iCs/>
                                  <w:color w:val="000000" w:themeColor="text1"/>
                                  <w:sz w:val="21"/>
                                  <w:szCs w:val="21"/>
                                </w:rPr>
                                <m:t>t</m:t>
                              </m:r>
                            </m:sub>
                          </m:sSub>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ϕ</m:t>
                              </m:r>
                            </m:e>
                            <m:sub>
                              <m:r>
                                <m:rPr>
                                  <m:nor/>
                                </m:rPr>
                                <w:rPr>
                                  <w:rFonts w:ascii="Times New Roman" w:hAnsi="Times New Roman" w:cs="Times New Roman"/>
                                  <w:i/>
                                  <w:iCs/>
                                  <w:color w:val="000000" w:themeColor="text1"/>
                                  <w:sz w:val="21"/>
                                  <w:szCs w:val="21"/>
                                </w:rPr>
                                <m:t>t</m:t>
                              </m:r>
                            </m:sub>
                          </m:sSub>
                        </m:e>
                      </m:eqArr>
                    </m:e>
                  </m:d>
                  <m:r>
                    <m:rPr>
                      <m:nor/>
                    </m:rPr>
                    <w:rPr>
                      <w:rFonts w:ascii="Times New Roman" w:hAnsi="Times New Roman"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color w:val="000000" w:themeColor="text1"/>
                              <w:sz w:val="21"/>
                              <w:szCs w:val="21"/>
                            </w:rPr>
                          </m:ctrlPr>
                        </m:eqArrPr>
                        <m:e>
                          <m:sSub>
                            <m:sSubPr>
                              <m:ctrlPr>
                                <w:rPr>
                                  <w:rFonts w:ascii="Cambria Math" w:hAnsi="Cambria Math" w:cs="Times New Roman"/>
                                  <w:color w:val="000000" w:themeColor="text1"/>
                                  <w:sz w:val="21"/>
                                  <w:szCs w:val="21"/>
                                </w:rPr>
                              </m:ctrlPr>
                            </m:sSubPr>
                            <m:e>
                              <m:r>
                                <m:rPr>
                                  <m:nor/>
                                </m:rPr>
                                <w:rPr>
                                  <w:rFonts w:ascii="Times New Roman" w:hAnsi="Times New Roman" w:cs="Times New Roman"/>
                                  <w:i/>
                                  <w:iCs/>
                                  <w:color w:val="000000" w:themeColor="text1"/>
                                  <w:sz w:val="21"/>
                                  <w:szCs w:val="21"/>
                                </w:rPr>
                                <m:t>θ</m:t>
                              </m:r>
                            </m:e>
                            <m:sub>
                              <m:r>
                                <m:rPr>
                                  <m:nor/>
                                </m:rPr>
                                <w:rPr>
                                  <w:rFonts w:ascii="Times New Roman" w:hAnsi="Times New Roman" w:cs="Times New Roman"/>
                                  <w:color w:val="000000" w:themeColor="text1"/>
                                  <w:sz w:val="21"/>
                                  <w:szCs w:val="21"/>
                                </w:rPr>
                                <m:t>ref</m:t>
                              </m:r>
                            </m:sub>
                          </m:sSub>
                        </m:e>
                        <m:e>
                          <m:sSub>
                            <m:sSubPr>
                              <m:ctrlPr>
                                <w:rPr>
                                  <w:rFonts w:ascii="Cambria Math" w:hAnsi="Cambria Math" w:cs="Times New Roman"/>
                                  <w:color w:val="000000" w:themeColor="text1"/>
                                  <w:sz w:val="21"/>
                                  <w:szCs w:val="21"/>
                                </w:rPr>
                              </m:ctrlPr>
                            </m:sSubPr>
                            <m:e>
                              <m:r>
                                <m:rPr>
                                  <m:nor/>
                                </m:rPr>
                                <w:rPr>
                                  <w:rFonts w:ascii="Times New Roman" w:hAnsi="Times New Roman" w:cs="Times New Roman"/>
                                  <w:i/>
                                  <w:iCs/>
                                  <w:color w:val="000000" w:themeColor="text1"/>
                                  <w:sz w:val="21"/>
                                  <w:szCs w:val="21"/>
                                </w:rPr>
                                <m:t>ϕ</m:t>
                              </m:r>
                            </m:e>
                            <m:sub>
                              <m:r>
                                <m:rPr>
                                  <m:nor/>
                                </m:rPr>
                                <w:rPr>
                                  <w:rFonts w:ascii="Times New Roman" w:hAnsi="Times New Roman" w:cs="Times New Roman"/>
                                  <w:color w:val="000000" w:themeColor="text1"/>
                                  <w:sz w:val="21"/>
                                  <w:szCs w:val="21"/>
                                </w:rPr>
                                <m:t>ref</m:t>
                              </m:r>
                            </m:sub>
                          </m:sSub>
                        </m:e>
                      </m:eqArr>
                    </m:e>
                  </m:d>
                </m:e>
              </m:d>
              <m:r>
                <m:rPr>
                  <m:nor/>
                </m:rPr>
                <w:rPr>
                  <w:rFonts w:ascii="Times New Roman" w:hAnsi="Times New Roman"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i/>
                          <w:iCs/>
                          <w:color w:val="000000" w:themeColor="text1"/>
                          <w:sz w:val="21"/>
                          <w:szCs w:val="21"/>
                        </w:rPr>
                      </m:ctrlPr>
                    </m:eqArrPr>
                    <m:e>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θ</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θ</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i/>
                              <w:iCs/>
                              <w:color w:val="000000" w:themeColor="text1"/>
                              <w:sz w:val="21"/>
                              <w:szCs w:val="21"/>
                            </w:rPr>
                            <m:t>θ</m:t>
                          </m:r>
                        </m:e>
                        <m:sub>
                          <m:r>
                            <m:rPr>
                              <m:nor/>
                            </m:rPr>
                            <w:rPr>
                              <w:rFonts w:ascii="Times New Roman" w:hAnsi="Times New Roman" w:cs="Times New Roman"/>
                              <w:color w:val="000000" w:themeColor="text1"/>
                              <w:sz w:val="21"/>
                              <w:szCs w:val="21"/>
                            </w:rPr>
                            <m:t>ref</m:t>
                          </m:r>
                        </m:sub>
                      </m:sSub>
                      <m:r>
                        <m:rPr>
                          <m:nor/>
                        </m:rPr>
                        <w:rPr>
                          <w:rFonts w:ascii="Times New Roman" w:hAnsi="Times New Roman" w:cs="Times New Roman"/>
                          <w:color w:val="000000" w:themeColor="text1"/>
                          <w:sz w:val="21"/>
                          <w:szCs w:val="21"/>
                        </w:rPr>
                        <m:t>)</m:t>
                      </m:r>
                    </m:e>
                    <m:e>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ϕ</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ϕ</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ϕ</m:t>
                          </m:r>
                        </m:e>
                        <m:sub>
                          <m:r>
                            <m:rPr>
                              <m:nor/>
                            </m:rPr>
                            <w:rPr>
                              <w:rFonts w:ascii="Times New Roman" w:hAnsi="Times New Roman" w:cs="Times New Roman"/>
                              <w:color w:val="000000" w:themeColor="text1"/>
                              <w:sz w:val="21"/>
                              <w:szCs w:val="21"/>
                            </w:rPr>
                            <m:t>ref</m:t>
                          </m:r>
                        </m:sub>
                      </m:sSub>
                      <m:r>
                        <m:rPr>
                          <m:nor/>
                        </m:rPr>
                        <w:rPr>
                          <w:rFonts w:ascii="Times New Roman" w:hAnsi="Times New Roman" w:cs="Times New Roman"/>
                          <w:color w:val="000000" w:themeColor="text1"/>
                          <w:sz w:val="21"/>
                          <w:szCs w:val="21"/>
                        </w:rPr>
                        <m:t>)</m:t>
                      </m:r>
                    </m:e>
                  </m:eqArr>
                </m:e>
              </m:d>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4</m:t>
                  </m:r>
                </m:e>
              </m:d>
              <m:ctrlPr>
                <w:rPr>
                  <w:rFonts w:ascii="Cambria Math" w:hAnsi="Cambria Math" w:cs="Times New Roman"/>
                  <w:i/>
                  <w:color w:val="000000" w:themeColor="text1"/>
                  <w:sz w:val="21"/>
                  <w:szCs w:val="21"/>
                </w:rPr>
              </m:ctrlPr>
            </m:e>
          </m:eqArr>
        </m:oMath>
      </m:oMathPara>
    </w:p>
    <w:p w14:paraId="077A300F" w14:textId="2E8EE896" w:rsidR="00534C03" w:rsidRDefault="00D02ECC" w:rsidP="006C5503">
      <w:pPr>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r</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r</m:t>
            </m:r>
          </m:e>
          <m:sub>
            <m:r>
              <m:rPr>
                <m:nor/>
              </m:rPr>
              <w:rPr>
                <w:rFonts w:ascii="Times New Roman" w:hAnsi="Times New Roman" w:cs="Times New Roman"/>
                <w:i/>
                <w:iCs/>
                <w:color w:val="000000" w:themeColor="text1"/>
                <w:sz w:val="21"/>
                <w:szCs w:val="21"/>
              </w:rPr>
              <m:t>θ,t</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r</m:t>
            </m:r>
          </m:e>
          <m:sub>
            <m:r>
              <m:rPr>
                <m:nor/>
              </m:rPr>
              <w:rPr>
                <w:rFonts w:ascii="Times New Roman" w:hAnsi="Times New Roman" w:cs="Times New Roman"/>
                <w:i/>
                <w:iCs/>
                <w:color w:val="000000" w:themeColor="text1"/>
                <w:sz w:val="21"/>
                <w:szCs w:val="21"/>
              </w:rPr>
              <m:t>ϕ,t</m:t>
            </m:r>
          </m:sub>
        </m:sSub>
        <m:sSup>
          <m:sSupPr>
            <m:ctrlPr>
              <w:rPr>
                <w:rFonts w:ascii="Cambria Math" w:hAnsi="Cambria Math" w:cs="Times New Roman"/>
                <w:color w:val="000000" w:themeColor="text1"/>
                <w:sz w:val="21"/>
                <w:szCs w:val="21"/>
              </w:rPr>
            </m:ctrlPr>
          </m:sSupPr>
          <m:e>
            <m:r>
              <m:rPr>
                <m:nor/>
              </m:rPr>
              <w:rPr>
                <w:rFonts w:ascii="Times New Roman" w:hAnsi="Times New Roman" w:cs="Times New Roman"/>
                <w:color w:val="000000" w:themeColor="text1"/>
                <w:sz w:val="21"/>
                <w:szCs w:val="21"/>
              </w:rPr>
              <m:t>]</m:t>
            </m:r>
          </m:e>
          <m:sup>
            <m:r>
              <m:rPr>
                <m:nor/>
              </m:rPr>
              <w:rPr>
                <w:rFonts w:ascii="Times New Roman" w:hAnsi="Times New Roman" w:cs="Times New Roman"/>
                <w:color w:val="000000" w:themeColor="text1"/>
                <w:sz w:val="21"/>
                <w:szCs w:val="21"/>
              </w:rPr>
              <m:t>T</m:t>
            </m:r>
          </m:sup>
        </m:sSup>
      </m:oMath>
      <w:r>
        <w:rPr>
          <w:rFonts w:ascii="Times New Roman" w:hAnsi="Times New Roman" w:cs="Times New Roman"/>
          <w:color w:val="000000" w:themeColor="text1"/>
          <w:sz w:val="21"/>
          <w:szCs w:val="21"/>
        </w:rPr>
        <w:t>表示控制器根据当前姿态偏差给出的反馈调节需求，</w:t>
      </w:r>
      <m:oMath>
        <m:r>
          <m:rPr>
            <m:nor/>
          </m:rPr>
          <w:rPr>
            <w:rFonts w:ascii="Times New Roman" w:hAnsi="Times New Roman" w:cs="Times New Roman"/>
            <w:b/>
            <w:color w:val="000000" w:themeColor="text1"/>
            <w:sz w:val="21"/>
            <w:szCs w:val="21"/>
          </w:rPr>
          <m:t>K</m:t>
        </m:r>
        <m:r>
          <m:rPr>
            <m:nor/>
          </m:rPr>
          <w:rPr>
            <w:rFonts w:ascii="Times New Roman" w:hAnsi="Times New Roman" w:cs="Times New Roman"/>
            <w:color w:val="000000" w:themeColor="text1"/>
            <w:sz w:val="21"/>
            <w:szCs w:val="21"/>
          </w:rPr>
          <m:t>=</m:t>
        </m:r>
        <w:proofErr w:type="spellStart"/>
        <m:r>
          <m:rPr>
            <m:nor/>
          </m:rPr>
          <w:rPr>
            <w:rFonts w:ascii="Times New Roman" w:hAnsi="Times New Roman" w:cs="Times New Roman"/>
            <w:color w:val="000000" w:themeColor="text1"/>
            <w:sz w:val="21"/>
            <w:szCs w:val="21"/>
          </w:rPr>
          <m:t>diag</m:t>
        </m:r>
        <w:proofErr w:type="spellEnd"/>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θ</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ϕ</m:t>
            </m:r>
          </m:sub>
        </m:sSub>
        <m:r>
          <m:rPr>
            <m:nor/>
          </m:rPr>
          <w:rPr>
            <w:rFonts w:ascii="Times New Roman" w:hAnsi="Times New Roman" w:cs="Times New Roman"/>
            <w:color w:val="000000" w:themeColor="text1"/>
            <w:sz w:val="21"/>
            <w:szCs w:val="21"/>
          </w:rPr>
          <m:t>)</m:t>
        </m:r>
      </m:oMath>
      <w:r>
        <w:rPr>
          <w:rFonts w:ascii="Times New Roman" w:hAnsi="Times New Roman" w:cs="Times New Roman"/>
          <w:color w:val="000000" w:themeColor="text1"/>
          <w:sz w:val="21"/>
          <w:szCs w:val="21"/>
        </w:rPr>
        <w:t>表示姿态角偏差到反馈调节需求的增益关系，其中</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θ</m:t>
            </m:r>
          </m:sub>
        </m:sSub>
      </m:oMath>
      <w:r>
        <w:rPr>
          <w:rFonts w:ascii="Times New Roman" w:hAnsi="Times New Roman" w:cs="Times New Roman"/>
          <w:color w:val="000000" w:themeColor="text1"/>
          <w:sz w:val="21"/>
          <w:szCs w:val="21"/>
        </w:rPr>
        <w:t>和</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ϕ</m:t>
            </m:r>
          </m:sub>
        </m:sSub>
      </m:oMath>
      <w:r>
        <w:rPr>
          <w:rFonts w:ascii="Times New Roman" w:hAnsi="Times New Roman" w:cs="Times New Roman"/>
          <w:color w:val="000000" w:themeColor="text1"/>
          <w:sz w:val="21"/>
          <w:szCs w:val="21"/>
        </w:rPr>
        <w:t>分别控制纵摇、横摇通道的反馈强度。负号表示调节方向与姿态偏差方向相反，使压载水量变化产生恢复作用。</w:t>
      </w:r>
    </w:p>
    <w:p w14:paraId="0B011A40" w14:textId="4B2B6069" w:rsidR="00534C03" w:rsidRDefault="00D02ECC" w:rsidP="006C5503">
      <w:pPr>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反馈需求进入目标水量生成前，需按纵摇和横摇的调节尺度进行无量纲化和尺度加权，并通过压载分配矩阵转化为各舱质量增量：</w:t>
      </w:r>
    </w:p>
    <w:p w14:paraId="19CCCA91" w14:textId="2B4CA140" w:rsidR="0092384B" w:rsidRPr="0092384B" w:rsidRDefault="003230CF" w:rsidP="0092384B">
      <w:pPr>
        <w:snapToGrid w:val="0"/>
        <w:jc w:val="center"/>
        <w:rPr>
          <w:rFonts w:ascii="Times New Roman" w:hAnsi="Times New Roman" w:cs="Times New Roman"/>
          <w:color w:val="000000" w:themeColor="text1"/>
          <w:sz w:val="21"/>
          <w:szCs w:val="21"/>
        </w:rPr>
      </w:pPr>
      <m:oMathPara>
        <m:oMath>
          <m:eqArr>
            <m:eqArrPr>
              <m:maxDist m:val="1"/>
              <m:ctrlPr>
                <w:rPr>
                  <w:rFonts w:ascii="Cambria Math" w:hAnsi="Cambria Math" w:cs="Times New Roman"/>
                  <w:iCs/>
                  <w:color w:val="000000" w:themeColor="text1"/>
                  <w:sz w:val="21"/>
                  <w:szCs w:val="21"/>
                </w:rPr>
              </m:ctrlPr>
            </m:eqArrPr>
            <m:e>
              <m:r>
                <m:rPr>
                  <m:nor/>
                </m:rPr>
                <w:rPr>
                  <w:rFonts w:ascii="Times New Roman" w:hAnsi="Times New Roman" w:cs="Times New Roman"/>
                  <w:color w:val="000000" w:themeColor="text1"/>
                  <w:sz w:val="21"/>
                  <w:szCs w:val="21"/>
                </w:rPr>
                <m:t>Δ</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m</m:t>
                  </m:r>
                </m:e>
                <m:sub>
                  <m:r>
                    <m:rPr>
                      <m:nor/>
                    </m:rPr>
                    <w:rPr>
                      <w:rFonts w:ascii="Times New Roman" w:hAnsi="Times New Roman" w:cs="Times New Roman"/>
                      <w:i/>
                      <w:iCs/>
                      <w:color w:val="000000" w:themeColor="text1"/>
                      <w:sz w:val="21"/>
                      <w:szCs w:val="21"/>
                    </w:rPr>
                    <m:t>r,t</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Q</m:t>
                  </m:r>
                </m:e>
                <m:sub>
                  <m:r>
                    <m:rPr>
                      <m:nor/>
                    </m:rPr>
                    <w:rPr>
                      <w:rFonts w:ascii="Times New Roman" w:hAnsi="Times New Roman" w:cs="Times New Roman"/>
                      <w:i/>
                      <w:iCs/>
                      <w:color w:val="000000" w:themeColor="text1"/>
                      <w:sz w:val="21"/>
                      <w:szCs w:val="21"/>
                    </w:rPr>
                    <m:t>m</m:t>
                  </m:r>
                </m:sub>
              </m:sSub>
              <m:sSup>
                <m:sSupPr>
                  <m:ctrlPr>
                    <w:rPr>
                      <w:rFonts w:ascii="Cambria Math" w:hAnsi="Cambria Math" w:cs="Times New Roman"/>
                      <w:color w:val="000000" w:themeColor="text1"/>
                      <w:sz w:val="21"/>
                      <w:szCs w:val="21"/>
                    </w:rPr>
                  </m:ctrlPr>
                </m:sSupPr>
                <m:e>
                  <m:r>
                    <m:rPr>
                      <m:nor/>
                    </m:rPr>
                    <w:rPr>
                      <w:rFonts w:ascii="Times New Roman" w:hAnsi="Times New Roman" w:cs="Times New Roman"/>
                      <w:b/>
                      <w:color w:val="000000" w:themeColor="text1"/>
                      <w:sz w:val="21"/>
                      <w:szCs w:val="21"/>
                    </w:rPr>
                    <m:t>BD</m:t>
                  </m:r>
                </m:e>
                <m:sup>
                  <m:r>
                    <m:rPr>
                      <m:nor/>
                    </m:rPr>
                    <w:rPr>
                      <w:rFonts w:ascii="Times New Roman" w:hAnsi="Times New Roman" w:cs="Times New Roman"/>
                      <w:color w:val="000000" w:themeColor="text1"/>
                      <w:sz w:val="21"/>
                      <w:szCs w:val="21"/>
                    </w:rPr>
                    <m:t>-1</m:t>
                  </m:r>
                </m:sup>
              </m:sSup>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r</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Q</m:t>
                  </m:r>
                </m:e>
                <m:sub>
                  <m:r>
                    <m:rPr>
                      <m:nor/>
                    </m:rPr>
                    <w:rPr>
                      <w:rFonts w:ascii="Times New Roman" w:hAnsi="Times New Roman" w:cs="Times New Roman"/>
                      <w:i/>
                      <w:iCs/>
                      <w:color w:val="000000" w:themeColor="text1"/>
                      <w:sz w:val="21"/>
                      <w:szCs w:val="21"/>
                    </w:rPr>
                    <m:t>m</m:t>
                  </m:r>
                </m:sub>
              </m:sSub>
              <m:d>
                <m:dPr>
                  <m:begChr m:val="["/>
                  <m:endChr m:val="]"/>
                  <m:ctrlPr>
                    <w:rPr>
                      <w:rFonts w:ascii="Cambria Math" w:hAnsi="Cambria Math" w:cs="Times New Roman"/>
                      <w:color w:val="000000" w:themeColor="text1"/>
                      <w:sz w:val="21"/>
                      <w:szCs w:val="21"/>
                    </w:rPr>
                  </m:ctrlPr>
                </m:dPr>
                <m:e>
                  <m:m>
                    <m:mPr>
                      <m:plcHide m:val="1"/>
                      <m:mcs>
                        <m:mc>
                          <m:mcPr>
                            <m:count m:val="2"/>
                            <m:mcJc m:val="center"/>
                          </m:mcPr>
                        </m:mc>
                      </m:mcs>
                      <m:ctrlPr>
                        <w:rPr>
                          <w:rFonts w:ascii="Cambria Math" w:hAnsi="Cambria Math" w:cs="Times New Roman"/>
                          <w:color w:val="000000" w:themeColor="text1"/>
                          <w:sz w:val="21"/>
                          <w:szCs w:val="21"/>
                        </w:rPr>
                      </m:ctrlPr>
                    </m:mPr>
                    <m:mr>
                      <m:e>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B</m:t>
                            </m:r>
                          </m:e>
                          <m:sub>
                            <m:r>
                              <m:rPr>
                                <m:nor/>
                              </m:rPr>
                              <w:rPr>
                                <w:rFonts w:ascii="Times New Roman" w:hAnsi="Times New Roman" w:cs="Times New Roman"/>
                                <w:color w:val="000000" w:themeColor="text1"/>
                                <w:sz w:val="21"/>
                                <w:szCs w:val="21"/>
                              </w:rPr>
                              <m:t>1</m:t>
                            </m:r>
                            <m:r>
                              <m:rPr>
                                <m:nor/>
                              </m:rPr>
                              <w:rPr>
                                <w:rFonts w:ascii="Times New Roman" w:hAnsi="Times New Roman" w:cs="Times New Roman"/>
                                <w:i/>
                                <w:iCs/>
                                <w:color w:val="000000" w:themeColor="text1"/>
                                <w:sz w:val="21"/>
                                <w:szCs w:val="21"/>
                              </w:rPr>
                              <m:t>θ</m:t>
                            </m:r>
                          </m:sub>
                        </m:sSub>
                      </m:e>
                      <m:e>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B</m:t>
                            </m:r>
                          </m:e>
                          <m:sub>
                            <m:r>
                              <m:rPr>
                                <m:nor/>
                              </m:rPr>
                              <w:rPr>
                                <w:rFonts w:ascii="Times New Roman" w:hAnsi="Times New Roman" w:cs="Times New Roman"/>
                                <w:color w:val="000000" w:themeColor="text1"/>
                                <w:sz w:val="21"/>
                                <w:szCs w:val="21"/>
                              </w:rPr>
                              <m:t>1</m:t>
                            </m:r>
                            <m:r>
                              <m:rPr>
                                <m:nor/>
                              </m:rPr>
                              <w:rPr>
                                <w:rFonts w:ascii="Times New Roman" w:hAnsi="Times New Roman" w:cs="Times New Roman"/>
                                <w:i/>
                                <w:iCs/>
                                <w:color w:val="000000" w:themeColor="text1"/>
                                <w:sz w:val="21"/>
                                <w:szCs w:val="21"/>
                              </w:rPr>
                              <m:t>ϕ</m:t>
                            </m:r>
                          </m:sub>
                        </m:sSub>
                      </m:e>
                    </m:mr>
                    <m:mr>
                      <m:e>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B</m:t>
                            </m:r>
                          </m:e>
                          <m:sub>
                            <m:r>
                              <m:rPr>
                                <m:nor/>
                              </m:rPr>
                              <w:rPr>
                                <w:rFonts w:ascii="Times New Roman" w:hAnsi="Times New Roman" w:cs="Times New Roman"/>
                                <w:color w:val="000000" w:themeColor="text1"/>
                                <w:sz w:val="21"/>
                                <w:szCs w:val="21"/>
                              </w:rPr>
                              <m:t>2</m:t>
                            </m:r>
                            <m:r>
                              <m:rPr>
                                <m:nor/>
                              </m:rPr>
                              <w:rPr>
                                <w:rFonts w:ascii="Times New Roman" w:hAnsi="Times New Roman" w:cs="Times New Roman"/>
                                <w:i/>
                                <w:iCs/>
                                <w:color w:val="000000" w:themeColor="text1"/>
                                <w:sz w:val="21"/>
                                <w:szCs w:val="21"/>
                              </w:rPr>
                              <m:t>θ</m:t>
                            </m:r>
                          </m:sub>
                        </m:sSub>
                      </m:e>
                      <m:e>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B</m:t>
                            </m:r>
                          </m:e>
                          <m:sub>
                            <m:r>
                              <m:rPr>
                                <m:nor/>
                              </m:rPr>
                              <w:rPr>
                                <w:rFonts w:ascii="Times New Roman" w:hAnsi="Times New Roman" w:cs="Times New Roman"/>
                                <w:color w:val="000000" w:themeColor="text1"/>
                                <w:sz w:val="21"/>
                                <w:szCs w:val="21"/>
                              </w:rPr>
                              <m:t>2</m:t>
                            </m:r>
                            <m:r>
                              <m:rPr>
                                <m:nor/>
                              </m:rPr>
                              <w:rPr>
                                <w:rFonts w:ascii="Times New Roman" w:hAnsi="Times New Roman" w:cs="Times New Roman"/>
                                <w:i/>
                                <w:iCs/>
                                <w:color w:val="000000" w:themeColor="text1"/>
                                <w:sz w:val="21"/>
                                <w:szCs w:val="21"/>
                              </w:rPr>
                              <m:t>ϕ</m:t>
                            </m:r>
                          </m:sub>
                        </m:sSub>
                      </m:e>
                    </m:mr>
                    <m:mr>
                      <m:e>
                        <m:r>
                          <m:rPr>
                            <m:nor/>
                          </m:rPr>
                          <w:rPr>
                            <w:rFonts w:ascii="Cambria Math" w:hAnsi="Cambria Math" w:cs="Cambria Math"/>
                            <w:color w:val="000000" w:themeColor="text1"/>
                            <w:sz w:val="21"/>
                            <w:szCs w:val="21"/>
                          </w:rPr>
                          <m:t>⋮</m:t>
                        </m:r>
                      </m:e>
                      <m:e>
                        <m:r>
                          <m:rPr>
                            <m:nor/>
                          </m:rPr>
                          <w:rPr>
                            <w:rFonts w:ascii="Cambria Math" w:hAnsi="Cambria Math" w:cs="Cambria Math"/>
                            <w:color w:val="000000" w:themeColor="text1"/>
                            <w:sz w:val="21"/>
                            <w:szCs w:val="21"/>
                          </w:rPr>
                          <m:t>⋮</m:t>
                        </m:r>
                      </m:e>
                    </m:mr>
                    <m:mr>
                      <m:e>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B</m:t>
                            </m:r>
                          </m:e>
                          <m: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N</m:t>
                                </m:r>
                              </m:e>
                              <m:sub>
                                <m:r>
                                  <m:rPr>
                                    <m:nor/>
                                  </m:rPr>
                                  <w:rPr>
                                    <w:rFonts w:ascii="Times New Roman" w:hAnsi="Times New Roman" w:cs="Times New Roman"/>
                                    <w:i/>
                                    <w:iCs/>
                                    <w:color w:val="000000" w:themeColor="text1"/>
                                    <w:sz w:val="21"/>
                                    <w:szCs w:val="21"/>
                                  </w:rPr>
                                  <m:t>b</m:t>
                                </m:r>
                              </m:sub>
                            </m:sSub>
                            <m:r>
                              <m:rPr>
                                <m:nor/>
                              </m:rPr>
                              <w:rPr>
                                <w:rFonts w:ascii="Times New Roman" w:hAnsi="Times New Roman" w:cs="Times New Roman"/>
                                <w:i/>
                                <w:iCs/>
                                <w:color w:val="000000" w:themeColor="text1"/>
                                <w:sz w:val="21"/>
                                <w:szCs w:val="21"/>
                              </w:rPr>
                              <m:t>θ</m:t>
                            </m:r>
                          </m:sub>
                        </m:sSub>
                      </m:e>
                      <m:e>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B</m:t>
                            </m:r>
                          </m:e>
                          <m: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N</m:t>
                                </m:r>
                              </m:e>
                              <m:sub>
                                <m:r>
                                  <m:rPr>
                                    <m:nor/>
                                  </m:rPr>
                                  <w:rPr>
                                    <w:rFonts w:ascii="Times New Roman" w:hAnsi="Times New Roman" w:cs="Times New Roman"/>
                                    <w:i/>
                                    <w:iCs/>
                                    <w:color w:val="000000" w:themeColor="text1"/>
                                    <w:sz w:val="21"/>
                                    <w:szCs w:val="21"/>
                                  </w:rPr>
                                  <m:t>b</m:t>
                                </m:r>
                              </m:sub>
                            </m:sSub>
                            <m:r>
                              <m:rPr>
                                <m:nor/>
                              </m:rPr>
                              <w:rPr>
                                <w:rFonts w:ascii="Times New Roman" w:hAnsi="Times New Roman" w:cs="Times New Roman"/>
                                <w:i/>
                                <w:iCs/>
                                <w:color w:val="000000" w:themeColor="text1"/>
                                <w:sz w:val="21"/>
                                <w:szCs w:val="21"/>
                              </w:rPr>
                              <m:t>ϕ</m:t>
                            </m:r>
                          </m:sub>
                        </m:sSub>
                      </m:e>
                    </m:mr>
                  </m:m>
                </m:e>
              </m:d>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color w:val="000000" w:themeColor="text1"/>
                          <w:sz w:val="21"/>
                          <w:szCs w:val="21"/>
                        </w:rPr>
                      </m:ctrlPr>
                    </m:eqArrP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r</m:t>
                          </m:r>
                        </m:e>
                        <m:sub>
                          <m:r>
                            <m:rPr>
                              <m:nor/>
                            </m:rPr>
                            <w:rPr>
                              <w:rFonts w:ascii="Times New Roman" w:hAnsi="Times New Roman" w:cs="Times New Roman"/>
                              <w:i/>
                              <w:iCs/>
                              <w:color w:val="000000" w:themeColor="text1"/>
                              <w:sz w:val="21"/>
                              <w:szCs w:val="21"/>
                            </w:rPr>
                            <m:t>θ,t</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θ</m:t>
                          </m:r>
                        </m:sub>
                      </m:sSub>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r</m:t>
                          </m:r>
                        </m:e>
                        <m:sub>
                          <m:r>
                            <m:rPr>
                              <m:nor/>
                            </m:rPr>
                            <w:rPr>
                              <w:rFonts w:ascii="Times New Roman" w:hAnsi="Times New Roman" w:cs="Times New Roman"/>
                              <w:i/>
                              <w:iCs/>
                              <w:color w:val="000000" w:themeColor="text1"/>
                              <w:sz w:val="21"/>
                              <w:szCs w:val="21"/>
                            </w:rPr>
                            <m:t>ϕ,t</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ϕ</m:t>
                          </m:r>
                        </m:sub>
                      </m:sSub>
                    </m:e>
                  </m:eqArr>
                </m:e>
              </m:d>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5</m:t>
                  </m:r>
                </m:e>
              </m:d>
              <m:ctrlPr>
                <w:rPr>
                  <w:rFonts w:ascii="Cambria Math" w:hAnsi="Cambria Math" w:cs="Times New Roman"/>
                  <w:i/>
                  <w:color w:val="000000" w:themeColor="text1"/>
                  <w:sz w:val="21"/>
                  <w:szCs w:val="21"/>
                </w:rPr>
              </m:ctrlPr>
            </m:e>
          </m:eqArr>
        </m:oMath>
      </m:oMathPara>
    </w:p>
    <w:p w14:paraId="4458B0E3" w14:textId="1CB8E890" w:rsidR="00534C03" w:rsidRDefault="00D02ECC" w:rsidP="006C5503">
      <w:pPr>
        <w:snapToGrid w:val="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式</w:t>
      </w:r>
      <w:r>
        <w:rPr>
          <w:rFonts w:ascii="Times New Roman" w:hAnsi="Times New Roman" w:cs="Times New Roman"/>
          <w:color w:val="000000" w:themeColor="text1"/>
          <w:sz w:val="21"/>
          <w:szCs w:val="21"/>
        </w:rPr>
        <w:t>中，</w:t>
      </w:r>
      <m:oMath>
        <m:r>
          <m:rPr>
            <m:nor/>
          </m:rPr>
          <w:rPr>
            <w:rFonts w:ascii="Times New Roman" w:hAnsi="Times New Roman" w:cs="Times New Roman"/>
            <w:color w:val="000000" w:themeColor="text1"/>
            <w:sz w:val="21"/>
            <w:szCs w:val="21"/>
          </w:rPr>
          <m:t>Δ</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m</m:t>
            </m:r>
          </m:e>
          <m:sub>
            <m:r>
              <m:rPr>
                <m:nor/>
              </m:rPr>
              <w:rPr>
                <w:rFonts w:ascii="Times New Roman" w:hAnsi="Times New Roman" w:cs="Times New Roman"/>
                <w:i/>
                <w:iCs/>
                <w:color w:val="000000" w:themeColor="text1"/>
                <w:sz w:val="21"/>
                <w:szCs w:val="21"/>
              </w:rPr>
              <m:t>r,t</m:t>
            </m:r>
          </m:sub>
        </m:sSub>
        <m:r>
          <m:rPr>
            <m:nor/>
          </m:rPr>
          <w:rPr>
            <w:rFonts w:ascii="Times New Roman" w:hAnsi="Times New Roman" w:cs="Times New Roman"/>
            <w:color w:val="000000" w:themeColor="text1"/>
            <w:sz w:val="21"/>
            <w:szCs w:val="21"/>
          </w:rPr>
          <m:t>=[Δ</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r>
              <m:rPr>
                <m:nor/>
              </m:rPr>
              <w:rPr>
                <w:rFonts w:ascii="Times New Roman" w:hAnsi="Times New Roman" w:cs="Times New Roman"/>
                <w:i/>
                <w:iCs/>
                <w:color w:val="000000" w:themeColor="text1"/>
                <w:sz w:val="21"/>
                <w:szCs w:val="21"/>
              </w:rPr>
              <m:t>r,</m:t>
            </m:r>
            <m:r>
              <m:rPr>
                <m:nor/>
              </m:rPr>
              <w:rPr>
                <w:rFonts w:ascii="Times New Roman" w:hAnsi="Times New Roman" w:cs="Times New Roman"/>
                <w:color w:val="000000" w:themeColor="text1"/>
                <w:sz w:val="21"/>
                <w:szCs w:val="21"/>
              </w:rPr>
              <m:t>1</m:t>
            </m:r>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,…,Δ</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r>
              <m:rPr>
                <m:nor/>
              </m:rPr>
              <w:rPr>
                <w:rFonts w:ascii="Times New Roman" w:hAnsi="Times New Roman" w:cs="Times New Roman"/>
                <w:i/>
                <w:iCs/>
                <w:color w:val="000000" w:themeColor="text1"/>
                <w:sz w:val="21"/>
                <w:szCs w:val="21"/>
              </w:rPr>
              <m:t>r,</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N</m:t>
                </m:r>
              </m:e>
              <m:sub>
                <m:r>
                  <m:rPr>
                    <m:nor/>
                  </m:rPr>
                  <w:rPr>
                    <w:rFonts w:ascii="Times New Roman" w:hAnsi="Times New Roman" w:cs="Times New Roman"/>
                    <w:i/>
                    <w:iCs/>
                    <w:color w:val="000000" w:themeColor="text1"/>
                    <w:sz w:val="21"/>
                    <w:szCs w:val="21"/>
                  </w:rPr>
                  <m:t>b</m:t>
                </m:r>
              </m:sub>
            </m:sSub>
            <m:r>
              <m:rPr>
                <m:nor/>
              </m:rPr>
              <w:rPr>
                <w:rFonts w:ascii="Times New Roman" w:hAnsi="Times New Roman" w:cs="Times New Roman"/>
                <w:i/>
                <w:iCs/>
                <w:color w:val="000000" w:themeColor="text1"/>
                <w:sz w:val="21"/>
                <w:szCs w:val="21"/>
              </w:rPr>
              <m:t>,t</m:t>
            </m:r>
          </m:sub>
        </m:sSub>
        <m:sSup>
          <m:sSupPr>
            <m:ctrlPr>
              <w:rPr>
                <w:rFonts w:ascii="Cambria Math" w:hAnsi="Cambria Math" w:cs="Times New Roman"/>
                <w:i/>
                <w:iCs/>
                <w:color w:val="000000" w:themeColor="text1"/>
                <w:sz w:val="21"/>
                <w:szCs w:val="21"/>
              </w:rPr>
            </m:ctrlPr>
          </m:sSupPr>
          <m:e>
            <m:r>
              <m:rPr>
                <m:nor/>
              </m:rPr>
              <w:rPr>
                <w:rFonts w:ascii="Times New Roman" w:hAnsi="Times New Roman" w:cs="Times New Roman"/>
                <w:i/>
                <w:iCs/>
                <w:color w:val="000000" w:themeColor="text1"/>
                <w:sz w:val="21"/>
                <w:szCs w:val="21"/>
              </w:rPr>
              <m:t>]</m:t>
            </m:r>
          </m:e>
          <m:sup>
            <m:r>
              <m:rPr>
                <m:nor/>
              </m:rPr>
              <w:rPr>
                <w:rFonts w:ascii="Times New Roman" w:hAnsi="Times New Roman" w:cs="Times New Roman"/>
                <w:i/>
                <w:iCs/>
                <w:color w:val="000000" w:themeColor="text1"/>
                <w:sz w:val="21"/>
                <w:szCs w:val="21"/>
              </w:rPr>
              <m:t>T</m:t>
            </m:r>
          </m:sup>
        </m:sSup>
      </m:oMath>
      <w:r>
        <w:rPr>
          <w:rFonts w:ascii="Times New Roman" w:hAnsi="Times New Roman" w:cs="Times New Roman"/>
          <w:color w:val="000000" w:themeColor="text1"/>
          <w:sz w:val="21"/>
          <w:szCs w:val="21"/>
        </w:rPr>
        <w:t>为姿态反馈生成的压载质量增量，</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Q</m:t>
            </m:r>
          </m:e>
          <m:sub>
            <m:r>
              <m:rPr>
                <m:nor/>
              </m:rPr>
              <w:rPr>
                <w:rFonts w:ascii="Times New Roman" w:hAnsi="Times New Roman" w:cs="Times New Roman"/>
                <w:i/>
                <w:iCs/>
                <w:color w:val="000000" w:themeColor="text1"/>
                <w:sz w:val="21"/>
                <w:szCs w:val="21"/>
              </w:rPr>
              <m:t>m</m:t>
            </m:r>
          </m:sub>
        </m:sSub>
      </m:oMath>
      <w:r>
        <w:rPr>
          <w:rFonts w:ascii="Times New Roman" w:hAnsi="Times New Roman" w:cs="Times New Roman"/>
          <w:color w:val="000000" w:themeColor="text1"/>
          <w:sz w:val="21"/>
          <w:szCs w:val="21"/>
        </w:rPr>
        <w:t>为目标水量变化尺度</w:t>
      </w:r>
      <w:r>
        <w:rPr>
          <w:rFonts w:ascii="Times New Roman" w:hAnsi="Times New Roman" w:cs="Times New Roman" w:hint="eastAsia"/>
          <w:color w:val="000000" w:themeColor="text1"/>
          <w:sz w:val="21"/>
          <w:szCs w:val="21"/>
        </w:rPr>
        <w:t>。</w:t>
      </w:r>
      <m:oMath>
        <m:r>
          <m:rPr>
            <m:nor/>
          </m:rPr>
          <w:rPr>
            <w:rFonts w:ascii="Times New Roman" w:hAnsi="Times New Roman" w:cs="Times New Roman"/>
            <w:b/>
            <w:noProof/>
            <w:sz w:val="21"/>
            <w:szCs w:val="21"/>
          </w:rPr>
          <m:t>B</m:t>
        </m:r>
      </m:oMath>
      <w:r>
        <w:rPr>
          <w:rFonts w:ascii="Times New Roman" w:hAnsi="Times New Roman" w:cs="Times New Roman"/>
          <w:color w:val="000000" w:themeColor="text1"/>
          <w:sz w:val="21"/>
          <w:szCs w:val="21"/>
        </w:rPr>
        <w:t>为压载分配矩阵，</w:t>
      </w:r>
      <w:r>
        <w:rPr>
          <w:rFonts w:ascii="Times New Roman" w:hAnsi="Times New Roman" w:cs="Times New Roman" w:hint="eastAsia"/>
          <w:color w:val="000000" w:themeColor="text1"/>
          <w:sz w:val="21"/>
          <w:szCs w:val="21"/>
        </w:rPr>
        <w:t>表征</w:t>
      </w:r>
      <w:r>
        <w:rPr>
          <w:rFonts w:ascii="Times New Roman" w:hAnsi="Times New Roman" w:cs="Times New Roman"/>
          <w:color w:val="000000" w:themeColor="text1"/>
          <w:sz w:val="21"/>
          <w:szCs w:val="21"/>
        </w:rPr>
        <w:t>压载舱数量和布置</w:t>
      </w:r>
      <w:r>
        <w:rPr>
          <w:rFonts w:ascii="Times New Roman" w:hAnsi="Times New Roman" w:cs="Times New Roman" w:hint="eastAsia"/>
          <w:color w:val="000000" w:themeColor="text1"/>
          <w:sz w:val="21"/>
          <w:szCs w:val="21"/>
        </w:rPr>
        <w:t>情况。</w:t>
      </w:r>
      <m:oMath>
        <m:r>
          <m:rPr>
            <m:nor/>
          </m:rPr>
          <w:rPr>
            <w:rFonts w:ascii="Times New Roman" w:hAnsi="Times New Roman" w:cs="Times New Roman"/>
            <w:b/>
            <w:color w:val="000000" w:themeColor="text1"/>
            <w:sz w:val="21"/>
            <w:szCs w:val="21"/>
          </w:rPr>
          <m:t>D</m:t>
        </m:r>
        <m:r>
          <m:rPr>
            <m:nor/>
          </m:rPr>
          <w:rPr>
            <w:rFonts w:ascii="Times New Roman" w:hAnsi="Times New Roman" w:cs="Times New Roman"/>
            <w:color w:val="000000" w:themeColor="text1"/>
            <w:sz w:val="21"/>
            <w:szCs w:val="21"/>
          </w:rPr>
          <m:t>=</m:t>
        </m:r>
        <w:proofErr w:type="spellStart"/>
        <m:r>
          <m:rPr>
            <m:nor/>
          </m:rPr>
          <w:rPr>
            <w:rFonts w:ascii="Times New Roman" w:hAnsi="Times New Roman" w:cs="Times New Roman"/>
            <w:color w:val="000000" w:themeColor="text1"/>
            <w:sz w:val="21"/>
            <w:szCs w:val="21"/>
          </w:rPr>
          <m:t>diag</m:t>
        </m:r>
        <w:proofErr w:type="spellEnd"/>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θ</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ϕ</m:t>
            </m:r>
          </m:sub>
        </m:sSub>
        <m:r>
          <m:rPr>
            <m:nor/>
          </m:rPr>
          <w:rPr>
            <w:rFonts w:ascii="Times New Roman" w:hAnsi="Times New Roman" w:cs="Times New Roman"/>
            <w:color w:val="000000" w:themeColor="text1"/>
            <w:sz w:val="21"/>
            <w:szCs w:val="21"/>
          </w:rPr>
          <m:t>)</m:t>
        </m:r>
      </m:oMath>
      <w:r>
        <w:rPr>
          <w:rFonts w:ascii="Times New Roman" w:hAnsi="Times New Roman" w:cs="Times New Roman"/>
          <w:color w:val="000000" w:themeColor="text1"/>
          <w:sz w:val="21"/>
          <w:szCs w:val="21"/>
        </w:rPr>
        <w:t>为</w:t>
      </w:r>
      <w:r>
        <w:rPr>
          <w:rFonts w:ascii="Times New Roman" w:hAnsi="Times New Roman" w:cs="Times New Roman" w:hint="eastAsia"/>
          <w:color w:val="000000" w:themeColor="text1"/>
          <w:sz w:val="21"/>
          <w:szCs w:val="21"/>
        </w:rPr>
        <w:t>统一</w:t>
      </w:r>
      <w:r>
        <w:rPr>
          <w:rFonts w:ascii="Times New Roman" w:hAnsi="Times New Roman" w:cs="Times New Roman"/>
          <w:color w:val="000000" w:themeColor="text1"/>
          <w:sz w:val="21"/>
          <w:szCs w:val="21"/>
        </w:rPr>
        <w:t>姿态尺度</w:t>
      </w:r>
      <w:r>
        <w:rPr>
          <w:rFonts w:ascii="Times New Roman" w:hAnsi="Times New Roman" w:cs="Times New Roman" w:hint="eastAsia"/>
          <w:color w:val="000000" w:themeColor="text1"/>
          <w:sz w:val="21"/>
          <w:szCs w:val="21"/>
        </w:rPr>
        <w:t>的</w:t>
      </w:r>
      <w:r>
        <w:rPr>
          <w:rFonts w:ascii="Times New Roman" w:hAnsi="Times New Roman" w:cs="Times New Roman"/>
          <w:color w:val="000000" w:themeColor="text1"/>
          <w:sz w:val="21"/>
          <w:szCs w:val="21"/>
        </w:rPr>
        <w:t>矩阵</w:t>
      </w:r>
      <w:r>
        <w:rPr>
          <w:rFonts w:ascii="Times New Roman" w:hAnsi="Times New Roman" w:cs="Times New Roman" w:hint="eastAsia"/>
          <w:color w:val="000000" w:themeColor="text1"/>
          <w:sz w:val="21"/>
          <w:szCs w:val="21"/>
        </w:rPr>
        <w:t>，</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θ</m:t>
            </m:r>
          </m:sub>
        </m:sSub>
      </m:oMath>
      <w:r>
        <w:rPr>
          <w:rFonts w:ascii="Times New Roman" w:hAnsi="Times New Roman" w:cs="Times New Roman"/>
          <w:color w:val="000000" w:themeColor="text1"/>
          <w:sz w:val="21"/>
          <w:szCs w:val="21"/>
        </w:rPr>
        <w:t>和</w:t>
      </w:r>
      <w:r>
        <w:rPr>
          <w:rFonts w:ascii="Times New Roman" w:hAnsi="Times New Roman" w:cs="Times New Roman" w:hint="eastAsia"/>
          <w:color w:val="000000" w:themeColor="text1"/>
          <w:sz w:val="21"/>
          <w:szCs w:val="21"/>
        </w:rPr>
        <w:t xml:space="preserve"> </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ϕ</m:t>
            </m:r>
          </m:sub>
        </m:sSub>
      </m:oMath>
      <w:r>
        <w:rPr>
          <w:rFonts w:ascii="Times New Roman" w:hAnsi="Times New Roman" w:cs="Times New Roman"/>
          <w:color w:val="000000" w:themeColor="text1"/>
          <w:sz w:val="21"/>
          <w:szCs w:val="21"/>
        </w:rPr>
        <w:t>分别为纵摇、横摇</w:t>
      </w:r>
      <w:r>
        <w:rPr>
          <w:rFonts w:ascii="Times New Roman" w:hAnsi="Times New Roman" w:cs="Times New Roman" w:hint="eastAsia"/>
          <w:color w:val="000000" w:themeColor="text1"/>
          <w:sz w:val="21"/>
          <w:szCs w:val="21"/>
        </w:rPr>
        <w:t>自由度的</w:t>
      </w:r>
      <w:r>
        <w:rPr>
          <w:rFonts w:ascii="Times New Roman" w:hAnsi="Times New Roman" w:cs="Times New Roman"/>
          <w:color w:val="000000" w:themeColor="text1"/>
          <w:sz w:val="21"/>
          <w:szCs w:val="21"/>
        </w:rPr>
        <w:t>调节尺度</w:t>
      </w:r>
      <w:r>
        <w:rPr>
          <w:rFonts w:ascii="Times New Roman" w:hAnsi="Times New Roman" w:cs="Times New Roman" w:hint="eastAsia"/>
          <w:color w:val="000000" w:themeColor="text1"/>
          <w:sz w:val="21"/>
          <w:szCs w:val="21"/>
        </w:rPr>
        <w:t>，根</w:t>
      </w:r>
      <w:r>
        <w:rPr>
          <w:rFonts w:ascii="Times New Roman" w:hAnsi="Times New Roman" w:cs="Times New Roman"/>
          <w:color w:val="000000" w:themeColor="text1"/>
          <w:sz w:val="21"/>
          <w:szCs w:val="21"/>
        </w:rPr>
        <w:t>据允许姿态偏差、控制灵敏度或仿真调参结果确定。通过尺度处理，纵摇和横摇反馈需求可在同一无量纲尺度下参与分配，</w:t>
      </w:r>
      <w:r>
        <w:rPr>
          <w:rFonts w:ascii="Times New Roman" w:hAnsi="Times New Roman" w:cs="Times New Roman" w:hint="eastAsia"/>
          <w:color w:val="000000" w:themeColor="text1"/>
          <w:sz w:val="21"/>
          <w:szCs w:val="21"/>
        </w:rPr>
        <w:t>适应不同结构的平台在</w:t>
      </w:r>
      <w:r>
        <w:rPr>
          <w:rFonts w:ascii="Times New Roman" w:hAnsi="Times New Roman" w:cs="Times New Roman"/>
          <w:color w:val="000000" w:themeColor="text1"/>
          <w:sz w:val="21"/>
          <w:szCs w:val="21"/>
        </w:rPr>
        <w:t>姿态角允许偏差、恢复力矩响应和控制增益设置上的差异</w:t>
      </w:r>
      <w:r>
        <w:rPr>
          <w:rFonts w:ascii="Times New Roman" w:hAnsi="Times New Roman" w:cs="Times New Roman" w:hint="eastAsia"/>
          <w:color w:val="000000" w:themeColor="text1"/>
          <w:sz w:val="21"/>
          <w:szCs w:val="21"/>
        </w:rPr>
        <w:t>。</w:t>
      </w:r>
    </w:p>
    <w:p w14:paraId="6426B230" w14:textId="2FEE9013"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压载水量变化对姿态的作用由各舱相对平台参考点的力臂决定。记</w:t>
      </w:r>
      <m:oMath>
        <m:r>
          <m:rPr>
            <m:nor/>
          </m:rPr>
          <w:rPr>
            <w:rFonts w:ascii="Times New Roman" w:hAnsi="Times New Roman" w:cs="Times New Roman"/>
            <w:color w:val="000000" w:themeColor="text1"/>
            <w:sz w:val="21"/>
            <w:szCs w:val="21"/>
          </w:rPr>
          <m:t>Δ</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M</m:t>
            </m:r>
          </m:e>
          <m:sub>
            <m:r>
              <m:rPr>
                <m:nor/>
              </m:rPr>
              <w:rPr>
                <w:rFonts w:ascii="Times New Roman" w:hAnsi="Times New Roman" w:cs="Times New Roman"/>
                <w:i/>
                <w:iCs/>
                <w:color w:val="000000" w:themeColor="text1"/>
                <w:sz w:val="21"/>
                <w:szCs w:val="21"/>
              </w:rPr>
              <m:t>η</m:t>
            </m:r>
          </m:sub>
        </m:sSub>
        <m:r>
          <m:rPr>
            <m:nor/>
          </m:rPr>
          <w:rPr>
            <w:rFonts w:ascii="Times New Roman" w:hAnsi="Times New Roman" w:cs="Times New Roman"/>
            <w:color w:val="000000" w:themeColor="text1"/>
            <w:sz w:val="21"/>
            <w:szCs w:val="21"/>
          </w:rPr>
          <m:t>=[Δ</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r>
              <m:rPr>
                <m:nor/>
              </m:rPr>
              <w:rPr>
                <w:rFonts w:ascii="Times New Roman" w:hAnsi="Times New Roman" w:cs="Times New Roman"/>
                <w:i/>
                <w:iCs/>
                <w:color w:val="000000" w:themeColor="text1"/>
                <w:sz w:val="21"/>
                <w:szCs w:val="21"/>
              </w:rPr>
              <m:t>θ</m:t>
            </m:r>
          </m:sub>
        </m:sSub>
        <m:r>
          <m:rPr>
            <m:nor/>
          </m:rPr>
          <w:rPr>
            <w:rFonts w:ascii="Times New Roman" w:hAnsi="Times New Roman" w:cs="Times New Roman"/>
            <w:color w:val="000000" w:themeColor="text1"/>
            <w:sz w:val="21"/>
            <w:szCs w:val="21"/>
          </w:rPr>
          <m:t>,Δ</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r>
              <m:rPr>
                <m:nor/>
              </m:rPr>
              <w:rPr>
                <w:rFonts w:ascii="Times New Roman" w:hAnsi="Times New Roman" w:cs="Times New Roman"/>
                <w:i/>
                <w:iCs/>
                <w:color w:val="000000" w:themeColor="text1"/>
                <w:sz w:val="21"/>
                <w:szCs w:val="21"/>
              </w:rPr>
              <m:t>ϕ</m:t>
            </m:r>
          </m:sub>
        </m:sSub>
        <m:sSup>
          <m:sSupPr>
            <m:ctrlPr>
              <w:rPr>
                <w:rFonts w:ascii="Cambria Math" w:hAnsi="Cambria Math" w:cs="Times New Roman"/>
                <w:color w:val="000000" w:themeColor="text1"/>
                <w:sz w:val="21"/>
                <w:szCs w:val="21"/>
              </w:rPr>
            </m:ctrlPr>
          </m:sSupPr>
          <m:e>
            <m:r>
              <m:rPr>
                <m:nor/>
              </m:rPr>
              <w:rPr>
                <w:rFonts w:ascii="Times New Roman" w:hAnsi="Times New Roman" w:cs="Times New Roman"/>
                <w:color w:val="000000" w:themeColor="text1"/>
                <w:sz w:val="21"/>
                <w:szCs w:val="21"/>
              </w:rPr>
              <m:t>]</m:t>
            </m:r>
          </m:e>
          <m:sup>
            <m:r>
              <m:rPr>
                <m:nor/>
              </m:rPr>
              <w:rPr>
                <w:rFonts w:ascii="Times New Roman" w:hAnsi="Times New Roman" w:cs="Times New Roman"/>
                <w:color w:val="000000" w:themeColor="text1"/>
                <w:sz w:val="21"/>
                <w:szCs w:val="21"/>
              </w:rPr>
              <m:t>T</m:t>
            </m:r>
          </m:sup>
        </m:sSup>
      </m:oMath>
      <w:r>
        <w:rPr>
          <w:rFonts w:ascii="Times New Roman" w:hAnsi="Times New Roman" w:cs="Times New Roman"/>
          <w:color w:val="000000" w:themeColor="text1"/>
          <w:sz w:val="21"/>
          <w:szCs w:val="21"/>
        </w:rPr>
        <w:t>为纵摇、横摇恢复力矩增量，</w:t>
      </w:r>
      <w:proofErr w:type="spellStart"/>
      <m:oMath>
        <m:r>
          <m:rPr>
            <m:nor/>
          </m:rPr>
          <w:rPr>
            <w:rFonts w:ascii="Times New Roman" w:hAnsi="Times New Roman" w:cs="Times New Roman"/>
            <w:color w:val="000000" w:themeColor="text1"/>
            <w:sz w:val="21"/>
            <w:szCs w:val="21"/>
          </w:rPr>
          <m:t>Δ</m:t>
        </m:r>
        <m:r>
          <m:rPr>
            <m:nor/>
          </m:rPr>
          <w:rPr>
            <w:rFonts w:ascii="Times New Roman" w:hAnsi="Times New Roman" w:cs="Times New Roman"/>
            <w:b/>
            <w:color w:val="000000" w:themeColor="text1"/>
            <w:sz w:val="21"/>
            <w:szCs w:val="21"/>
          </w:rPr>
          <m:t>m</m:t>
        </m:r>
        <w:proofErr w:type="spellEnd"/>
        <m:r>
          <m:rPr>
            <m:nor/>
          </m:rPr>
          <w:rPr>
            <w:rFonts w:ascii="Times New Roman" w:hAnsi="Times New Roman" w:cs="Times New Roman"/>
            <w:color w:val="000000" w:themeColor="text1"/>
            <w:sz w:val="21"/>
            <w:szCs w:val="21"/>
          </w:rPr>
          <m:t>=[Δ</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r>
              <m:rPr>
                <m:nor/>
              </m:rPr>
              <w:rPr>
                <w:rFonts w:ascii="Times New Roman" w:hAnsi="Times New Roman" w:cs="Times New Roman"/>
                <w:color w:val="000000" w:themeColor="text1"/>
                <w:sz w:val="21"/>
                <w:szCs w:val="21"/>
              </w:rPr>
              <m:t>1</m:t>
            </m:r>
          </m:sub>
        </m:sSub>
        <m:r>
          <m:rPr>
            <m:nor/>
          </m:rPr>
          <w:rPr>
            <w:rFonts w:ascii="Times New Roman" w:hAnsi="Times New Roman" w:cs="Times New Roman"/>
            <w:color w:val="000000" w:themeColor="text1"/>
            <w:sz w:val="21"/>
            <w:szCs w:val="21"/>
          </w:rPr>
          <m:t>,Δ</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r>
              <m:rPr>
                <m:nor/>
              </m:rPr>
              <w:rPr>
                <w:rFonts w:ascii="Times New Roman" w:hAnsi="Times New Roman" w:cs="Times New Roman"/>
                <w:color w:val="000000" w:themeColor="text1"/>
                <w:sz w:val="21"/>
                <w:szCs w:val="21"/>
              </w:rPr>
              <m:t>2</m:t>
            </m:r>
          </m:sub>
        </m:sSub>
        <m:r>
          <m:rPr>
            <m:nor/>
          </m:rPr>
          <w:rPr>
            <w:rFonts w:ascii="Times New Roman" w:hAnsi="Times New Roman" w:cs="Times New Roman"/>
            <w:color w:val="000000" w:themeColor="text1"/>
            <w:sz w:val="21"/>
            <w:szCs w:val="21"/>
          </w:rPr>
          <m:t>,…,Δ</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N</m:t>
                </m:r>
              </m:e>
              <m:sub>
                <m:r>
                  <m:rPr>
                    <m:nor/>
                  </m:rPr>
                  <w:rPr>
                    <w:rFonts w:ascii="Times New Roman" w:hAnsi="Times New Roman" w:cs="Times New Roman"/>
                    <w:i/>
                    <w:iCs/>
                    <w:color w:val="000000" w:themeColor="text1"/>
                    <w:sz w:val="21"/>
                    <w:szCs w:val="21"/>
                  </w:rPr>
                  <m:t>b</m:t>
                </m:r>
              </m:sub>
            </m:sSub>
          </m:sub>
        </m:sSub>
        <m:sSup>
          <m:sSupPr>
            <m:ctrlPr>
              <w:rPr>
                <w:rFonts w:ascii="Cambria Math" w:hAnsi="Cambria Math" w:cs="Times New Roman"/>
                <w:color w:val="000000" w:themeColor="text1"/>
                <w:sz w:val="21"/>
                <w:szCs w:val="21"/>
              </w:rPr>
            </m:ctrlPr>
          </m:sSupPr>
          <m:e>
            <m:r>
              <m:rPr>
                <m:nor/>
              </m:rPr>
              <w:rPr>
                <w:rFonts w:ascii="Times New Roman" w:hAnsi="Times New Roman" w:cs="Times New Roman"/>
                <w:color w:val="000000" w:themeColor="text1"/>
                <w:sz w:val="21"/>
                <w:szCs w:val="21"/>
              </w:rPr>
              <m:t>]</m:t>
            </m:r>
          </m:e>
          <m:sup>
            <m:r>
              <m:rPr>
                <m:nor/>
              </m:rPr>
              <w:rPr>
                <w:rFonts w:ascii="Times New Roman" w:hAnsi="Times New Roman" w:cs="Times New Roman"/>
                <w:color w:val="000000" w:themeColor="text1"/>
                <w:sz w:val="21"/>
                <w:szCs w:val="21"/>
              </w:rPr>
              <m:t>T</m:t>
            </m:r>
          </m:sup>
        </m:sSup>
      </m:oMath>
      <w:r>
        <w:rPr>
          <w:rFonts w:ascii="Times New Roman" w:hAnsi="Times New Roman" w:cs="Times New Roman"/>
          <w:color w:val="000000" w:themeColor="text1"/>
          <w:sz w:val="21"/>
          <w:szCs w:val="21"/>
        </w:rPr>
        <w:t>为各压载舱质量增量，则</w:t>
      </w:r>
    </w:p>
    <w:p w14:paraId="0F30CF08" w14:textId="46898B8C" w:rsidR="0092384B" w:rsidRPr="0092384B" w:rsidRDefault="003230CF" w:rsidP="0092384B">
      <w:pPr>
        <w:tabs>
          <w:tab w:val="left" w:pos="1389"/>
        </w:tabs>
        <w:snapToGrid w:val="0"/>
        <w:ind w:firstLineChars="200" w:firstLine="420"/>
        <w:jc w:val="center"/>
        <w:rPr>
          <w:rFonts w:ascii="Times New Roman" w:hAnsi="Times New Roman" w:cs="Times New Roman"/>
          <w:color w:val="000000" w:themeColor="text1"/>
          <w:sz w:val="21"/>
          <w:szCs w:val="21"/>
        </w:rPr>
      </w:pPr>
      <m:oMathPara>
        <m:oMath>
          <m:eqArr>
            <m:eqArrPr>
              <m:maxDist m:val="1"/>
              <m:ctrlPr>
                <w:rPr>
                  <w:rFonts w:ascii="Cambria Math" w:hAnsi="Cambria Math" w:cs="Times New Roman"/>
                  <w:i/>
                  <w:iCs/>
                  <w:color w:val="000000" w:themeColor="text1"/>
                  <w:sz w:val="21"/>
                  <w:szCs w:val="21"/>
                </w:rPr>
              </m:ctrlPr>
            </m:eqArrPr>
            <m:e>
              <m:r>
                <m:rPr>
                  <m:nor/>
                </m:rPr>
                <w:rPr>
                  <w:rFonts w:ascii="Times New Roman" w:hAnsi="Times New Roman" w:cs="Times New Roman"/>
                  <w:color w:val="000000" w:themeColor="text1"/>
                  <w:sz w:val="21"/>
                  <w:szCs w:val="21"/>
                </w:rPr>
                <m:t>Δ</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M</m:t>
                  </m:r>
                </m:e>
                <m:sub>
                  <m:r>
                    <m:rPr>
                      <m:nor/>
                    </m:rPr>
                    <w:rPr>
                      <w:rFonts w:ascii="Times New Roman" w:hAnsi="Times New Roman" w:cs="Times New Roman"/>
                      <w:i/>
                      <w:iCs/>
                      <w:color w:val="000000" w:themeColor="text1"/>
                      <w:sz w:val="21"/>
                      <w:szCs w:val="21"/>
                    </w:rPr>
                    <m:t>η</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L</m:t>
                  </m:r>
                </m:e>
                <m:sub>
                  <m:r>
                    <m:rPr>
                      <m:nor/>
                    </m:rPr>
                    <w:rPr>
                      <w:rFonts w:ascii="Times New Roman" w:hAnsi="Times New Roman" w:cs="Times New Roman"/>
                      <w:i/>
                      <w:iCs/>
                      <w:color w:val="000000" w:themeColor="text1"/>
                      <w:sz w:val="21"/>
                      <w:szCs w:val="21"/>
                    </w:rPr>
                    <m:t>b</m:t>
                  </m:r>
                </m:sub>
              </m:sSub>
              <m:r>
                <m:rPr>
                  <m:nor/>
                </m:rPr>
                <w:rPr>
                  <w:rFonts w:ascii="Times New Roman" w:hAnsi="Times New Roman" w:cs="Times New Roman"/>
                  <w:color w:val="000000" w:themeColor="text1"/>
                  <w:sz w:val="21"/>
                  <w:szCs w:val="21"/>
                </w:rPr>
                <m:t>Δ</m:t>
              </m:r>
              <m:r>
                <m:rPr>
                  <m:nor/>
                </m:rPr>
                <w:rPr>
                  <w:rFonts w:ascii="Times New Roman" w:hAnsi="Times New Roman" w:cs="Times New Roman"/>
                  <w:b/>
                  <w:i/>
                  <w:iCs/>
                  <w:color w:val="000000" w:themeColor="text1"/>
                  <w:sz w:val="21"/>
                  <w:szCs w:val="21"/>
                </w:rPr>
                <m:t>m</m:t>
              </m:r>
              <m:r>
                <m:rPr>
                  <m:nor/>
                </m:rPr>
                <w:rPr>
                  <w:rFonts w:ascii="Times New Roman" w:hAnsi="Times New Roman" w:cs="Times New Roman"/>
                  <w:color w:val="000000" w:themeColor="text1"/>
                  <w:sz w:val="21"/>
                  <w:szCs w:val="21"/>
                </w:rPr>
                <m:t xml:space="preserve">,    </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L</m:t>
                  </m:r>
                </m:e>
                <m:sub>
                  <m:r>
                    <m:rPr>
                      <m:nor/>
                    </m:rPr>
                    <w:rPr>
                      <w:rFonts w:ascii="Times New Roman" w:hAnsi="Times New Roman" w:cs="Times New Roman"/>
                      <w:i/>
                      <w:iCs/>
                      <w:color w:val="000000" w:themeColor="text1"/>
                      <w:sz w:val="21"/>
                      <w:szCs w:val="21"/>
                    </w:rPr>
                    <m:t>b</m:t>
                  </m:r>
                </m:sub>
              </m:sSub>
              <m:r>
                <m:rPr>
                  <m:nor/>
                </m:rPr>
                <w:rPr>
                  <w:rFonts w:ascii="Times New Roman" w:hAnsi="Times New Roman" w:cs="Times New Roman"/>
                  <w:color w:val="000000" w:themeColor="text1"/>
                  <w:sz w:val="21"/>
                  <w:szCs w:val="21"/>
                </w:rPr>
                <m:t>=g</m:t>
              </m:r>
              <m:d>
                <m:dPr>
                  <m:begChr m:val="["/>
                  <m:endChr m:val="]"/>
                  <m:ctrlPr>
                    <w:rPr>
                      <w:rFonts w:ascii="Cambria Math" w:hAnsi="Cambria Math" w:cs="Times New Roman"/>
                      <w:i/>
                      <w:iCs/>
                      <w:color w:val="000000" w:themeColor="text1"/>
                      <w:sz w:val="21"/>
                      <w:szCs w:val="21"/>
                    </w:rPr>
                  </m:ctrlPr>
                </m:dPr>
                <m:e>
                  <m:m>
                    <m:mPr>
                      <m:plcHide m:val="1"/>
                      <m:mcs>
                        <m:mc>
                          <m:mcPr>
                            <m:count m:val="4"/>
                            <m:mcJc m:val="center"/>
                          </m:mcPr>
                        </m:mc>
                      </m:mcs>
                      <m:ctrlPr>
                        <w:rPr>
                          <w:rFonts w:ascii="Cambria Math" w:hAnsi="Cambria Math" w:cs="Times New Roman"/>
                          <w:i/>
                          <w:iCs/>
                          <w:color w:val="000000" w:themeColor="text1"/>
                          <w:sz w:val="21"/>
                          <w:szCs w:val="21"/>
                        </w:rPr>
                      </m:ctrlPr>
                    </m:mPr>
                    <m:m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x</m:t>
                            </m:r>
                          </m:e>
                          <m:sub>
                            <m:r>
                              <m:rPr>
                                <m:nor/>
                              </m:rPr>
                              <w:rPr>
                                <w:rFonts w:ascii="Times New Roman" w:hAnsi="Times New Roman" w:cs="Times New Roman"/>
                                <w:color w:val="000000" w:themeColor="text1"/>
                                <w:sz w:val="21"/>
                                <w:szCs w:val="21"/>
                              </w:rPr>
                              <m:t>1</m:t>
                            </m:r>
                          </m:sub>
                        </m:sSub>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x</m:t>
                            </m:r>
                          </m:e>
                          <m:sub>
                            <m:r>
                              <m:rPr>
                                <m:nor/>
                              </m:rPr>
                              <w:rPr>
                                <w:rFonts w:ascii="Times New Roman" w:hAnsi="Times New Roman" w:cs="Times New Roman"/>
                                <w:color w:val="000000" w:themeColor="text1"/>
                                <w:sz w:val="21"/>
                                <w:szCs w:val="21"/>
                              </w:rPr>
                              <m:t>2</m:t>
                            </m:r>
                          </m:sub>
                        </m:sSub>
                      </m:e>
                      <m:e>
                        <m:r>
                          <m:rPr>
                            <m:nor/>
                          </m:rPr>
                          <w:rPr>
                            <w:rFonts w:ascii="Cambria Math" w:hAnsi="Cambria Math" w:cs="Cambria Math"/>
                            <w:color w:val="000000" w:themeColor="text1"/>
                            <w:sz w:val="21"/>
                            <w:szCs w:val="21"/>
                          </w:rPr>
                          <m:t>⋯</m:t>
                        </m:r>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x</m:t>
                            </m:r>
                          </m:e>
                          <m: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N</m:t>
                                </m:r>
                              </m:e>
                              <m:sub>
                                <m:r>
                                  <m:rPr>
                                    <m:nor/>
                                  </m:rPr>
                                  <w:rPr>
                                    <w:rFonts w:ascii="Times New Roman" w:hAnsi="Times New Roman" w:cs="Times New Roman"/>
                                    <w:i/>
                                    <w:iCs/>
                                    <w:color w:val="000000" w:themeColor="text1"/>
                                    <w:sz w:val="21"/>
                                    <w:szCs w:val="21"/>
                                  </w:rPr>
                                  <m:t>b</m:t>
                                </m:r>
                              </m:sub>
                            </m:sSub>
                          </m:sub>
                        </m:sSub>
                      </m:e>
                    </m:mr>
                    <m:mr>
                      <m:e>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y</m:t>
                            </m:r>
                          </m:e>
                          <m:sub>
                            <m:r>
                              <m:rPr>
                                <m:nor/>
                              </m:rPr>
                              <w:rPr>
                                <w:rFonts w:ascii="Times New Roman" w:hAnsi="Times New Roman" w:cs="Times New Roman"/>
                                <w:color w:val="000000" w:themeColor="text1"/>
                                <w:sz w:val="21"/>
                                <w:szCs w:val="21"/>
                              </w:rPr>
                              <m:t>1</m:t>
                            </m:r>
                          </m:sub>
                        </m:sSub>
                      </m:e>
                      <m:e>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y</m:t>
                            </m:r>
                          </m:e>
                          <m:sub>
                            <m:r>
                              <m:rPr>
                                <m:nor/>
                              </m:rPr>
                              <w:rPr>
                                <w:rFonts w:ascii="Times New Roman" w:hAnsi="Times New Roman" w:cs="Times New Roman"/>
                                <w:color w:val="000000" w:themeColor="text1"/>
                                <w:sz w:val="21"/>
                                <w:szCs w:val="21"/>
                              </w:rPr>
                              <m:t>2</m:t>
                            </m:r>
                          </m:sub>
                        </m:sSub>
                      </m:e>
                      <m:e>
                        <m:r>
                          <m:rPr>
                            <m:nor/>
                          </m:rPr>
                          <w:rPr>
                            <w:rFonts w:ascii="Cambria Math" w:hAnsi="Cambria Math" w:cs="Cambria Math"/>
                            <w:color w:val="000000" w:themeColor="text1"/>
                            <w:sz w:val="21"/>
                            <w:szCs w:val="21"/>
                          </w:rPr>
                          <m:t>⋯</m:t>
                        </m:r>
                      </m:e>
                      <m:e>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y</m:t>
                            </m:r>
                          </m:e>
                          <m: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N</m:t>
                                </m:r>
                              </m:e>
                              <m:sub>
                                <m:r>
                                  <m:rPr>
                                    <m:nor/>
                                  </m:rPr>
                                  <w:rPr>
                                    <w:rFonts w:ascii="Times New Roman" w:hAnsi="Times New Roman" w:cs="Times New Roman"/>
                                    <w:i/>
                                    <w:iCs/>
                                    <w:color w:val="000000" w:themeColor="text1"/>
                                    <w:sz w:val="21"/>
                                    <w:szCs w:val="21"/>
                                  </w:rPr>
                                  <m:t>b</m:t>
                                </m:r>
                              </m:sub>
                            </m:sSub>
                          </m:sub>
                        </m:sSub>
                      </m:e>
                    </m:mr>
                  </m:m>
                </m:e>
              </m:d>
              <m:r>
                <w:rPr>
                  <w:rFonts w:ascii="Times New Roman" w:hAnsi="Times New Roman"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6</m:t>
                  </m:r>
                </m:e>
              </m:d>
              <m:ctrlPr>
                <w:rPr>
                  <w:rFonts w:ascii="Cambria Math" w:hAnsi="Cambria Math" w:cs="Times New Roman"/>
                  <w:i/>
                  <w:color w:val="000000" w:themeColor="text1"/>
                  <w:sz w:val="21"/>
                  <w:szCs w:val="21"/>
                </w:rPr>
              </m:ctrlPr>
            </m:e>
          </m:eqArr>
        </m:oMath>
      </m:oMathPara>
    </w:p>
    <w:p w14:paraId="3B8EBB32" w14:textId="058E5061" w:rsidR="00534C03" w:rsidRDefault="00D02ECC" w:rsidP="006C5503">
      <w:pPr>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L</m:t>
            </m:r>
          </m:e>
          <m:sub>
            <m:r>
              <m:rPr>
                <m:nor/>
              </m:rPr>
              <w:rPr>
                <w:rFonts w:ascii="Times New Roman" w:hAnsi="Times New Roman" w:cs="Times New Roman"/>
                <w:i/>
                <w:iCs/>
                <w:color w:val="000000" w:themeColor="text1"/>
                <w:sz w:val="21"/>
                <w:szCs w:val="21"/>
              </w:rPr>
              <m:t>b</m:t>
            </m:r>
          </m:sub>
        </m:sSub>
      </m:oMath>
      <w:r>
        <w:rPr>
          <w:rFonts w:ascii="Times New Roman" w:hAnsi="Times New Roman" w:cs="Times New Roman"/>
          <w:color w:val="000000" w:themeColor="text1"/>
          <w:sz w:val="21"/>
          <w:szCs w:val="21"/>
        </w:rPr>
        <w:t>为压载舱力臂矩阵，</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x</m:t>
            </m:r>
          </m:e>
          <m:sub>
            <m:r>
              <m:rPr>
                <m:nor/>
              </m:rPr>
              <w:rPr>
                <w:rFonts w:ascii="Times New Roman" w:hAnsi="Times New Roman" w:cs="Times New Roman"/>
                <w:i/>
                <w:iCs/>
                <w:color w:val="000000" w:themeColor="text1"/>
                <w:sz w:val="21"/>
                <w:szCs w:val="21"/>
              </w:rPr>
              <m:t>i</m:t>
            </m:r>
          </m:sub>
        </m:sSub>
      </m:oMath>
      <w:r>
        <w:rPr>
          <w:rFonts w:ascii="Times New Roman" w:hAnsi="Times New Roman" w:cs="Times New Roman"/>
          <w:color w:val="000000" w:themeColor="text1"/>
          <w:sz w:val="21"/>
          <w:szCs w:val="21"/>
        </w:rPr>
        <w:t>和</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y</m:t>
            </m:r>
          </m:e>
          <m:sub>
            <m:r>
              <m:rPr>
                <m:nor/>
              </m:rPr>
              <w:rPr>
                <w:rFonts w:ascii="Times New Roman" w:hAnsi="Times New Roman" w:cs="Times New Roman"/>
                <w:i/>
                <w:iCs/>
                <w:color w:val="000000" w:themeColor="text1"/>
                <w:sz w:val="21"/>
                <w:szCs w:val="21"/>
              </w:rPr>
              <m:t>i</m:t>
            </m:r>
          </m:sub>
        </m:sSub>
      </m:oMath>
      <w:r>
        <w:rPr>
          <w:rFonts w:ascii="Times New Roman" w:hAnsi="Times New Roman" w:cs="Times New Roman"/>
          <w:color w:val="000000" w:themeColor="text1"/>
          <w:sz w:val="21"/>
          <w:szCs w:val="21"/>
        </w:rPr>
        <w:t>分别为第</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个压载舱相对平台参考点的纵向和横向位置，</w:t>
      </w:r>
      <w:r>
        <w:rPr>
          <w:rFonts w:ascii="Times New Roman" w:hAnsi="Times New Roman" w:cs="Times New Roman"/>
          <w:i/>
          <w:iCs/>
          <w:color w:val="000000" w:themeColor="text1"/>
          <w:sz w:val="21"/>
          <w:szCs w:val="21"/>
        </w:rPr>
        <w:t>g</w:t>
      </w:r>
      <w:r>
        <w:rPr>
          <w:rFonts w:ascii="Times New Roman" w:hAnsi="Times New Roman" w:cs="Times New Roman"/>
          <w:color w:val="000000" w:themeColor="text1"/>
          <w:sz w:val="21"/>
          <w:szCs w:val="21"/>
        </w:rPr>
        <w:t>为重力加速度。该式给出了压载质量变化与纵摇、横摇恢复力矩增量之间的几何关系，用于建立目标水量生成中的压载分配依据</w:t>
      </w:r>
      <w:r w:rsidR="00BF5C22">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平台姿态随时间的响应过程则由动力学仿真模型计算</w:t>
      </w:r>
      <w:r>
        <w:rPr>
          <w:rFonts w:ascii="Times New Roman" w:hAnsi="Times New Roman" w:cs="Times New Roman" w:hint="eastAsia"/>
          <w:color w:val="000000" w:themeColor="text1"/>
          <w:sz w:val="21"/>
          <w:szCs w:val="21"/>
        </w:rPr>
        <w:t>。</w:t>
      </w:r>
    </w:p>
    <w:p w14:paraId="6DB04C3F" w14:textId="1E4119D6" w:rsidR="00534C03" w:rsidRDefault="00D02ECC" w:rsidP="006C5503">
      <w:pPr>
        <w:snapToGrid w:val="0"/>
        <w:ind w:firstLineChars="202" w:firstLine="424"/>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在反馈需求确定后，短时预测信息进一步转化为与其同尺度的等效调节需求。对第</w:t>
      </w:r>
      <w:r>
        <w:rPr>
          <w:rFonts w:ascii="Times New Roman" w:hAnsi="Times New Roman" w:cs="Times New Roman"/>
          <w:i/>
          <w:iCs/>
          <w:color w:val="000000" w:themeColor="text1"/>
          <w:sz w:val="21"/>
          <w:szCs w:val="21"/>
        </w:rPr>
        <w:t>k</w:t>
      </w:r>
      <w:r>
        <w:rPr>
          <w:rFonts w:ascii="Times New Roman" w:hAnsi="Times New Roman" w:cs="Times New Roman"/>
          <w:color w:val="000000" w:themeColor="text1"/>
          <w:sz w:val="21"/>
          <w:szCs w:val="21"/>
        </w:rPr>
        <w:t>个预测时段，</w:t>
      </w:r>
      <w:r>
        <w:rPr>
          <w:rFonts w:ascii="Times New Roman" w:hAnsi="Times New Roman" w:cs="Times New Roman" w:hint="eastAsia"/>
          <w:color w:val="000000" w:themeColor="text1"/>
          <w:sz w:val="21"/>
          <w:szCs w:val="21"/>
        </w:rPr>
        <w:t>将</w:t>
      </w:r>
      <w:r>
        <w:rPr>
          <w:rFonts w:ascii="Times New Roman" w:hAnsi="Times New Roman" w:cs="Times New Roman"/>
          <w:color w:val="000000" w:themeColor="text1"/>
          <w:sz w:val="21"/>
          <w:szCs w:val="21"/>
        </w:rPr>
        <w:t>预测风矢量序列整理为风况作用强度</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s</m:t>
            </m:r>
          </m:e>
          <m:sub>
            <m:r>
              <m:rPr>
                <m:nor/>
              </m:rPr>
              <w:rPr>
                <w:rFonts w:ascii="Times New Roman" w:hAnsi="Times New Roman" w:cs="Times New Roman"/>
                <w:i/>
                <w:iCs/>
                <w:color w:val="000000" w:themeColor="text1"/>
                <w:sz w:val="21"/>
                <w:szCs w:val="21"/>
              </w:rPr>
              <m:t>k</m:t>
            </m:r>
          </m:sub>
        </m:sSub>
      </m:oMath>
      <w:r>
        <w:rPr>
          <w:rFonts w:ascii="Times New Roman" w:hAnsi="Times New Roman" w:cs="Times New Roman"/>
          <w:color w:val="000000" w:themeColor="text1"/>
          <w:sz w:val="21"/>
          <w:szCs w:val="21"/>
        </w:rPr>
        <w:t>和代表性风向</w:t>
      </w:r>
      <m:oMath>
        <m:sSub>
          <m:sSubPr>
            <m:ctrlPr>
              <w:rPr>
                <w:rFonts w:ascii="Cambria Math" w:hAnsi="Cambria Math" w:cs="Times New Roman"/>
                <w:i/>
                <w:iCs/>
                <w:color w:val="000000" w:themeColor="text1"/>
                <w:sz w:val="21"/>
                <w:szCs w:val="21"/>
              </w:rPr>
            </m:ctrlPr>
          </m:sSubPr>
          <m:e>
            <m:bar>
              <m:barPr>
                <m:pos m:val="top"/>
                <m:ctrlPr>
                  <w:rPr>
                    <w:rFonts w:ascii="Cambria Math" w:hAnsi="Cambria Math" w:cs="Times New Roman"/>
                    <w:i/>
                    <w:iCs/>
                    <w:color w:val="000000" w:themeColor="text1"/>
                    <w:sz w:val="21"/>
                    <w:szCs w:val="21"/>
                  </w:rPr>
                </m:ctrlPr>
              </m:barPr>
              <m:e>
                <m:r>
                  <m:rPr>
                    <m:nor/>
                  </m:rPr>
                  <w:rPr>
                    <w:rFonts w:ascii="Times New Roman" w:hAnsi="Times New Roman" w:cs="Times New Roman"/>
                    <w:i/>
                    <w:iCs/>
                    <w:color w:val="000000" w:themeColor="text1"/>
                    <w:sz w:val="21"/>
                    <w:szCs w:val="21"/>
                  </w:rPr>
                  <m:t>ψ</m:t>
                </m:r>
              </m:e>
            </m:bar>
          </m:e>
          <m:sub>
            <m:r>
              <m:rPr>
                <m:nor/>
              </m:rPr>
              <w:rPr>
                <w:rFonts w:ascii="Times New Roman" w:hAnsi="Times New Roman" w:cs="Times New Roman"/>
                <w:i/>
                <w:iCs/>
                <w:color w:val="000000" w:themeColor="text1"/>
                <w:sz w:val="21"/>
                <w:szCs w:val="21"/>
              </w:rPr>
              <m:t>k</m:t>
            </m:r>
          </m:sub>
        </m:sSub>
      </m:oMath>
      <w:r>
        <w:rPr>
          <w:rFonts w:ascii="Times New Roman" w:hAnsi="Times New Roman" w:cs="Times New Roman"/>
          <w:color w:val="000000" w:themeColor="text1"/>
          <w:sz w:val="21"/>
          <w:szCs w:val="21"/>
        </w:rPr>
        <w:t>，风况变化事件概率经判别得到准入量</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g</m:t>
            </m:r>
          </m:e>
          <m:sub>
            <m:r>
              <m:rPr>
                <m:nor/>
              </m:rPr>
              <w:rPr>
                <w:rFonts w:ascii="Times New Roman" w:hAnsi="Times New Roman" w:cs="Times New Roman"/>
                <w:i/>
                <w:iCs/>
                <w:color w:val="000000" w:themeColor="text1"/>
                <w:sz w:val="21"/>
                <w:szCs w:val="21"/>
              </w:rPr>
              <m:t>k</m:t>
            </m:r>
          </m:sub>
        </m:sSub>
      </m:oMath>
      <w:r>
        <w:rPr>
          <w:rFonts w:ascii="Times New Roman" w:hAnsi="Times New Roman" w:cs="Times New Roman"/>
          <w:color w:val="000000" w:themeColor="text1"/>
          <w:sz w:val="21"/>
          <w:szCs w:val="21"/>
        </w:rPr>
        <w:t>。</w:t>
      </w:r>
    </w:p>
    <w:p w14:paraId="3FA7FE01" w14:textId="1F08633D"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为得到预测信息在姿态调节层面的作用量，本文将风况作用强度和代表性风向映射为预测等效调节需求：</w:t>
      </w:r>
    </w:p>
    <w:p w14:paraId="1B54B50F" w14:textId="2974E92E" w:rsidR="008B2CBF" w:rsidRPr="008B2CBF" w:rsidRDefault="003230CF" w:rsidP="008B2CBF">
      <w:pPr>
        <w:tabs>
          <w:tab w:val="left" w:pos="1389"/>
        </w:tabs>
        <w:snapToGrid w:val="0"/>
        <w:ind w:firstLineChars="200" w:firstLine="420"/>
        <w:jc w:val="center"/>
        <w:rPr>
          <w:rFonts w:ascii="Times New Roman" w:hAnsi="Times New Roman" w:cs="Times New Roman"/>
          <w:color w:val="000000" w:themeColor="text1"/>
          <w:sz w:val="21"/>
          <w:szCs w:val="21"/>
        </w:rPr>
      </w:pPr>
      <m:oMathPara>
        <m:oMath>
          <m:eqArr>
            <m:eqArrPr>
              <m:maxDist m:val="1"/>
              <m:ctrlPr>
                <w:rPr>
                  <w:rFonts w:ascii="Cambria Math" w:hAnsi="Cambria Math" w:cs="Times New Roman"/>
                  <w:i/>
                  <w:color w:val="000000" w:themeColor="text1"/>
                  <w:sz w:val="21"/>
                  <w:szCs w:val="21"/>
                </w:rPr>
              </m:ctrlPr>
            </m:eqArr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q</m:t>
                  </m:r>
                </m:e>
                <m:sub>
                  <m:r>
                    <m:rPr>
                      <m:nor/>
                    </m:rPr>
                    <w:rPr>
                      <w:rFonts w:ascii="Times New Roman" w:hAnsi="Times New Roman" w:cs="Times New Roman"/>
                      <w:i/>
                      <w:iCs/>
                      <w:color w:val="000000" w:themeColor="text1"/>
                      <w:sz w:val="21"/>
                      <w:szCs w:val="21"/>
                    </w:rPr>
                    <m:t>k</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g</m:t>
                  </m:r>
                </m:e>
                <m:sub>
                  <m:r>
                    <m:rPr>
                      <m:nor/>
                    </m:rPr>
                    <w:rPr>
                      <w:rFonts w:ascii="Times New Roman" w:hAnsi="Times New Roman" w:cs="Times New Roman"/>
                      <w:i/>
                      <w:iCs/>
                      <w:color w:val="000000" w:themeColor="text1"/>
                      <w:sz w:val="21"/>
                      <w:szCs w:val="21"/>
                    </w:rPr>
                    <m:t>k</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κ</m:t>
                  </m:r>
                </m:e>
                <m:sub>
                  <m:r>
                    <m:rPr>
                      <m:nor/>
                    </m:rPr>
                    <w:rPr>
                      <w:rFonts w:ascii="Times New Roman" w:hAnsi="Times New Roman" w:cs="Times New Roman"/>
                      <w:i/>
                      <w:iCs/>
                      <w:color w:val="000000" w:themeColor="text1"/>
                      <w:sz w:val="21"/>
                      <w:szCs w:val="21"/>
                    </w:rPr>
                    <m:t>s</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s</m:t>
                  </m:r>
                </m:e>
                <m:sub>
                  <m:r>
                    <m:rPr>
                      <m:nor/>
                    </m:rPr>
                    <w:rPr>
                      <w:rFonts w:ascii="Times New Roman" w:hAnsi="Times New Roman" w:cs="Times New Roman"/>
                      <w:i/>
                      <w:iCs/>
                      <w:color w:val="000000" w:themeColor="text1"/>
                      <w:sz w:val="21"/>
                      <w:szCs w:val="21"/>
                    </w:rPr>
                    <m:t>k</m:t>
                  </m:r>
                </m:sub>
              </m:sSub>
              <m:r>
                <m:rPr>
                  <m:nor/>
                </m:rPr>
                <w:rPr>
                  <w:rFonts w:ascii="Times New Roman" w:hAnsi="Times New Roman" w:cs="Times New Roman"/>
                  <w:b/>
                  <w:color w:val="000000" w:themeColor="text1"/>
                  <w:sz w:val="21"/>
                  <w:szCs w:val="21"/>
                </w:rPr>
                <m:t>D</m:t>
              </m:r>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i/>
                          <w:iCs/>
                          <w:color w:val="000000" w:themeColor="text1"/>
                          <w:sz w:val="21"/>
                          <w:szCs w:val="21"/>
                        </w:rPr>
                      </m:ctrlPr>
                    </m:eqArrPr>
                    <m:e>
                      <m:r>
                        <m:rPr>
                          <m:nor/>
                        </m:rPr>
                        <w:rPr>
                          <w:rFonts w:ascii="Times New Roman" w:hAnsi="Times New Roman" w:cs="Times New Roman"/>
                          <w:i/>
                          <w:iCs/>
                          <w:color w:val="000000" w:themeColor="text1"/>
                          <w:sz w:val="21"/>
                          <w:szCs w:val="21"/>
                        </w:rPr>
                        <m:t>-cos</m:t>
                      </m:r>
                      <m:sSub>
                        <m:sSubPr>
                          <m:ctrlPr>
                            <w:rPr>
                              <w:rFonts w:ascii="Cambria Math" w:hAnsi="Cambria Math" w:cs="Times New Roman"/>
                              <w:i/>
                              <w:iCs/>
                              <w:color w:val="000000" w:themeColor="text1"/>
                              <w:sz w:val="21"/>
                              <w:szCs w:val="21"/>
                            </w:rPr>
                          </m:ctrlPr>
                        </m:sSubPr>
                        <m:e>
                          <m:bar>
                            <m:barPr>
                              <m:pos m:val="top"/>
                              <m:ctrlPr>
                                <w:rPr>
                                  <w:rFonts w:ascii="Cambria Math" w:hAnsi="Cambria Math" w:cs="Times New Roman"/>
                                  <w:i/>
                                  <w:iCs/>
                                  <w:color w:val="000000" w:themeColor="text1"/>
                                  <w:sz w:val="21"/>
                                  <w:szCs w:val="21"/>
                                </w:rPr>
                              </m:ctrlPr>
                            </m:barPr>
                            <m:e>
                              <m:r>
                                <m:rPr>
                                  <m:nor/>
                                </m:rPr>
                                <w:rPr>
                                  <w:rFonts w:ascii="Times New Roman" w:hAnsi="Times New Roman" w:cs="Times New Roman"/>
                                  <w:i/>
                                  <w:iCs/>
                                  <w:color w:val="000000" w:themeColor="text1"/>
                                  <w:sz w:val="21"/>
                                  <w:szCs w:val="21"/>
                                </w:rPr>
                                <m:t>ψ</m:t>
                              </m:r>
                            </m:e>
                          </m:bar>
                        </m:e>
                        <m:sub>
                          <m:r>
                            <m:rPr>
                              <m:nor/>
                            </m:rPr>
                            <w:rPr>
                              <w:rFonts w:ascii="Times New Roman" w:hAnsi="Times New Roman" w:cs="Times New Roman"/>
                              <w:i/>
                              <w:iCs/>
                              <w:color w:val="000000" w:themeColor="text1"/>
                              <w:sz w:val="21"/>
                              <w:szCs w:val="21"/>
                            </w:rPr>
                            <m:t>k</m:t>
                          </m:r>
                        </m:sub>
                      </m:sSub>
                    </m:e>
                    <m:e>
                      <m:r>
                        <m:rPr>
                          <m:nor/>
                        </m:rPr>
                        <w:rPr>
                          <w:rFonts w:ascii="Times New Roman" w:hAnsi="Times New Roman" w:cs="Times New Roman"/>
                          <w:i/>
                          <w:iCs/>
                          <w:color w:val="000000" w:themeColor="text1"/>
                          <w:sz w:val="21"/>
                          <w:szCs w:val="21"/>
                        </w:rPr>
                        <m:t>sin</m:t>
                      </m:r>
                      <m:sSub>
                        <m:sSubPr>
                          <m:ctrlPr>
                            <w:rPr>
                              <w:rFonts w:ascii="Cambria Math" w:hAnsi="Cambria Math" w:cs="Times New Roman"/>
                              <w:i/>
                              <w:iCs/>
                              <w:color w:val="000000" w:themeColor="text1"/>
                              <w:sz w:val="21"/>
                              <w:szCs w:val="21"/>
                            </w:rPr>
                          </m:ctrlPr>
                        </m:sSubPr>
                        <m:e>
                          <m:bar>
                            <m:barPr>
                              <m:pos m:val="top"/>
                              <m:ctrlPr>
                                <w:rPr>
                                  <w:rFonts w:ascii="Cambria Math" w:hAnsi="Cambria Math" w:cs="Times New Roman"/>
                                  <w:i/>
                                  <w:iCs/>
                                  <w:color w:val="000000" w:themeColor="text1"/>
                                  <w:sz w:val="21"/>
                                  <w:szCs w:val="21"/>
                                </w:rPr>
                              </m:ctrlPr>
                            </m:barPr>
                            <m:e>
                              <m:r>
                                <m:rPr>
                                  <m:nor/>
                                </m:rPr>
                                <w:rPr>
                                  <w:rFonts w:ascii="Times New Roman" w:hAnsi="Times New Roman" w:cs="Times New Roman"/>
                                  <w:i/>
                                  <w:iCs/>
                                  <w:color w:val="000000" w:themeColor="text1"/>
                                  <w:sz w:val="21"/>
                                  <w:szCs w:val="21"/>
                                </w:rPr>
                                <m:t>ψ</m:t>
                              </m:r>
                            </m:e>
                          </m:bar>
                        </m:e>
                        <m:sub>
                          <m:r>
                            <m:rPr>
                              <m:nor/>
                            </m:rPr>
                            <w:rPr>
                              <w:rFonts w:ascii="Times New Roman" w:hAnsi="Times New Roman" w:cs="Times New Roman"/>
                              <w:i/>
                              <w:iCs/>
                              <w:color w:val="000000" w:themeColor="text1"/>
                              <w:sz w:val="21"/>
                              <w:szCs w:val="21"/>
                            </w:rPr>
                            <m:t>k</m:t>
                          </m:r>
                        </m:sub>
                      </m:sSub>
                    </m:e>
                  </m:eqArr>
                </m:e>
              </m:d>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g</m:t>
                  </m:r>
                </m:e>
                <m:sub>
                  <m:r>
                    <m:rPr>
                      <m:nor/>
                    </m:rPr>
                    <w:rPr>
                      <w:rFonts w:ascii="Times New Roman" w:hAnsi="Times New Roman" w:cs="Times New Roman"/>
                      <w:i/>
                      <w:iCs/>
                      <w:color w:val="000000" w:themeColor="text1"/>
                      <w:sz w:val="21"/>
                      <w:szCs w:val="21"/>
                    </w:rPr>
                    <m:t>k</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κ</m:t>
                  </m:r>
                </m:e>
                <m:sub>
                  <m:r>
                    <m:rPr>
                      <m:nor/>
                    </m:rPr>
                    <w:rPr>
                      <w:rFonts w:ascii="Times New Roman" w:hAnsi="Times New Roman" w:cs="Times New Roman"/>
                      <w:i/>
                      <w:iCs/>
                      <w:color w:val="000000" w:themeColor="text1"/>
                      <w:sz w:val="21"/>
                      <w:szCs w:val="21"/>
                    </w:rPr>
                    <m:t>s</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s</m:t>
                  </m:r>
                </m:e>
                <m:sub>
                  <m:r>
                    <m:rPr>
                      <m:nor/>
                    </m:rPr>
                    <w:rPr>
                      <w:rFonts w:ascii="Times New Roman" w:hAnsi="Times New Roman" w:cs="Times New Roman"/>
                      <w:i/>
                      <w:iCs/>
                      <w:color w:val="000000" w:themeColor="text1"/>
                      <w:sz w:val="21"/>
                      <w:szCs w:val="21"/>
                    </w:rPr>
                    <m:t>k</m:t>
                  </m:r>
                </m:sub>
              </m:sSub>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i/>
                          <w:iCs/>
                          <w:color w:val="000000" w:themeColor="text1"/>
                          <w:sz w:val="21"/>
                          <w:szCs w:val="21"/>
                        </w:rPr>
                      </m:ctrlPr>
                    </m:eqArrPr>
                    <m:e>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θ</m:t>
                          </m:r>
                        </m:sub>
                      </m:sSub>
                      <m:r>
                        <m:rPr>
                          <m:nor/>
                        </m:rPr>
                        <w:rPr>
                          <w:rFonts w:ascii="Times New Roman" w:hAnsi="Times New Roman" w:cs="Times New Roman"/>
                          <w:i/>
                          <w:iCs/>
                          <w:color w:val="000000" w:themeColor="text1"/>
                          <w:sz w:val="21"/>
                          <w:szCs w:val="21"/>
                        </w:rPr>
                        <m:t>cos</m:t>
                      </m:r>
                      <m:sSub>
                        <m:sSubPr>
                          <m:ctrlPr>
                            <w:rPr>
                              <w:rFonts w:ascii="Cambria Math" w:hAnsi="Cambria Math" w:cs="Times New Roman"/>
                              <w:i/>
                              <w:iCs/>
                              <w:color w:val="000000" w:themeColor="text1"/>
                              <w:sz w:val="21"/>
                              <w:szCs w:val="21"/>
                            </w:rPr>
                          </m:ctrlPr>
                        </m:sSubPr>
                        <m:e>
                          <m:bar>
                            <m:barPr>
                              <m:pos m:val="top"/>
                              <m:ctrlPr>
                                <w:rPr>
                                  <w:rFonts w:ascii="Cambria Math" w:hAnsi="Cambria Math" w:cs="Times New Roman"/>
                                  <w:i/>
                                  <w:iCs/>
                                  <w:color w:val="000000" w:themeColor="text1"/>
                                  <w:sz w:val="21"/>
                                  <w:szCs w:val="21"/>
                                </w:rPr>
                              </m:ctrlPr>
                            </m:barPr>
                            <m:e>
                              <m:r>
                                <m:rPr>
                                  <m:nor/>
                                </m:rPr>
                                <w:rPr>
                                  <w:rFonts w:ascii="Times New Roman" w:hAnsi="Times New Roman" w:cs="Times New Roman"/>
                                  <w:i/>
                                  <w:iCs/>
                                  <w:color w:val="000000" w:themeColor="text1"/>
                                  <w:sz w:val="21"/>
                                  <w:szCs w:val="21"/>
                                </w:rPr>
                                <m:t>ψ</m:t>
                              </m:r>
                            </m:e>
                          </m:bar>
                        </m:e>
                        <m:sub>
                          <m:r>
                            <m:rPr>
                              <m:nor/>
                            </m:rPr>
                            <w:rPr>
                              <w:rFonts w:ascii="Times New Roman" w:hAnsi="Times New Roman" w:cs="Times New Roman"/>
                              <w:i/>
                              <w:iCs/>
                              <w:color w:val="000000" w:themeColor="text1"/>
                              <w:sz w:val="21"/>
                              <w:szCs w:val="21"/>
                            </w:rPr>
                            <m:t>k</m:t>
                          </m:r>
                        </m:sub>
                      </m:sSub>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ϕ</m:t>
                          </m:r>
                        </m:sub>
                      </m:sSub>
                      <m:r>
                        <m:rPr>
                          <m:nor/>
                        </m:rPr>
                        <w:rPr>
                          <w:rFonts w:ascii="Times New Roman" w:hAnsi="Times New Roman" w:cs="Times New Roman"/>
                          <w:i/>
                          <w:iCs/>
                          <w:color w:val="000000" w:themeColor="text1"/>
                          <w:sz w:val="21"/>
                          <w:szCs w:val="21"/>
                        </w:rPr>
                        <m:t>sin</m:t>
                      </m:r>
                      <m:sSub>
                        <m:sSubPr>
                          <m:ctrlPr>
                            <w:rPr>
                              <w:rFonts w:ascii="Cambria Math" w:hAnsi="Cambria Math" w:cs="Times New Roman"/>
                              <w:i/>
                              <w:iCs/>
                              <w:color w:val="000000" w:themeColor="text1"/>
                              <w:sz w:val="21"/>
                              <w:szCs w:val="21"/>
                            </w:rPr>
                          </m:ctrlPr>
                        </m:sSubPr>
                        <m:e>
                          <m:bar>
                            <m:barPr>
                              <m:pos m:val="top"/>
                              <m:ctrlPr>
                                <w:rPr>
                                  <w:rFonts w:ascii="Cambria Math" w:hAnsi="Cambria Math" w:cs="Times New Roman"/>
                                  <w:i/>
                                  <w:iCs/>
                                  <w:color w:val="000000" w:themeColor="text1"/>
                                  <w:sz w:val="21"/>
                                  <w:szCs w:val="21"/>
                                </w:rPr>
                              </m:ctrlPr>
                            </m:barPr>
                            <m:e>
                              <m:r>
                                <m:rPr>
                                  <m:nor/>
                                </m:rPr>
                                <w:rPr>
                                  <w:rFonts w:ascii="Times New Roman" w:hAnsi="Times New Roman" w:cs="Times New Roman"/>
                                  <w:i/>
                                  <w:iCs/>
                                  <w:color w:val="000000" w:themeColor="text1"/>
                                  <w:sz w:val="21"/>
                                  <w:szCs w:val="21"/>
                                </w:rPr>
                                <m:t>ψ</m:t>
                              </m:r>
                            </m:e>
                          </m:bar>
                        </m:e>
                        <m:sub>
                          <m:r>
                            <m:rPr>
                              <m:nor/>
                            </m:rPr>
                            <w:rPr>
                              <w:rFonts w:ascii="Times New Roman" w:hAnsi="Times New Roman" w:cs="Times New Roman"/>
                              <w:i/>
                              <w:iCs/>
                              <w:color w:val="000000" w:themeColor="text1"/>
                              <w:sz w:val="21"/>
                              <w:szCs w:val="21"/>
                            </w:rPr>
                            <m:t>k</m:t>
                          </m:r>
                        </m:sub>
                      </m:sSub>
                    </m:e>
                  </m:eqArr>
                </m:e>
              </m:d>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7</m:t>
                  </m:r>
                </m:e>
              </m:d>
            </m:e>
          </m:eqArr>
        </m:oMath>
      </m:oMathPara>
    </w:p>
    <w:p w14:paraId="2AC854D1" w14:textId="2B20DFDD" w:rsidR="00534C03" w:rsidRDefault="00D02ECC" w:rsidP="006C5503">
      <w:pPr>
        <w:tabs>
          <w:tab w:val="left" w:pos="1389"/>
        </w:tabs>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q</m:t>
            </m:r>
          </m:e>
          <m:sub>
            <m:r>
              <m:rPr>
                <m:nor/>
              </m:rPr>
              <w:rPr>
                <w:rFonts w:ascii="Times New Roman" w:hAnsi="Times New Roman" w:cs="Times New Roman"/>
                <w:i/>
                <w:iCs/>
                <w:color w:val="000000" w:themeColor="text1"/>
                <w:sz w:val="21"/>
                <w:szCs w:val="21"/>
              </w:rPr>
              <m:t>k</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q</m:t>
            </m:r>
          </m:e>
          <m:sub>
            <m:r>
              <m:rPr>
                <m:nor/>
              </m:rPr>
              <w:rPr>
                <w:rFonts w:ascii="Times New Roman" w:hAnsi="Times New Roman" w:cs="Times New Roman"/>
                <w:i/>
                <w:iCs/>
                <w:color w:val="000000" w:themeColor="text1"/>
                <w:sz w:val="21"/>
                <w:szCs w:val="21"/>
              </w:rPr>
              <m:t>θ,k</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q</m:t>
            </m:r>
          </m:e>
          <m:sub>
            <m:r>
              <m:rPr>
                <m:nor/>
              </m:rPr>
              <w:rPr>
                <w:rFonts w:ascii="Times New Roman" w:hAnsi="Times New Roman" w:cs="Times New Roman"/>
                <w:i/>
                <w:iCs/>
                <w:color w:val="000000" w:themeColor="text1"/>
                <w:sz w:val="21"/>
                <w:szCs w:val="21"/>
              </w:rPr>
              <m:t>ϕ,k</m:t>
            </m:r>
          </m:sub>
        </m:sSub>
        <m:sSup>
          <m:sSupPr>
            <m:ctrlPr>
              <w:rPr>
                <w:rFonts w:ascii="Cambria Math" w:hAnsi="Cambria Math" w:cs="Times New Roman"/>
                <w:color w:val="000000" w:themeColor="text1"/>
                <w:sz w:val="21"/>
                <w:szCs w:val="21"/>
              </w:rPr>
            </m:ctrlPr>
          </m:sSupPr>
          <m:e>
            <m:r>
              <m:rPr>
                <m:nor/>
              </m:rPr>
              <w:rPr>
                <w:rFonts w:ascii="Times New Roman" w:hAnsi="Times New Roman" w:cs="Times New Roman"/>
                <w:color w:val="000000" w:themeColor="text1"/>
                <w:sz w:val="21"/>
                <w:szCs w:val="21"/>
              </w:rPr>
              <m:t>]</m:t>
            </m:r>
          </m:e>
          <m:sup>
            <m:r>
              <m:rPr>
                <m:nor/>
              </m:rPr>
              <w:rPr>
                <w:rFonts w:ascii="Times New Roman" w:hAnsi="Times New Roman" w:cs="Times New Roman"/>
                <w:color w:val="000000" w:themeColor="text1"/>
                <w:sz w:val="21"/>
                <w:szCs w:val="21"/>
              </w:rPr>
              <m:t>T</m:t>
            </m:r>
          </m:sup>
        </m:sSup>
      </m:oMath>
      <w:r>
        <w:rPr>
          <w:rFonts w:ascii="Times New Roman" w:hAnsi="Times New Roman" w:cs="Times New Roman"/>
          <w:color w:val="000000" w:themeColor="text1"/>
          <w:sz w:val="21"/>
          <w:szCs w:val="21"/>
        </w:rPr>
        <w:t>为预测风况在纵摇、横摇方向上的等效调节需求</w:t>
      </w:r>
      <w:r w:rsidR="003153EB">
        <w:rPr>
          <w:rFonts w:ascii="Times New Roman" w:hAnsi="Times New Roman" w:cs="Times New Roman" w:hint="eastAsia"/>
          <w:color w:val="000000" w:themeColor="text1"/>
          <w:sz w:val="21"/>
          <w:szCs w:val="21"/>
        </w:rPr>
        <w:t>，</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κ</m:t>
            </m:r>
          </m:e>
          <m:sub>
            <m:r>
              <m:rPr>
                <m:nor/>
              </m:rPr>
              <w:rPr>
                <w:rFonts w:ascii="Times New Roman" w:hAnsi="Times New Roman" w:cs="Times New Roman"/>
                <w:i/>
                <w:iCs/>
                <w:color w:val="000000" w:themeColor="text1"/>
                <w:sz w:val="21"/>
                <w:szCs w:val="21"/>
              </w:rPr>
              <m:t>s</m:t>
            </m:r>
          </m:sub>
        </m:sSub>
      </m:oMath>
      <w:r>
        <w:rPr>
          <w:rFonts w:ascii="Times New Roman" w:hAnsi="Times New Roman" w:cs="Times New Roman"/>
          <w:color w:val="000000" w:themeColor="text1"/>
          <w:sz w:val="21"/>
          <w:szCs w:val="21"/>
        </w:rPr>
        <w:t>为预测风况到姿态调节需求的等效增益。方向向量将代表性风向投影到两个姿态调节方向，</w:t>
      </w:r>
      <w:r w:rsidR="003153EB" w:rsidRPr="003153EB">
        <w:rPr>
          <w:rFonts w:ascii="Times New Roman" w:hAnsi="Times New Roman" w:cs="Times New Roman" w:hint="eastAsia"/>
          <w:b/>
          <w:bCs/>
          <w:color w:val="000000" w:themeColor="text1"/>
          <w:sz w:val="21"/>
          <w:szCs w:val="21"/>
        </w:rPr>
        <w:t>D</w:t>
      </w:r>
      <w:r>
        <w:rPr>
          <w:rFonts w:ascii="Times New Roman" w:hAnsi="Times New Roman" w:cs="Times New Roman"/>
          <w:color w:val="000000" w:themeColor="text1"/>
          <w:sz w:val="21"/>
          <w:szCs w:val="21"/>
        </w:rPr>
        <w:t>保持其与姿态反馈需求相同的尺度处理方式</w:t>
      </w:r>
      <w:r>
        <w:rPr>
          <w:rFonts w:ascii="Times New Roman" w:hAnsi="Times New Roman" w:cs="Times New Roman" w:hint="eastAsia"/>
          <w:color w:val="000000" w:themeColor="text1"/>
          <w:sz w:val="21"/>
          <w:szCs w:val="21"/>
        </w:rPr>
        <w:t>。</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g</m:t>
            </m:r>
          </m:e>
          <m:sub>
            <m:r>
              <m:rPr>
                <m:nor/>
              </m:rPr>
              <w:rPr>
                <w:rFonts w:ascii="Times New Roman" w:hAnsi="Times New Roman" w:cs="Times New Roman"/>
                <w:i/>
                <w:iCs/>
                <w:color w:val="000000" w:themeColor="text1"/>
                <w:sz w:val="21"/>
                <w:szCs w:val="21"/>
              </w:rPr>
              <m:t>k</m:t>
            </m:r>
          </m:sub>
        </m:sSub>
      </m:oMath>
      <w:r>
        <w:rPr>
          <w:rFonts w:ascii="Times New Roman" w:hAnsi="Times New Roman" w:cs="Times New Roman"/>
          <w:color w:val="000000" w:themeColor="text1"/>
          <w:sz w:val="21"/>
          <w:szCs w:val="21"/>
        </w:rPr>
        <w:t>由风况变化事件概率和风况变化判别条件确定。</w:t>
      </w:r>
    </w:p>
    <w:p w14:paraId="2D56B862" w14:textId="752B925A"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随后，将预测调节需求与实时姿态反馈需求融合：</w:t>
      </w:r>
    </w:p>
    <w:p w14:paraId="115DBAF2" w14:textId="53399FCC" w:rsidR="008B2CBF" w:rsidRPr="008B2CBF" w:rsidRDefault="003230CF" w:rsidP="008B2CBF">
      <w:pPr>
        <w:tabs>
          <w:tab w:val="left" w:pos="1389"/>
        </w:tabs>
        <w:snapToGrid w:val="0"/>
        <w:ind w:firstLineChars="200" w:firstLine="420"/>
        <w:jc w:val="center"/>
        <w:rPr>
          <w:rFonts w:ascii="Times New Roman" w:hAnsi="Times New Roman" w:cs="Times New Roman"/>
          <w:iCs/>
          <w:color w:val="000000" w:themeColor="text1"/>
          <w:sz w:val="21"/>
          <w:szCs w:val="21"/>
        </w:rPr>
      </w:pPr>
      <m:oMathPara>
        <m:oMath>
          <m:eqArr>
            <m:eqArrPr>
              <m:maxDist m:val="1"/>
              <m:ctrlPr>
                <w:rPr>
                  <w:rFonts w:ascii="Cambria Math" w:hAnsi="Cambria Math" w:cs="Times New Roman"/>
                  <w:i/>
                  <w:color w:val="000000" w:themeColor="text1"/>
                  <w:sz w:val="21"/>
                  <w:szCs w:val="21"/>
                </w:rPr>
              </m:ctrlPr>
            </m:eqArrP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ζ</m:t>
                  </m:r>
                </m:e>
                <m:sub>
                  <m:r>
                    <m:rPr>
                      <m:nor/>
                    </m:rPr>
                    <w:rPr>
                      <w:rFonts w:ascii="Times New Roman" w:hAnsi="Times New Roman" w:cs="Times New Roman"/>
                      <w:i/>
                      <w:iCs/>
                      <w:color w:val="000000" w:themeColor="text1"/>
                      <w:sz w:val="21"/>
                      <w:szCs w:val="21"/>
                    </w:rPr>
                    <m:t>k</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r</m:t>
                  </m:r>
                </m:e>
                <m:sub>
                  <m:r>
                    <m:rPr>
                      <m:nor/>
                    </m:rPr>
                    <w:rPr>
                      <w:rFonts w:ascii="Times New Roman" w:hAnsi="Times New Roman" w:cs="Times New Roman"/>
                      <w:i/>
                      <w:iCs/>
                      <w:color w:val="000000" w:themeColor="text1"/>
                      <w:sz w:val="21"/>
                      <w:szCs w:val="21"/>
                    </w:rPr>
                    <m:t>t</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ω</m:t>
                  </m:r>
                </m:e>
                <m:sub>
                  <m:r>
                    <m:rPr>
                      <m:nor/>
                    </m:rPr>
                    <w:rPr>
                      <w:rFonts w:ascii="Times New Roman" w:hAnsi="Times New Roman" w:cs="Times New Roman"/>
                      <w:i/>
                      <w:iCs/>
                      <w:color w:val="000000" w:themeColor="text1"/>
                      <w:sz w:val="21"/>
                      <w:szCs w:val="21"/>
                    </w:rPr>
                    <m:t>k</m:t>
                  </m:r>
                </m:sub>
              </m:sSub>
              <m:sSub>
                <m:sSubPr>
                  <m:ctrlPr>
                    <w:rPr>
                      <w:rFonts w:ascii="Cambria Math" w:hAnsi="Cambria Math" w:cs="Times New Roman"/>
                      <w:b/>
                      <w:bCs/>
                      <w:color w:val="000000" w:themeColor="text1"/>
                      <w:sz w:val="21"/>
                      <w:szCs w:val="21"/>
                    </w:rPr>
                  </m:ctrlPr>
                </m:sSubPr>
                <m:e>
                  <m:r>
                    <m:rPr>
                      <m:nor/>
                    </m:rPr>
                    <w:rPr>
                      <w:rFonts w:ascii="Times New Roman" w:hAnsi="Times New Roman" w:cs="Times New Roman"/>
                      <w:b/>
                      <w:bCs/>
                      <w:color w:val="000000" w:themeColor="text1"/>
                      <w:sz w:val="21"/>
                      <w:szCs w:val="21"/>
                    </w:rPr>
                    <m:t>q</m:t>
                  </m:r>
                </m:e>
                <m:sub>
                  <m:r>
                    <m:rPr>
                      <m:nor/>
                    </m:rPr>
                    <w:rPr>
                      <w:rFonts w:ascii="Times New Roman" w:hAnsi="Times New Roman" w:cs="Times New Roman"/>
                      <w:b/>
                      <w:bCs/>
                      <w:i/>
                      <w:iCs/>
                      <w:color w:val="000000" w:themeColor="text1"/>
                      <w:sz w:val="21"/>
                      <w:szCs w:val="21"/>
                    </w:rPr>
                    <m:t>k</m:t>
                  </m:r>
                </m:sub>
              </m:sSub>
              <m:r>
                <m:rPr>
                  <m:nor/>
                </m:rPr>
                <w:rPr>
                  <w:rFonts w:ascii="Times New Roman" w:hAnsi="Times New Roman"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i/>
                          <w:iCs/>
                          <w:color w:val="000000" w:themeColor="text1"/>
                          <w:sz w:val="21"/>
                          <w:szCs w:val="21"/>
                        </w:rPr>
                      </m:ctrlPr>
                    </m:eqArrP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r</m:t>
                          </m:r>
                        </m:e>
                        <m:sub>
                          <m:r>
                            <m:rPr>
                              <m:nor/>
                            </m:rPr>
                            <w:rPr>
                              <w:rFonts w:ascii="Times New Roman" w:hAnsi="Times New Roman" w:cs="Times New Roman"/>
                              <w:i/>
                              <w:iCs/>
                              <w:color w:val="000000" w:themeColor="text1"/>
                              <w:sz w:val="21"/>
                              <w:szCs w:val="21"/>
                            </w:rPr>
                            <m:t>θ,t</m:t>
                          </m:r>
                        </m:sub>
                      </m:sSub>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r</m:t>
                          </m:r>
                        </m:e>
                        <m:sub>
                          <m:r>
                            <m:rPr>
                              <m:nor/>
                            </m:rPr>
                            <w:rPr>
                              <w:rFonts w:ascii="Times New Roman" w:hAnsi="Times New Roman" w:cs="Times New Roman"/>
                              <w:i/>
                              <w:iCs/>
                              <w:color w:val="000000" w:themeColor="text1"/>
                              <w:sz w:val="21"/>
                              <w:szCs w:val="21"/>
                            </w:rPr>
                            <m:t>ϕ,t</m:t>
                          </m:r>
                        </m:sub>
                      </m:sSub>
                    </m:e>
                  </m:eqArr>
                </m:e>
              </m:d>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ω</m:t>
                  </m:r>
                </m:e>
                <m:sub>
                  <m:r>
                    <m:rPr>
                      <m:nor/>
                    </m:rPr>
                    <w:rPr>
                      <w:rFonts w:ascii="Times New Roman" w:hAnsi="Times New Roman" w:cs="Times New Roman"/>
                      <w:i/>
                      <w:iCs/>
                      <w:color w:val="000000" w:themeColor="text1"/>
                      <w:sz w:val="21"/>
                      <w:szCs w:val="21"/>
                    </w:rPr>
                    <m:t>k</m:t>
                  </m:r>
                </m:sub>
              </m:sSub>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i/>
                          <w:iCs/>
                          <w:color w:val="000000" w:themeColor="text1"/>
                          <w:sz w:val="21"/>
                          <w:szCs w:val="21"/>
                        </w:rPr>
                      </m:ctrlPr>
                    </m:eqArrP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q</m:t>
                          </m:r>
                        </m:e>
                        <m:sub>
                          <m:r>
                            <m:rPr>
                              <m:nor/>
                            </m:rPr>
                            <w:rPr>
                              <w:rFonts w:ascii="Times New Roman" w:hAnsi="Times New Roman" w:cs="Times New Roman"/>
                              <w:i/>
                              <w:iCs/>
                              <w:color w:val="000000" w:themeColor="text1"/>
                              <w:sz w:val="21"/>
                              <w:szCs w:val="21"/>
                            </w:rPr>
                            <m:t>θ,k</m:t>
                          </m:r>
                        </m:sub>
                      </m:sSub>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q</m:t>
                          </m:r>
                        </m:e>
                        <m:sub>
                          <m:r>
                            <m:rPr>
                              <m:nor/>
                            </m:rPr>
                            <w:rPr>
                              <w:rFonts w:ascii="Times New Roman" w:hAnsi="Times New Roman" w:cs="Times New Roman"/>
                              <w:i/>
                              <w:iCs/>
                              <w:color w:val="000000" w:themeColor="text1"/>
                              <w:sz w:val="21"/>
                              <w:szCs w:val="21"/>
                            </w:rPr>
                            <m:t>ϕ,k</m:t>
                          </m:r>
                        </m:sub>
                      </m:sSub>
                    </m:e>
                  </m:eqArr>
                </m:e>
              </m:d>
              <m:r>
                <m:rPr>
                  <m:nor/>
                </m:rPr>
                <w:rPr>
                  <w:rFonts w:ascii="Times New Roman" w:hAnsi="Times New Roman"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i/>
                          <w:iCs/>
                          <w:color w:val="000000" w:themeColor="text1"/>
                          <w:sz w:val="21"/>
                          <w:szCs w:val="21"/>
                        </w:rPr>
                      </m:ctrlPr>
                    </m:eqArrP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r</m:t>
                          </m:r>
                        </m:e>
                        <m:sub>
                          <m:r>
                            <m:rPr>
                              <m:nor/>
                            </m:rPr>
                            <w:rPr>
                              <w:rFonts w:ascii="Times New Roman" w:hAnsi="Times New Roman" w:cs="Times New Roman"/>
                              <w:i/>
                              <w:iCs/>
                              <w:color w:val="000000" w:themeColor="text1"/>
                              <w:sz w:val="21"/>
                              <w:szCs w:val="21"/>
                            </w:rPr>
                            <m:t>θ,t</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ω</m:t>
                          </m:r>
                        </m:e>
                        <m:sub>
                          <m:r>
                            <m:rPr>
                              <m:nor/>
                            </m:rPr>
                            <w:rPr>
                              <w:rFonts w:ascii="Times New Roman" w:hAnsi="Times New Roman" w:cs="Times New Roman"/>
                              <w:i/>
                              <w:iCs/>
                              <w:color w:val="000000" w:themeColor="text1"/>
                              <w:sz w:val="21"/>
                              <w:szCs w:val="21"/>
                            </w:rPr>
                            <m:t>k</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q</m:t>
                          </m:r>
                        </m:e>
                        <m:sub>
                          <m:r>
                            <m:rPr>
                              <m:nor/>
                            </m:rPr>
                            <w:rPr>
                              <w:rFonts w:ascii="Times New Roman" w:hAnsi="Times New Roman" w:cs="Times New Roman"/>
                              <w:i/>
                              <w:iCs/>
                              <w:color w:val="000000" w:themeColor="text1"/>
                              <w:sz w:val="21"/>
                              <w:szCs w:val="21"/>
                            </w:rPr>
                            <m:t>θ,k</m:t>
                          </m:r>
                        </m:sub>
                      </m:sSub>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r</m:t>
                          </m:r>
                        </m:e>
                        <m:sub>
                          <m:r>
                            <m:rPr>
                              <m:nor/>
                            </m:rPr>
                            <w:rPr>
                              <w:rFonts w:ascii="Times New Roman" w:hAnsi="Times New Roman" w:cs="Times New Roman"/>
                              <w:i/>
                              <w:iCs/>
                              <w:color w:val="000000" w:themeColor="text1"/>
                              <w:sz w:val="21"/>
                              <w:szCs w:val="21"/>
                            </w:rPr>
                            <m:t>ϕ,t</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ω</m:t>
                          </m:r>
                        </m:e>
                        <m:sub>
                          <m:r>
                            <m:rPr>
                              <m:nor/>
                            </m:rPr>
                            <w:rPr>
                              <w:rFonts w:ascii="Times New Roman" w:hAnsi="Times New Roman" w:cs="Times New Roman"/>
                              <w:i/>
                              <w:iCs/>
                              <w:color w:val="000000" w:themeColor="text1"/>
                              <w:sz w:val="21"/>
                              <w:szCs w:val="21"/>
                            </w:rPr>
                            <m:t>k</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q</m:t>
                          </m:r>
                        </m:e>
                        <m:sub>
                          <m:r>
                            <m:rPr>
                              <m:nor/>
                            </m:rPr>
                            <w:rPr>
                              <w:rFonts w:ascii="Times New Roman" w:hAnsi="Times New Roman" w:cs="Times New Roman"/>
                              <w:i/>
                              <w:iCs/>
                              <w:color w:val="000000" w:themeColor="text1"/>
                              <w:sz w:val="21"/>
                              <w:szCs w:val="21"/>
                            </w:rPr>
                            <m:t>ϕ,k</m:t>
                          </m:r>
                        </m:sub>
                      </m:sSub>
                    </m:e>
                  </m:eqArr>
                </m:e>
              </m:d>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8</m:t>
                  </m:r>
                </m:e>
              </m:d>
              <m:ctrlPr>
                <w:rPr>
                  <w:rFonts w:ascii="Cambria Math" w:hAnsi="Cambria Math" w:cs="Times New Roman"/>
                  <w:i/>
                  <w:iCs/>
                  <w:color w:val="000000" w:themeColor="text1"/>
                  <w:sz w:val="21"/>
                  <w:szCs w:val="21"/>
                </w:rPr>
              </m:ctrlPr>
            </m:e>
          </m:eqArr>
        </m:oMath>
      </m:oMathPara>
    </w:p>
    <w:p w14:paraId="72EC5227" w14:textId="39E85493" w:rsidR="00534C03" w:rsidRDefault="00D02ECC" w:rsidP="006C5503">
      <w:pPr>
        <w:tabs>
          <w:tab w:val="left" w:pos="1389"/>
        </w:tabs>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ζ</m:t>
            </m:r>
          </m:e>
          <m:sub>
            <m:r>
              <m:rPr>
                <m:nor/>
              </m:rPr>
              <w:rPr>
                <w:rFonts w:ascii="Times New Roman" w:hAnsi="Times New Roman" w:cs="Times New Roman"/>
                <w:i/>
                <w:iCs/>
                <w:color w:val="000000" w:themeColor="text1"/>
                <w:sz w:val="21"/>
                <w:szCs w:val="21"/>
              </w:rPr>
              <m:t>k</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ζ</m:t>
            </m:r>
          </m:e>
          <m:sub>
            <m:r>
              <m:rPr>
                <m:nor/>
              </m:rPr>
              <w:rPr>
                <w:rFonts w:ascii="Times New Roman" w:hAnsi="Times New Roman" w:cs="Times New Roman"/>
                <w:i/>
                <w:iCs/>
                <w:color w:val="000000" w:themeColor="text1"/>
                <w:sz w:val="21"/>
                <w:szCs w:val="21"/>
              </w:rPr>
              <m:t>θ,k</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ζ</m:t>
            </m:r>
          </m:e>
          <m:sub>
            <m:r>
              <m:rPr>
                <m:nor/>
              </m:rPr>
              <w:rPr>
                <w:rFonts w:ascii="Times New Roman" w:hAnsi="Times New Roman" w:cs="Times New Roman"/>
                <w:i/>
                <w:iCs/>
                <w:color w:val="000000" w:themeColor="text1"/>
                <w:sz w:val="21"/>
                <w:szCs w:val="21"/>
              </w:rPr>
              <m:t>ϕ,k</m:t>
            </m:r>
          </m:sub>
        </m:sSub>
        <m:sSup>
          <m:sSupPr>
            <m:ctrlPr>
              <w:rPr>
                <w:rFonts w:ascii="Cambria Math" w:hAnsi="Cambria Math" w:cs="Times New Roman"/>
                <w:color w:val="000000" w:themeColor="text1"/>
                <w:sz w:val="21"/>
                <w:szCs w:val="21"/>
              </w:rPr>
            </m:ctrlPr>
          </m:sSupPr>
          <m:e>
            <m:r>
              <m:rPr>
                <m:nor/>
              </m:rPr>
              <w:rPr>
                <w:rFonts w:ascii="Times New Roman" w:hAnsi="Times New Roman" w:cs="Times New Roman"/>
                <w:color w:val="000000" w:themeColor="text1"/>
                <w:sz w:val="21"/>
                <w:szCs w:val="21"/>
              </w:rPr>
              <m:t>]</m:t>
            </m:r>
          </m:e>
          <m:sup>
            <m:r>
              <m:rPr>
                <m:nor/>
              </m:rPr>
              <w:rPr>
                <w:rFonts w:ascii="Times New Roman" w:hAnsi="Times New Roman" w:cs="Times New Roman"/>
                <w:color w:val="000000" w:themeColor="text1"/>
                <w:sz w:val="21"/>
                <w:szCs w:val="21"/>
              </w:rPr>
              <m:t>T</m:t>
            </m:r>
          </m:sup>
        </m:sSup>
      </m:oMath>
      <w:r>
        <w:rPr>
          <w:rFonts w:ascii="Times New Roman" w:hAnsi="Times New Roman" w:cs="Times New Roman"/>
          <w:color w:val="000000" w:themeColor="text1"/>
          <w:sz w:val="21"/>
          <w:szCs w:val="21"/>
        </w:rPr>
        <w:t>为第</w:t>
      </w:r>
      <w:r>
        <w:rPr>
          <w:rFonts w:ascii="Times New Roman" w:hAnsi="Times New Roman" w:cs="Times New Roman"/>
          <w:i/>
          <w:iCs/>
          <w:color w:val="000000" w:themeColor="text1"/>
          <w:sz w:val="21"/>
          <w:szCs w:val="21"/>
        </w:rPr>
        <w:t>k</w:t>
      </w:r>
      <w:r>
        <w:rPr>
          <w:rFonts w:ascii="Times New Roman" w:hAnsi="Times New Roman" w:cs="Times New Roman"/>
          <w:color w:val="000000" w:themeColor="text1"/>
          <w:sz w:val="21"/>
          <w:szCs w:val="21"/>
        </w:rPr>
        <w:t>个预测时段的综合调节需求</w:t>
      </w:r>
      <w:r w:rsidR="00186B5F">
        <w:rPr>
          <w:rFonts w:ascii="Times New Roman" w:hAnsi="Times New Roman" w:cs="Times New Roman" w:hint="eastAsia"/>
          <w:color w:val="000000" w:themeColor="text1"/>
          <w:sz w:val="21"/>
          <w:szCs w:val="21"/>
        </w:rPr>
        <w:t>，</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ω</m:t>
            </m:r>
          </m:e>
          <m:sub>
            <m:r>
              <m:rPr>
                <m:nor/>
              </m:rPr>
              <w:rPr>
                <w:rFonts w:ascii="Times New Roman" w:hAnsi="Times New Roman" w:cs="Times New Roman"/>
                <w:i/>
                <w:iCs/>
                <w:color w:val="000000" w:themeColor="text1"/>
                <w:sz w:val="21"/>
                <w:szCs w:val="21"/>
              </w:rPr>
              <m:t>k</m:t>
            </m:r>
          </m:sub>
        </m:sSub>
      </m:oMath>
      <w:r>
        <w:rPr>
          <w:rFonts w:ascii="Times New Roman" w:hAnsi="Times New Roman" w:cs="Times New Roman"/>
          <w:color w:val="000000" w:themeColor="text1"/>
          <w:sz w:val="21"/>
          <w:szCs w:val="21"/>
        </w:rPr>
        <w:t>表征该预测时段与当前控制时刻之间的时域相关性，随预测时距增大而减小，用于降低远期预测误差对当前目标水量更新的影响</w:t>
      </w:r>
      <w:r>
        <w:rPr>
          <w:rFonts w:ascii="Times New Roman" w:hAnsi="Times New Roman" w:cs="Times New Roman" w:hint="eastAsia"/>
          <w:color w:val="000000" w:themeColor="text1"/>
          <w:sz w:val="21"/>
          <w:szCs w:val="21"/>
        </w:rPr>
        <w:t>。</w:t>
      </w:r>
    </w:p>
    <w:p w14:paraId="6F18981A" w14:textId="03E89533"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得到综合调节需求</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ζ</m:t>
            </m:r>
          </m:e>
          <m:sub>
            <m:r>
              <m:rPr>
                <m:nor/>
              </m:rPr>
              <w:rPr>
                <w:rFonts w:ascii="Times New Roman" w:hAnsi="Times New Roman" w:cs="Times New Roman"/>
                <w:i/>
                <w:iCs/>
                <w:color w:val="000000" w:themeColor="text1"/>
                <w:sz w:val="21"/>
                <w:szCs w:val="21"/>
              </w:rPr>
              <m:t>k</m:t>
            </m:r>
          </m:sub>
        </m:sSub>
      </m:oMath>
      <w:r>
        <w:rPr>
          <w:rFonts w:ascii="Times New Roman" w:hAnsi="Times New Roman" w:cs="Times New Roman"/>
          <w:color w:val="000000" w:themeColor="text1"/>
          <w:sz w:val="21"/>
          <w:szCs w:val="21"/>
        </w:rPr>
        <w:t>后，需先判断其是否足以触发新的压载目标变化。对纵摇、横摇分别设置调节阈值</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ε</m:t>
            </m:r>
          </m:e>
          <m:sub>
            <m:r>
              <m:rPr>
                <m:nor/>
              </m:rPr>
              <w:rPr>
                <w:rFonts w:ascii="Times New Roman" w:hAnsi="Times New Roman" w:cs="Times New Roman"/>
                <w:i/>
                <w:iCs/>
                <w:color w:val="000000" w:themeColor="text1"/>
                <w:sz w:val="21"/>
                <w:szCs w:val="21"/>
              </w:rPr>
              <m:t>θ</m:t>
            </m:r>
          </m:sub>
        </m:sSub>
      </m:oMath>
      <w:r>
        <w:rPr>
          <w:rFonts w:ascii="Times New Roman" w:hAnsi="Times New Roman" w:cs="Times New Roman"/>
          <w:color w:val="000000" w:themeColor="text1"/>
          <w:sz w:val="21"/>
          <w:szCs w:val="21"/>
        </w:rPr>
        <w:t>和</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ε</m:t>
            </m:r>
          </m:e>
          <m:sub>
            <m:r>
              <m:rPr>
                <m:nor/>
              </m:rPr>
              <w:rPr>
                <w:rFonts w:ascii="Times New Roman" w:hAnsi="Times New Roman" w:cs="Times New Roman"/>
                <w:i/>
                <w:iCs/>
                <w:color w:val="000000" w:themeColor="text1"/>
                <w:sz w:val="21"/>
                <w:szCs w:val="21"/>
              </w:rPr>
              <m:t>ϕ</m:t>
            </m:r>
          </m:sub>
        </m:sSub>
      </m:oMath>
      <w:r>
        <w:rPr>
          <w:rFonts w:ascii="Times New Roman" w:hAnsi="Times New Roman" w:cs="Times New Roman" w:hint="eastAsia"/>
          <w:color w:val="000000" w:themeColor="text1"/>
          <w:sz w:val="21"/>
          <w:szCs w:val="21"/>
        </w:rPr>
        <w:t>。当</w:t>
      </w:r>
      <w:r>
        <w:rPr>
          <w:rFonts w:ascii="Times New Roman" w:hAnsi="Times New Roman" w:cs="Times New Roman"/>
          <w:color w:val="000000" w:themeColor="text1"/>
          <w:sz w:val="21"/>
          <w:szCs w:val="21"/>
        </w:rPr>
        <w:t>幅值低于阈值</w:t>
      </w:r>
      <w:r>
        <w:rPr>
          <w:rFonts w:ascii="Times New Roman" w:hAnsi="Times New Roman" w:cs="Times New Roman" w:hint="eastAsia"/>
          <w:color w:val="000000" w:themeColor="text1"/>
          <w:sz w:val="21"/>
          <w:szCs w:val="21"/>
        </w:rPr>
        <w:t>时该自由度</w:t>
      </w:r>
      <w:r>
        <w:rPr>
          <w:rFonts w:ascii="Times New Roman" w:hAnsi="Times New Roman" w:cs="Times New Roman"/>
          <w:color w:val="000000" w:themeColor="text1"/>
          <w:sz w:val="21"/>
          <w:szCs w:val="21"/>
        </w:rPr>
        <w:t>不参与本次候选动作生成，保留下来的分量组成有效调节需求</w:t>
      </w:r>
      <m:oMath>
        <m:sSub>
          <m:sSubPr>
            <m:ctrlPr>
              <w:rPr>
                <w:rFonts w:ascii="Cambria Math" w:hAnsi="Cambria Math" w:cs="Times New Roman"/>
                <w:i/>
                <w:iCs/>
                <w:color w:val="000000" w:themeColor="text1"/>
                <w:sz w:val="21"/>
                <w:szCs w:val="21"/>
              </w:rPr>
            </m:ctrlPr>
          </m:sSubPr>
          <m:e>
            <m:limUpp>
              <m:limUppPr>
                <m:ctrlPr>
                  <w:rPr>
                    <w:rFonts w:ascii="Cambria Math" w:hAnsi="Cambria Math" w:cs="Times New Roman"/>
                    <w:i/>
                    <w:iCs/>
                    <w:color w:val="000000" w:themeColor="text1"/>
                    <w:sz w:val="21"/>
                    <w:szCs w:val="21"/>
                  </w:rPr>
                </m:ctrlPr>
              </m:limUppPr>
              <m:e>
                <m:r>
                  <m:rPr>
                    <m:nor/>
                  </m:rPr>
                  <w:rPr>
                    <w:rFonts w:ascii="Times New Roman" w:hAnsi="Times New Roman" w:cs="Times New Roman"/>
                    <w:b/>
                    <w:i/>
                    <w:iCs/>
                    <w:color w:val="000000" w:themeColor="text1"/>
                    <w:sz w:val="21"/>
                    <w:szCs w:val="21"/>
                  </w:rPr>
                  <m:t>ζ</m:t>
                </m:r>
              </m:e>
              <m:lim>
                <m:r>
                  <m:rPr>
                    <m:nor/>
                  </m:rPr>
                  <w:rPr>
                    <w:rFonts w:ascii="Times New Roman" w:hAnsi="Times New Roman" w:cs="Times New Roman"/>
                    <w:i/>
                    <w:iCs/>
                    <w:color w:val="000000" w:themeColor="text1"/>
                    <w:sz w:val="21"/>
                    <w:szCs w:val="21"/>
                  </w:rPr>
                  <m:t>~</m:t>
                </m:r>
              </m:lim>
            </m:limUpp>
          </m:e>
          <m:sub>
            <m:r>
              <m:rPr>
                <m:nor/>
              </m:rPr>
              <w:rPr>
                <w:rFonts w:ascii="Times New Roman" w:hAnsi="Times New Roman" w:cs="Times New Roman"/>
                <w:i/>
                <w:iCs/>
                <w:color w:val="000000" w:themeColor="text1"/>
                <w:sz w:val="21"/>
                <w:szCs w:val="21"/>
              </w:rPr>
              <m:t>k</m:t>
            </m:r>
          </m:sub>
        </m:sSub>
      </m:oMath>
      <w:r>
        <w:rPr>
          <w:rFonts w:ascii="Times New Roman" w:hAnsi="Times New Roman" w:cs="Times New Roman"/>
          <w:color w:val="000000" w:themeColor="text1"/>
          <w:sz w:val="21"/>
          <w:szCs w:val="21"/>
        </w:rPr>
        <w:t>。当</w:t>
      </w:r>
      <m:oMath>
        <m:sSub>
          <m:sSubPr>
            <m:ctrlPr>
              <w:rPr>
                <w:rFonts w:ascii="Cambria Math" w:hAnsi="Cambria Math" w:cs="Times New Roman"/>
                <w:i/>
                <w:iCs/>
                <w:color w:val="000000" w:themeColor="text1"/>
                <w:sz w:val="21"/>
                <w:szCs w:val="21"/>
              </w:rPr>
            </m:ctrlPr>
          </m:sSubPr>
          <m:e>
            <m:limUpp>
              <m:limUppPr>
                <m:ctrlPr>
                  <w:rPr>
                    <w:rFonts w:ascii="Cambria Math" w:hAnsi="Cambria Math" w:cs="Times New Roman"/>
                    <w:i/>
                    <w:iCs/>
                    <w:color w:val="000000" w:themeColor="text1"/>
                    <w:sz w:val="21"/>
                    <w:szCs w:val="21"/>
                  </w:rPr>
                </m:ctrlPr>
              </m:limUppPr>
              <m:e>
                <m:r>
                  <m:rPr>
                    <m:nor/>
                  </m:rPr>
                  <w:rPr>
                    <w:rFonts w:ascii="Times New Roman" w:hAnsi="Times New Roman" w:cs="Times New Roman"/>
                    <w:b/>
                    <w:i/>
                    <w:iCs/>
                    <w:color w:val="000000" w:themeColor="text1"/>
                    <w:sz w:val="21"/>
                    <w:szCs w:val="21"/>
                  </w:rPr>
                  <m:t>ζ</m:t>
                </m:r>
              </m:e>
              <m:lim>
                <m:r>
                  <m:rPr>
                    <m:nor/>
                  </m:rPr>
                  <w:rPr>
                    <w:rFonts w:ascii="Times New Roman" w:hAnsi="Times New Roman" w:cs="Times New Roman"/>
                    <w:i/>
                    <w:iCs/>
                    <w:color w:val="000000" w:themeColor="text1"/>
                    <w:sz w:val="21"/>
                    <w:szCs w:val="21"/>
                  </w:rPr>
                  <m:t>~</m:t>
                </m:r>
              </m:lim>
            </m:limUpp>
          </m:e>
          <m:sub>
            <m:r>
              <m:rPr>
                <m:nor/>
              </m:rPr>
              <w:rPr>
                <w:rFonts w:ascii="Times New Roman" w:hAnsi="Times New Roman" w:cs="Times New Roman"/>
                <w:i/>
                <w:iCs/>
                <w:color w:val="000000" w:themeColor="text1"/>
                <w:sz w:val="21"/>
                <w:szCs w:val="21"/>
              </w:rPr>
              <m:t>k</m:t>
            </m:r>
          </m:sub>
        </m:sSub>
        <m:r>
          <m:rPr>
            <m:nor/>
          </m:rPr>
          <w:rPr>
            <w:rFonts w:ascii="Times New Roman" w:hAnsi="Times New Roman" w:cs="Times New Roman"/>
            <w:color w:val="000000" w:themeColor="text1"/>
            <w:sz w:val="21"/>
            <w:szCs w:val="21"/>
          </w:rPr>
          <m:t>≠</m:t>
        </m:r>
        <m:r>
          <m:rPr>
            <m:nor/>
          </m:rPr>
          <w:rPr>
            <w:rFonts w:ascii="Times New Roman" w:hAnsi="Times New Roman" w:cs="Times New Roman"/>
            <w:b/>
            <w:color w:val="000000" w:themeColor="text1"/>
            <w:sz w:val="21"/>
            <w:szCs w:val="21"/>
          </w:rPr>
          <m:t>0</m:t>
        </m:r>
      </m:oMath>
      <w:r>
        <w:rPr>
          <w:rFonts w:ascii="Times New Roman" w:hAnsi="Times New Roman" w:cs="Times New Roman"/>
          <w:color w:val="000000" w:themeColor="text1"/>
          <w:sz w:val="21"/>
          <w:szCs w:val="21"/>
        </w:rPr>
        <w:t>时，将其单位化得到目标调节方向</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n</m:t>
            </m:r>
          </m:e>
          <m:sub>
            <m:r>
              <m:rPr>
                <m:nor/>
              </m:rPr>
              <w:rPr>
                <w:rFonts w:ascii="Times New Roman" w:hAnsi="Times New Roman" w:cs="Times New Roman"/>
                <w:i/>
                <w:iCs/>
                <w:color w:val="000000" w:themeColor="text1"/>
                <w:sz w:val="21"/>
                <w:szCs w:val="21"/>
              </w:rPr>
              <m:t>k</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limUpp>
              <m:limUppPr>
                <m:ctrlPr>
                  <w:rPr>
                    <w:rFonts w:ascii="Cambria Math" w:hAnsi="Cambria Math" w:cs="Times New Roman"/>
                    <w:i/>
                    <w:iCs/>
                    <w:color w:val="000000" w:themeColor="text1"/>
                    <w:sz w:val="21"/>
                    <w:szCs w:val="21"/>
                  </w:rPr>
                </m:ctrlPr>
              </m:limUppPr>
              <m:e>
                <m:r>
                  <m:rPr>
                    <m:nor/>
                  </m:rPr>
                  <w:rPr>
                    <w:rFonts w:ascii="Times New Roman" w:hAnsi="Times New Roman" w:cs="Times New Roman"/>
                    <w:b/>
                    <w:i/>
                    <w:iCs/>
                    <w:color w:val="000000" w:themeColor="text1"/>
                    <w:sz w:val="21"/>
                    <w:szCs w:val="21"/>
                  </w:rPr>
                  <m:t>ζ</m:t>
                </m:r>
              </m:e>
              <m:lim>
                <m:r>
                  <m:rPr>
                    <m:nor/>
                  </m:rPr>
                  <w:rPr>
                    <w:rFonts w:ascii="Times New Roman" w:hAnsi="Times New Roman" w:cs="Times New Roman"/>
                    <w:i/>
                    <w:iCs/>
                    <w:color w:val="000000" w:themeColor="text1"/>
                    <w:sz w:val="21"/>
                    <w:szCs w:val="21"/>
                  </w:rPr>
                  <m:t>~</m:t>
                </m:r>
              </m:lim>
            </m:limUpp>
          </m:e>
          <m:sub>
            <m:r>
              <m:rPr>
                <m:nor/>
              </m:rPr>
              <w:rPr>
                <w:rFonts w:ascii="Times New Roman" w:hAnsi="Times New Roman" w:cs="Times New Roman"/>
                <w:i/>
                <w:iCs/>
                <w:color w:val="000000" w:themeColor="text1"/>
                <w:sz w:val="21"/>
                <w:szCs w:val="21"/>
              </w:rPr>
              <m:t>k</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limUpp>
              <m:limUppPr>
                <m:ctrlPr>
                  <w:rPr>
                    <w:rFonts w:ascii="Cambria Math" w:hAnsi="Cambria Math" w:cs="Times New Roman"/>
                    <w:i/>
                    <w:iCs/>
                    <w:color w:val="000000" w:themeColor="text1"/>
                    <w:sz w:val="21"/>
                    <w:szCs w:val="21"/>
                  </w:rPr>
                </m:ctrlPr>
              </m:limUppPr>
              <m:e>
                <m:r>
                  <m:rPr>
                    <m:nor/>
                  </m:rPr>
                  <w:rPr>
                    <w:rFonts w:ascii="Times New Roman" w:hAnsi="Times New Roman" w:cs="Times New Roman"/>
                    <w:b/>
                    <w:i/>
                    <w:iCs/>
                    <w:color w:val="000000" w:themeColor="text1"/>
                    <w:sz w:val="21"/>
                    <w:szCs w:val="21"/>
                  </w:rPr>
                  <m:t>ζ</m:t>
                </m:r>
              </m:e>
              <m:lim>
                <m:r>
                  <m:rPr>
                    <m:nor/>
                  </m:rPr>
                  <w:rPr>
                    <w:rFonts w:ascii="Times New Roman" w:hAnsi="Times New Roman" w:cs="Times New Roman"/>
                    <w:i/>
                    <w:iCs/>
                    <w:color w:val="000000" w:themeColor="text1"/>
                    <w:sz w:val="21"/>
                    <w:szCs w:val="21"/>
                  </w:rPr>
                  <m:t>~</m:t>
                </m:r>
              </m:lim>
            </m:limUpp>
          </m:e>
          <m:sub>
            <m:r>
              <m:rPr>
                <m:nor/>
              </m:rPr>
              <w:rPr>
                <w:rFonts w:ascii="Times New Roman" w:hAnsi="Times New Roman" w:cs="Times New Roman"/>
                <w:i/>
                <w:iCs/>
                <w:color w:val="000000" w:themeColor="text1"/>
                <w:sz w:val="21"/>
                <w:szCs w:val="21"/>
              </w:rPr>
              <m:t>k</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t>
            </m:r>
          </m:e>
          <m:sub>
            <m:r>
              <m:rPr>
                <m:nor/>
              </m:rPr>
              <w:rPr>
                <w:rFonts w:ascii="Times New Roman" w:hAnsi="Times New Roman" w:cs="Times New Roman"/>
                <w:color w:val="000000" w:themeColor="text1"/>
                <w:sz w:val="21"/>
                <w:szCs w:val="21"/>
              </w:rPr>
              <m:t>2</m:t>
            </m:r>
          </m:sub>
        </m:sSub>
      </m:oMath>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若</w:t>
      </w:r>
      <m:oMath>
        <m:sSub>
          <m:sSubPr>
            <m:ctrlPr>
              <w:rPr>
                <w:rFonts w:ascii="Cambria Math" w:hAnsi="Cambria Math" w:cs="Times New Roman"/>
                <w:i/>
                <w:iCs/>
                <w:color w:val="000000" w:themeColor="text1"/>
                <w:sz w:val="21"/>
                <w:szCs w:val="21"/>
              </w:rPr>
            </m:ctrlPr>
          </m:sSubPr>
          <m:e>
            <m:limUpp>
              <m:limUppPr>
                <m:ctrlPr>
                  <w:rPr>
                    <w:rFonts w:ascii="Cambria Math" w:hAnsi="Cambria Math" w:cs="Times New Roman"/>
                    <w:i/>
                    <w:iCs/>
                    <w:color w:val="000000" w:themeColor="text1"/>
                    <w:sz w:val="21"/>
                    <w:szCs w:val="21"/>
                  </w:rPr>
                </m:ctrlPr>
              </m:limUppPr>
              <m:e>
                <m:r>
                  <m:rPr>
                    <m:nor/>
                  </m:rPr>
                  <w:rPr>
                    <w:rFonts w:ascii="Times New Roman" w:hAnsi="Times New Roman" w:cs="Times New Roman"/>
                    <w:b/>
                    <w:i/>
                    <w:iCs/>
                    <w:color w:val="000000" w:themeColor="text1"/>
                    <w:sz w:val="21"/>
                    <w:szCs w:val="21"/>
                  </w:rPr>
                  <m:t>ζ</m:t>
                </m:r>
              </m:e>
              <m:lim>
                <m:r>
                  <m:rPr>
                    <m:nor/>
                  </m:rPr>
                  <w:rPr>
                    <w:rFonts w:ascii="Times New Roman" w:hAnsi="Times New Roman" w:cs="Times New Roman"/>
                    <w:i/>
                    <w:iCs/>
                    <w:color w:val="000000" w:themeColor="text1"/>
                    <w:sz w:val="21"/>
                    <w:szCs w:val="21"/>
                  </w:rPr>
                  <m:t>~</m:t>
                </m:r>
              </m:lim>
            </m:limUpp>
          </m:e>
          <m:sub>
            <m:r>
              <m:rPr>
                <m:nor/>
              </m:rPr>
              <w:rPr>
                <w:rFonts w:ascii="Times New Roman" w:hAnsi="Times New Roman" w:cs="Times New Roman"/>
                <w:i/>
                <w:iCs/>
                <w:color w:val="000000" w:themeColor="text1"/>
                <w:sz w:val="21"/>
                <w:szCs w:val="21"/>
              </w:rPr>
              <m:t>k</m:t>
            </m:r>
          </m:sub>
        </m:sSub>
        <m:r>
          <m:rPr>
            <m:nor/>
          </m:rPr>
          <w:rPr>
            <w:rFonts w:ascii="Times New Roman" w:hAnsi="Times New Roman" w:cs="Times New Roman"/>
            <w:color w:val="000000" w:themeColor="text1"/>
            <w:sz w:val="21"/>
            <w:szCs w:val="21"/>
          </w:rPr>
          <m:t>=</m:t>
        </m:r>
        <m:r>
          <m:rPr>
            <m:nor/>
          </m:rPr>
          <w:rPr>
            <w:rFonts w:ascii="Times New Roman" w:hAnsi="Times New Roman" w:cs="Times New Roman"/>
            <w:b/>
            <w:color w:val="000000" w:themeColor="text1"/>
            <w:sz w:val="21"/>
            <w:szCs w:val="21"/>
          </w:rPr>
          <m:t>0</m:t>
        </m:r>
      </m:oMath>
      <w:r>
        <w:rPr>
          <w:rFonts w:ascii="Times New Roman" w:hAnsi="Times New Roman" w:cs="Times New Roman"/>
          <w:color w:val="000000" w:themeColor="text1"/>
          <w:sz w:val="21"/>
          <w:szCs w:val="21"/>
        </w:rPr>
        <w:t>，说明当前姿态反馈与预测风况共同形成的调节需求不足以触发新的目标水量变化，该时段以保持当前目标为主。</w:t>
      </w:r>
    </w:p>
    <w:p w14:paraId="3C444142" w14:textId="78DB31F6"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在确定目标调节方向后，算法围绕</w:t>
      </w:r>
      <m:oMath>
        <m:sSub>
          <m:sSubPr>
            <m:ctrlPr>
              <w:rPr>
                <w:rFonts w:ascii="Cambria Math" w:hAnsi="Cambria Math" w:cs="Times New Roman"/>
                <w:color w:val="000000" w:themeColor="text1"/>
                <w:sz w:val="21"/>
                <w:szCs w:val="21"/>
              </w:rPr>
            </m:ctrlPr>
          </m:sSubPr>
          <m:e>
            <m:r>
              <m:rPr>
                <m:nor/>
              </m:rPr>
              <w:rPr>
                <w:rFonts w:ascii="Cambria Math" w:hAnsi="Cambria Math" w:cs="Times New Roman"/>
                <w:b/>
                <w:color w:val="000000" w:themeColor="text1"/>
                <w:sz w:val="21"/>
                <w:szCs w:val="21"/>
              </w:rPr>
              <m:t>n</m:t>
            </m:r>
          </m:e>
          <m:sub>
            <m:r>
              <m:rPr>
                <m:nor/>
              </m:rPr>
              <w:rPr>
                <w:rFonts w:ascii="Cambria Math" w:hAnsi="Cambria Math" w:cs="Times New Roman"/>
                <w:i/>
                <w:iCs/>
                <w:color w:val="000000" w:themeColor="text1"/>
                <w:sz w:val="21"/>
                <w:szCs w:val="21"/>
              </w:rPr>
              <m:t>k</m:t>
            </m:r>
          </m:sub>
        </m:sSub>
      </m:oMath>
      <w:r>
        <w:rPr>
          <w:rFonts w:ascii="Times New Roman" w:hAnsi="Times New Roman" w:cs="Times New Roman"/>
          <w:color w:val="000000" w:themeColor="text1"/>
          <w:sz w:val="21"/>
          <w:szCs w:val="21"/>
        </w:rPr>
        <w:t>生成候选等效调节量：</w:t>
      </w:r>
    </w:p>
    <w:p w14:paraId="5104E9DA" w14:textId="2D9135A4" w:rsidR="008B2CBF" w:rsidRPr="008B2CBF" w:rsidRDefault="003230CF" w:rsidP="008B2CBF">
      <w:pPr>
        <w:tabs>
          <w:tab w:val="left" w:pos="1389"/>
        </w:tabs>
        <w:snapToGrid w:val="0"/>
        <w:ind w:firstLineChars="200" w:firstLine="420"/>
        <w:jc w:val="center"/>
        <w:rPr>
          <w:rFonts w:ascii="Times New Roman" w:hAnsi="Times New Roman" w:cs="Times New Roman"/>
          <w:color w:val="000000" w:themeColor="text1"/>
          <w:sz w:val="21"/>
          <w:szCs w:val="21"/>
        </w:rPr>
      </w:pPr>
      <m:oMathPara>
        <m:oMath>
          <m:eqArr>
            <m:eqArrPr>
              <m:maxDist m:val="1"/>
              <m:ctrlPr>
                <w:rPr>
                  <w:rFonts w:ascii="Cambria Math" w:hAnsi="Cambria Math" w:cs="Times New Roman"/>
                  <w:i/>
                  <w:iCs/>
                  <w:color w:val="000000" w:themeColor="text1"/>
                  <w:sz w:val="21"/>
                  <w:szCs w:val="21"/>
                </w:rPr>
              </m:ctrlPr>
            </m:eqArr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b</m:t>
                  </m:r>
                </m:e>
                <m:sub>
                  <m:r>
                    <m:rPr>
                      <m:nor/>
                    </m:rPr>
                    <w:rPr>
                      <w:rFonts w:ascii="Times New Roman" w:hAnsi="Times New Roman" w:cs="Times New Roman"/>
                      <w:i/>
                      <w:iCs/>
                      <w:color w:val="000000" w:themeColor="text1"/>
                      <w:sz w:val="21"/>
                      <w:szCs w:val="21"/>
                    </w:rPr>
                    <m:t>a,k</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ρ</m:t>
                  </m:r>
                </m:e>
                <m:sub>
                  <m:r>
                    <m:rPr>
                      <m:nor/>
                    </m:rPr>
                    <w:rPr>
                      <w:rFonts w:ascii="Times New Roman" w:hAnsi="Times New Roman" w:cs="Times New Roman"/>
                      <w:i/>
                      <w:iCs/>
                      <w:color w:val="000000" w:themeColor="text1"/>
                      <w:sz w:val="21"/>
                      <w:szCs w:val="21"/>
                    </w:rPr>
                    <m:t>a</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μ</m:t>
                  </m:r>
                </m:e>
                <m:sub>
                  <m:r>
                    <m:rPr>
                      <m:nor/>
                    </m:rPr>
                    <w:rPr>
                      <w:rFonts w:ascii="Times New Roman" w:hAnsi="Times New Roman" w:cs="Times New Roman"/>
                      <w:i/>
                      <w:iCs/>
                      <w:color w:val="000000" w:themeColor="text1"/>
                      <w:sz w:val="21"/>
                      <w:szCs w:val="21"/>
                    </w:rPr>
                    <m:t>a</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Dn</m:t>
                  </m:r>
                </m:e>
                <m:sub>
                  <m:r>
                    <m:rPr>
                      <m:nor/>
                    </m:rPr>
                    <w:rPr>
                      <w:rFonts w:ascii="Times New Roman" w:hAnsi="Times New Roman" w:cs="Times New Roman"/>
                      <w:color w:val="000000" w:themeColor="text1"/>
                      <w:sz w:val="21"/>
                      <w:szCs w:val="21"/>
                    </w:rPr>
                    <m:t>k</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ρ</m:t>
                  </m:r>
                </m:e>
                <m:sub>
                  <m:r>
                    <m:rPr>
                      <m:nor/>
                    </m:rPr>
                    <w:rPr>
                      <w:rFonts w:ascii="Times New Roman" w:hAnsi="Times New Roman" w:cs="Times New Roman"/>
                      <w:i/>
                      <w:iCs/>
                      <w:color w:val="000000" w:themeColor="text1"/>
                      <w:sz w:val="21"/>
                      <w:szCs w:val="21"/>
                    </w:rPr>
                    <m:t>a</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μ</m:t>
                  </m:r>
                </m:e>
                <m:sub>
                  <m:r>
                    <m:rPr>
                      <m:nor/>
                    </m:rPr>
                    <w:rPr>
                      <w:rFonts w:ascii="Times New Roman" w:hAnsi="Times New Roman" w:cs="Times New Roman"/>
                      <w:i/>
                      <w:iCs/>
                      <w:color w:val="000000" w:themeColor="text1"/>
                      <w:sz w:val="21"/>
                      <w:szCs w:val="21"/>
                    </w:rPr>
                    <m:t>a</m:t>
                  </m:r>
                </m:sub>
              </m:sSub>
              <m:d>
                <m:dPr>
                  <m:begChr m:val="["/>
                  <m:endChr m:val="]"/>
                  <m:ctrlPr>
                    <w:rPr>
                      <w:rFonts w:ascii="Cambria Math" w:hAnsi="Cambria Math" w:cs="Times New Roman"/>
                      <w:color w:val="000000" w:themeColor="text1"/>
                      <w:sz w:val="21"/>
                      <w:szCs w:val="21"/>
                    </w:rPr>
                  </m:ctrlPr>
                </m:dPr>
                <m:e>
                  <m:m>
                    <m:mPr>
                      <m:plcHide m:val="1"/>
                      <m:mcs>
                        <m:mc>
                          <m:mcPr>
                            <m:count m:val="2"/>
                            <m:mcJc m:val="center"/>
                          </m:mcPr>
                        </m:mc>
                      </m:mcs>
                      <m:ctrlPr>
                        <w:rPr>
                          <w:rFonts w:ascii="Cambria Math" w:hAnsi="Cambria Math" w:cs="Times New Roman"/>
                          <w:color w:val="000000" w:themeColor="text1"/>
                          <w:sz w:val="21"/>
                          <w:szCs w:val="21"/>
                        </w:rPr>
                      </m:ctrlPr>
                    </m:mPr>
                    <m:m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θ</m:t>
                            </m:r>
                          </m:sub>
                        </m:sSub>
                      </m:e>
                      <m:e>
                        <m:r>
                          <m:rPr>
                            <m:nor/>
                          </m:rPr>
                          <w:rPr>
                            <w:rFonts w:ascii="Times New Roman" w:hAnsi="Times New Roman" w:cs="Times New Roman"/>
                            <w:color w:val="000000" w:themeColor="text1"/>
                            <w:sz w:val="21"/>
                            <w:szCs w:val="21"/>
                          </w:rPr>
                          <m:t>0</m:t>
                        </m:r>
                      </m:e>
                    </m:mr>
                    <m:mr>
                      <m:e>
                        <m:r>
                          <m:rPr>
                            <m:nor/>
                          </m:rPr>
                          <w:rPr>
                            <w:rFonts w:ascii="Times New Roman" w:hAnsi="Times New Roman" w:cs="Times New Roman"/>
                            <w:color w:val="000000" w:themeColor="text1"/>
                            <w:sz w:val="21"/>
                            <w:szCs w:val="21"/>
                          </w:rPr>
                          <m:t>0</m:t>
                        </m:r>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ϕ</m:t>
                            </m:r>
                          </m:sub>
                        </m:sSub>
                      </m:e>
                    </m:mr>
                  </m:m>
                </m:e>
              </m:d>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i/>
                          <w:iCs/>
                          <w:color w:val="000000" w:themeColor="text1"/>
                          <w:sz w:val="21"/>
                          <w:szCs w:val="21"/>
                        </w:rPr>
                      </m:ctrlPr>
                    </m:eqArrP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n</m:t>
                          </m:r>
                        </m:e>
                        <m:sub>
                          <m:r>
                            <m:rPr>
                              <m:nor/>
                            </m:rPr>
                            <w:rPr>
                              <w:rFonts w:ascii="Times New Roman" w:hAnsi="Times New Roman" w:cs="Times New Roman"/>
                              <w:i/>
                              <w:iCs/>
                              <w:color w:val="000000" w:themeColor="text1"/>
                              <w:sz w:val="21"/>
                              <w:szCs w:val="21"/>
                            </w:rPr>
                            <m:t>θ,k</m:t>
                          </m:r>
                        </m:sub>
                      </m:sSub>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n</m:t>
                          </m:r>
                        </m:e>
                        <m:sub>
                          <m:r>
                            <m:rPr>
                              <m:nor/>
                            </m:rPr>
                            <w:rPr>
                              <w:rFonts w:ascii="Times New Roman" w:hAnsi="Times New Roman" w:cs="Times New Roman"/>
                              <w:i/>
                              <w:iCs/>
                              <w:color w:val="000000" w:themeColor="text1"/>
                              <w:sz w:val="21"/>
                              <w:szCs w:val="21"/>
                            </w:rPr>
                            <m:t>ϕ,k</m:t>
                          </m:r>
                        </m:sub>
                      </m:sSub>
                    </m:e>
                  </m:eqArr>
                </m:e>
              </m:d>
              <m:r>
                <m:rPr>
                  <m:nor/>
                </m:rPr>
                <w:rPr>
                  <w:rFonts w:ascii="Times New Roman" w:hAnsi="Times New Roman" w:cs="Times New Roman"/>
                  <w:color w:val="000000" w:themeColor="text1"/>
                  <w:sz w:val="21"/>
                  <w:szCs w:val="21"/>
                </w:rPr>
                <m:t xml:space="preserve">,    </m:t>
              </m:r>
              <m:r>
                <m:rPr>
                  <m:nor/>
                </m:rPr>
                <w:rPr>
                  <w:rFonts w:ascii="Times New Roman" w:hAnsi="Times New Roman" w:cs="Times New Roman"/>
                  <w:i/>
                  <w:iCs/>
                  <w:color w:val="000000" w:themeColor="text1"/>
                  <w:sz w:val="21"/>
                  <w:szCs w:val="21"/>
                </w:rPr>
                <m:t>a</m:t>
              </m:r>
              <m:r>
                <m:rPr>
                  <m:nor/>
                </m:rPr>
                <w:rPr>
                  <w:rFonts w:ascii="Cambria Math" w:hAnsi="Cambria Math" w:cs="Cambria Math"/>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A</m:t>
                  </m:r>
                </m:e>
                <m:sub>
                  <m:r>
                    <m:rPr>
                      <m:nor/>
                    </m:rPr>
                    <w:rPr>
                      <w:rFonts w:ascii="Times New Roman" w:hAnsi="Times New Roman" w:cs="Times New Roman"/>
                      <w:i/>
                      <w:iCs/>
                      <w:color w:val="000000" w:themeColor="text1"/>
                      <w:sz w:val="21"/>
                      <w:szCs w:val="21"/>
                    </w:rPr>
                    <m:t>k</m:t>
                  </m:r>
                </m:sub>
              </m:sSub>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9</m:t>
                  </m:r>
                </m:e>
              </m:d>
              <m:ctrlPr>
                <w:rPr>
                  <w:rFonts w:ascii="Cambria Math" w:hAnsi="Cambria Math" w:cs="Times New Roman"/>
                  <w:i/>
                  <w:color w:val="000000" w:themeColor="text1"/>
                  <w:sz w:val="21"/>
                  <w:szCs w:val="21"/>
                </w:rPr>
              </m:ctrlPr>
            </m:e>
          </m:eqArr>
        </m:oMath>
      </m:oMathPara>
    </w:p>
    <w:p w14:paraId="06C2AD79" w14:textId="7AB2FA4C" w:rsidR="00721F89" w:rsidRDefault="00D02ECC" w:rsidP="006C5503">
      <w:pPr>
        <w:tabs>
          <w:tab w:val="left" w:pos="1389"/>
        </w:tabs>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b</m:t>
            </m:r>
          </m:e>
          <m:sub>
            <m:r>
              <m:rPr>
                <m:nor/>
              </m:rPr>
              <w:rPr>
                <w:rFonts w:ascii="Times New Roman" w:hAnsi="Times New Roman" w:cs="Times New Roman"/>
                <w:i/>
                <w:iCs/>
                <w:color w:val="000000" w:themeColor="text1"/>
                <w:sz w:val="21"/>
                <w:szCs w:val="21"/>
              </w:rPr>
              <m:t>a,k</m:t>
            </m:r>
          </m:sub>
        </m:sSub>
      </m:oMath>
      <w:r>
        <w:rPr>
          <w:rFonts w:ascii="Times New Roman" w:hAnsi="Times New Roman" w:cs="Times New Roman"/>
          <w:color w:val="000000" w:themeColor="text1"/>
          <w:sz w:val="21"/>
          <w:szCs w:val="21"/>
        </w:rPr>
        <w:t>为候选动作</w:t>
      </w:r>
      <w:r>
        <w:rPr>
          <w:rFonts w:ascii="Times New Roman" w:hAnsi="Times New Roman" w:cs="Times New Roman"/>
          <w:i/>
          <w:iCs/>
          <w:color w:val="000000" w:themeColor="text1"/>
          <w:sz w:val="21"/>
          <w:szCs w:val="21"/>
        </w:rPr>
        <w:t>a</w:t>
      </w:r>
      <w:r>
        <w:rPr>
          <w:rFonts w:ascii="Times New Roman" w:hAnsi="Times New Roman" w:cs="Times New Roman"/>
          <w:color w:val="000000" w:themeColor="text1"/>
          <w:sz w:val="21"/>
          <w:szCs w:val="21"/>
        </w:rPr>
        <w:t>对应的等效调节量，</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A</m:t>
            </m:r>
          </m:e>
          <m:sub>
            <m:r>
              <m:rPr>
                <m:nor/>
              </m:rPr>
              <w:rPr>
                <w:rFonts w:ascii="Times New Roman" w:hAnsi="Times New Roman" w:cs="Times New Roman"/>
                <w:i/>
                <w:iCs/>
                <w:color w:val="000000" w:themeColor="text1"/>
                <w:sz w:val="21"/>
                <w:szCs w:val="21"/>
              </w:rPr>
              <m:t>k</m:t>
            </m:r>
          </m:sub>
        </m:sSub>
      </m:oMath>
      <w:r>
        <w:rPr>
          <w:rFonts w:ascii="Times New Roman" w:hAnsi="Times New Roman" w:cs="Times New Roman"/>
          <w:color w:val="000000" w:themeColor="text1"/>
          <w:sz w:val="21"/>
          <w:szCs w:val="21"/>
        </w:rPr>
        <w:t>为当前参与筛选的候选动作集合</w:t>
      </w:r>
      <w:r>
        <w:rPr>
          <w:rFonts w:ascii="Times New Roman" w:hAnsi="Times New Roman" w:cs="Times New Roman" w:hint="eastAsia"/>
          <w:color w:val="000000" w:themeColor="text1"/>
          <w:sz w:val="21"/>
          <w:szCs w:val="21"/>
        </w:rPr>
        <w:t>。</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ρ</m:t>
            </m:r>
          </m:e>
          <m:sub>
            <m:r>
              <m:rPr>
                <m:nor/>
              </m:rPr>
              <w:rPr>
                <w:rFonts w:ascii="Times New Roman" w:hAnsi="Times New Roman" w:cs="Times New Roman"/>
                <w:i/>
                <w:iCs/>
                <w:color w:val="000000" w:themeColor="text1"/>
                <w:sz w:val="21"/>
                <w:szCs w:val="21"/>
              </w:rPr>
              <m:t>a</m:t>
            </m:r>
          </m:sub>
        </m:sSub>
      </m:oMath>
      <w:r>
        <w:rPr>
          <w:rFonts w:ascii="Times New Roman" w:hAnsi="Times New Roman" w:cs="Times New Roman"/>
          <w:color w:val="000000" w:themeColor="text1"/>
          <w:sz w:val="21"/>
          <w:szCs w:val="21"/>
        </w:rPr>
        <w:t>表示候选动作相对于目标调节方向的取向，</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μ</m:t>
            </m:r>
          </m:e>
          <m:sub>
            <m:r>
              <m:rPr>
                <m:nor/>
              </m:rPr>
              <w:rPr>
                <w:rFonts w:ascii="Times New Roman" w:hAnsi="Times New Roman" w:cs="Times New Roman"/>
                <w:i/>
                <w:iCs/>
                <w:color w:val="000000" w:themeColor="text1"/>
                <w:sz w:val="21"/>
                <w:szCs w:val="21"/>
              </w:rPr>
              <m:t>a</m:t>
            </m:r>
          </m:sub>
        </m:sSub>
      </m:oMath>
      <w:r>
        <w:rPr>
          <w:rFonts w:ascii="Times New Roman" w:hAnsi="Times New Roman" w:cs="Times New Roman"/>
          <w:color w:val="000000" w:themeColor="text1"/>
          <w:sz w:val="21"/>
          <w:szCs w:val="21"/>
        </w:rPr>
        <w:t>表示该动作的幅值系数。</w:t>
      </w:r>
    </w:p>
    <w:p w14:paraId="26F72DAD" w14:textId="11466D06" w:rsidR="00721F89" w:rsidRDefault="00721F89" w:rsidP="00721F89">
      <w:pPr>
        <w:tabs>
          <w:tab w:val="left" w:pos="1389"/>
        </w:tabs>
        <w:snapToGrid w:val="0"/>
        <w:ind w:firstLineChars="202" w:firstLine="424"/>
        <w:jc w:val="both"/>
        <w:rPr>
          <w:rFonts w:ascii="Times New Roman" w:hAnsi="Times New Roman" w:cs="Times New Roman"/>
          <w:color w:val="000000" w:themeColor="text1"/>
          <w:sz w:val="21"/>
          <w:szCs w:val="21"/>
        </w:rPr>
      </w:pPr>
      <w:r w:rsidRPr="00721F89">
        <w:rPr>
          <w:rFonts w:ascii="Times New Roman" w:hAnsi="Times New Roman" w:cs="Times New Roman"/>
          <w:color w:val="000000" w:themeColor="text1"/>
          <w:sz w:val="21"/>
          <w:szCs w:val="21"/>
        </w:rPr>
        <w:t>候选动作根据调节方向和幅值分为五类。沿目标调节方向时，随幅值系数</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μ</m:t>
            </m:r>
          </m:e>
          <m:sub>
            <m:r>
              <m:rPr>
                <m:nor/>
              </m:rPr>
              <w:rPr>
                <w:rFonts w:ascii="Times New Roman" w:hAnsi="Times New Roman" w:cs="Times New Roman"/>
                <w:i/>
                <w:iCs/>
                <w:color w:val="000000" w:themeColor="text1"/>
                <w:sz w:val="21"/>
                <w:szCs w:val="21"/>
              </w:rPr>
              <m:t>a</m:t>
            </m:r>
          </m:sub>
        </m:sSub>
      </m:oMath>
      <w:r w:rsidRPr="00721F89">
        <w:rPr>
          <w:rFonts w:ascii="Times New Roman" w:hAnsi="Times New Roman" w:cs="Times New Roman"/>
          <w:color w:val="000000" w:themeColor="text1"/>
          <w:sz w:val="21"/>
          <w:szCs w:val="21"/>
        </w:rPr>
        <w:t>增大，依次形成减弱调节、常规调节和加强调节。</w:t>
      </w:r>
      <w:r w:rsidR="00810FDF" w:rsidRPr="00810FDF">
        <w:rPr>
          <w:rFonts w:ascii="Times New Roman" w:hAnsi="Times New Roman" w:cs="Times New Roman"/>
          <w:color w:val="000000" w:themeColor="text1"/>
          <w:sz w:val="21"/>
          <w:szCs w:val="21"/>
        </w:rPr>
        <w:t>当综合调节需求不足以支持继续扩大目标时，算法采用暂缓更新策略，取</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ρ</m:t>
            </m:r>
          </m:e>
          <m:sub>
            <m:r>
              <m:rPr>
                <m:nor/>
              </m:rPr>
              <w:rPr>
                <w:rFonts w:ascii="Times New Roman" w:hAnsi="Times New Roman" w:cs="Times New Roman"/>
                <w:i/>
                <w:iCs/>
                <w:color w:val="000000" w:themeColor="text1"/>
                <w:sz w:val="21"/>
                <w:szCs w:val="21"/>
              </w:rPr>
              <m:t>a</m:t>
            </m:r>
          </m:sub>
        </m:sSub>
        <m:r>
          <m:rPr>
            <m:nor/>
          </m:rPr>
          <w:rPr>
            <w:rFonts w:ascii="Times New Roman" w:hAnsi="Times New Roman" w:cs="Times New Roman"/>
            <w:color w:val="000000" w:themeColor="text1"/>
            <w:sz w:val="21"/>
            <w:szCs w:val="21"/>
          </w:rPr>
          <m:t>=0</m:t>
        </m:r>
      </m:oMath>
      <w:r w:rsidRPr="00721F89">
        <w:rPr>
          <w:rFonts w:ascii="Times New Roman" w:hAnsi="Times New Roman" w:cs="Times New Roman"/>
          <w:color w:val="000000" w:themeColor="text1"/>
          <w:sz w:val="21"/>
          <w:szCs w:val="21"/>
        </w:rPr>
        <w:t>，</w:t>
      </w:r>
      <w:r w:rsidR="00810FDF" w:rsidRPr="00810FDF">
        <w:rPr>
          <w:rFonts w:ascii="Times New Roman" w:hAnsi="Times New Roman" w:cs="Times New Roman"/>
          <w:color w:val="000000" w:themeColor="text1"/>
          <w:sz w:val="21"/>
          <w:szCs w:val="21"/>
        </w:rPr>
        <w:t>在当前控制周期不再生成新的目标水量变化，后续根据滚动预测结果决定是否恢复更新</w:t>
      </w:r>
      <w:r w:rsidRPr="00721F89">
        <w:rPr>
          <w:rFonts w:ascii="Times New Roman" w:hAnsi="Times New Roman" w:cs="Times New Roman"/>
          <w:color w:val="000000" w:themeColor="text1"/>
          <w:sz w:val="21"/>
          <w:szCs w:val="21"/>
        </w:rPr>
        <w:t>。反向修正取</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ρ</m:t>
            </m:r>
          </m:e>
          <m:sub>
            <m:r>
              <m:rPr>
                <m:nor/>
              </m:rPr>
              <w:rPr>
                <w:rFonts w:ascii="Times New Roman" w:hAnsi="Times New Roman" w:cs="Times New Roman"/>
                <w:i/>
                <w:iCs/>
                <w:color w:val="000000" w:themeColor="text1"/>
                <w:sz w:val="21"/>
                <w:szCs w:val="21"/>
              </w:rPr>
              <m:t>a</m:t>
            </m:r>
          </m:sub>
        </m:sSub>
        <m:r>
          <m:rPr>
            <m:nor/>
          </m:rPr>
          <w:rPr>
            <w:rFonts w:ascii="Times New Roman" w:hAnsi="Times New Roman" w:cs="Times New Roman"/>
            <w:color w:val="000000" w:themeColor="text1"/>
            <w:sz w:val="21"/>
            <w:szCs w:val="21"/>
          </w:rPr>
          <m:t>=</m:t>
        </m:r>
        <m:r>
          <m:rPr>
            <m:nor/>
          </m:rPr>
          <w:rPr>
            <w:rFonts w:ascii="Cambria Math" w:hAnsi="Times New Roman" w:cs="Times New Roman"/>
            <w:color w:val="000000" w:themeColor="text1"/>
            <w:sz w:val="21"/>
            <w:szCs w:val="21"/>
          </w:rPr>
          <m:t>-</m:t>
        </m:r>
        <m:r>
          <m:rPr>
            <m:nor/>
          </m:rPr>
          <w:rPr>
            <w:rFonts w:ascii="Times New Roman" w:hAnsi="Times New Roman" w:cs="Times New Roman"/>
            <w:color w:val="000000" w:themeColor="text1"/>
            <w:sz w:val="21"/>
            <w:szCs w:val="21"/>
          </w:rPr>
          <m:t>1</m:t>
        </m:r>
      </m:oMath>
      <w:r w:rsidRPr="00721F89">
        <w:rPr>
          <w:rFonts w:ascii="Times New Roman" w:hAnsi="Times New Roman" w:cs="Times New Roman"/>
          <w:color w:val="000000" w:themeColor="text1"/>
          <w:sz w:val="21"/>
          <w:szCs w:val="21"/>
        </w:rPr>
        <w:t>，并采用较小的幅值系数，用于在已有补偿偏大或预测方向反转时对目标水量作小幅回调。上述策略改变的是目标水量的更新方向和幅值，不对应水泵的固定流量档位。</w:t>
      </w:r>
    </w:p>
    <w:p w14:paraId="1BCE3BB7" w14:textId="5E1E5675"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为确定当前时段采用的候选动作，进一步比较各候选动作执行后的剩余调节需求。考虑上一时段已形成的保留补偿量</w:t>
      </w:r>
      <m:oMath>
        <m:sSub>
          <m:sSubPr>
            <m:ctrlPr>
              <w:rPr>
                <w:rFonts w:ascii="Cambria Math" w:hAnsi="Cambria Math" w:cs="Times New Roman"/>
                <w:color w:val="000000" w:themeColor="text1"/>
                <w:sz w:val="21"/>
                <w:szCs w:val="21"/>
              </w:rPr>
            </m:ctrlPr>
          </m:sSubPr>
          <m:e>
            <m:bar>
              <m:barPr>
                <m:pos m:val="top"/>
                <m:ctrlPr>
                  <w:rPr>
                    <w:rFonts w:ascii="Cambria Math" w:hAnsi="Cambria Math" w:cs="Times New Roman"/>
                    <w:color w:val="000000" w:themeColor="text1"/>
                    <w:sz w:val="21"/>
                    <w:szCs w:val="21"/>
                  </w:rPr>
                </m:ctrlPr>
              </m:barPr>
              <m:e>
                <m:r>
                  <m:rPr>
                    <m:nor/>
                  </m:rPr>
                  <w:rPr>
                    <w:rFonts w:ascii="Times New Roman" w:hAnsi="Times New Roman" w:cs="Times New Roman"/>
                    <w:b/>
                    <w:color w:val="000000" w:themeColor="text1"/>
                    <w:sz w:val="21"/>
                    <w:szCs w:val="21"/>
                  </w:rPr>
                  <m:t>b</m:t>
                </m:r>
              </m:e>
            </m:bar>
          </m:e>
          <m:sub>
            <m:r>
              <m:rPr>
                <m:nor/>
              </m:rPr>
              <w:rPr>
                <w:rFonts w:ascii="Times New Roman" w:hAnsi="Times New Roman" w:cs="Times New Roman"/>
                <w:i/>
                <w:iCs/>
                <w:color w:val="000000" w:themeColor="text1"/>
                <w:sz w:val="21"/>
                <w:szCs w:val="21"/>
              </w:rPr>
              <m:t>k</m:t>
            </m:r>
            <m:r>
              <m:rPr>
                <m:nor/>
              </m:rPr>
              <w:rPr>
                <w:rFonts w:ascii="Times New Roman" w:hAnsi="Times New Roman" w:cs="Times New Roman"/>
                <w:color w:val="000000" w:themeColor="text1"/>
                <w:sz w:val="21"/>
                <w:szCs w:val="21"/>
              </w:rPr>
              <m:t>-1</m:t>
            </m:r>
          </m:sub>
        </m:sSub>
      </m:oMath>
      <w:r>
        <w:rPr>
          <w:rFonts w:ascii="Times New Roman" w:hAnsi="Times New Roman" w:cs="Times New Roman"/>
          <w:color w:val="000000" w:themeColor="text1"/>
          <w:sz w:val="21"/>
          <w:szCs w:val="21"/>
        </w:rPr>
        <w:t>，候选动作</w:t>
      </w:r>
      <w:r>
        <w:rPr>
          <w:rFonts w:ascii="Times New Roman" w:hAnsi="Times New Roman" w:cs="Times New Roman"/>
          <w:i/>
          <w:iCs/>
          <w:color w:val="000000" w:themeColor="text1"/>
          <w:sz w:val="21"/>
          <w:szCs w:val="21"/>
        </w:rPr>
        <w:t>a</w:t>
      </w:r>
      <w:r>
        <w:rPr>
          <w:rFonts w:ascii="Times New Roman" w:hAnsi="Times New Roman" w:cs="Times New Roman"/>
          <w:color w:val="000000" w:themeColor="text1"/>
          <w:sz w:val="21"/>
          <w:szCs w:val="21"/>
        </w:rPr>
        <w:t>对应的剩余需求为：</w:t>
      </w:r>
    </w:p>
    <w:p w14:paraId="37E08206" w14:textId="125A62CE" w:rsidR="008B2CBF" w:rsidRPr="008B2CBF" w:rsidRDefault="003230CF" w:rsidP="008B2CBF">
      <w:pPr>
        <w:tabs>
          <w:tab w:val="left" w:pos="1389"/>
        </w:tabs>
        <w:snapToGrid w:val="0"/>
        <w:ind w:firstLineChars="200" w:firstLine="420"/>
        <w:jc w:val="center"/>
        <w:rPr>
          <w:rFonts w:ascii="Times New Roman" w:hAnsi="Times New Roman" w:cs="Times New Roman"/>
          <w:color w:val="000000" w:themeColor="text1"/>
          <w:sz w:val="21"/>
          <w:szCs w:val="21"/>
        </w:rPr>
      </w:pPr>
      <m:oMathPara>
        <m:oMath>
          <m:eqArr>
            <m:eqArrPr>
              <m:maxDist m:val="1"/>
              <m:ctrlPr>
                <w:rPr>
                  <w:rFonts w:ascii="Cambria Math" w:hAnsi="Cambria Math" w:cs="Times New Roman"/>
                  <w:i/>
                  <w:color w:val="000000" w:themeColor="text1"/>
                  <w:sz w:val="21"/>
                  <w:szCs w:val="21"/>
                </w:rPr>
              </m:ctrlPr>
            </m:eqArr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e</m:t>
                  </m:r>
                </m:e>
                <m:sub>
                  <m:r>
                    <m:rPr>
                      <m:nor/>
                    </m:rPr>
                    <w:rPr>
                      <w:rFonts w:ascii="Times New Roman" w:hAnsi="Times New Roman" w:cs="Times New Roman"/>
                      <w:i/>
                      <w:iCs/>
                      <w:color w:val="000000" w:themeColor="text1"/>
                      <w:sz w:val="21"/>
                      <w:szCs w:val="21"/>
                    </w:rPr>
                    <m:t>a,k</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ζ</m:t>
                  </m:r>
                </m:e>
                <m:sub>
                  <m:r>
                    <m:rPr>
                      <m:nor/>
                    </m:rPr>
                    <w:rPr>
                      <w:rFonts w:ascii="Times New Roman" w:hAnsi="Times New Roman" w:cs="Times New Roman"/>
                      <w:i/>
                      <w:iCs/>
                      <w:color w:val="000000" w:themeColor="text1"/>
                      <w:sz w:val="21"/>
                      <w:szCs w:val="21"/>
                    </w:rPr>
                    <m:t>k</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λ</m:t>
                  </m:r>
                </m:e>
                <m:sub>
                  <m:r>
                    <m:rPr>
                      <m:nor/>
                    </m:rPr>
                    <w:rPr>
                      <w:rFonts w:ascii="Times New Roman" w:hAnsi="Times New Roman" w:cs="Times New Roman"/>
                      <w:i/>
                      <w:iCs/>
                      <w:color w:val="000000" w:themeColor="text1"/>
                      <w:sz w:val="21"/>
                      <w:szCs w:val="21"/>
                    </w:rPr>
                    <m:t>c</m:t>
                  </m:r>
                </m:sub>
              </m:sSub>
              <m:sSub>
                <m:sSubPr>
                  <m:ctrlPr>
                    <w:rPr>
                      <w:rFonts w:ascii="Cambria Math" w:hAnsi="Cambria Math" w:cs="Times New Roman"/>
                      <w:color w:val="000000" w:themeColor="text1"/>
                      <w:sz w:val="21"/>
                      <w:szCs w:val="21"/>
                    </w:rPr>
                  </m:ctrlPr>
                </m:sSubPr>
                <m:e>
                  <m:bar>
                    <m:barPr>
                      <m:pos m:val="top"/>
                      <m:ctrlPr>
                        <w:rPr>
                          <w:rFonts w:ascii="Cambria Math" w:hAnsi="Cambria Math" w:cs="Times New Roman"/>
                          <w:color w:val="000000" w:themeColor="text1"/>
                          <w:sz w:val="21"/>
                          <w:szCs w:val="21"/>
                        </w:rPr>
                      </m:ctrlPr>
                    </m:barPr>
                    <m:e>
                      <m:r>
                        <m:rPr>
                          <m:nor/>
                        </m:rPr>
                        <w:rPr>
                          <w:rFonts w:ascii="Times New Roman" w:hAnsi="Times New Roman" w:cs="Times New Roman"/>
                          <w:b/>
                          <w:color w:val="000000" w:themeColor="text1"/>
                          <w:sz w:val="21"/>
                          <w:szCs w:val="21"/>
                        </w:rPr>
                        <m:t>b</m:t>
                      </m:r>
                    </m:e>
                  </m:bar>
                </m:e>
                <m:sub>
                  <m:r>
                    <m:rPr>
                      <m:nor/>
                    </m:rPr>
                    <w:rPr>
                      <w:rFonts w:ascii="Times New Roman" w:hAnsi="Times New Roman" w:cs="Times New Roman"/>
                      <w:i/>
                      <w:iCs/>
                      <w:color w:val="000000" w:themeColor="text1"/>
                      <w:sz w:val="21"/>
                      <w:szCs w:val="21"/>
                    </w:rPr>
                    <m:t>k</m:t>
                  </m:r>
                  <m:r>
                    <m:rPr>
                      <m:nor/>
                    </m:rPr>
                    <w:rPr>
                      <w:rFonts w:ascii="Times New Roman" w:hAnsi="Times New Roman" w:cs="Times New Roman"/>
                      <w:color w:val="000000" w:themeColor="text1"/>
                      <w:sz w:val="21"/>
                      <w:szCs w:val="21"/>
                    </w:rPr>
                    <m:t>-1</m:t>
                  </m:r>
                </m:sub>
              </m:sSub>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b</m:t>
                  </m:r>
                </m:e>
                <m:sub>
                  <m:r>
                    <m:rPr>
                      <m:nor/>
                    </m:rPr>
                    <w:rPr>
                      <w:rFonts w:ascii="Times New Roman" w:hAnsi="Times New Roman" w:cs="Times New Roman"/>
                      <w:i/>
                      <w:iCs/>
                      <w:color w:val="000000" w:themeColor="text1"/>
                      <w:sz w:val="21"/>
                      <w:szCs w:val="21"/>
                    </w:rPr>
                    <m:t>a,k</m:t>
                  </m:r>
                </m:sub>
              </m:sSub>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10</m:t>
                  </m:r>
                </m:e>
              </m:d>
            </m:e>
          </m:eqArr>
        </m:oMath>
      </m:oMathPara>
    </w:p>
    <w:p w14:paraId="51D59B8B" w14:textId="512A1DE3" w:rsidR="00534C03" w:rsidRDefault="00D02ECC" w:rsidP="006C5503">
      <w:pPr>
        <w:tabs>
          <w:tab w:val="left" w:pos="1389"/>
        </w:tabs>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e</m:t>
            </m:r>
          </m:e>
          <m:sub>
            <m:r>
              <m:rPr>
                <m:nor/>
              </m:rPr>
              <w:rPr>
                <w:rFonts w:ascii="Times New Roman" w:hAnsi="Times New Roman" w:cs="Times New Roman"/>
                <w:i/>
                <w:iCs/>
                <w:color w:val="000000" w:themeColor="text1"/>
                <w:sz w:val="21"/>
                <w:szCs w:val="21"/>
              </w:rPr>
              <m:t>a,k</m:t>
            </m:r>
          </m:sub>
        </m:sSub>
      </m:oMath>
      <w:r>
        <w:rPr>
          <w:rFonts w:ascii="Times New Roman" w:hAnsi="Times New Roman" w:cs="Times New Roman"/>
          <w:color w:val="000000" w:themeColor="text1"/>
          <w:sz w:val="21"/>
          <w:szCs w:val="21"/>
        </w:rPr>
        <w:t>为候选动作执行后仍未补偿的调节需求，</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λ</m:t>
            </m:r>
          </m:e>
          <m:sub>
            <m:r>
              <m:rPr>
                <m:nor/>
              </m:rPr>
              <w:rPr>
                <w:rFonts w:ascii="Times New Roman" w:hAnsi="Times New Roman" w:cs="Times New Roman"/>
                <w:i/>
                <w:iCs/>
                <w:color w:val="000000" w:themeColor="text1"/>
                <w:sz w:val="21"/>
                <w:szCs w:val="21"/>
              </w:rPr>
              <m:t>c</m:t>
            </m:r>
          </m:sub>
        </m:sSub>
      </m:oMath>
      <w:r>
        <w:rPr>
          <w:rFonts w:ascii="Times New Roman" w:hAnsi="Times New Roman" w:cs="Times New Roman"/>
          <w:color w:val="000000" w:themeColor="text1"/>
          <w:sz w:val="21"/>
          <w:szCs w:val="21"/>
        </w:rPr>
        <w:t>为上一时段补偿量在当前时段中的保留系数。该项用于避免连续预测时段对同一调节需求重复生成目标变化。</w:t>
      </w:r>
    </w:p>
    <w:p w14:paraId="110D29DF" w14:textId="152D2479"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候选动作的姿态残差评价量为：</w:t>
      </w:r>
    </w:p>
    <w:p w14:paraId="77E06E4B" w14:textId="113B21FB" w:rsidR="008B2CBF" w:rsidRPr="008B2CBF" w:rsidRDefault="003230CF" w:rsidP="008B2CBF">
      <w:pPr>
        <w:tabs>
          <w:tab w:val="left" w:pos="1389"/>
        </w:tabs>
        <w:snapToGrid w:val="0"/>
        <w:ind w:firstLineChars="200" w:firstLine="420"/>
        <w:jc w:val="center"/>
        <w:rPr>
          <w:rFonts w:ascii="Times New Roman" w:hAnsi="Times New Roman" w:cs="Times New Roman"/>
          <w:iCs/>
          <w:color w:val="000000" w:themeColor="text1"/>
          <w:sz w:val="21"/>
          <w:szCs w:val="21"/>
        </w:rPr>
      </w:pPr>
      <m:oMathPara>
        <m:oMath>
          <m:eqArr>
            <m:eqArrPr>
              <m:maxDist m:val="1"/>
              <m:ctrlPr>
                <w:rPr>
                  <w:rFonts w:ascii="Cambria Math" w:hAnsi="Cambria Math" w:cs="Times New Roman"/>
                  <w:i/>
                  <w:color w:val="000000" w:themeColor="text1"/>
                  <w:sz w:val="21"/>
                  <w:szCs w:val="21"/>
                </w:rPr>
              </m:ctrlPr>
            </m:eqArrP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J</m:t>
                  </m:r>
                </m:e>
                <m:sub>
                  <m:r>
                    <m:rPr>
                      <m:nor/>
                    </m:rPr>
                    <w:rPr>
                      <w:rFonts w:ascii="Times New Roman" w:hAnsi="Times New Roman" w:cs="Times New Roman"/>
                      <w:i/>
                      <w:iCs/>
                      <w:color w:val="000000" w:themeColor="text1"/>
                      <w:sz w:val="21"/>
                      <w:szCs w:val="21"/>
                    </w:rPr>
                    <m:t>a,k</m:t>
                  </m:r>
                </m:sub>
              </m:sSub>
              <m:r>
                <m:rPr>
                  <m:nor/>
                </m:rPr>
                <w:rPr>
                  <w:rFonts w:ascii="Times New Roman" w:hAnsi="Times New Roman" w:cs="Times New Roman"/>
                  <w:color w:val="000000" w:themeColor="text1"/>
                  <w:sz w:val="21"/>
                  <w:szCs w:val="21"/>
                </w:rPr>
                <m:t>=</m:t>
              </m:r>
              <m:sSubSup>
                <m:sSubSupPr>
                  <m:ctrlPr>
                    <w:rPr>
                      <w:rFonts w:ascii="Cambria Math" w:hAnsi="Cambria Math" w:cs="Times New Roman"/>
                      <w:color w:val="000000" w:themeColor="text1"/>
                      <w:sz w:val="21"/>
                      <w:szCs w:val="21"/>
                    </w:rPr>
                  </m:ctrlPr>
                </m:sSubSupPr>
                <m:e>
                  <m:d>
                    <m:dPr>
                      <m:begChr m:val="|"/>
                      <m:endChr m:val="|"/>
                      <m:ctrlPr>
                        <w:rPr>
                          <w:rFonts w:ascii="Cambria Math" w:hAnsi="Cambria Math" w:cs="Times New Roman"/>
                          <w:color w:val="000000" w:themeColor="text1"/>
                          <w:sz w:val="21"/>
                          <w:szCs w:val="21"/>
                        </w:rPr>
                      </m:ctrlPr>
                    </m:dPr>
                    <m:e>
                      <m:sSup>
                        <m:sSupPr>
                          <m:ctrlPr>
                            <w:rPr>
                              <w:rFonts w:ascii="Cambria Math" w:hAnsi="Cambria Math" w:cs="Times New Roman"/>
                              <w:color w:val="000000" w:themeColor="text1"/>
                              <w:sz w:val="21"/>
                              <w:szCs w:val="21"/>
                            </w:rPr>
                          </m:ctrlPr>
                        </m:sSupPr>
                        <m:e>
                          <m:r>
                            <m:rPr>
                              <m:nor/>
                            </m:rPr>
                            <w:rPr>
                              <w:rFonts w:ascii="Times New Roman" w:hAnsi="Times New Roman" w:cs="Times New Roman"/>
                              <w:b/>
                              <w:color w:val="000000" w:themeColor="text1"/>
                              <w:sz w:val="21"/>
                              <w:szCs w:val="21"/>
                            </w:rPr>
                            <m:t>D</m:t>
                          </m:r>
                        </m:e>
                        <m:sup>
                          <m:r>
                            <m:rPr>
                              <m:nor/>
                            </m:rPr>
                            <w:rPr>
                              <w:rFonts w:ascii="Times New Roman" w:hAnsi="Times New Roman" w:cs="Times New Roman"/>
                              <w:color w:val="000000" w:themeColor="text1"/>
                              <w:sz w:val="21"/>
                              <w:szCs w:val="21"/>
                            </w:rPr>
                            <m:t>-1</m:t>
                          </m:r>
                        </m:sup>
                      </m:sSup>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e</m:t>
                          </m:r>
                        </m:e>
                        <m:sub>
                          <m:r>
                            <m:rPr>
                              <m:nor/>
                            </m:rPr>
                            <w:rPr>
                              <w:rFonts w:ascii="Times New Roman" w:hAnsi="Times New Roman" w:cs="Times New Roman"/>
                              <w:i/>
                              <w:iCs/>
                              <w:color w:val="000000" w:themeColor="text1"/>
                              <w:sz w:val="21"/>
                              <w:szCs w:val="21"/>
                            </w:rPr>
                            <m:t>a,k</m:t>
                          </m:r>
                        </m:sub>
                      </m:sSub>
                    </m:e>
                  </m:d>
                </m:e>
                <m:sub>
                  <m:r>
                    <m:rPr>
                      <m:nor/>
                    </m:rPr>
                    <w:rPr>
                      <w:rFonts w:ascii="Times New Roman" w:hAnsi="Times New Roman" w:cs="Times New Roman"/>
                      <w:color w:val="000000" w:themeColor="text1"/>
                      <w:sz w:val="21"/>
                      <w:szCs w:val="21"/>
                    </w:rPr>
                    <m:t>2</m:t>
                  </m:r>
                </m:sub>
                <m:sup>
                  <m:r>
                    <m:rPr>
                      <m:nor/>
                    </m:rPr>
                    <w:rPr>
                      <w:rFonts w:ascii="Times New Roman" w:hAnsi="Times New Roman" w:cs="Times New Roman"/>
                      <w:color w:val="000000" w:themeColor="text1"/>
                      <w:sz w:val="21"/>
                      <w:szCs w:val="21"/>
                    </w:rPr>
                    <m:t>2</m:t>
                  </m:r>
                </m:sup>
              </m:sSubSup>
              <m:r>
                <m:rPr>
                  <m:nor/>
                </m:rPr>
                <w:rPr>
                  <w:rFonts w:ascii="Times New Roman" w:hAnsi="Times New Roman" w:cs="Times New Roman"/>
                  <w:color w:val="000000" w:themeColor="text1"/>
                  <w:sz w:val="21"/>
                  <w:szCs w:val="21"/>
                </w:rPr>
                <m:t>=</m:t>
              </m:r>
              <m:sSup>
                <m:sSupPr>
                  <m:ctrlPr>
                    <w:rPr>
                      <w:rFonts w:ascii="Cambria Math" w:hAnsi="Cambria Math" w:cs="Times New Roman"/>
                      <w:color w:val="000000" w:themeColor="text1"/>
                      <w:sz w:val="21"/>
                      <w:szCs w:val="21"/>
                    </w:rPr>
                  </m:ctrlPr>
                </m:sSupPr>
                <m:e>
                  <m:d>
                    <m:dPr>
                      <m:ctrlPr>
                        <w:rPr>
                          <w:rFonts w:ascii="Cambria Math" w:hAnsi="Cambria Math" w:cs="Times New Roman"/>
                          <w:color w:val="000000" w:themeColor="text1"/>
                          <w:sz w:val="21"/>
                          <w:szCs w:val="21"/>
                        </w:rPr>
                      </m:ctrlPr>
                    </m:dPr>
                    <m:e>
                      <m:f>
                        <m:fPr>
                          <m:ctrlPr>
                            <w:rPr>
                              <w:rFonts w:ascii="Cambria Math" w:hAnsi="Cambria Math" w:cs="Times New Roman"/>
                              <w:i/>
                              <w:iCs/>
                              <w:color w:val="000000" w:themeColor="text1"/>
                              <w:sz w:val="21"/>
                              <w:szCs w:val="21"/>
                            </w:rPr>
                          </m:ctrlPr>
                        </m:fPr>
                        <m:num>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e</m:t>
                              </m:r>
                            </m:e>
                            <m:sub>
                              <m:r>
                                <m:rPr>
                                  <m:nor/>
                                </m:rPr>
                                <w:rPr>
                                  <w:rFonts w:ascii="Times New Roman" w:hAnsi="Times New Roman" w:cs="Times New Roman"/>
                                  <w:i/>
                                  <w:iCs/>
                                  <w:color w:val="000000" w:themeColor="text1"/>
                                  <w:sz w:val="21"/>
                                  <w:szCs w:val="21"/>
                                </w:rPr>
                                <m:t>θ,a,k</m:t>
                              </m:r>
                            </m:sub>
                          </m:sSub>
                        </m:num>
                        <m:den>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θ</m:t>
                              </m:r>
                            </m:sub>
                          </m:sSub>
                        </m:den>
                      </m:f>
                    </m:e>
                  </m:d>
                </m:e>
                <m:sup>
                  <m:r>
                    <m:rPr>
                      <m:nor/>
                    </m:rPr>
                    <w:rPr>
                      <w:rFonts w:ascii="Times New Roman" w:hAnsi="Times New Roman" w:cs="Times New Roman"/>
                      <w:color w:val="000000" w:themeColor="text1"/>
                      <w:sz w:val="21"/>
                      <w:szCs w:val="21"/>
                    </w:rPr>
                    <m:t>2</m:t>
                  </m:r>
                </m:sup>
              </m:sSup>
              <m:r>
                <m:rPr>
                  <m:nor/>
                </m:rPr>
                <w:rPr>
                  <w:rFonts w:ascii="Times New Roman" w:hAnsi="Times New Roman" w:cs="Times New Roman"/>
                  <w:color w:val="000000" w:themeColor="text1"/>
                  <w:sz w:val="21"/>
                  <w:szCs w:val="21"/>
                </w:rPr>
                <m:t>+</m:t>
              </m:r>
              <m:sSup>
                <m:sSupPr>
                  <m:ctrlPr>
                    <w:rPr>
                      <w:rFonts w:ascii="Cambria Math" w:hAnsi="Cambria Math" w:cs="Times New Roman"/>
                      <w:color w:val="000000" w:themeColor="text1"/>
                      <w:sz w:val="21"/>
                      <w:szCs w:val="21"/>
                    </w:rPr>
                  </m:ctrlPr>
                </m:sSupPr>
                <m:e>
                  <m:d>
                    <m:dPr>
                      <m:ctrlPr>
                        <w:rPr>
                          <w:rFonts w:ascii="Cambria Math" w:hAnsi="Cambria Math" w:cs="Times New Roman"/>
                          <w:color w:val="000000" w:themeColor="text1"/>
                          <w:sz w:val="21"/>
                          <w:szCs w:val="21"/>
                        </w:rPr>
                      </m:ctrlPr>
                    </m:dPr>
                    <m:e>
                      <m:f>
                        <m:fPr>
                          <m:ctrlPr>
                            <w:rPr>
                              <w:rFonts w:ascii="Cambria Math" w:hAnsi="Cambria Math" w:cs="Times New Roman"/>
                              <w:i/>
                              <w:iCs/>
                              <w:color w:val="000000" w:themeColor="text1"/>
                              <w:sz w:val="21"/>
                              <w:szCs w:val="21"/>
                            </w:rPr>
                          </m:ctrlPr>
                        </m:fPr>
                        <m:num>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e</m:t>
                              </m:r>
                            </m:e>
                            <m:sub>
                              <m:r>
                                <m:rPr>
                                  <m:nor/>
                                </m:rPr>
                                <w:rPr>
                                  <w:rFonts w:ascii="Times New Roman" w:hAnsi="Times New Roman" w:cs="Times New Roman"/>
                                  <w:i/>
                                  <w:iCs/>
                                  <w:color w:val="000000" w:themeColor="text1"/>
                                  <w:sz w:val="21"/>
                                  <w:szCs w:val="21"/>
                                </w:rPr>
                                <m:t>ϕ,a,k</m:t>
                              </m:r>
                            </m:sub>
                          </m:sSub>
                        </m:num>
                        <m:den>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d</m:t>
                              </m:r>
                            </m:e>
                            <m:sub>
                              <m:r>
                                <m:rPr>
                                  <m:nor/>
                                </m:rPr>
                                <w:rPr>
                                  <w:rFonts w:ascii="Times New Roman" w:hAnsi="Times New Roman" w:cs="Times New Roman"/>
                                  <w:i/>
                                  <w:iCs/>
                                  <w:color w:val="000000" w:themeColor="text1"/>
                                  <w:sz w:val="21"/>
                                  <w:szCs w:val="21"/>
                                </w:rPr>
                                <m:t>ϕ</m:t>
                              </m:r>
                            </m:sub>
                          </m:sSub>
                        </m:den>
                      </m:f>
                    </m:e>
                  </m:d>
                </m:e>
                <m:sup>
                  <m:r>
                    <m:rPr>
                      <m:nor/>
                    </m:rPr>
                    <w:rPr>
                      <w:rFonts w:ascii="Times New Roman" w:hAnsi="Times New Roman" w:cs="Times New Roman"/>
                      <w:color w:val="000000" w:themeColor="text1"/>
                      <w:sz w:val="21"/>
                      <w:szCs w:val="21"/>
                    </w:rPr>
                    <m:t>2</m:t>
                  </m:r>
                </m:sup>
              </m:sSup>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11</m:t>
                  </m:r>
                </m:e>
              </m:d>
              <m:ctrlPr>
                <w:rPr>
                  <w:rFonts w:ascii="Cambria Math" w:hAnsi="Cambria Math" w:cs="Times New Roman"/>
                  <w:i/>
                  <w:iCs/>
                  <w:color w:val="000000" w:themeColor="text1"/>
                  <w:sz w:val="21"/>
                  <w:szCs w:val="21"/>
                </w:rPr>
              </m:ctrlPr>
            </m:e>
          </m:eqArr>
        </m:oMath>
      </m:oMathPara>
    </w:p>
    <w:p w14:paraId="410C1073" w14:textId="731636D1" w:rsidR="00534C03" w:rsidRDefault="00D02ECC" w:rsidP="006C5503">
      <w:pPr>
        <w:tabs>
          <w:tab w:val="left" w:pos="1389"/>
        </w:tabs>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J</m:t>
            </m:r>
          </m:e>
          <m:sub>
            <m:r>
              <m:rPr>
                <m:nor/>
              </m:rPr>
              <w:rPr>
                <w:rFonts w:ascii="Times New Roman" w:hAnsi="Times New Roman" w:cs="Times New Roman"/>
                <w:i/>
                <w:iCs/>
                <w:color w:val="000000" w:themeColor="text1"/>
                <w:sz w:val="21"/>
                <w:szCs w:val="21"/>
              </w:rPr>
              <m:t>a,k</m:t>
            </m:r>
          </m:sub>
        </m:sSub>
      </m:oMath>
      <w:r>
        <w:rPr>
          <w:rFonts w:ascii="Times New Roman" w:hAnsi="Times New Roman" w:cs="Times New Roman"/>
          <w:color w:val="000000" w:themeColor="text1"/>
          <w:sz w:val="21"/>
          <w:szCs w:val="21"/>
        </w:rPr>
        <w:t>表示候选动作</w:t>
      </w:r>
      <w:r>
        <w:rPr>
          <w:rFonts w:ascii="Times New Roman" w:hAnsi="Times New Roman" w:cs="Times New Roman"/>
          <w:i/>
          <w:iCs/>
          <w:color w:val="000000" w:themeColor="text1"/>
          <w:sz w:val="21"/>
          <w:szCs w:val="21"/>
        </w:rPr>
        <w:t>a</w:t>
      </w:r>
      <w:r>
        <w:rPr>
          <w:rFonts w:ascii="Times New Roman" w:hAnsi="Times New Roman" w:cs="Times New Roman"/>
          <w:color w:val="000000" w:themeColor="text1"/>
          <w:sz w:val="21"/>
          <w:szCs w:val="21"/>
        </w:rPr>
        <w:t>在第</w:t>
      </w:r>
      <w:r>
        <w:rPr>
          <w:rFonts w:ascii="Times New Roman" w:hAnsi="Times New Roman" w:cs="Times New Roman"/>
          <w:i/>
          <w:iCs/>
          <w:color w:val="000000" w:themeColor="text1"/>
          <w:sz w:val="21"/>
          <w:szCs w:val="21"/>
        </w:rPr>
        <w:t>k</w:t>
      </w:r>
      <w:r>
        <w:rPr>
          <w:rFonts w:ascii="Times New Roman" w:hAnsi="Times New Roman" w:cs="Times New Roman"/>
          <w:color w:val="000000" w:themeColor="text1"/>
          <w:sz w:val="21"/>
          <w:szCs w:val="21"/>
        </w:rPr>
        <w:t>个预测时段执行后的尺度化剩余需求，用于评价该动作对综合调节需求的补偿程度</w:t>
      </w:r>
      <w:r w:rsidR="00E02A68">
        <w:rPr>
          <w:rFonts w:ascii="Times New Roman" w:hAnsi="Times New Roman" w:cs="Times New Roman" w:hint="eastAsia"/>
          <w:color w:val="000000" w:themeColor="text1"/>
          <w:sz w:val="21"/>
          <w:szCs w:val="21"/>
        </w:rPr>
        <w:t>，</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J</m:t>
            </m:r>
          </m:e>
          <m:sub>
            <m:r>
              <m:rPr>
                <m:nor/>
              </m:rPr>
              <w:rPr>
                <w:rFonts w:ascii="Times New Roman" w:hAnsi="Times New Roman" w:cs="Times New Roman"/>
                <w:i/>
                <w:iCs/>
                <w:color w:val="000000" w:themeColor="text1"/>
                <w:sz w:val="21"/>
                <w:szCs w:val="21"/>
              </w:rPr>
              <m:t>a,k</m:t>
            </m:r>
          </m:sub>
        </m:sSub>
      </m:oMath>
      <w:r>
        <w:rPr>
          <w:rFonts w:ascii="Times New Roman" w:hAnsi="Times New Roman" w:cs="Times New Roman" w:hint="eastAsia"/>
          <w:color w:val="000000" w:themeColor="text1"/>
          <w:sz w:val="21"/>
          <w:szCs w:val="21"/>
        </w:rPr>
        <w:t>越小</w:t>
      </w:r>
      <w:r>
        <w:rPr>
          <w:rFonts w:ascii="Times New Roman" w:hAnsi="Times New Roman" w:cs="Times New Roman"/>
          <w:color w:val="000000" w:themeColor="text1"/>
          <w:sz w:val="21"/>
          <w:szCs w:val="21"/>
        </w:rPr>
        <w:t>候选动作对该时段调节需求的覆盖越充分。</w:t>
      </w:r>
    </w:p>
    <w:p w14:paraId="06DFEDB6" w14:textId="09EE86FA" w:rsidR="00534C03" w:rsidRDefault="00D02ECC" w:rsidP="006C5503">
      <w:pPr>
        <w:tabs>
          <w:tab w:val="left" w:pos="1389"/>
        </w:tabs>
        <w:snapToGrid w:val="0"/>
        <w:ind w:firstLineChars="202" w:firstLine="424"/>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候选筛选按预测时段顺序展开，记每个预测时段的候选动作数量为</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N</m:t>
            </m:r>
          </m:e>
          <m:sub>
            <m:r>
              <m:rPr>
                <m:nor/>
              </m:rPr>
              <w:rPr>
                <w:rFonts w:ascii="Times New Roman" w:hAnsi="Times New Roman" w:cs="Times New Roman"/>
                <w:i/>
                <w:iCs/>
                <w:color w:val="000000" w:themeColor="text1"/>
                <w:sz w:val="21"/>
                <w:szCs w:val="21"/>
              </w:rPr>
              <m:t>a</m:t>
            </m:r>
          </m:sub>
        </m:sSub>
      </m:oMath>
      <w:r>
        <w:rPr>
          <w:rFonts w:ascii="Times New Roman" w:hAnsi="Times New Roman" w:cs="Times New Roman"/>
          <w:color w:val="000000" w:themeColor="text1"/>
          <w:sz w:val="21"/>
          <w:szCs w:val="21"/>
        </w:rPr>
        <w:t>，预测时段数为</w:t>
      </w:r>
      <w:r>
        <w:rPr>
          <w:rFonts w:ascii="Times New Roman" w:hAnsi="Times New Roman" w:cs="Times New Roman"/>
          <w:i/>
          <w:iCs/>
          <w:color w:val="000000" w:themeColor="text1"/>
          <w:sz w:val="21"/>
          <w:szCs w:val="21"/>
        </w:rPr>
        <w:t>K</w:t>
      </w:r>
      <w:r>
        <w:rPr>
          <w:rFonts w:ascii="Times New Roman" w:hAnsi="Times New Roman" w:cs="Times New Roman"/>
          <w:color w:val="000000" w:themeColor="text1"/>
          <w:sz w:val="21"/>
          <w:szCs w:val="21"/>
        </w:rPr>
        <w:t>，则一个控制周期内形成</w:t>
      </w:r>
      <m:oMath>
        <m:sSubSup>
          <m:sSubSupPr>
            <m:ctrlPr>
              <w:rPr>
                <w:rFonts w:ascii="Cambria Math" w:hAnsi="Cambria Math" w:cs="Times New Roman"/>
                <w:i/>
                <w:iCs/>
                <w:color w:val="000000" w:themeColor="text1"/>
                <w:sz w:val="21"/>
                <w:szCs w:val="21"/>
              </w:rPr>
            </m:ctrlPr>
          </m:sSubSupPr>
          <m:e>
            <m:r>
              <m:rPr>
                <m:nor/>
              </m:rPr>
              <w:rPr>
                <w:rFonts w:ascii="Times New Roman" w:hAnsi="Times New Roman" w:cs="Times New Roman"/>
                <w:i/>
                <w:iCs/>
                <w:color w:val="000000" w:themeColor="text1"/>
                <w:sz w:val="21"/>
                <w:szCs w:val="21"/>
              </w:rPr>
              <m:t>N</m:t>
            </m:r>
          </m:e>
          <m:sub>
            <m:r>
              <m:rPr>
                <m:nor/>
              </m:rPr>
              <w:rPr>
                <w:rFonts w:ascii="Times New Roman" w:hAnsi="Times New Roman" w:cs="Times New Roman"/>
                <w:i/>
                <w:iCs/>
                <w:color w:val="000000" w:themeColor="text1"/>
                <w:sz w:val="21"/>
                <w:szCs w:val="21"/>
              </w:rPr>
              <m:t>a</m:t>
            </m:r>
          </m:sub>
          <m:sup>
            <m:r>
              <m:rPr>
                <m:nor/>
              </m:rPr>
              <w:rPr>
                <w:rFonts w:ascii="Times New Roman" w:hAnsi="Times New Roman" w:cs="Times New Roman"/>
                <w:i/>
                <w:iCs/>
                <w:color w:val="000000" w:themeColor="text1"/>
                <w:sz w:val="21"/>
                <w:szCs w:val="21"/>
              </w:rPr>
              <m:t>K</m:t>
            </m:r>
          </m:sup>
        </m:sSubSup>
      </m:oMath>
      <w:r>
        <w:rPr>
          <w:rFonts w:ascii="Times New Roman" w:hAnsi="Times New Roman" w:cs="Times New Roman"/>
          <w:color w:val="000000" w:themeColor="text1"/>
          <w:sz w:val="21"/>
          <w:szCs w:val="21"/>
        </w:rPr>
        <w:t>组候选组合</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每组组合按预测时段依次更新等效补偿量和名义目标水量，并累计姿态残差评价量。若推算过程中不满足舱容边界、水泵能力或姿态约束，该组合不再参与排序。</w:t>
      </w:r>
    </w:p>
    <w:p w14:paraId="74BC281E" w14:textId="2BE778CE" w:rsidR="00534C03" w:rsidRDefault="00D02ECC" w:rsidP="006C5503">
      <w:pPr>
        <w:tabs>
          <w:tab w:val="left" w:pos="1389"/>
        </w:tabs>
        <w:snapToGrid w:val="0"/>
        <w:ind w:firstLineChars="202" w:firstLine="424"/>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对保留下来的候选组合，算法优先比较预测时域内的姿态剩余需求。姿态残差接近时，再比较累计泵量、水泵动作时间、启停次数和方向切换等执行代价。排序最优组合的首个动作作为当前控制周期的目标水量更新依据，其余动作仅参与本周期预演评价。随后，名义目标水量按压载舱容量边界修正，并由水泵根据修正目标与当前舱内水量的差值执行调节。对第</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个压载舱，其水量更新关系为：</w:t>
      </w:r>
    </w:p>
    <w:p w14:paraId="3F9FD808" w14:textId="66372986" w:rsidR="008B2CBF" w:rsidRPr="008B2CBF" w:rsidRDefault="003230CF" w:rsidP="008B2CBF">
      <w:pPr>
        <w:tabs>
          <w:tab w:val="left" w:pos="1389"/>
        </w:tabs>
        <w:snapToGrid w:val="0"/>
        <w:jc w:val="center"/>
        <w:rPr>
          <w:rFonts w:ascii="Times New Roman" w:hAnsi="Times New Roman" w:cs="Times New Roman"/>
          <w:iCs/>
          <w:color w:val="000000" w:themeColor="text1"/>
          <w:sz w:val="21"/>
          <w:szCs w:val="21"/>
        </w:rPr>
      </w:pPr>
      <m:oMathPara>
        <m:oMath>
          <m:eqArr>
            <m:eqArrPr>
              <m:maxDist m:val="1"/>
              <m:ctrlPr>
                <w:rPr>
                  <w:rFonts w:ascii="Cambria Math" w:hAnsi="Cambria Math" w:cs="Times New Roman"/>
                  <w:i/>
                  <w:iCs/>
                  <w:color w:val="000000" w:themeColor="text1"/>
                  <w:sz w:val="21"/>
                  <w:szCs w:val="21"/>
                </w:rPr>
              </m:ctrlPr>
            </m:eqArrP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r>
                    <m:rPr>
                      <m:nor/>
                    </m:rPr>
                    <w:rPr>
                      <w:rFonts w:ascii="Times New Roman" w:hAnsi="Times New Roman" w:cs="Times New Roman"/>
                      <w:i/>
                      <w:iCs/>
                      <w:color w:val="000000" w:themeColor="text1"/>
                      <w:sz w:val="21"/>
                      <w:szCs w:val="21"/>
                    </w:rPr>
                    <m:t>i</m:t>
                  </m:r>
                </m:sub>
              </m:sSub>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Δ</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r>
                    <m:rPr>
                      <m:nor/>
                    </m:rPr>
                    <w:rPr>
                      <w:rFonts w:ascii="Times New Roman" w:hAnsi="Times New Roman" w:cs="Times New Roman"/>
                      <w:i/>
                      <w:iCs/>
                      <w:color w:val="000000" w:themeColor="text1"/>
                      <w:sz w:val="21"/>
                      <w:szCs w:val="21"/>
                    </w:rPr>
                    <m:t>i</m:t>
                  </m:r>
                </m:sub>
              </m:sSub>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q</m:t>
                  </m:r>
                </m:e>
                <m:sub>
                  <m:r>
                    <m:rPr>
                      <m:nor/>
                    </m:rPr>
                    <w:rPr>
                      <w:rFonts w:ascii="Times New Roman" w:hAnsi="Times New Roman" w:cs="Times New Roman"/>
                      <w:i/>
                      <w:iCs/>
                      <w:color w:val="000000" w:themeColor="text1"/>
                      <w:sz w:val="21"/>
                      <w:szCs w:val="21"/>
                    </w:rPr>
                    <m:t>i</m:t>
                  </m:r>
                </m:sub>
              </m:sSub>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)Δ</m:t>
              </m:r>
              <m:r>
                <m:rPr>
                  <m:nor/>
                </m:rPr>
                <w:rPr>
                  <w:rFonts w:ascii="Times New Roman" w:hAnsi="Times New Roman" w:cs="Times New Roman"/>
                  <w:i/>
                  <w:iCs/>
                  <w:color w:val="000000" w:themeColor="text1"/>
                  <w:sz w:val="21"/>
                  <w:szCs w:val="21"/>
                </w:rPr>
                <m:t>t</m:t>
              </m:r>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12</m:t>
                  </m:r>
                </m:e>
              </m:d>
            </m:e>
          </m:eqArr>
        </m:oMath>
      </m:oMathPara>
    </w:p>
    <w:p w14:paraId="715BFD95" w14:textId="7C2A9A5C" w:rsidR="00534C03" w:rsidRDefault="00D02ECC" w:rsidP="006C5503">
      <w:pPr>
        <w:tabs>
          <w:tab w:val="left" w:pos="1389"/>
        </w:tabs>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w:r w:rsidR="001211C0">
        <w:rPr>
          <w:rFonts w:ascii="Times New Roman" w:hAnsi="Times New Roman" w:cs="Times New Roman" w:hint="eastAsia"/>
          <w:color w:val="000000" w:themeColor="text1"/>
          <w:sz w:val="21"/>
          <w:szCs w:val="21"/>
        </w:rPr>
        <w:t>，</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r>
              <m:rPr>
                <m:nor/>
              </m:rPr>
              <w:rPr>
                <w:rFonts w:ascii="Times New Roman" w:hAnsi="Times New Roman" w:cs="Times New Roman"/>
                <w:i/>
                <w:iCs/>
                <w:color w:val="000000" w:themeColor="text1"/>
                <w:sz w:val="21"/>
                <w:szCs w:val="21"/>
              </w:rPr>
              <m:t>i</m:t>
            </m:r>
          </m:sub>
        </m:sSub>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oMath>
      <w:r w:rsidR="001211C0">
        <w:rPr>
          <w:rFonts w:ascii="Times New Roman" w:hAnsi="Times New Roman" w:cs="Times New Roman" w:hint="eastAsia"/>
          <w:iCs/>
          <w:color w:val="000000" w:themeColor="text1"/>
          <w:sz w:val="21"/>
          <w:szCs w:val="21"/>
        </w:rPr>
        <w:t>)</w:t>
      </w:r>
      <w:r>
        <w:rPr>
          <w:rFonts w:ascii="Times New Roman" w:hAnsi="Times New Roman" w:cs="Times New Roman"/>
          <w:color w:val="000000" w:themeColor="text1"/>
          <w:sz w:val="21"/>
          <w:szCs w:val="21"/>
        </w:rPr>
        <w:t>和</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m</m:t>
            </m:r>
          </m:e>
          <m:sub>
            <m:r>
              <m:rPr>
                <m:nor/>
              </m:rPr>
              <w:rPr>
                <w:rFonts w:ascii="Times New Roman" w:hAnsi="Times New Roman" w:cs="Times New Roman"/>
                <w:i/>
                <w:iCs/>
                <w:color w:val="000000" w:themeColor="text1"/>
                <w:sz w:val="21"/>
                <w:szCs w:val="21"/>
              </w:rPr>
              <m:t>i</m:t>
            </m:r>
          </m:sub>
        </m:sSub>
        <m:r>
          <m:rPr>
            <m:nor/>
          </m:rPr>
          <w:rPr>
            <w:rFonts w:ascii="Times New Roman" w:hAnsi="Times New Roman" w:cs="Times New Roman"/>
            <w:color w:val="000000" w:themeColor="text1"/>
            <w:sz w:val="21"/>
            <w:szCs w:val="21"/>
          </w:rPr>
          <m:t>(</m:t>
        </m:r>
        <w:proofErr w:type="spellStart"/>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Δ</m:t>
        </m:r>
        <m:r>
          <m:rPr>
            <m:nor/>
          </m:rPr>
          <w:rPr>
            <w:rFonts w:ascii="Times New Roman" w:hAnsi="Times New Roman" w:cs="Times New Roman"/>
            <w:i/>
            <w:iCs/>
            <w:color w:val="000000" w:themeColor="text1"/>
            <w:sz w:val="21"/>
            <w:szCs w:val="21"/>
          </w:rPr>
          <m:t>t</m:t>
        </m:r>
        <w:proofErr w:type="spellEnd"/>
        <m:r>
          <m:rPr>
            <m:nor/>
          </m:rPr>
          <w:rPr>
            <w:rFonts w:ascii="Times New Roman" w:hAnsi="Times New Roman" w:cs="Times New Roman"/>
            <w:color w:val="000000" w:themeColor="text1"/>
            <w:sz w:val="21"/>
            <w:szCs w:val="21"/>
          </w:rPr>
          <m:t>)</m:t>
        </m:r>
      </m:oMath>
      <w:r>
        <w:rPr>
          <w:rFonts w:ascii="Times New Roman" w:hAnsi="Times New Roman" w:cs="Times New Roman"/>
          <w:color w:val="000000" w:themeColor="text1"/>
          <w:sz w:val="21"/>
          <w:szCs w:val="21"/>
        </w:rPr>
        <w:t>分别为控制步长前后的第</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个压载舱水量，</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q</m:t>
            </m:r>
          </m:e>
          <m:sub>
            <m:r>
              <m:rPr>
                <m:nor/>
              </m:rPr>
              <w:rPr>
                <w:rFonts w:ascii="Times New Roman" w:hAnsi="Times New Roman" w:cs="Times New Roman"/>
                <w:i/>
                <w:iCs/>
                <w:color w:val="000000" w:themeColor="text1"/>
                <w:sz w:val="21"/>
                <w:szCs w:val="21"/>
              </w:rPr>
              <m:t>i</m:t>
            </m:r>
          </m:sub>
        </m:sSub>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m:t>
        </m:r>
      </m:oMath>
      <w:r>
        <w:rPr>
          <w:rFonts w:ascii="Times New Roman" w:hAnsi="Times New Roman" w:cs="Times New Roman"/>
          <w:color w:val="000000" w:themeColor="text1"/>
          <w:sz w:val="21"/>
          <w:szCs w:val="21"/>
        </w:rPr>
        <w:t>为该步长内的实际泵送流量，</w:t>
      </w:r>
      <w:proofErr w:type="spellStart"/>
      <m:oMath>
        <m:r>
          <m:rPr>
            <m:nor/>
          </m:rPr>
          <w:rPr>
            <w:rFonts w:ascii="Times New Roman" w:hAnsi="Times New Roman" w:cs="Times New Roman"/>
            <w:color w:val="000000" w:themeColor="text1"/>
            <w:sz w:val="21"/>
            <w:szCs w:val="21"/>
          </w:rPr>
          <m:t>Δ</m:t>
        </m:r>
        <m:r>
          <m:rPr>
            <m:nor/>
          </m:rPr>
          <w:rPr>
            <w:rFonts w:ascii="Times New Roman" w:hAnsi="Times New Roman" w:cs="Times New Roman"/>
            <w:i/>
            <w:iCs/>
            <w:color w:val="000000" w:themeColor="text1"/>
            <w:sz w:val="21"/>
            <w:szCs w:val="21"/>
          </w:rPr>
          <m:t>t</m:t>
        </m:r>
      </m:oMath>
      <w:proofErr w:type="spellEnd"/>
      <w:r>
        <w:rPr>
          <w:rFonts w:ascii="Times New Roman" w:hAnsi="Times New Roman" w:cs="Times New Roman"/>
          <w:color w:val="000000" w:themeColor="text1"/>
          <w:sz w:val="21"/>
          <w:szCs w:val="21"/>
        </w:rPr>
        <w:t>为控制步长。</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q</m:t>
            </m:r>
          </m:e>
          <m:sub>
            <m:r>
              <m:rPr>
                <m:nor/>
              </m:rPr>
              <w:rPr>
                <w:rFonts w:ascii="Times New Roman" w:hAnsi="Times New Roman" w:cs="Times New Roman"/>
                <w:i/>
                <w:iCs/>
                <w:color w:val="000000" w:themeColor="text1"/>
                <w:sz w:val="21"/>
                <w:szCs w:val="21"/>
              </w:rPr>
              <m:t>i</m:t>
            </m:r>
          </m:sub>
        </m:sSub>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m:t>
        </m:r>
      </m:oMath>
      <w:r>
        <w:rPr>
          <w:rFonts w:ascii="Times New Roman" w:hAnsi="Times New Roman" w:cs="Times New Roman"/>
          <w:color w:val="000000" w:themeColor="text1"/>
          <w:sz w:val="21"/>
          <w:szCs w:val="21"/>
        </w:rPr>
        <w:t>由目标水量与当前舱内水量的差值确定，并受水泵最大流量和舱容边界限制</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水量更新后，平台质量分布和压载恢复力矩发生变化，动力学模型据此计算新的姿态响应，并将姿态、水量和水泵状态传递至下一控制周期。</w:t>
      </w:r>
    </w:p>
    <w:p w14:paraId="711C328A" w14:textId="19878502" w:rsidR="00534C03" w:rsidRPr="004D67C1" w:rsidRDefault="00D02ECC" w:rsidP="004A33C2">
      <w:pPr>
        <w:snapToGrid w:val="0"/>
        <w:spacing w:beforeLines="50" w:before="163" w:afterLines="50" w:after="163"/>
        <w:outlineLvl w:val="0"/>
        <w:rPr>
          <w:rFonts w:ascii="Times New Roman" w:hAnsi="Times New Roman" w:cs="Times New Roman"/>
          <w:color w:val="000000" w:themeColor="text1"/>
        </w:rPr>
      </w:pPr>
      <w:r w:rsidRPr="004D67C1">
        <w:rPr>
          <w:rFonts w:ascii="Times New Roman" w:hAnsi="Times New Roman" w:cs="Times New Roman"/>
          <w:color w:val="000000" w:themeColor="text1"/>
        </w:rPr>
        <w:t>2</w:t>
      </w:r>
      <w:r w:rsidR="00F9513C">
        <w:rPr>
          <w:rFonts w:ascii="Times New Roman" w:hAnsi="Times New Roman" w:cs="Times New Roman"/>
          <w:color w:val="000000" w:themeColor="text1"/>
        </w:rPr>
        <w:t xml:space="preserve"> </w:t>
      </w:r>
      <w:r w:rsidRPr="004D67C1">
        <w:rPr>
          <w:rFonts w:ascii="Times New Roman" w:hAnsi="Times New Roman" w:cs="Times New Roman"/>
          <w:color w:val="000000" w:themeColor="text1"/>
        </w:rPr>
        <w:t>主动压载调节仿真验证</w:t>
      </w:r>
    </w:p>
    <w:p w14:paraId="61CBCA3F" w14:textId="77777777" w:rsidR="00534C03" w:rsidRPr="004D67C1" w:rsidRDefault="00D02ECC" w:rsidP="002C6DF4">
      <w:pPr>
        <w:snapToGrid w:val="0"/>
        <w:outlineLvl w:val="1"/>
        <w:rPr>
          <w:rFonts w:ascii="黑体" w:eastAsia="黑体" w:hAnsi="黑体" w:cs="Times New Roman"/>
          <w:color w:val="000000" w:themeColor="text1"/>
          <w:sz w:val="21"/>
          <w:szCs w:val="21"/>
        </w:rPr>
      </w:pPr>
      <w:r w:rsidRPr="004D67C1">
        <w:rPr>
          <w:rFonts w:ascii="黑体" w:eastAsia="黑体" w:hAnsi="黑体" w:cs="Times New Roman"/>
          <w:color w:val="000000" w:themeColor="text1"/>
          <w:sz w:val="21"/>
          <w:szCs w:val="21"/>
        </w:rPr>
        <w:t>2.1 浮式平台与主动压载仿真模型</w:t>
      </w:r>
    </w:p>
    <w:p w14:paraId="621AC54D" w14:textId="252036F4" w:rsidR="00534C03" w:rsidRDefault="00D02ECC" w:rsidP="00FE1CF3">
      <w:pPr>
        <w:tabs>
          <w:tab w:val="left" w:pos="1389"/>
        </w:tabs>
        <w:snapToGrid w:val="0"/>
        <w:ind w:firstLineChars="202" w:firstLine="424"/>
        <w:jc w:val="both"/>
        <w:outlineLvl w:val="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为比较预测信息参与目标水量生成后对主动压载调节结果的影响，本文建立浮式平台运动仿真模型。平台</w:t>
      </w:r>
      <w:r>
        <w:rPr>
          <w:rFonts w:ascii="Times New Roman" w:hAnsi="Times New Roman" w:cs="Times New Roman" w:hint="eastAsia"/>
          <w:color w:val="000000" w:themeColor="text1"/>
          <w:sz w:val="21"/>
          <w:szCs w:val="21"/>
        </w:rPr>
        <w:t>六自由度位移</w:t>
      </w:r>
      <w:r>
        <w:rPr>
          <w:rFonts w:ascii="Times New Roman" w:hAnsi="Times New Roman" w:cs="Times New Roman"/>
          <w:color w:val="000000" w:themeColor="text1"/>
          <w:sz w:val="21"/>
          <w:szCs w:val="21"/>
        </w:rPr>
        <w:t>记为</w:t>
      </w:r>
      <m:oMath>
        <m:r>
          <m:rPr>
            <m:nor/>
          </m:rPr>
          <w:rPr>
            <w:rFonts w:ascii="Times New Roman" w:hAnsi="Times New Roman" w:cs="Times New Roman"/>
            <w:b/>
            <w:i/>
            <w:iCs/>
            <w:color w:val="000000" w:themeColor="text1"/>
            <w:sz w:val="21"/>
            <w:szCs w:val="21"/>
          </w:rPr>
          <m:t>ξ</m:t>
        </m:r>
        <m:r>
          <m:rPr>
            <m:nor/>
          </m:rPr>
          <w:rPr>
            <w:rFonts w:ascii="Times New Roman" w:hAnsi="Times New Roman" w:cs="Times New Roman"/>
            <w:color w:val="000000" w:themeColor="text1"/>
            <w:sz w:val="21"/>
            <w:szCs w:val="21"/>
          </w:rPr>
          <m:t>=[</m:t>
        </m:r>
        <w:proofErr w:type="spellStart"/>
        <m:r>
          <m:rPr>
            <m:nor/>
          </m:rPr>
          <w:rPr>
            <w:rFonts w:ascii="Times New Roman" w:hAnsi="Times New Roman" w:cs="Times New Roman"/>
            <w:i/>
            <w:iCs/>
            <w:color w:val="000000" w:themeColor="text1"/>
            <w:sz w:val="21"/>
            <w:szCs w:val="21"/>
          </w:rPr>
          <m:t>x,y,z,ϕ,θ,ψ</m:t>
        </m:r>
        <w:proofErr w:type="spellEnd"/>
        <m:sSup>
          <m:sSupPr>
            <m:ctrlPr>
              <w:rPr>
                <w:rFonts w:ascii="Cambria Math" w:hAnsi="Cambria Math" w:cs="Times New Roman"/>
                <w:color w:val="000000" w:themeColor="text1"/>
                <w:sz w:val="21"/>
                <w:szCs w:val="21"/>
              </w:rPr>
            </m:ctrlPr>
          </m:sSupPr>
          <m:e>
            <m:r>
              <m:rPr>
                <m:nor/>
              </m:rPr>
              <w:rPr>
                <w:rFonts w:ascii="Times New Roman" w:hAnsi="Times New Roman" w:cs="Times New Roman"/>
                <w:color w:val="000000" w:themeColor="text1"/>
                <w:sz w:val="21"/>
                <w:szCs w:val="21"/>
              </w:rPr>
              <m:t>]</m:t>
            </m:r>
          </m:e>
          <m:sup>
            <m:r>
              <m:rPr>
                <m:nor/>
              </m:rPr>
              <w:rPr>
                <w:rFonts w:ascii="Times New Roman" w:hAnsi="Times New Roman" w:cs="Times New Roman"/>
                <w:color w:val="000000" w:themeColor="text1"/>
                <w:sz w:val="21"/>
                <w:szCs w:val="21"/>
              </w:rPr>
              <m:t>T</m:t>
            </m:r>
          </m:sup>
        </m:sSup>
      </m:oMath>
      <w:r>
        <w:rPr>
          <w:rFonts w:ascii="Times New Roman" w:hAnsi="Times New Roman" w:cs="Times New Roman"/>
          <w:color w:val="000000" w:themeColor="text1"/>
          <w:sz w:val="21"/>
          <w:szCs w:val="21"/>
        </w:rPr>
        <w:t>，其中</w:t>
      </w:r>
      <w:proofErr w:type="spellStart"/>
      <m:oMath>
        <m:r>
          <m:rPr>
            <m:nor/>
          </m:rPr>
          <w:rPr>
            <w:rFonts w:ascii="Times New Roman" w:hAnsi="Times New Roman" w:cs="Times New Roman"/>
            <w:i/>
            <w:iCs/>
            <w:color w:val="000000" w:themeColor="text1"/>
            <w:sz w:val="21"/>
            <w:szCs w:val="21"/>
          </w:rPr>
          <m:t>x,y,z</m:t>
        </m:r>
      </m:oMath>
      <w:proofErr w:type="spellEnd"/>
      <w:r>
        <w:rPr>
          <w:rFonts w:ascii="Times New Roman" w:hAnsi="Times New Roman" w:cs="Times New Roman"/>
          <w:color w:val="000000" w:themeColor="text1"/>
          <w:sz w:val="21"/>
          <w:szCs w:val="21"/>
        </w:rPr>
        <w:t>分别为纵荡、横荡和</w:t>
      </w:r>
      <w:r>
        <w:rPr>
          <w:rFonts w:ascii="Times New Roman" w:hAnsi="Times New Roman" w:cs="Times New Roman" w:hint="eastAsia"/>
          <w:color w:val="000000" w:themeColor="text1"/>
          <w:sz w:val="21"/>
          <w:szCs w:val="21"/>
        </w:rPr>
        <w:t>垂荡</w:t>
      </w:r>
      <w:r>
        <w:rPr>
          <w:rFonts w:ascii="Times New Roman" w:hAnsi="Times New Roman" w:cs="Times New Roman"/>
          <w:color w:val="000000" w:themeColor="text1"/>
          <w:sz w:val="21"/>
          <w:szCs w:val="21"/>
        </w:rPr>
        <w:t>位移，</w:t>
      </w:r>
      <w:proofErr w:type="spellStart"/>
      <m:oMath>
        <m:r>
          <m:rPr>
            <m:nor/>
          </m:rPr>
          <w:rPr>
            <w:rFonts w:ascii="Times New Roman" w:hAnsi="Times New Roman" w:cs="Times New Roman"/>
            <w:i/>
            <w:iCs/>
            <w:color w:val="000000" w:themeColor="text1"/>
            <w:sz w:val="21"/>
            <w:szCs w:val="21"/>
          </w:rPr>
          <m:t>ϕ,θ,ψ</m:t>
        </m:r>
      </m:oMath>
      <w:proofErr w:type="spellEnd"/>
      <w:r>
        <w:rPr>
          <w:rFonts w:ascii="Times New Roman" w:hAnsi="Times New Roman" w:cs="Times New Roman"/>
          <w:color w:val="000000" w:themeColor="text1"/>
          <w:sz w:val="21"/>
          <w:szCs w:val="21"/>
        </w:rPr>
        <w:t>分别为横摇、纵摇和艏摇角</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对应速度向量记为</w:t>
      </w:r>
      <m:oMath>
        <m:r>
          <m:rPr>
            <m:nor/>
          </m:rPr>
          <w:rPr>
            <w:rFonts w:ascii="Times New Roman" w:hAnsi="Times New Roman" w:cs="Times New Roman"/>
            <w:b/>
            <w:i/>
            <w:iCs/>
            <w:color w:val="000000" w:themeColor="text1"/>
            <w:sz w:val="21"/>
            <w:szCs w:val="21"/>
          </w:rPr>
          <m:t>ν</m:t>
        </m:r>
      </m:oMath>
      <w:r>
        <w:rPr>
          <w:rFonts w:ascii="Times New Roman" w:hAnsi="Times New Roman" w:cs="Times New Roman"/>
          <w:color w:val="000000" w:themeColor="text1"/>
          <w:sz w:val="21"/>
          <w:szCs w:val="21"/>
        </w:rPr>
        <w:t>。仿真模型用于更新平台六自由度运动状态，后续评价重点放在主动压载调节对纵摇、横摇</w:t>
      </w:r>
      <w:r>
        <w:rPr>
          <w:rFonts w:ascii="Times New Roman" w:hAnsi="Times New Roman" w:cs="Times New Roman" w:hint="eastAsia"/>
          <w:color w:val="000000" w:themeColor="text1"/>
          <w:sz w:val="21"/>
          <w:szCs w:val="21"/>
        </w:rPr>
        <w:t>等</w:t>
      </w:r>
      <w:r>
        <w:rPr>
          <w:rFonts w:ascii="Times New Roman" w:hAnsi="Times New Roman" w:cs="Times New Roman"/>
          <w:color w:val="000000" w:themeColor="text1"/>
          <w:sz w:val="21"/>
          <w:szCs w:val="21"/>
        </w:rPr>
        <w:t>姿态响应以及压载执行量的影响。</w:t>
      </w:r>
    </w:p>
    <w:p w14:paraId="5FE8FD50" w14:textId="3903DAF5" w:rsidR="00EA1AD9" w:rsidRPr="000674D3" w:rsidRDefault="00EA1AD9" w:rsidP="00FE1CF3">
      <w:pPr>
        <w:tabs>
          <w:tab w:val="left" w:pos="1389"/>
        </w:tabs>
        <w:snapToGrid w:val="0"/>
        <w:ind w:firstLineChars="202" w:firstLine="424"/>
        <w:jc w:val="both"/>
        <w:outlineLvl w:val="0"/>
        <w:rPr>
          <w:rFonts w:ascii="Times New Roman" w:hAnsi="Times New Roman" w:cs="Times New Roman"/>
          <w:color w:val="000000" w:themeColor="text1"/>
          <w:sz w:val="21"/>
          <w:szCs w:val="21"/>
        </w:rPr>
      </w:pPr>
      <w:r w:rsidRPr="00EA1AD9">
        <w:rPr>
          <w:rFonts w:ascii="Times New Roman" w:hAnsi="Times New Roman" w:cs="Times New Roman"/>
          <w:color w:val="000000" w:themeColor="text1"/>
          <w:sz w:val="21"/>
          <w:szCs w:val="21"/>
        </w:rPr>
        <w:t>验证模型采用三舱主动压载布置。三个压载舱在平台水平面内呈</w:t>
      </w:r>
      <w:r>
        <w:rPr>
          <w:rFonts w:ascii="Times New Roman" w:hAnsi="Times New Roman" w:cs="Times New Roman" w:hint="eastAsia"/>
          <w:color w:val="000000" w:themeColor="text1"/>
          <w:sz w:val="21"/>
          <w:szCs w:val="21"/>
        </w:rPr>
        <w:t>正</w:t>
      </w:r>
      <w:r w:rsidRPr="00EA1AD9">
        <w:rPr>
          <w:rFonts w:ascii="Times New Roman" w:hAnsi="Times New Roman" w:cs="Times New Roman"/>
          <w:color w:val="000000" w:themeColor="text1"/>
          <w:sz w:val="21"/>
          <w:szCs w:val="21"/>
        </w:rPr>
        <w:t>三角形分布，其中一舱位于平台纵向中心线上，另外两舱相对于该中心线对称布置。</w:t>
      </w:r>
      <w:r w:rsidR="000674D3" w:rsidRPr="000674D3">
        <w:rPr>
          <w:rFonts w:ascii="Times New Roman" w:hAnsi="Times New Roman" w:cs="Times New Roman"/>
          <w:color w:val="000000" w:themeColor="text1"/>
          <w:sz w:val="21"/>
          <w:szCs w:val="21"/>
        </w:rPr>
        <w:t>第</w:t>
      </w:r>
      <w:proofErr w:type="spellStart"/>
      <w:r w:rsidR="000674D3" w:rsidRPr="000674D3">
        <w:rPr>
          <w:rFonts w:ascii="Times New Roman" w:hAnsi="Times New Roman" w:cs="Times New Roman"/>
          <w:i/>
          <w:iCs/>
          <w:color w:val="000000" w:themeColor="text1"/>
          <w:sz w:val="21"/>
          <w:szCs w:val="21"/>
        </w:rPr>
        <w:t>i</w:t>
      </w:r>
      <w:proofErr w:type="spellEnd"/>
      <w:r w:rsidR="000674D3" w:rsidRPr="000674D3">
        <w:rPr>
          <w:rFonts w:ascii="Times New Roman" w:hAnsi="Times New Roman" w:cs="Times New Roman"/>
          <w:color w:val="000000" w:themeColor="text1"/>
          <w:sz w:val="21"/>
          <w:szCs w:val="21"/>
        </w:rPr>
        <w:t>个压载舱相对平台参考点的位置记为</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r</m:t>
            </m:r>
          </m:e>
          <m:sub>
            <w:proofErr w:type="spellStart"/>
            <m:r>
              <m:rPr>
                <m:nor/>
              </m:rPr>
              <w:rPr>
                <w:rFonts w:ascii="Times New Roman" w:hAnsi="Times New Roman" w:cs="Times New Roman"/>
                <w:i/>
                <w:iCs/>
                <w:color w:val="000000" w:themeColor="text1"/>
                <w:sz w:val="21"/>
                <w:szCs w:val="21"/>
              </w:rPr>
              <m:t>i</m:t>
            </m:r>
            <w:proofErr w:type="spellEnd"/>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x</m:t>
            </m:r>
          </m:e>
          <m:sub>
            <m:r>
              <m:rPr>
                <m:nor/>
              </m:rPr>
              <w:rPr>
                <w:rFonts w:ascii="Times New Roman" w:hAnsi="Times New Roman" w:cs="Times New Roman"/>
                <w:i/>
                <w:iCs/>
                <w:color w:val="000000" w:themeColor="text1"/>
                <w:sz w:val="21"/>
                <w:szCs w:val="21"/>
              </w:rPr>
              <m:t>i</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y</m:t>
            </m:r>
          </m:e>
          <m:sub>
            <m:r>
              <m:rPr>
                <m:nor/>
              </m:rPr>
              <w:rPr>
                <w:rFonts w:ascii="Times New Roman" w:hAnsi="Times New Roman" w:cs="Times New Roman"/>
                <w:i/>
                <w:iCs/>
                <w:color w:val="000000" w:themeColor="text1"/>
                <w:sz w:val="21"/>
                <w:szCs w:val="21"/>
              </w:rPr>
              <m:t>i</m:t>
            </m:r>
          </m:sub>
        </m:sSub>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z</m:t>
            </m:r>
          </m:e>
          <m:sub>
            <m:r>
              <m:rPr>
                <m:nor/>
              </m:rPr>
              <w:rPr>
                <w:rFonts w:ascii="Times New Roman" w:hAnsi="Times New Roman" w:cs="Times New Roman"/>
                <w:i/>
                <w:iCs/>
                <w:color w:val="000000" w:themeColor="text1"/>
                <w:sz w:val="21"/>
                <w:szCs w:val="21"/>
              </w:rPr>
              <m:t>i</m:t>
            </m:r>
          </m:sub>
        </m:sSub>
        <m:sSup>
          <m:sSupPr>
            <m:ctrlPr>
              <w:rPr>
                <w:rFonts w:ascii="Cambria Math" w:hAnsi="Cambria Math" w:cs="Times New Roman"/>
                <w:color w:val="000000" w:themeColor="text1"/>
                <w:sz w:val="21"/>
                <w:szCs w:val="21"/>
              </w:rPr>
            </m:ctrlPr>
          </m:sSupPr>
          <m:e>
            <m:r>
              <m:rPr>
                <m:nor/>
              </m:rPr>
              <w:rPr>
                <w:rFonts w:ascii="Times New Roman" w:hAnsi="Times New Roman" w:cs="Times New Roman"/>
                <w:color w:val="000000" w:themeColor="text1"/>
                <w:sz w:val="21"/>
                <w:szCs w:val="21"/>
              </w:rPr>
              <m:t>]</m:t>
            </m:r>
          </m:e>
          <m:sup>
            <m:r>
              <m:rPr>
                <m:nor/>
              </m:rPr>
              <w:rPr>
                <w:rFonts w:ascii="Times New Roman" w:hAnsi="Times New Roman" w:cs="Times New Roman"/>
                <w:color w:val="000000" w:themeColor="text1"/>
                <w:sz w:val="21"/>
                <w:szCs w:val="21"/>
              </w:rPr>
              <m:t>T</m:t>
            </m:r>
          </m:sup>
        </m:sSup>
      </m:oMath>
      <w:r w:rsidRPr="00EA1AD9">
        <w:rPr>
          <w:rFonts w:ascii="Times New Roman" w:hAnsi="Times New Roman" w:cs="Times New Roman"/>
          <w:color w:val="000000" w:themeColor="text1"/>
          <w:sz w:val="21"/>
          <w:szCs w:val="21"/>
        </w:rPr>
        <w:t>。</w:t>
      </w:r>
    </w:p>
    <w:p w14:paraId="381002D3" w14:textId="343236EF" w:rsidR="00534C03" w:rsidRDefault="00D02ECC" w:rsidP="004A33C2">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海洋浮体运动通常可采用六自由度刚体运动方程描述</w:t>
      </w:r>
      <w:r>
        <w:rPr>
          <w:rFonts w:ascii="Times New Roman" w:hAnsi="Times New Roman" w:cs="Times New Roman"/>
          <w:color w:val="000000" w:themeColor="text1"/>
          <w:sz w:val="21"/>
          <w:szCs w:val="21"/>
          <w:vertAlign w:val="superscript"/>
        </w:rPr>
        <w:fldChar w:fldCharType="begin"/>
      </w:r>
      <w:r>
        <w:rPr>
          <w:rFonts w:ascii="Times New Roman" w:hAnsi="Times New Roman" w:cs="Times New Roman"/>
          <w:color w:val="000000" w:themeColor="text1"/>
          <w:sz w:val="21"/>
          <w:szCs w:val="21"/>
          <w:vertAlign w:val="superscript"/>
        </w:rPr>
        <w:instrText xml:space="preserve"> REF _Ref234495481 \r  \* MERGEFORMAT </w:instrText>
      </w:r>
      <w:r>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[15]</w:t>
      </w:r>
      <w:r>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。在浮式风机控制研究中，</w:t>
      </w:r>
      <w:r>
        <w:rPr>
          <w:rFonts w:ascii="Times New Roman" w:hAnsi="Times New Roman" w:cs="Times New Roman"/>
          <w:color w:val="000000" w:themeColor="text1"/>
          <w:sz w:val="21"/>
          <w:szCs w:val="21"/>
        </w:rPr>
        <w:t>Liu</w:t>
      </w:r>
      <w:r>
        <w:rPr>
          <w:rFonts w:ascii="Times New Roman" w:hAnsi="Times New Roman" w:cs="Times New Roman"/>
          <w:color w:val="000000" w:themeColor="text1"/>
          <w:sz w:val="21"/>
          <w:szCs w:val="21"/>
        </w:rPr>
        <w:t>等基于波浪激励下的线性模型预测浮式风机平台和转子动态响应，并用于系泊系统故障检测</w:t>
      </w:r>
      <w:r>
        <w:rPr>
          <w:rFonts w:ascii="Times New Roman" w:hAnsi="Times New Roman" w:cs="Times New Roman"/>
          <w:color w:val="000000" w:themeColor="text1"/>
          <w:sz w:val="21"/>
          <w:szCs w:val="21"/>
          <w:vertAlign w:val="superscript"/>
        </w:rPr>
        <w:fldChar w:fldCharType="begin"/>
      </w:r>
      <w:r>
        <w:rPr>
          <w:rFonts w:ascii="Times New Roman" w:hAnsi="Times New Roman" w:cs="Times New Roman"/>
          <w:color w:val="000000" w:themeColor="text1"/>
          <w:sz w:val="21"/>
          <w:szCs w:val="21"/>
          <w:vertAlign w:val="superscript"/>
        </w:rPr>
        <w:instrText xml:space="preserve"> REF _Ref234495493 \r  \* MERGEFORMAT </w:instrText>
      </w:r>
      <w:r>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[16]</w:t>
      </w:r>
      <w:r>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w:t>
      </w:r>
      <w:proofErr w:type="spellStart"/>
      <w:r>
        <w:rPr>
          <w:rFonts w:ascii="Times New Roman" w:hAnsi="Times New Roman" w:cs="Times New Roman"/>
          <w:color w:val="000000" w:themeColor="text1"/>
          <w:sz w:val="21"/>
          <w:szCs w:val="21"/>
        </w:rPr>
        <w:t>Bayat</w:t>
      </w:r>
      <w:proofErr w:type="spellEnd"/>
      <w:r>
        <w:rPr>
          <w:rFonts w:ascii="Times New Roman" w:hAnsi="Times New Roman" w:cs="Times New Roman"/>
          <w:color w:val="000000" w:themeColor="text1"/>
          <w:sz w:val="21"/>
          <w:szCs w:val="21"/>
        </w:rPr>
        <w:t>等采用简化降阶模型开展浮式风机控制协同设计，在降低计算量的同时保留平台运动和控制作用之间的主要耦合关系</w:t>
      </w:r>
      <w:r>
        <w:rPr>
          <w:rFonts w:ascii="Times New Roman" w:hAnsi="Times New Roman" w:cs="Times New Roman"/>
          <w:color w:val="000000" w:themeColor="text1"/>
          <w:sz w:val="21"/>
          <w:szCs w:val="21"/>
          <w:vertAlign w:val="superscript"/>
        </w:rPr>
        <w:fldChar w:fldCharType="begin"/>
      </w:r>
      <w:r>
        <w:rPr>
          <w:rFonts w:ascii="Times New Roman" w:hAnsi="Times New Roman" w:cs="Times New Roman"/>
          <w:color w:val="000000" w:themeColor="text1"/>
          <w:sz w:val="21"/>
          <w:szCs w:val="21"/>
          <w:vertAlign w:val="superscript"/>
        </w:rPr>
        <w:instrText xml:space="preserve"> REF _Ref234495496 \r  \* MERGEFORMAT </w:instrText>
      </w:r>
      <w:r>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[17]</w:t>
      </w:r>
      <w:r>
        <w:rPr>
          <w:rFonts w:ascii="Times New Roman" w:hAnsi="Times New Roman" w:cs="Times New Roman"/>
          <w:color w:val="000000" w:themeColor="text1"/>
          <w:sz w:val="21"/>
          <w:szCs w:val="21"/>
          <w:vertAlign w:val="superscript"/>
        </w:rPr>
        <w:fldChar w:fldCharType="end"/>
      </w:r>
      <w:r>
        <w:rPr>
          <w:rFonts w:ascii="Times New Roman" w:hAnsi="Times New Roman" w:cs="Times New Roman" w:hint="eastAsia"/>
          <w:color w:val="000000" w:themeColor="text1"/>
          <w:sz w:val="21"/>
          <w:szCs w:val="21"/>
        </w:rPr>
        <w:t>。</w:t>
      </w:r>
    </w:p>
    <w:p w14:paraId="66B8ADBD" w14:textId="145D7F4F" w:rsidR="00534C03" w:rsidRDefault="00D02ECC" w:rsidP="004A33C2">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本文采用等效时域仿真模型，重点比较两种压载调节算法在相同风况输入和执行约束下的相对表现</w:t>
      </w:r>
      <w:r w:rsidR="00172453">
        <w:rPr>
          <w:rFonts w:ascii="Times New Roman" w:hAnsi="Times New Roman" w:cs="Times New Roman" w:hint="eastAsia"/>
          <w:color w:val="000000" w:themeColor="text1"/>
          <w:sz w:val="21"/>
          <w:szCs w:val="21"/>
        </w:rPr>
        <w:t>：</w:t>
      </w:r>
    </w:p>
    <w:p w14:paraId="6BB7CD93" w14:textId="364D7416" w:rsidR="008B2CBF" w:rsidRPr="008B2CBF" w:rsidRDefault="003230CF" w:rsidP="008B2CBF">
      <w:pPr>
        <w:tabs>
          <w:tab w:val="left" w:pos="1389"/>
        </w:tabs>
        <w:snapToGrid w:val="0"/>
        <w:ind w:firstLineChars="200" w:firstLine="420"/>
        <w:jc w:val="center"/>
        <w:rPr>
          <w:rFonts w:ascii="Times New Roman" w:hAnsi="Times New Roman" w:cs="Times New Roman"/>
          <w:b/>
          <w:color w:val="000000" w:themeColor="text1"/>
          <w:sz w:val="21"/>
          <w:szCs w:val="21"/>
        </w:rPr>
      </w:pPr>
      <m:oMathPara>
        <m:oMath>
          <m:eqArr>
            <m:eqArrPr>
              <m:maxDist m:val="1"/>
              <m:ctrlPr>
                <w:rPr>
                  <w:rFonts w:ascii="Cambria Math" w:hAnsi="Cambria Math" w:cs="Times New Roman"/>
                  <w:i/>
                  <w:iCs/>
                  <w:color w:val="000000" w:themeColor="text1"/>
                  <w:sz w:val="21"/>
                  <w:szCs w:val="21"/>
                </w:rPr>
              </m:ctrlPr>
            </m:eqArrPr>
            <m:e>
              <m:r>
                <m:rPr>
                  <m:nor/>
                </m:rPr>
                <w:rPr>
                  <w:rFonts w:ascii="Times New Roman" w:hAnsi="Times New Roman" w:cs="Times New Roman"/>
                  <w:b/>
                  <w:color w:val="000000" w:themeColor="text1"/>
                  <w:sz w:val="21"/>
                  <w:szCs w:val="21"/>
                </w:rPr>
                <m:t>M</m:t>
              </m:r>
              <m:r>
                <m:rPr>
                  <m:nor/>
                </m:rPr>
                <w:rPr>
                  <w:rFonts w:ascii="Times New Roman" w:hAnsi="Times New Roman" w:cs="Times New Roman"/>
                  <w:color w:val="000000" w:themeColor="text1"/>
                  <w:sz w:val="21"/>
                  <w:szCs w:val="21"/>
                </w:rPr>
                <m:t>(</m:t>
              </m:r>
              <m:r>
                <m:rPr>
                  <m:nor/>
                </m:rPr>
                <w:rPr>
                  <w:rFonts w:ascii="Times New Roman" w:hAnsi="Times New Roman" w:cs="Times New Roman"/>
                  <w:b/>
                  <w:color w:val="000000" w:themeColor="text1"/>
                  <w:sz w:val="21"/>
                  <w:szCs w:val="21"/>
                </w:rPr>
                <m:t>m</m:t>
              </m:r>
              <m:r>
                <m:rPr>
                  <m:nor/>
                </m:rPr>
                <w:rPr>
                  <w:rFonts w:ascii="Times New Roman" w:hAnsi="Times New Roman" w:cs="Times New Roman"/>
                  <w:color w:val="000000" w:themeColor="text1"/>
                  <w:sz w:val="21"/>
                  <w:szCs w:val="21"/>
                </w:rPr>
                <m:t>)</m:t>
              </m:r>
              <m:limUpp>
                <m:limUppPr>
                  <m:ctrlPr>
                    <w:rPr>
                      <w:rFonts w:ascii="Cambria Math" w:hAnsi="Cambria Math" w:cs="Times New Roman"/>
                      <w:i/>
                      <w:iCs/>
                      <w:color w:val="000000" w:themeColor="text1"/>
                      <w:sz w:val="21"/>
                      <w:szCs w:val="21"/>
                    </w:rPr>
                  </m:ctrlPr>
                </m:limUppPr>
                <m:e>
                  <m:r>
                    <m:rPr>
                      <m:nor/>
                    </m:rPr>
                    <w:rPr>
                      <w:rFonts w:ascii="Times New Roman" w:hAnsi="Times New Roman" w:cs="Times New Roman"/>
                      <w:b/>
                      <w:i/>
                      <w:iCs/>
                      <w:color w:val="000000" w:themeColor="text1"/>
                      <w:sz w:val="21"/>
                      <w:szCs w:val="21"/>
                    </w:rPr>
                    <m:t>ν</m:t>
                  </m:r>
                </m:e>
                <m:lim>
                  <m:r>
                    <m:rPr>
                      <m:nor/>
                    </m:rPr>
                    <w:rPr>
                      <w:rFonts w:ascii="Times New Roman" w:hAnsi="Times New Roman" w:cs="Times New Roman"/>
                      <w:i/>
                      <w:iCs/>
                      <w:color w:val="000000" w:themeColor="text1"/>
                      <w:sz w:val="21"/>
                      <w:szCs w:val="21"/>
                    </w:rPr>
                    <m:t>˙</m:t>
                  </m:r>
                </m:lim>
              </m:limUpp>
              <m:r>
                <m:rPr>
                  <m:nor/>
                </m:rPr>
                <w:rPr>
                  <w:rFonts w:ascii="Times New Roman" w:hAnsi="Times New Roman" w:cs="Times New Roman"/>
                  <w:color w:val="000000" w:themeColor="text1"/>
                  <w:sz w:val="21"/>
                  <w:szCs w:val="21"/>
                </w:rPr>
                <m:t>+</m:t>
              </m:r>
              <m:r>
                <m:rPr>
                  <m:nor/>
                </m:rPr>
                <w:rPr>
                  <w:rFonts w:ascii="Times New Roman" w:hAnsi="Times New Roman" w:cs="Times New Roman"/>
                  <w:b/>
                  <w:color w:val="000000" w:themeColor="text1"/>
                  <w:sz w:val="21"/>
                  <w:szCs w:val="21"/>
                </w:rPr>
                <m:t>C</m:t>
              </m:r>
              <m:r>
                <m:rPr>
                  <m:nor/>
                </m:rPr>
                <w:rPr>
                  <w:rFonts w:ascii="Times New Roman" w:hAnsi="Times New Roman" w:cs="Times New Roman"/>
                  <w:color w:val="000000" w:themeColor="text1"/>
                  <w:sz w:val="21"/>
                  <w:szCs w:val="21"/>
                </w:rPr>
                <m:t>(</m:t>
              </m:r>
              <m:r>
                <m:rPr>
                  <m:nor/>
                </m:rPr>
                <w:rPr>
                  <w:rFonts w:ascii="Times New Roman" w:hAnsi="Times New Roman" w:cs="Times New Roman"/>
                  <w:b/>
                  <w:color w:val="000000" w:themeColor="text1"/>
                  <w:sz w:val="21"/>
                  <w:szCs w:val="21"/>
                </w:rPr>
                <m:t>m</m:t>
              </m:r>
              <m:r>
                <m:rPr>
                  <m:nor/>
                </m:rPr>
                <w:rPr>
                  <w:rFonts w:ascii="Times New Roman" w:hAnsi="Times New Roman" w:cs="Times New Roman"/>
                  <w:color w:val="000000" w:themeColor="text1"/>
                  <w:sz w:val="21"/>
                  <w:szCs w:val="21"/>
                </w:rPr>
                <m:t>)</m:t>
              </m:r>
              <m:r>
                <m:rPr>
                  <m:nor/>
                </m:rPr>
                <w:rPr>
                  <w:rFonts w:ascii="Times New Roman" w:hAnsi="Times New Roman" w:cs="Times New Roman"/>
                  <w:b/>
                  <w:i/>
                  <w:iCs/>
                  <w:color w:val="000000" w:themeColor="text1"/>
                  <w:sz w:val="21"/>
                  <w:szCs w:val="21"/>
                </w:rPr>
                <m:t>ν</m:t>
              </m:r>
              <m:r>
                <m:rPr>
                  <m:nor/>
                </m:rPr>
                <w:rPr>
                  <w:rFonts w:ascii="Times New Roman" w:hAnsi="Times New Roman" w:cs="Times New Roman"/>
                  <w:color w:val="000000" w:themeColor="text1"/>
                  <w:sz w:val="21"/>
                  <w:szCs w:val="21"/>
                </w:rPr>
                <m:t>+</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K</m:t>
                  </m:r>
                </m:e>
                <m:sub>
                  <m:r>
                    <m:rPr>
                      <m:nor/>
                    </m:rPr>
                    <w:rPr>
                      <w:rFonts w:ascii="Times New Roman" w:hAnsi="Times New Roman" w:cs="Times New Roman"/>
                      <w:i/>
                      <w:iCs/>
                      <w:color w:val="000000" w:themeColor="text1"/>
                      <w:sz w:val="21"/>
                      <w:szCs w:val="21"/>
                    </w:rPr>
                    <m:t>mh</m:t>
                  </m:r>
                </m:sub>
              </m:sSub>
              <m:r>
                <m:rPr>
                  <m:nor/>
                </m:rPr>
                <w:rPr>
                  <w:rFonts w:ascii="Times New Roman" w:hAnsi="Times New Roman" w:cs="Times New Roman"/>
                  <w:b/>
                  <w:i/>
                  <w:iCs/>
                  <w:color w:val="000000" w:themeColor="text1"/>
                  <w:sz w:val="21"/>
                  <w:szCs w:val="21"/>
                </w:rPr>
                <m:t>ξ</m:t>
              </m:r>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τ</m:t>
                  </m:r>
                </m:e>
                <m:sub>
                  <m:r>
                    <m:rPr>
                      <m:nor/>
                    </m:rPr>
                    <w:rPr>
                      <w:rFonts w:ascii="Times New Roman" w:hAnsi="Times New Roman" w:cs="Times New Roman"/>
                      <w:i/>
                      <w:iCs/>
                      <w:color w:val="000000" w:themeColor="text1"/>
                      <w:sz w:val="21"/>
                      <w:szCs w:val="21"/>
                    </w:rPr>
                    <m:t>w</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τ</m:t>
                  </m:r>
                </m:e>
                <m:sub>
                  <m:r>
                    <m:rPr>
                      <m:nor/>
                    </m:rPr>
                    <w:rPr>
                      <w:rFonts w:ascii="Times New Roman" w:hAnsi="Times New Roman" w:cs="Times New Roman"/>
                      <w:i/>
                      <w:iCs/>
                      <w:color w:val="000000" w:themeColor="text1"/>
                      <w:sz w:val="21"/>
                      <w:szCs w:val="21"/>
                    </w:rPr>
                    <m:t>b</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τ</m:t>
                  </m:r>
                </m:e>
                <m:sub>
                  <m:r>
                    <m:rPr>
                      <m:nor/>
                    </m:rPr>
                    <w:rPr>
                      <w:rFonts w:ascii="Times New Roman" w:hAnsi="Times New Roman" w:cs="Times New Roman"/>
                      <w:i/>
                      <w:iCs/>
                      <w:color w:val="000000" w:themeColor="text1"/>
                      <w:sz w:val="21"/>
                      <w:szCs w:val="21"/>
                    </w:rPr>
                    <m:t>d</m:t>
                  </m:r>
                </m:sub>
              </m:sSub>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τ</m:t>
                  </m:r>
                </m:e>
                <m:sub>
                  <m:r>
                    <m:rPr>
                      <m:nor/>
                    </m:rPr>
                    <w:rPr>
                      <w:rFonts w:ascii="Times New Roman" w:hAnsi="Times New Roman" w:cs="Times New Roman"/>
                      <w:i/>
                      <w:iCs/>
                      <w:color w:val="000000" w:themeColor="text1"/>
                      <w:sz w:val="21"/>
                      <w:szCs w:val="21"/>
                    </w:rPr>
                    <m:t>g</m:t>
                  </m:r>
                  <m:r>
                    <m:rPr>
                      <m:nor/>
                    </m:rPr>
                    <w:rPr>
                      <w:rFonts w:ascii="Times New Roman" w:hAnsi="Times New Roman" w:cs="Times New Roman"/>
                      <w:color w:val="000000" w:themeColor="text1"/>
                      <w:sz w:val="21"/>
                      <w:szCs w:val="21"/>
                    </w:rPr>
                    <m:t>0</m:t>
                  </m:r>
                </m:sub>
              </m:sSub>
              <m:r>
                <m:rPr>
                  <m:sty m:val="bi"/>
                </m:rPr>
                <w:rPr>
                  <w:rFonts w:ascii="Times New Roman" w:hAnsi="Times New Roman"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13</m:t>
                  </m:r>
                </m:e>
              </m:d>
              <m:ctrlPr>
                <w:rPr>
                  <w:rFonts w:ascii="Cambria Math" w:hAnsi="Cambria Math" w:cs="Times New Roman"/>
                  <w:b/>
                  <w:i/>
                  <w:color w:val="000000" w:themeColor="text1"/>
                  <w:sz w:val="21"/>
                  <w:szCs w:val="21"/>
                </w:rPr>
              </m:ctrlPr>
            </m:e>
          </m:eqArr>
        </m:oMath>
      </m:oMathPara>
    </w:p>
    <w:p w14:paraId="55EE1994" w14:textId="3D2CBC03" w:rsidR="00534C03" w:rsidRDefault="00D02ECC" w:rsidP="006C5503">
      <w:pPr>
        <w:tabs>
          <w:tab w:val="left" w:pos="1389"/>
        </w:tabs>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式中，</w:t>
      </w:r>
      <m:oMath>
        <m:r>
          <m:rPr>
            <m:nor/>
          </m:rPr>
          <w:rPr>
            <w:rFonts w:ascii="Times New Roman" w:hAnsi="Times New Roman" w:cs="Times New Roman"/>
            <w:b/>
            <w:color w:val="000000" w:themeColor="text1"/>
            <w:sz w:val="21"/>
            <w:szCs w:val="21"/>
          </w:rPr>
          <m:t>M</m:t>
        </m:r>
        <m:r>
          <m:rPr>
            <m:nor/>
          </m:rPr>
          <w:rPr>
            <w:rFonts w:ascii="Times New Roman" w:hAnsi="Times New Roman" w:cs="Times New Roman"/>
            <w:color w:val="000000" w:themeColor="text1"/>
            <w:sz w:val="21"/>
            <w:szCs w:val="21"/>
          </w:rPr>
          <m:t>(</m:t>
        </m:r>
        <m:r>
          <m:rPr>
            <m:nor/>
          </m:rPr>
          <w:rPr>
            <w:rFonts w:ascii="Times New Roman" w:hAnsi="Times New Roman" w:cs="Times New Roman"/>
            <w:b/>
            <w:color w:val="000000" w:themeColor="text1"/>
            <w:sz w:val="21"/>
            <w:szCs w:val="21"/>
          </w:rPr>
          <m:t>m</m:t>
        </m:r>
        <m:r>
          <m:rPr>
            <m:nor/>
          </m:rPr>
          <w:rPr>
            <w:rFonts w:ascii="Times New Roman" w:hAnsi="Times New Roman" w:cs="Times New Roman"/>
            <w:color w:val="000000" w:themeColor="text1"/>
            <w:sz w:val="21"/>
            <w:szCs w:val="21"/>
          </w:rPr>
          <m:t>)</m:t>
        </m:r>
      </m:oMath>
      <w:r>
        <w:rPr>
          <w:rFonts w:ascii="Times New Roman" w:hAnsi="Times New Roman" w:cs="Times New Roman"/>
          <w:color w:val="000000" w:themeColor="text1"/>
          <w:sz w:val="21"/>
          <w:szCs w:val="21"/>
        </w:rPr>
        <w:t>和</w:t>
      </w:r>
      <m:oMath>
        <m:r>
          <m:rPr>
            <m:nor/>
          </m:rPr>
          <w:rPr>
            <w:rFonts w:ascii="Times New Roman" w:hAnsi="Times New Roman" w:cs="Times New Roman"/>
            <w:b/>
            <w:color w:val="000000" w:themeColor="text1"/>
            <w:sz w:val="21"/>
            <w:szCs w:val="21"/>
          </w:rPr>
          <m:t>C</m:t>
        </m:r>
        <m:r>
          <m:rPr>
            <m:nor/>
          </m:rPr>
          <w:rPr>
            <w:rFonts w:ascii="Times New Roman" w:hAnsi="Times New Roman" w:cs="Times New Roman"/>
            <w:color w:val="000000" w:themeColor="text1"/>
            <w:sz w:val="21"/>
            <w:szCs w:val="21"/>
          </w:rPr>
          <m:t>(</m:t>
        </m:r>
        <m:r>
          <m:rPr>
            <m:nor/>
          </m:rPr>
          <w:rPr>
            <w:rFonts w:ascii="Times New Roman" w:hAnsi="Times New Roman" w:cs="Times New Roman"/>
            <w:b/>
            <w:color w:val="000000" w:themeColor="text1"/>
            <w:sz w:val="21"/>
            <w:szCs w:val="21"/>
          </w:rPr>
          <m:t>m</m:t>
        </m:r>
        <m:r>
          <m:rPr>
            <m:nor/>
          </m:rPr>
          <w:rPr>
            <w:rFonts w:ascii="Times New Roman" w:hAnsi="Times New Roman" w:cs="Times New Roman"/>
            <w:color w:val="000000" w:themeColor="text1"/>
            <w:sz w:val="21"/>
            <w:szCs w:val="21"/>
          </w:rPr>
          <m:t>)</m:t>
        </m:r>
      </m:oMath>
      <w:r>
        <w:rPr>
          <w:rFonts w:ascii="Times New Roman" w:hAnsi="Times New Roman" w:cs="Times New Roman"/>
          <w:color w:val="000000" w:themeColor="text1"/>
          <w:sz w:val="21"/>
          <w:szCs w:val="21"/>
        </w:rPr>
        <w:t>分别为随当前压载水量</w:t>
      </w:r>
      <m:oMath>
        <m:r>
          <m:rPr>
            <m:nor/>
          </m:rPr>
          <w:rPr>
            <w:rFonts w:ascii="Times New Roman" w:hAnsi="Times New Roman" w:cs="Times New Roman"/>
            <w:b/>
            <w:color w:val="000000" w:themeColor="text1"/>
            <w:sz w:val="21"/>
            <w:szCs w:val="21"/>
          </w:rPr>
          <m:t>m</m:t>
        </m:r>
      </m:oMath>
      <w:r>
        <w:rPr>
          <w:rFonts w:ascii="Times New Roman" w:hAnsi="Times New Roman" w:cs="Times New Roman"/>
          <w:color w:val="000000" w:themeColor="text1"/>
          <w:sz w:val="21"/>
          <w:szCs w:val="21"/>
        </w:rPr>
        <w:t>变化的等效质量矩阵和阻尼矩阵</w:t>
      </w:r>
      <w:r>
        <w:rPr>
          <w:rFonts w:ascii="Times New Roman" w:hAnsi="Times New Roman" w:cs="Times New Roman" w:hint="eastAsia"/>
          <w:color w:val="000000" w:themeColor="text1"/>
          <w:sz w:val="21"/>
          <w:szCs w:val="21"/>
        </w:rPr>
        <w:t>，</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K</m:t>
            </m:r>
          </m:e>
          <m:sub>
            <m:r>
              <m:rPr>
                <m:nor/>
              </m:rPr>
              <w:rPr>
                <w:rFonts w:ascii="Times New Roman" w:hAnsi="Times New Roman" w:cs="Times New Roman"/>
                <w:i/>
                <w:iCs/>
                <w:color w:val="000000" w:themeColor="text1"/>
                <w:sz w:val="21"/>
                <w:szCs w:val="21"/>
              </w:rPr>
              <m:t>mh</m:t>
            </m:r>
          </m:sub>
        </m:sSub>
        <m:r>
          <m:rPr>
            <m:nor/>
          </m:rPr>
          <w:rPr>
            <w:rFonts w:ascii="Times New Roman" w:hAnsi="Times New Roman" w:cs="Times New Roman"/>
            <w:b/>
            <w:i/>
            <w:iCs/>
            <w:color w:val="000000" w:themeColor="text1"/>
            <w:sz w:val="21"/>
            <w:szCs w:val="21"/>
          </w:rPr>
          <m:t>ξ</m:t>
        </m:r>
      </m:oMath>
      <w:r>
        <w:rPr>
          <w:rFonts w:ascii="Times New Roman" w:hAnsi="Times New Roman" w:cs="Times New Roman"/>
          <w:color w:val="000000" w:themeColor="text1"/>
          <w:sz w:val="21"/>
          <w:szCs w:val="21"/>
        </w:rPr>
        <w:t>为系泊与静水恢复项</w:t>
      </w:r>
      <w:r>
        <w:rPr>
          <w:rFonts w:ascii="Times New Roman" w:hAnsi="Times New Roman" w:cs="Times New Roman" w:hint="eastAsia"/>
          <w:color w:val="000000" w:themeColor="text1"/>
          <w:sz w:val="21"/>
          <w:szCs w:val="21"/>
        </w:rPr>
        <w:t>。等式右侧</w:t>
      </w:r>
      <w:r>
        <w:rPr>
          <w:rFonts w:ascii="Times New Roman" w:hAnsi="Times New Roman" w:cs="Times New Roman"/>
          <w:color w:val="000000" w:themeColor="text1"/>
          <w:sz w:val="21"/>
          <w:szCs w:val="21"/>
        </w:rPr>
        <w:t>分别表示风载荷、压载水作用、水动力阻力和重心偏置引起的静态修正项。目标水量经舱容边界和水泵流量约束修正后更新为当前水量，进一步影响质量项、恢复力矩和压载载荷计算。</w:t>
      </w:r>
    </w:p>
    <w:p w14:paraId="13FD3913" w14:textId="6311CAD2"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外部载荷对平台姿态的影响由作用点位置决定。设第</w:t>
      </w:r>
      <w:r>
        <w:rPr>
          <w:rFonts w:ascii="Times New Roman" w:hAnsi="Times New Roman" w:cs="Times New Roman"/>
          <w:i/>
          <w:iCs/>
          <w:color w:val="000000" w:themeColor="text1"/>
          <w:sz w:val="21"/>
          <w:szCs w:val="21"/>
        </w:rPr>
        <w:t>j</w:t>
      </w:r>
      <w:r>
        <w:rPr>
          <w:rFonts w:ascii="Times New Roman" w:hAnsi="Times New Roman" w:cs="Times New Roman"/>
          <w:color w:val="000000" w:themeColor="text1"/>
          <w:sz w:val="21"/>
          <w:szCs w:val="21"/>
        </w:rPr>
        <w:t>类外力为</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f</m:t>
            </m:r>
          </m:e>
          <m:sub>
            <m:r>
              <m:rPr>
                <m:nor/>
              </m:rPr>
              <w:rPr>
                <w:rFonts w:ascii="Times New Roman" w:hAnsi="Times New Roman" w:cs="Times New Roman"/>
                <w:i/>
                <w:iCs/>
                <w:color w:val="000000" w:themeColor="text1"/>
                <w:sz w:val="21"/>
                <w:szCs w:val="21"/>
              </w:rPr>
              <m:t>j</m:t>
            </m:r>
          </m:sub>
        </m:sSub>
      </m:oMath>
      <w:r>
        <w:rPr>
          <w:rFonts w:ascii="Times New Roman" w:hAnsi="Times New Roman" w:cs="Times New Roman"/>
          <w:color w:val="000000" w:themeColor="text1"/>
          <w:sz w:val="21"/>
          <w:szCs w:val="21"/>
        </w:rPr>
        <w:t>，其作用点相对平台参考点的位置向量为，则对应六自由度广义载荷为</w:t>
      </w:r>
    </w:p>
    <w:p w14:paraId="37B91EBA" w14:textId="76248DFE" w:rsidR="008B2CBF" w:rsidRPr="008B2CBF" w:rsidRDefault="003230CF" w:rsidP="008B2CBF">
      <w:pPr>
        <w:tabs>
          <w:tab w:val="left" w:pos="1389"/>
        </w:tabs>
        <w:snapToGrid w:val="0"/>
        <w:jc w:val="center"/>
        <w:rPr>
          <w:rFonts w:ascii="Times New Roman" w:hAnsi="Times New Roman" w:cs="Times New Roman"/>
          <w:iCs/>
          <w:color w:val="000000" w:themeColor="text1"/>
          <w:sz w:val="21"/>
          <w:szCs w:val="21"/>
        </w:rPr>
      </w:pPr>
      <m:oMathPara>
        <m:oMath>
          <m:eqArr>
            <m:eqArrPr>
              <m:maxDist m:val="1"/>
              <m:ctrlPr>
                <w:rPr>
                  <w:rFonts w:ascii="Cambria Math" w:hAnsi="Cambria Math" w:cs="Times New Roman"/>
                  <w:i/>
                  <w:color w:val="000000" w:themeColor="text1"/>
                  <w:sz w:val="21"/>
                  <w:szCs w:val="21"/>
                </w:rPr>
              </m:ctrlPr>
            </m:eqArrP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b/>
                      <w:i/>
                      <w:iCs/>
                      <w:color w:val="000000" w:themeColor="text1"/>
                      <w:sz w:val="21"/>
                      <w:szCs w:val="21"/>
                    </w:rPr>
                    <m:t>τ</m:t>
                  </m:r>
                </m:e>
                <m:sub>
                  <m:r>
                    <m:rPr>
                      <m:nor/>
                    </m:rPr>
                    <w:rPr>
                      <w:rFonts w:ascii="Times New Roman" w:hAnsi="Times New Roman" w:cs="Times New Roman"/>
                      <w:i/>
                      <w:iCs/>
                      <w:color w:val="000000" w:themeColor="text1"/>
                      <w:sz w:val="21"/>
                      <w:szCs w:val="21"/>
                    </w:rPr>
                    <m:t>j</m:t>
                  </m:r>
                </m:sub>
              </m:sSub>
              <m:r>
                <m:rPr>
                  <m:nor/>
                </m:rPr>
                <w:rPr>
                  <w:rFonts w:ascii="Times New Roman" w:hAnsi="Times New Roman"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eqArr>
                    <m:eqArrPr>
                      <m:ctrlPr>
                        <w:rPr>
                          <w:rFonts w:ascii="Cambria Math" w:hAnsi="Cambria Math" w:cs="Times New Roman"/>
                          <w:color w:val="000000" w:themeColor="text1"/>
                          <w:sz w:val="21"/>
                          <w:szCs w:val="21"/>
                        </w:rPr>
                      </m:ctrlPr>
                    </m:eqArr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I</m:t>
                          </m:r>
                        </m:e>
                        <m:sub>
                          <m:r>
                            <m:rPr>
                              <m:nor/>
                            </m:rPr>
                            <w:rPr>
                              <w:rFonts w:ascii="Times New Roman" w:hAnsi="Times New Roman" w:cs="Times New Roman"/>
                              <w:color w:val="000000" w:themeColor="text1"/>
                              <w:sz w:val="21"/>
                              <w:szCs w:val="21"/>
                            </w:rPr>
                            <m:t>3</m:t>
                          </m:r>
                        </m:sub>
                      </m:sSub>
                    </m:e>
                    <m:e>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r</m:t>
                          </m:r>
                        </m:e>
                        <m:sub>
                          <m:r>
                            <m:rPr>
                              <m:nor/>
                            </m:rPr>
                            <w:rPr>
                              <w:rFonts w:ascii="Times New Roman" w:hAnsi="Times New Roman" w:cs="Times New Roman"/>
                              <w:i/>
                              <w:iCs/>
                              <w:color w:val="000000" w:themeColor="text1"/>
                              <w:sz w:val="21"/>
                              <w:szCs w:val="21"/>
                            </w:rPr>
                            <m:t>j</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m:t>
                          </m:r>
                        </m:e>
                        <m:sub>
                          <m:r>
                            <m:rPr>
                              <m:nor/>
                            </m:rPr>
                            <w:rPr>
                              <w:rFonts w:ascii="Times New Roman" w:hAnsi="Times New Roman" w:cs="Times New Roman"/>
                              <w:color w:val="000000" w:themeColor="text1"/>
                              <w:sz w:val="21"/>
                              <w:szCs w:val="21"/>
                            </w:rPr>
                            <m:t>×</m:t>
                          </m:r>
                        </m:sub>
                      </m:sSub>
                    </m:e>
                  </m:eqArr>
                </m:e>
              </m:d>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f</m:t>
                  </m:r>
                </m:e>
                <m:sub>
                  <m:r>
                    <m:rPr>
                      <m:nor/>
                    </m:rPr>
                    <w:rPr>
                      <w:rFonts w:ascii="Times New Roman" w:hAnsi="Times New Roman" w:cs="Times New Roman"/>
                      <w:i/>
                      <w:iCs/>
                      <w:color w:val="000000" w:themeColor="text1"/>
                      <w:sz w:val="21"/>
                      <w:szCs w:val="21"/>
                    </w:rPr>
                    <m:t>j</m:t>
                  </m:r>
                </m:sub>
              </m:sSub>
              <m:r>
                <m:rPr>
                  <m:nor/>
                </m:rPr>
                <w:rPr>
                  <w:rFonts w:ascii="Times New Roman" w:hAnsi="Times New Roman" w:cs="Times New Roman"/>
                  <w:color w:val="000000" w:themeColor="text1"/>
                  <w:sz w:val="21"/>
                  <w:szCs w:val="21"/>
                </w:rPr>
                <m:t>,    [</m:t>
              </m:r>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r</m:t>
                  </m:r>
                </m:e>
                <m:sub>
                  <m:r>
                    <m:rPr>
                      <m:nor/>
                    </m:rPr>
                    <w:rPr>
                      <w:rFonts w:ascii="Times New Roman" w:hAnsi="Times New Roman" w:cs="Times New Roman"/>
                      <w:i/>
                      <w:iCs/>
                      <w:color w:val="000000" w:themeColor="text1"/>
                      <w:sz w:val="21"/>
                      <w:szCs w:val="21"/>
                    </w:rPr>
                    <m:t>j</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m:t>
                  </m:r>
                </m:e>
                <m:sub>
                  <m:r>
                    <m:rPr>
                      <m:nor/>
                    </m:rPr>
                    <w:rPr>
                      <w:rFonts w:ascii="Times New Roman" w:hAnsi="Times New Roman" w:cs="Times New Roman"/>
                      <w:color w:val="000000" w:themeColor="text1"/>
                      <w:sz w:val="21"/>
                      <w:szCs w:val="21"/>
                    </w:rPr>
                    <m:t>×</m:t>
                  </m:r>
                </m:sub>
              </m:sSub>
              <m:r>
                <m:rPr>
                  <m:nor/>
                </m:rPr>
                <w:rPr>
                  <w:rFonts w:ascii="Times New Roman" w:hAnsi="Times New Roman"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m>
                    <m:mPr>
                      <m:plcHide m:val="1"/>
                      <m:mcs>
                        <m:mc>
                          <m:mcPr>
                            <m:count m:val="3"/>
                            <m:mcJc m:val="center"/>
                          </m:mcPr>
                        </m:mc>
                      </m:mcs>
                      <m:ctrlPr>
                        <w:rPr>
                          <w:rFonts w:ascii="Cambria Math" w:hAnsi="Cambria Math" w:cs="Times New Roman"/>
                          <w:color w:val="000000" w:themeColor="text1"/>
                          <w:sz w:val="21"/>
                          <w:szCs w:val="21"/>
                        </w:rPr>
                      </m:ctrlPr>
                    </m:mPr>
                    <m:mr>
                      <m:e>
                        <m:r>
                          <m:rPr>
                            <m:nor/>
                          </m:rPr>
                          <w:rPr>
                            <w:rFonts w:ascii="Times New Roman" w:hAnsi="Times New Roman" w:cs="Times New Roman"/>
                            <w:color w:val="000000" w:themeColor="text1"/>
                            <w:sz w:val="21"/>
                            <w:szCs w:val="21"/>
                          </w:rPr>
                          <m:t>0</m:t>
                        </m:r>
                      </m:e>
                      <m:e>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z</m:t>
                            </m:r>
                          </m:e>
                          <m:sub>
                            <m:r>
                              <m:rPr>
                                <m:nor/>
                              </m:rPr>
                              <w:rPr>
                                <w:rFonts w:ascii="Times New Roman" w:hAnsi="Times New Roman" w:cs="Times New Roman"/>
                                <w:i/>
                                <w:iCs/>
                                <w:color w:val="000000" w:themeColor="text1"/>
                                <w:sz w:val="21"/>
                                <w:szCs w:val="21"/>
                              </w:rPr>
                              <m:t>j</m:t>
                            </m:r>
                          </m:sub>
                        </m:sSub>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y</m:t>
                            </m:r>
                          </m:e>
                          <m:sub>
                            <m:r>
                              <m:rPr>
                                <m:nor/>
                              </m:rPr>
                              <w:rPr>
                                <w:rFonts w:ascii="Times New Roman" w:hAnsi="Times New Roman" w:cs="Times New Roman"/>
                                <w:i/>
                                <w:iCs/>
                                <w:color w:val="000000" w:themeColor="text1"/>
                                <w:sz w:val="21"/>
                                <w:szCs w:val="21"/>
                              </w:rPr>
                              <m:t>j</m:t>
                            </m:r>
                          </m:sub>
                        </m:sSub>
                      </m:e>
                    </m:mr>
                    <m:m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z</m:t>
                            </m:r>
                          </m:e>
                          <m:sub>
                            <m:r>
                              <m:rPr>
                                <m:nor/>
                              </m:rPr>
                              <w:rPr>
                                <w:rFonts w:ascii="Times New Roman" w:hAnsi="Times New Roman" w:cs="Times New Roman"/>
                                <w:i/>
                                <w:iCs/>
                                <w:color w:val="000000" w:themeColor="text1"/>
                                <w:sz w:val="21"/>
                                <w:szCs w:val="21"/>
                              </w:rPr>
                              <m:t>j</m:t>
                            </m:r>
                          </m:sub>
                        </m:sSub>
                      </m:e>
                      <m:e>
                        <m:r>
                          <m:rPr>
                            <m:nor/>
                          </m:rPr>
                          <w:rPr>
                            <w:rFonts w:ascii="Times New Roman" w:hAnsi="Times New Roman" w:cs="Times New Roman"/>
                            <w:color w:val="000000" w:themeColor="text1"/>
                            <w:sz w:val="21"/>
                            <w:szCs w:val="21"/>
                          </w:rPr>
                          <m:t>0</m:t>
                        </m:r>
                      </m:e>
                      <m:e>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x</m:t>
                            </m:r>
                          </m:e>
                          <m:sub>
                            <m:r>
                              <m:rPr>
                                <m:nor/>
                              </m:rPr>
                              <w:rPr>
                                <w:rFonts w:ascii="Times New Roman" w:hAnsi="Times New Roman" w:cs="Times New Roman"/>
                                <w:i/>
                                <w:iCs/>
                                <w:color w:val="000000" w:themeColor="text1"/>
                                <w:sz w:val="21"/>
                                <w:szCs w:val="21"/>
                              </w:rPr>
                              <m:t>j</m:t>
                            </m:r>
                          </m:sub>
                        </m:sSub>
                      </m:e>
                    </m:mr>
                    <m:mr>
                      <m:e>
                        <m:r>
                          <m:rPr>
                            <m:nor/>
                          </m:rPr>
                          <w:rPr>
                            <w:rFonts w:ascii="Times New Roman" w:hAnsi="Times New Roman" w:cs="Times New Roman"/>
                            <w:i/>
                            <w:iCs/>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y</m:t>
                            </m:r>
                          </m:e>
                          <m:sub>
                            <m:r>
                              <m:rPr>
                                <m:nor/>
                              </m:rPr>
                              <w:rPr>
                                <w:rFonts w:ascii="Times New Roman" w:hAnsi="Times New Roman" w:cs="Times New Roman"/>
                                <w:i/>
                                <w:iCs/>
                                <w:color w:val="000000" w:themeColor="text1"/>
                                <w:sz w:val="21"/>
                                <w:szCs w:val="21"/>
                              </w:rPr>
                              <m:t>j</m:t>
                            </m:r>
                          </m:sub>
                        </m:sSub>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x</m:t>
                            </m:r>
                          </m:e>
                          <m:sub>
                            <m:r>
                              <m:rPr>
                                <m:nor/>
                              </m:rPr>
                              <w:rPr>
                                <w:rFonts w:ascii="Times New Roman" w:hAnsi="Times New Roman" w:cs="Times New Roman"/>
                                <w:i/>
                                <w:iCs/>
                                <w:color w:val="000000" w:themeColor="text1"/>
                                <w:sz w:val="21"/>
                                <w:szCs w:val="21"/>
                              </w:rPr>
                              <m:t>j</m:t>
                            </m:r>
                          </m:sub>
                        </m:sSub>
                      </m:e>
                      <m:e>
                        <m:r>
                          <m:rPr>
                            <m:nor/>
                          </m:rPr>
                          <w:rPr>
                            <w:rFonts w:ascii="Times New Roman" w:hAnsi="Times New Roman" w:cs="Times New Roman"/>
                            <w:color w:val="000000" w:themeColor="text1"/>
                            <w:sz w:val="21"/>
                            <w:szCs w:val="21"/>
                          </w:rPr>
                          <m:t>0</m:t>
                        </m:r>
                      </m:e>
                    </m:mr>
                  </m:m>
                </m:e>
              </m:d>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14</m:t>
                  </m:r>
                </m:e>
              </m:d>
              <m:ctrlPr>
                <w:rPr>
                  <w:rFonts w:ascii="Cambria Math" w:hAnsi="Cambria Math" w:cs="Times New Roman"/>
                  <w:i/>
                  <w:iCs/>
                  <w:color w:val="000000" w:themeColor="text1"/>
                  <w:sz w:val="21"/>
                  <w:szCs w:val="21"/>
                </w:rPr>
              </m:ctrlPr>
            </m:e>
          </m:eqArr>
        </m:oMath>
      </m:oMathPara>
    </w:p>
    <w:p w14:paraId="74834D70" w14:textId="0A31F7DF" w:rsidR="00534C03" w:rsidRDefault="00D02ECC" w:rsidP="006C5503">
      <w:pPr>
        <w:tabs>
          <w:tab w:val="left" w:pos="1389"/>
        </w:tabs>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I</m:t>
            </m:r>
          </m:e>
          <m:sub>
            <m:r>
              <m:rPr>
                <m:nor/>
              </m:rPr>
              <w:rPr>
                <w:rFonts w:ascii="Times New Roman" w:hAnsi="Times New Roman" w:cs="Times New Roman"/>
                <w:color w:val="000000" w:themeColor="text1"/>
                <w:sz w:val="21"/>
                <w:szCs w:val="21"/>
              </w:rPr>
              <m:t>3</m:t>
            </m:r>
          </m:sub>
        </m:sSub>
      </m:oMath>
      <w:r>
        <w:rPr>
          <w:rFonts w:ascii="Times New Roman" w:hAnsi="Times New Roman" w:cs="Times New Roman"/>
          <w:color w:val="000000" w:themeColor="text1"/>
          <w:sz w:val="21"/>
          <w:szCs w:val="21"/>
        </w:rPr>
        <w:t>为三阶单位矩阵，</w:t>
      </w:r>
      <m:oMath>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r</m:t>
            </m:r>
          </m:e>
          <m:sub>
            <m:r>
              <m:rPr>
                <m:nor/>
              </m:rPr>
              <w:rPr>
                <w:rFonts w:ascii="Times New Roman" w:hAnsi="Times New Roman" w:cs="Times New Roman"/>
                <w:i/>
                <w:iCs/>
                <w:color w:val="000000" w:themeColor="text1"/>
                <w:sz w:val="21"/>
                <w:szCs w:val="21"/>
              </w:rPr>
              <m:t>j</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color w:val="000000" w:themeColor="text1"/>
                <w:sz w:val="21"/>
                <w:szCs w:val="21"/>
              </w:rPr>
              <m:t>]</m:t>
            </m:r>
          </m:e>
          <m:sub>
            <m:r>
              <m:rPr>
                <m:nor/>
              </m:rPr>
              <w:rPr>
                <w:rFonts w:ascii="Times New Roman" w:hAnsi="Times New Roman" w:cs="Times New Roman"/>
                <w:color w:val="000000" w:themeColor="text1"/>
                <w:sz w:val="21"/>
                <w:szCs w:val="21"/>
              </w:rPr>
              <m:t>×</m:t>
            </m:r>
          </m:sub>
        </m:sSub>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f</m:t>
            </m:r>
          </m:e>
          <m:sub>
            <m:r>
              <m:rPr>
                <m:nor/>
              </m:rPr>
              <w:rPr>
                <w:rFonts w:ascii="Times New Roman" w:hAnsi="Times New Roman" w:cs="Times New Roman"/>
                <w:i/>
                <w:iCs/>
                <w:color w:val="000000" w:themeColor="text1"/>
                <w:sz w:val="21"/>
                <w:szCs w:val="21"/>
              </w:rPr>
              <m:t>j</m:t>
            </m:r>
          </m:sub>
        </m:sSub>
      </m:oMath>
      <w:r>
        <w:rPr>
          <w:rFonts w:ascii="Times New Roman" w:hAnsi="Times New Roman" w:cs="Times New Roman"/>
          <w:color w:val="000000" w:themeColor="text1"/>
          <w:sz w:val="21"/>
          <w:szCs w:val="21"/>
        </w:rPr>
        <w:t>表示外力相对平台参考点产生的力矩。该关系用于描述风轮推力、系泊恢复力和压载水重力等载荷进入平台姿态响应的力臂作用。</w:t>
      </w:r>
    </w:p>
    <w:p w14:paraId="3ECF1782" w14:textId="639BABA1"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系泊与静水恢复项采用等效线性恢复矩阵表示：</w:t>
      </w:r>
    </w:p>
    <w:p w14:paraId="5B51BD33" w14:textId="106CFEE8" w:rsidR="008B2CBF" w:rsidRPr="008B2CBF" w:rsidRDefault="003230CF" w:rsidP="008B2CBF">
      <w:pPr>
        <w:tabs>
          <w:tab w:val="left" w:pos="1389"/>
        </w:tabs>
        <w:snapToGrid w:val="0"/>
        <w:ind w:firstLineChars="200" w:firstLine="420"/>
        <w:jc w:val="center"/>
        <w:rPr>
          <w:rFonts w:ascii="Times New Roman" w:hAnsi="Times New Roman" w:cs="Times New Roman"/>
          <w:color w:val="000000" w:themeColor="text1"/>
          <w:sz w:val="21"/>
          <w:szCs w:val="21"/>
        </w:rPr>
      </w:pPr>
      <m:oMathPara>
        <m:oMath>
          <m:eqArr>
            <m:eqArrPr>
              <m:maxDist m:val="1"/>
              <m:ctrlPr>
                <w:rPr>
                  <w:rFonts w:ascii="Cambria Math" w:hAnsi="Cambria Math" w:cs="Times New Roman"/>
                  <w:i/>
                  <w:color w:val="000000" w:themeColor="text1"/>
                  <w:sz w:val="21"/>
                  <w:szCs w:val="21"/>
                </w:rPr>
              </m:ctrlPr>
            </m:eqArrPr>
            <m:e>
              <m:sSub>
                <m:sSubPr>
                  <m:ctrlPr>
                    <w:rPr>
                      <w:rFonts w:ascii="Cambria Math" w:hAnsi="Cambria Math" w:cs="Times New Roman"/>
                      <w:color w:val="000000" w:themeColor="text1"/>
                      <w:sz w:val="21"/>
                      <w:szCs w:val="21"/>
                    </w:rPr>
                  </m:ctrlPr>
                </m:sSubPr>
                <m:e>
                  <m:r>
                    <m:rPr>
                      <m:nor/>
                    </m:rPr>
                    <w:rPr>
                      <w:rFonts w:ascii="Times New Roman" w:hAnsi="Times New Roman" w:cs="Times New Roman"/>
                      <w:b/>
                      <w:color w:val="000000" w:themeColor="text1"/>
                      <w:sz w:val="21"/>
                      <w:szCs w:val="21"/>
                    </w:rPr>
                    <m:t>K</m:t>
                  </m:r>
                </m:e>
                <m:sub>
                  <m:r>
                    <m:rPr>
                      <m:nor/>
                    </m:rPr>
                    <w:rPr>
                      <w:rFonts w:ascii="Times New Roman" w:hAnsi="Times New Roman" w:cs="Times New Roman"/>
                      <w:i/>
                      <w:iCs/>
                      <w:color w:val="000000" w:themeColor="text1"/>
                      <w:sz w:val="21"/>
                      <w:szCs w:val="21"/>
                    </w:rPr>
                    <m:t>mh</m:t>
                  </m:r>
                </m:sub>
              </m:sSub>
              <m:r>
                <m:rPr>
                  <m:nor/>
                </m:rPr>
                <w:rPr>
                  <w:rFonts w:ascii="Times New Roman" w:hAnsi="Times New Roman" w:cs="Times New Roman"/>
                  <w:color w:val="000000" w:themeColor="text1"/>
                  <w:sz w:val="21"/>
                  <w:szCs w:val="21"/>
                </w:rPr>
                <m:t>=</m:t>
              </m:r>
              <m:d>
                <m:dPr>
                  <m:begChr m:val="["/>
                  <m:endChr m:val="]"/>
                  <m:ctrlPr>
                    <w:rPr>
                      <w:rFonts w:ascii="Cambria Math" w:hAnsi="Cambria Math" w:cs="Times New Roman"/>
                      <w:color w:val="000000" w:themeColor="text1"/>
                      <w:sz w:val="21"/>
                      <w:szCs w:val="21"/>
                    </w:rPr>
                  </m:ctrlPr>
                </m:dPr>
                <m:e>
                  <m:m>
                    <m:mPr>
                      <m:plcHide m:val="1"/>
                      <m:mcs>
                        <m:mc>
                          <m:mcPr>
                            <m:count m:val="6"/>
                            <m:mcJc m:val="center"/>
                          </m:mcPr>
                        </m:mc>
                      </m:mcs>
                      <m:ctrlPr>
                        <w:rPr>
                          <w:rFonts w:ascii="Cambria Math" w:hAnsi="Cambria Math" w:cs="Times New Roman"/>
                          <w:color w:val="000000" w:themeColor="text1"/>
                          <w:sz w:val="21"/>
                          <w:szCs w:val="21"/>
                        </w:rPr>
                      </m:ctrlPr>
                    </m:mPr>
                    <m:m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x</m:t>
                            </m:r>
                          </m:sub>
                        </m:sSub>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mr>
                    <m:mr>
                      <m:e>
                        <m:r>
                          <m:rPr>
                            <m:nor/>
                          </m:rPr>
                          <w:rPr>
                            <w:rFonts w:ascii="Times New Roman" w:hAnsi="Times New Roman" w:cs="Times New Roman"/>
                            <w:color w:val="000000" w:themeColor="text1"/>
                            <w:sz w:val="21"/>
                            <w:szCs w:val="21"/>
                          </w:rPr>
                          <m:t>0</m:t>
                        </m:r>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y</m:t>
                            </m:r>
                          </m:sub>
                        </m:sSub>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mr>
                    <m:mr>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z</m:t>
                            </m:r>
                          </m:sub>
                        </m:sSub>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mr>
                    <m:mr>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z</m:t>
                            </m:r>
                          </m:e>
                          <m:sub>
                            <m:r>
                              <m:rPr>
                                <m:nor/>
                              </m:rPr>
                              <w:rPr>
                                <w:rFonts w:ascii="Times New Roman" w:hAnsi="Times New Roman" w:cs="Times New Roman"/>
                                <w:i/>
                                <w:iCs/>
                                <w:color w:val="000000" w:themeColor="text1"/>
                                <w:sz w:val="21"/>
                                <w:szCs w:val="21"/>
                              </w:rPr>
                              <m:t>f</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y</m:t>
                            </m:r>
                          </m:sub>
                        </m:sSub>
                      </m:e>
                      <m:e>
                        <m:r>
                          <m:rPr>
                            <m:nor/>
                          </m:rPr>
                          <w:rPr>
                            <w:rFonts w:ascii="Times New Roman" w:hAnsi="Times New Roman" w:cs="Times New Roman"/>
                            <w:color w:val="000000" w:themeColor="text1"/>
                            <w:sz w:val="21"/>
                            <w:szCs w:val="21"/>
                          </w:rPr>
                          <m:t>0</m:t>
                        </m:r>
                      </m:e>
                      <m:e>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K</m:t>
                            </m:r>
                          </m:e>
                          <m:sub>
                            <m:r>
                              <m:rPr>
                                <m:nor/>
                              </m:rPr>
                              <w:rPr>
                                <w:rFonts w:ascii="Times New Roman" w:hAnsi="Times New Roman" w:cs="Times New Roman"/>
                                <w:i/>
                                <w:color w:val="000000" w:themeColor="text1"/>
                                <w:sz w:val="21"/>
                                <w:szCs w:val="21"/>
                              </w:rPr>
                              <m:t>ϕ</m:t>
                            </m:r>
                          </m:sub>
                        </m:sSub>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mr>
                    <m:mr>
                      <m:e>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z</m:t>
                            </m:r>
                          </m:e>
                          <m:sub>
                            <m:r>
                              <m:rPr>
                                <m:nor/>
                              </m:rPr>
                              <w:rPr>
                                <w:rFonts w:ascii="Times New Roman" w:hAnsi="Times New Roman" w:cs="Times New Roman"/>
                                <w:i/>
                                <w:iCs/>
                                <w:color w:val="000000" w:themeColor="text1"/>
                                <w:sz w:val="21"/>
                                <w:szCs w:val="21"/>
                              </w:rPr>
                              <m:t>f</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x</m:t>
                            </m:r>
                          </m:sub>
                        </m:sSub>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K</m:t>
                            </m:r>
                          </m:e>
                          <m:sub>
                            <m:r>
                              <m:rPr>
                                <m:nor/>
                              </m:rPr>
                              <w:rPr>
                                <w:rFonts w:ascii="Times New Roman" w:hAnsi="Times New Roman" w:cs="Times New Roman"/>
                                <w:i/>
                                <w:color w:val="000000" w:themeColor="text1"/>
                                <w:sz w:val="21"/>
                                <w:szCs w:val="21"/>
                              </w:rPr>
                              <m:t>θ</m:t>
                            </m:r>
                          </m:sub>
                        </m:sSub>
                      </m:e>
                      <m:e>
                        <m:r>
                          <m:rPr>
                            <m:nor/>
                          </m:rPr>
                          <w:rPr>
                            <w:rFonts w:ascii="Times New Roman" w:hAnsi="Times New Roman" w:cs="Times New Roman"/>
                            <w:color w:val="000000" w:themeColor="text1"/>
                            <w:sz w:val="21"/>
                            <w:szCs w:val="21"/>
                          </w:rPr>
                          <m:t>0</m:t>
                        </m:r>
                      </m:e>
                    </m:mr>
                    <m:mr>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r>
                          <m:rPr>
                            <m:nor/>
                          </m:rPr>
                          <w:rPr>
                            <w:rFonts w:ascii="Times New Roman" w:hAnsi="Times New Roman" w:cs="Times New Roman"/>
                            <w:color w:val="000000" w:themeColor="text1"/>
                            <w:sz w:val="21"/>
                            <w:szCs w:val="21"/>
                          </w:rPr>
                          <m:t>0</m:t>
                        </m:r>
                      </m:e>
                      <m:e>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K</m:t>
                            </m:r>
                          </m:e>
                          <m:sub>
                            <m:r>
                              <m:rPr>
                                <m:nor/>
                              </m:rPr>
                              <w:rPr>
                                <w:rFonts w:ascii="Times New Roman" w:hAnsi="Times New Roman" w:cs="Times New Roman"/>
                                <w:i/>
                                <w:color w:val="000000" w:themeColor="text1"/>
                                <w:sz w:val="21"/>
                                <w:szCs w:val="21"/>
                              </w:rPr>
                              <m:t>ψ</m:t>
                            </m:r>
                          </m:sub>
                        </m:sSub>
                      </m:e>
                    </m:mr>
                  </m:m>
                </m:e>
              </m:d>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15</m:t>
                  </m:r>
                </m:e>
              </m:d>
            </m:e>
          </m:eqArr>
        </m:oMath>
      </m:oMathPara>
    </w:p>
    <w:p w14:paraId="29C59B16" w14:textId="762A1CFD" w:rsidR="00534C03" w:rsidRDefault="00D02ECC" w:rsidP="006C5503">
      <w:pPr>
        <w:tabs>
          <w:tab w:val="left" w:pos="1389"/>
        </w:tabs>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x</m:t>
            </m:r>
          </m:sub>
        </m:sSub>
      </m:oMath>
      <w:r>
        <w:rPr>
          <w:rFonts w:ascii="Times New Roman" w:hAnsi="Times New Roman" w:cs="Times New Roman"/>
          <w:color w:val="000000" w:themeColor="text1"/>
          <w:sz w:val="21"/>
          <w:szCs w:val="21"/>
        </w:rPr>
        <w:t>和</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y</m:t>
            </m:r>
          </m:sub>
        </m:sSub>
      </m:oMath>
      <w:r>
        <w:rPr>
          <w:rFonts w:ascii="Times New Roman" w:hAnsi="Times New Roman" w:cs="Times New Roman"/>
          <w:color w:val="000000" w:themeColor="text1"/>
          <w:sz w:val="21"/>
          <w:szCs w:val="21"/>
        </w:rPr>
        <w:t>为水平系泊等效恢复刚度，</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z</m:t>
            </m:r>
          </m:sub>
        </m:sSub>
      </m:oMath>
      <w:r w:rsidR="00A53CA5">
        <w:rPr>
          <w:rFonts w:ascii="Times New Roman" w:hAnsi="Times New Roman" w:cs="Times New Roman" w:hint="eastAsia"/>
          <w:iCs/>
          <w:color w:val="000000" w:themeColor="text1"/>
          <w:sz w:val="21"/>
          <w:szCs w:val="21"/>
        </w:rPr>
        <w:t>、</w:t>
      </w:r>
      <m:oMath>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K</m:t>
            </m:r>
          </m:e>
          <m:sub>
            <m:r>
              <m:rPr>
                <m:nor/>
              </m:rPr>
              <w:rPr>
                <w:rFonts w:ascii="Times New Roman" w:hAnsi="Times New Roman" w:cs="Times New Roman"/>
                <w:i/>
                <w:color w:val="000000" w:themeColor="text1"/>
                <w:sz w:val="21"/>
                <w:szCs w:val="21"/>
              </w:rPr>
              <m:t>ϕ</m:t>
            </m:r>
          </m:sub>
        </m:sSub>
      </m:oMath>
      <w:r w:rsidR="00A53CA5">
        <w:rPr>
          <w:rFonts w:ascii="Times New Roman" w:hAnsi="Times New Roman" w:cs="Times New Roman" w:hint="eastAsia"/>
          <w:color w:val="000000" w:themeColor="text1"/>
          <w:sz w:val="21"/>
          <w:szCs w:val="21"/>
        </w:rPr>
        <w:t>、</w:t>
      </w:r>
      <m:oMath>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K</m:t>
            </m:r>
          </m:e>
          <m:sub>
            <m:r>
              <m:rPr>
                <m:nor/>
              </m:rPr>
              <w:rPr>
                <w:rFonts w:ascii="Times New Roman" w:hAnsi="Times New Roman" w:cs="Times New Roman"/>
                <w:i/>
                <w:color w:val="000000" w:themeColor="text1"/>
                <w:sz w:val="21"/>
                <w:szCs w:val="21"/>
              </w:rPr>
              <m:t>θ</m:t>
            </m:r>
          </m:sub>
        </m:sSub>
        <m:r>
          <w:rPr>
            <w:rFonts w:ascii="Cambria Math" w:hAnsi="Cambria Math" w:cs="Times New Roman" w:hint="eastAsia"/>
            <w:color w:val="000000" w:themeColor="text1"/>
            <w:sz w:val="21"/>
            <w:szCs w:val="21"/>
          </w:rPr>
          <m:t>、</m:t>
        </m:r>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K</m:t>
            </m:r>
          </m:e>
          <m:sub>
            <m:r>
              <m:rPr>
                <m:nor/>
              </m:rPr>
              <w:rPr>
                <w:rFonts w:ascii="Times New Roman" w:hAnsi="Times New Roman" w:cs="Times New Roman"/>
                <w:i/>
                <w:color w:val="000000" w:themeColor="text1"/>
                <w:sz w:val="21"/>
                <w:szCs w:val="21"/>
              </w:rPr>
              <m:t>ψ</m:t>
            </m:r>
          </m:sub>
        </m:sSub>
      </m:oMath>
      <w:r>
        <w:rPr>
          <w:rFonts w:ascii="Times New Roman" w:hAnsi="Times New Roman" w:cs="Times New Roman"/>
          <w:color w:val="000000" w:themeColor="text1"/>
          <w:sz w:val="21"/>
          <w:szCs w:val="21"/>
        </w:rPr>
        <w:t>分别为</w:t>
      </w:r>
      <w:r>
        <w:rPr>
          <w:rFonts w:ascii="Times New Roman" w:hAnsi="Times New Roman" w:cs="Times New Roman" w:hint="eastAsia"/>
          <w:color w:val="000000" w:themeColor="text1"/>
          <w:sz w:val="21"/>
          <w:szCs w:val="21"/>
        </w:rPr>
        <w:t>垂荡</w:t>
      </w:r>
      <w:r>
        <w:rPr>
          <w:rFonts w:ascii="Times New Roman" w:hAnsi="Times New Roman" w:cs="Times New Roman"/>
          <w:color w:val="000000" w:themeColor="text1"/>
          <w:sz w:val="21"/>
          <w:szCs w:val="21"/>
        </w:rPr>
        <w:t>、横摇、纵摇和艏摇方向的等效恢复刚度，</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z</m:t>
            </m:r>
          </m:e>
          <m:sub>
            <m:r>
              <m:rPr>
                <m:nor/>
              </m:rPr>
              <w:rPr>
                <w:rFonts w:ascii="Times New Roman" w:hAnsi="Times New Roman" w:cs="Times New Roman"/>
                <w:i/>
                <w:iCs/>
                <w:color w:val="000000" w:themeColor="text1"/>
                <w:sz w:val="21"/>
                <w:szCs w:val="21"/>
              </w:rPr>
              <m:t>f</m:t>
            </m:r>
          </m:sub>
        </m:sSub>
      </m:oMath>
      <w:r>
        <w:rPr>
          <w:rFonts w:ascii="Times New Roman" w:hAnsi="Times New Roman" w:cs="Times New Roman"/>
          <w:color w:val="000000" w:themeColor="text1"/>
          <w:sz w:val="21"/>
          <w:szCs w:val="21"/>
        </w:rPr>
        <w:t>为系泊力作用点相对平台参考点的带符号垂向坐标。矩阵中的</w:t>
      </w:r>
      <m:oMath>
        <m:r>
          <m:rPr>
            <m:nor/>
          </m:rPr>
          <w:rPr>
            <w:rFonts w:ascii="Times New Roman" w:hAnsi="Times New Roman" w:cs="Times New Roman"/>
            <w:color w:val="000000" w:themeColor="text1"/>
            <w:sz w:val="21"/>
            <w:szCs w:val="21"/>
          </w:rPr>
          <m:t>-</m:t>
        </m:r>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z</m:t>
            </m:r>
          </m:e>
          <m:sub>
            <m:r>
              <m:rPr>
                <m:nor/>
              </m:rPr>
              <w:rPr>
                <w:rFonts w:ascii="Times New Roman" w:hAnsi="Times New Roman" w:cs="Times New Roman"/>
                <w:i/>
                <w:iCs/>
                <w:color w:val="000000" w:themeColor="text1"/>
                <w:sz w:val="21"/>
                <w:szCs w:val="21"/>
              </w:rPr>
              <m:t>f</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y</m:t>
            </m:r>
          </m:sub>
        </m:sSub>
      </m:oMath>
      <w:r>
        <w:rPr>
          <w:rFonts w:ascii="Times New Roman" w:hAnsi="Times New Roman" w:cs="Times New Roman"/>
          <w:color w:val="000000" w:themeColor="text1"/>
          <w:sz w:val="21"/>
          <w:szCs w:val="21"/>
        </w:rPr>
        <w:t>和</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z</m:t>
            </m:r>
          </m:e>
          <m:sub>
            <m:r>
              <m:rPr>
                <m:nor/>
              </m:rPr>
              <w:rPr>
                <w:rFonts w:ascii="Times New Roman" w:hAnsi="Times New Roman" w:cs="Times New Roman"/>
                <w:i/>
                <w:iCs/>
                <w:color w:val="000000" w:themeColor="text1"/>
                <w:sz w:val="21"/>
                <w:szCs w:val="21"/>
              </w:rPr>
              <m:t>f</m:t>
            </m:r>
          </m:sub>
        </m:sSub>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k</m:t>
            </m:r>
          </m:e>
          <m:sub>
            <m:r>
              <m:rPr>
                <m:nor/>
              </m:rPr>
              <w:rPr>
                <w:rFonts w:ascii="Times New Roman" w:hAnsi="Times New Roman" w:cs="Times New Roman"/>
                <w:i/>
                <w:iCs/>
                <w:color w:val="000000" w:themeColor="text1"/>
                <w:sz w:val="21"/>
                <w:szCs w:val="21"/>
              </w:rPr>
              <m:t>x</m:t>
            </m:r>
          </m:sub>
        </m:sSub>
      </m:oMath>
      <w:r>
        <w:rPr>
          <w:rFonts w:ascii="Times New Roman" w:hAnsi="Times New Roman" w:cs="Times New Roman"/>
          <w:color w:val="000000" w:themeColor="text1"/>
          <w:sz w:val="21"/>
          <w:szCs w:val="21"/>
        </w:rPr>
        <w:t>表示水平系泊恢复力通过垂向力臂进入横摇和纵摇力矩。压载水量对纵摇、横摇恢复力矩的作用沿用</w:t>
      </w:r>
      <w:r w:rsidR="00B356C0">
        <w:rPr>
          <w:rFonts w:ascii="Times New Roman" w:hAnsi="Times New Roman" w:cs="Times New Roman" w:hint="eastAsia"/>
          <w:color w:val="000000" w:themeColor="text1"/>
          <w:sz w:val="21"/>
          <w:szCs w:val="21"/>
        </w:rPr>
        <w:t>上文中</w:t>
      </w:r>
      <w:r>
        <w:rPr>
          <w:rFonts w:ascii="Times New Roman" w:hAnsi="Times New Roman" w:cs="Times New Roman"/>
          <w:color w:val="000000" w:themeColor="text1"/>
          <w:sz w:val="21"/>
          <w:szCs w:val="21"/>
        </w:rPr>
        <w:t>的舱位力臂关系</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风轮推力由</w:t>
      </w:r>
      <w:r>
        <w:rPr>
          <w:rFonts w:ascii="Times New Roman" w:hAnsi="Times New Roman" w:cs="Times New Roman" w:hint="eastAsia"/>
          <w:color w:val="000000" w:themeColor="text1"/>
          <w:sz w:val="21"/>
          <w:szCs w:val="21"/>
        </w:rPr>
        <w:t>具体的</w:t>
      </w:r>
      <w:r>
        <w:rPr>
          <w:rFonts w:ascii="Times New Roman" w:hAnsi="Times New Roman" w:cs="Times New Roman"/>
          <w:color w:val="000000" w:themeColor="text1"/>
          <w:sz w:val="21"/>
          <w:szCs w:val="21"/>
        </w:rPr>
        <w:t>风速</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推力曲线确定，并通过上述载荷映射进入六自由度运动方程。</w:t>
      </w:r>
    </w:p>
    <w:p w14:paraId="1CDB7210" w14:textId="4417EAB6" w:rsidR="00534C03" w:rsidRPr="004D67C1" w:rsidRDefault="00D02ECC" w:rsidP="002C6DF4">
      <w:pPr>
        <w:spacing w:line="314" w:lineRule="exact"/>
        <w:outlineLvl w:val="1"/>
        <w:rPr>
          <w:rFonts w:ascii="黑体" w:eastAsia="黑体" w:hAnsi="黑体" w:cs="Times New Roman"/>
          <w:color w:val="000000" w:themeColor="text1"/>
          <w:sz w:val="21"/>
          <w:szCs w:val="21"/>
        </w:rPr>
      </w:pPr>
      <w:bookmarkStart w:id="7" w:name="OLE_LINK1"/>
      <w:r w:rsidRPr="004D67C1">
        <w:rPr>
          <w:rFonts w:ascii="黑体" w:eastAsia="黑体" w:hAnsi="黑体" w:cs="Times New Roman" w:hint="eastAsia"/>
          <w:color w:val="000000" w:themeColor="text1"/>
          <w:sz w:val="21"/>
          <w:szCs w:val="21"/>
        </w:rPr>
        <w:t>2</w:t>
      </w:r>
      <w:r w:rsidRPr="004D67C1">
        <w:rPr>
          <w:rFonts w:ascii="黑体" w:eastAsia="黑体" w:hAnsi="黑体" w:cs="Times New Roman"/>
          <w:color w:val="000000" w:themeColor="text1"/>
          <w:sz w:val="21"/>
          <w:szCs w:val="21"/>
        </w:rPr>
        <w:t>.2</w:t>
      </w:r>
      <w:r w:rsidR="00213C62">
        <w:rPr>
          <w:rFonts w:ascii="黑体" w:eastAsia="黑体" w:hAnsi="黑体" w:cs="Times New Roman"/>
          <w:color w:val="000000" w:themeColor="text1"/>
          <w:sz w:val="21"/>
          <w:szCs w:val="21"/>
        </w:rPr>
        <w:t xml:space="preserve"> </w:t>
      </w:r>
      <w:r w:rsidRPr="004D67C1">
        <w:rPr>
          <w:rFonts w:ascii="黑体" w:eastAsia="黑体" w:hAnsi="黑体" w:cs="Times New Roman" w:hint="eastAsia"/>
          <w:color w:val="000000" w:themeColor="text1"/>
          <w:sz w:val="21"/>
          <w:szCs w:val="21"/>
        </w:rPr>
        <w:t>验证</w:t>
      </w:r>
      <w:r w:rsidRPr="004D67C1">
        <w:rPr>
          <w:rFonts w:ascii="黑体" w:eastAsia="黑体" w:hAnsi="黑体" w:cs="Times New Roman"/>
          <w:color w:val="000000" w:themeColor="text1"/>
          <w:sz w:val="21"/>
          <w:szCs w:val="21"/>
        </w:rPr>
        <w:t>工况设置</w:t>
      </w:r>
    </w:p>
    <w:p w14:paraId="29B385D6" w14:textId="43FA2AF0" w:rsidR="00534C03" w:rsidRDefault="000E6D03" w:rsidP="00010875">
      <w:pPr>
        <w:tabs>
          <w:tab w:val="left" w:pos="1389"/>
        </w:tabs>
        <w:ind w:firstLineChars="200"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验证</w:t>
      </w:r>
      <w:r w:rsidRPr="000E6D03">
        <w:rPr>
          <w:rFonts w:ascii="Times New Roman" w:hAnsi="Times New Roman" w:cs="Times New Roman" w:hint="eastAsia"/>
          <w:color w:val="000000" w:themeColor="text1"/>
          <w:sz w:val="21"/>
          <w:szCs w:val="21"/>
        </w:rPr>
        <w:t>以</w:t>
      </w:r>
      <w:r w:rsidRPr="000E6D03">
        <w:rPr>
          <w:rFonts w:ascii="Times New Roman" w:hAnsi="Times New Roman" w:cs="Times New Roman"/>
          <w:color w:val="000000" w:themeColor="text1"/>
          <w:sz w:val="21"/>
          <w:szCs w:val="21"/>
        </w:rPr>
        <w:t>姿态反馈主动压载调节算法作为基准，比较短时风况预测信息加入目标水量生成前后的调节结果。两种算法采用相同连续工况、平台模型、初始压载水量、舱容边界、水泵能力和控制步长</w:t>
      </w:r>
      <w:r w:rsidR="00D02ECC">
        <w:rPr>
          <w:rFonts w:ascii="Times New Roman" w:hAnsi="Times New Roman" w:cs="Times New Roman"/>
          <w:color w:val="000000" w:themeColor="text1"/>
          <w:sz w:val="21"/>
          <w:szCs w:val="21"/>
        </w:rPr>
        <w:t>。</w:t>
      </w:r>
    </w:p>
    <w:p w14:paraId="67223B28" w14:textId="4ADDB950" w:rsidR="00534C03" w:rsidRDefault="00D02ECC" w:rsidP="000E6D03">
      <w:pPr>
        <w:tabs>
          <w:tab w:val="left" w:pos="1389"/>
        </w:tabs>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控制验证</w:t>
      </w:r>
      <w:r w:rsidR="000E6D03">
        <w:rPr>
          <w:rFonts w:ascii="Times New Roman" w:hAnsi="Times New Roman" w:cs="Times New Roman" w:hint="eastAsia"/>
          <w:color w:val="000000" w:themeColor="text1"/>
          <w:sz w:val="21"/>
          <w:szCs w:val="21"/>
        </w:rPr>
        <w:t>采用</w:t>
      </w:r>
      <w:r w:rsidR="000E6D03">
        <w:rPr>
          <w:rFonts w:ascii="Times New Roman" w:hAnsi="Times New Roman" w:cs="Times New Roman"/>
          <w:color w:val="000000" w:themeColor="text1"/>
          <w:sz w:val="21"/>
          <w:szCs w:val="21"/>
        </w:rPr>
        <w:t>德国北海海域</w:t>
      </w:r>
      <w:r>
        <w:rPr>
          <w:rFonts w:ascii="Times New Roman" w:hAnsi="Times New Roman" w:cs="Times New Roman"/>
          <w:color w:val="000000" w:themeColor="text1"/>
          <w:sz w:val="21"/>
          <w:szCs w:val="21"/>
        </w:rPr>
        <w:t>FINO1</w:t>
      </w:r>
      <w:r>
        <w:rPr>
          <w:rFonts w:ascii="Times New Roman" w:hAnsi="Times New Roman" w:cs="Times New Roman"/>
          <w:color w:val="000000" w:themeColor="text1"/>
          <w:sz w:val="21"/>
          <w:szCs w:val="21"/>
        </w:rPr>
        <w:t>海上测风平台的实测风况序列，其测风数据已</w:t>
      </w:r>
      <w:r>
        <w:rPr>
          <w:rFonts w:ascii="Times New Roman" w:hAnsi="Times New Roman" w:cs="Times New Roman" w:hint="eastAsia"/>
          <w:color w:val="000000" w:themeColor="text1"/>
          <w:sz w:val="21"/>
          <w:szCs w:val="21"/>
        </w:rPr>
        <w:t>在</w:t>
      </w:r>
      <w:r>
        <w:rPr>
          <w:rFonts w:ascii="Times New Roman" w:hAnsi="Times New Roman" w:cs="Times New Roman"/>
          <w:color w:val="000000" w:themeColor="text1"/>
          <w:sz w:val="21"/>
          <w:szCs w:val="21"/>
        </w:rPr>
        <w:t>海上风速频谱</w:t>
      </w:r>
      <w:r w:rsidR="0072129D">
        <w:rPr>
          <w:rFonts w:ascii="Times New Roman" w:hAnsi="Times New Roman" w:cs="Times New Roman"/>
          <w:color w:val="000000" w:themeColor="text1"/>
          <w:sz w:val="21"/>
          <w:szCs w:val="21"/>
          <w:vertAlign w:val="superscript"/>
        </w:rPr>
        <w:fldChar w:fldCharType="begin"/>
      </w:r>
      <w:r w:rsidR="0072129D">
        <w:rPr>
          <w:rFonts w:ascii="Times New Roman" w:hAnsi="Times New Roman" w:cs="Times New Roman"/>
          <w:color w:val="000000" w:themeColor="text1"/>
          <w:sz w:val="21"/>
          <w:szCs w:val="21"/>
          <w:vertAlign w:val="superscript"/>
        </w:rPr>
        <w:instrText xml:space="preserve"> </w:instrText>
      </w:r>
      <w:r w:rsidR="0072129D">
        <w:rPr>
          <w:rFonts w:ascii="Times New Roman" w:hAnsi="Times New Roman" w:cs="Times New Roman" w:hint="eastAsia"/>
          <w:color w:val="000000" w:themeColor="text1"/>
          <w:sz w:val="21"/>
          <w:szCs w:val="21"/>
          <w:vertAlign w:val="superscript"/>
        </w:rPr>
        <w:instrText>REF _Ref234500683 \r</w:instrText>
      </w:r>
      <w:r w:rsidR="0072129D">
        <w:rPr>
          <w:rFonts w:ascii="Times New Roman" w:hAnsi="Times New Roman" w:cs="Times New Roman"/>
          <w:color w:val="000000" w:themeColor="text1"/>
          <w:sz w:val="21"/>
          <w:szCs w:val="21"/>
          <w:vertAlign w:val="superscript"/>
        </w:rPr>
        <w:instrText xml:space="preserve">  \* MERGEFORMAT </w:instrText>
      </w:r>
      <w:r w:rsidR="0072129D">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[18]</w:t>
      </w:r>
      <w:r w:rsidR="0072129D">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及风速风向预测研究</w:t>
      </w:r>
      <w:r>
        <w:rPr>
          <w:rFonts w:ascii="Times New Roman" w:hAnsi="Times New Roman" w:cs="Times New Roman" w:hint="eastAsia"/>
          <w:color w:val="000000" w:themeColor="text1"/>
          <w:sz w:val="21"/>
          <w:szCs w:val="21"/>
        </w:rPr>
        <w:t>中应用</w:t>
      </w:r>
      <w:r w:rsidR="004B3881" w:rsidRPr="004B3881">
        <w:rPr>
          <w:rFonts w:ascii="Times New Roman" w:hAnsi="Times New Roman" w:cs="Times New Roman"/>
          <w:color w:val="000000" w:themeColor="text1"/>
          <w:sz w:val="21"/>
          <w:szCs w:val="21"/>
          <w:vertAlign w:val="superscript"/>
        </w:rPr>
        <w:fldChar w:fldCharType="begin"/>
      </w:r>
      <w:r w:rsidR="004B3881" w:rsidRPr="004B3881">
        <w:rPr>
          <w:rFonts w:ascii="Times New Roman" w:hAnsi="Times New Roman" w:cs="Times New Roman"/>
          <w:color w:val="000000" w:themeColor="text1"/>
          <w:sz w:val="21"/>
          <w:szCs w:val="21"/>
          <w:vertAlign w:val="superscript"/>
        </w:rPr>
        <w:instrText xml:space="preserve"> </w:instrText>
      </w:r>
      <w:r w:rsidR="004B3881" w:rsidRPr="004B3881">
        <w:rPr>
          <w:rFonts w:ascii="Times New Roman" w:hAnsi="Times New Roman" w:cs="Times New Roman" w:hint="eastAsia"/>
          <w:color w:val="000000" w:themeColor="text1"/>
          <w:sz w:val="21"/>
          <w:szCs w:val="21"/>
          <w:vertAlign w:val="superscript"/>
        </w:rPr>
        <w:instrText>REF _Ref235537255 \r \h</w:instrText>
      </w:r>
      <w:r w:rsidR="004B3881" w:rsidRPr="004B3881">
        <w:rPr>
          <w:rFonts w:ascii="Times New Roman" w:hAnsi="Times New Roman" w:cs="Times New Roman"/>
          <w:color w:val="000000" w:themeColor="text1"/>
          <w:sz w:val="21"/>
          <w:szCs w:val="21"/>
          <w:vertAlign w:val="superscript"/>
        </w:rPr>
        <w:instrText xml:space="preserve">  \* MERGEFORMAT </w:instrText>
      </w:r>
      <w:r w:rsidR="004B3881" w:rsidRPr="004B3881">
        <w:rPr>
          <w:rFonts w:ascii="Times New Roman" w:hAnsi="Times New Roman" w:cs="Times New Roman"/>
          <w:color w:val="000000" w:themeColor="text1"/>
          <w:sz w:val="21"/>
          <w:szCs w:val="21"/>
          <w:vertAlign w:val="superscript"/>
        </w:rPr>
      </w:r>
      <w:r w:rsidR="004B3881" w:rsidRPr="004B3881">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[19]</w:t>
      </w:r>
      <w:r w:rsidR="004B3881" w:rsidRPr="004B3881">
        <w:rPr>
          <w:rFonts w:ascii="Times New Roman" w:hAnsi="Times New Roman" w:cs="Times New Roman"/>
          <w:color w:val="000000" w:themeColor="text1"/>
          <w:sz w:val="21"/>
          <w:szCs w:val="21"/>
          <w:vertAlign w:val="superscript"/>
        </w:rPr>
        <w:fldChar w:fldCharType="end"/>
      </w:r>
      <w:r>
        <w:rPr>
          <w:rFonts w:ascii="Times New Roman" w:hAnsi="Times New Roman" w:cs="Times New Roman"/>
          <w:color w:val="000000" w:themeColor="text1"/>
          <w:sz w:val="21"/>
          <w:szCs w:val="21"/>
        </w:rPr>
        <w:t>。</w:t>
      </w:r>
      <w:r w:rsidR="0072129D" w:rsidRPr="0072129D">
        <w:rPr>
          <w:rFonts w:ascii="Times New Roman" w:hAnsi="Times New Roman" w:cs="Times New Roman"/>
          <w:color w:val="000000" w:themeColor="text1"/>
          <w:sz w:val="21"/>
          <w:szCs w:val="21"/>
        </w:rPr>
        <w:t>本文使用由</w:t>
      </w:r>
      <w:r w:rsidR="0072129D" w:rsidRPr="0072129D">
        <w:rPr>
          <w:rFonts w:ascii="Times New Roman" w:hAnsi="Times New Roman" w:cs="Times New Roman"/>
          <w:color w:val="000000" w:themeColor="text1"/>
          <w:sz w:val="21"/>
          <w:szCs w:val="21"/>
        </w:rPr>
        <w:t>BSH</w:t>
      </w:r>
      <w:r w:rsidR="0072129D" w:rsidRPr="0072129D">
        <w:rPr>
          <w:rFonts w:ascii="Times New Roman" w:hAnsi="Times New Roman" w:cs="Times New Roman"/>
          <w:color w:val="000000" w:themeColor="text1"/>
          <w:sz w:val="21"/>
          <w:szCs w:val="21"/>
        </w:rPr>
        <w:t>海洋环境监测数据门户导出的</w:t>
      </w:r>
      <w:r w:rsidR="0072129D" w:rsidRPr="0072129D">
        <w:rPr>
          <w:rFonts w:ascii="Times New Roman" w:hAnsi="Times New Roman" w:cs="Times New Roman"/>
          <w:color w:val="000000" w:themeColor="text1"/>
          <w:sz w:val="21"/>
          <w:szCs w:val="21"/>
        </w:rPr>
        <w:t>FINO1</w:t>
      </w:r>
      <w:r w:rsidR="0072129D" w:rsidRPr="0072129D">
        <w:rPr>
          <w:rFonts w:ascii="Times New Roman" w:hAnsi="Times New Roman" w:cs="Times New Roman"/>
          <w:color w:val="000000" w:themeColor="text1"/>
          <w:sz w:val="21"/>
          <w:szCs w:val="21"/>
        </w:rPr>
        <w:t>观测文件，数据覆盖</w:t>
      </w:r>
      <w:r w:rsidR="0072129D" w:rsidRPr="0072129D">
        <w:rPr>
          <w:rFonts w:ascii="Times New Roman" w:hAnsi="Times New Roman" w:cs="Times New Roman"/>
          <w:color w:val="000000" w:themeColor="text1"/>
          <w:sz w:val="21"/>
          <w:szCs w:val="21"/>
        </w:rPr>
        <w:t>2005</w:t>
      </w:r>
      <w:r w:rsidR="0072129D" w:rsidRPr="0072129D">
        <w:rPr>
          <w:rFonts w:ascii="Times New Roman" w:hAnsi="Times New Roman" w:cs="Times New Roman"/>
          <w:color w:val="000000" w:themeColor="text1"/>
          <w:sz w:val="21"/>
          <w:szCs w:val="21"/>
        </w:rPr>
        <w:t>年</w:t>
      </w:r>
      <w:r w:rsidR="0072129D" w:rsidRPr="0072129D">
        <w:rPr>
          <w:rFonts w:ascii="Times New Roman" w:hAnsi="Times New Roman" w:cs="Times New Roman"/>
          <w:color w:val="000000" w:themeColor="text1"/>
          <w:sz w:val="21"/>
          <w:szCs w:val="21"/>
        </w:rPr>
        <w:t>1</w:t>
      </w:r>
      <w:r w:rsidR="0072129D" w:rsidRPr="0072129D">
        <w:rPr>
          <w:rFonts w:ascii="Times New Roman" w:hAnsi="Times New Roman" w:cs="Times New Roman"/>
          <w:color w:val="000000" w:themeColor="text1"/>
          <w:sz w:val="21"/>
          <w:szCs w:val="21"/>
        </w:rPr>
        <w:t>月至</w:t>
      </w:r>
      <w:r w:rsidR="0072129D" w:rsidRPr="0072129D">
        <w:rPr>
          <w:rFonts w:ascii="Times New Roman" w:hAnsi="Times New Roman" w:cs="Times New Roman"/>
          <w:color w:val="000000" w:themeColor="text1"/>
          <w:sz w:val="21"/>
          <w:szCs w:val="21"/>
        </w:rPr>
        <w:t>2025</w:t>
      </w:r>
      <w:r w:rsidR="0072129D" w:rsidRPr="0072129D">
        <w:rPr>
          <w:rFonts w:ascii="Times New Roman" w:hAnsi="Times New Roman" w:cs="Times New Roman"/>
          <w:color w:val="000000" w:themeColor="text1"/>
          <w:sz w:val="21"/>
          <w:szCs w:val="21"/>
        </w:rPr>
        <w:t>年</w:t>
      </w:r>
      <w:r w:rsidR="0072129D" w:rsidRPr="0072129D">
        <w:rPr>
          <w:rFonts w:ascii="Times New Roman" w:hAnsi="Times New Roman" w:cs="Times New Roman"/>
          <w:color w:val="000000" w:themeColor="text1"/>
          <w:sz w:val="21"/>
          <w:szCs w:val="21"/>
        </w:rPr>
        <w:t>1</w:t>
      </w:r>
      <w:r w:rsidR="0072129D" w:rsidRPr="0072129D">
        <w:rPr>
          <w:rFonts w:ascii="Times New Roman" w:hAnsi="Times New Roman" w:cs="Times New Roman"/>
          <w:color w:val="000000" w:themeColor="text1"/>
          <w:sz w:val="21"/>
          <w:szCs w:val="21"/>
        </w:rPr>
        <w:t>月，风速采用</w:t>
      </w:r>
      <w:r w:rsidR="0072129D" w:rsidRPr="0072129D">
        <w:rPr>
          <w:rFonts w:ascii="Times New Roman" w:hAnsi="Times New Roman" w:cs="Times New Roman"/>
          <w:color w:val="000000" w:themeColor="text1"/>
          <w:sz w:val="21"/>
          <w:szCs w:val="21"/>
        </w:rPr>
        <w:t>102 m</w:t>
      </w:r>
      <w:r w:rsidR="0072129D" w:rsidRPr="0072129D">
        <w:rPr>
          <w:rFonts w:ascii="Times New Roman" w:hAnsi="Times New Roman" w:cs="Times New Roman"/>
          <w:color w:val="000000" w:themeColor="text1"/>
          <w:sz w:val="21"/>
          <w:szCs w:val="21"/>
        </w:rPr>
        <w:t>杯式风速观测，风向主要采用</w:t>
      </w:r>
      <w:r w:rsidR="0072129D" w:rsidRPr="0072129D">
        <w:rPr>
          <w:rFonts w:ascii="Times New Roman" w:hAnsi="Times New Roman" w:cs="Times New Roman"/>
          <w:color w:val="000000" w:themeColor="text1"/>
          <w:sz w:val="21"/>
          <w:szCs w:val="21"/>
        </w:rPr>
        <w:t>91 m</w:t>
      </w:r>
      <w:r w:rsidR="0072129D" w:rsidRPr="0072129D">
        <w:rPr>
          <w:rFonts w:ascii="Times New Roman" w:hAnsi="Times New Roman" w:cs="Times New Roman"/>
          <w:color w:val="000000" w:themeColor="text1"/>
          <w:sz w:val="21"/>
          <w:szCs w:val="21"/>
        </w:rPr>
        <w:t>风向标观测，缺测时由</w:t>
      </w:r>
      <w:r w:rsidR="0072129D" w:rsidRPr="0072129D">
        <w:rPr>
          <w:rFonts w:ascii="Times New Roman" w:hAnsi="Times New Roman" w:cs="Times New Roman"/>
          <w:color w:val="000000" w:themeColor="text1"/>
          <w:sz w:val="21"/>
          <w:szCs w:val="21"/>
        </w:rPr>
        <w:t>82 m</w:t>
      </w:r>
      <w:r w:rsidR="0072129D" w:rsidRPr="0072129D">
        <w:rPr>
          <w:rFonts w:ascii="Times New Roman" w:hAnsi="Times New Roman" w:cs="Times New Roman"/>
          <w:color w:val="000000" w:themeColor="text1"/>
          <w:sz w:val="21"/>
          <w:szCs w:val="21"/>
        </w:rPr>
        <w:t>超声风向观测补充</w:t>
      </w:r>
      <w:r w:rsidR="0072129D" w:rsidRPr="0072129D">
        <w:rPr>
          <w:rFonts w:ascii="Times New Roman" w:hAnsi="Times New Roman" w:cs="Times New Roman"/>
          <w:color w:val="000000" w:themeColor="text1"/>
          <w:sz w:val="21"/>
          <w:szCs w:val="21"/>
          <w:vertAlign w:val="superscript"/>
        </w:rPr>
        <w:fldChar w:fldCharType="begin"/>
      </w:r>
      <w:r w:rsidR="0072129D" w:rsidRPr="0072129D">
        <w:rPr>
          <w:rFonts w:ascii="Times New Roman" w:hAnsi="Times New Roman" w:cs="Times New Roman"/>
          <w:color w:val="000000" w:themeColor="text1"/>
          <w:sz w:val="21"/>
          <w:szCs w:val="21"/>
          <w:vertAlign w:val="superscript"/>
        </w:rPr>
        <w:instrText xml:space="preserve"> REF _Ref235109370 \r </w:instrText>
      </w:r>
      <w:r w:rsidR="0072129D">
        <w:rPr>
          <w:rFonts w:ascii="Times New Roman" w:hAnsi="Times New Roman" w:cs="Times New Roman"/>
          <w:color w:val="000000" w:themeColor="text1"/>
          <w:sz w:val="21"/>
          <w:szCs w:val="21"/>
          <w:vertAlign w:val="superscript"/>
        </w:rPr>
        <w:instrText xml:space="preserve"> \* MERGEFORMAT </w:instrText>
      </w:r>
      <w:r w:rsidR="0072129D" w:rsidRPr="0072129D">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[20]</w:t>
      </w:r>
      <w:r w:rsidR="0072129D" w:rsidRPr="0072129D">
        <w:rPr>
          <w:rFonts w:ascii="Times New Roman" w:hAnsi="Times New Roman" w:cs="Times New Roman"/>
          <w:color w:val="000000" w:themeColor="text1"/>
          <w:sz w:val="21"/>
          <w:szCs w:val="21"/>
          <w:vertAlign w:val="superscript"/>
        </w:rPr>
        <w:fldChar w:fldCharType="end"/>
      </w:r>
      <w:r w:rsidR="0072129D" w:rsidRPr="0072129D">
        <w:rPr>
          <w:rFonts w:ascii="Times New Roman" w:hAnsi="Times New Roman" w:cs="Times New Roman"/>
          <w:color w:val="000000" w:themeColor="text1"/>
          <w:sz w:val="21"/>
          <w:szCs w:val="21"/>
        </w:rPr>
        <w:t>。原始数据经质量控制后整理为</w:t>
      </w:r>
      <w:r w:rsidR="0072129D" w:rsidRPr="0072129D">
        <w:rPr>
          <w:rFonts w:ascii="Times New Roman" w:hAnsi="Times New Roman" w:cs="Times New Roman"/>
          <w:color w:val="000000" w:themeColor="text1"/>
          <w:sz w:val="21"/>
          <w:szCs w:val="21"/>
        </w:rPr>
        <w:t>10</w:t>
      </w:r>
      <w:r w:rsidR="0072129D" w:rsidRPr="0072129D">
        <w:rPr>
          <w:rFonts w:ascii="Times New Roman" w:hAnsi="Times New Roman" w:cs="Times New Roman"/>
          <w:color w:val="000000" w:themeColor="text1"/>
          <w:sz w:val="21"/>
          <w:szCs w:val="21"/>
        </w:rPr>
        <w:t>分钟分辨率的风况序列，并按时间顺序划分为训练集、验证集和测试集。控制验证工况均取自测试集，避免预测模型训练与控制验证使用同一时段的风况记录</w:t>
      </w:r>
      <w:r w:rsidR="000E6D03" w:rsidRPr="000E6D03">
        <w:rPr>
          <w:rFonts w:ascii="Times New Roman" w:hAnsi="Times New Roman" w:cs="Times New Roman"/>
          <w:color w:val="000000" w:themeColor="text1"/>
          <w:sz w:val="21"/>
          <w:szCs w:val="21"/>
        </w:rPr>
        <w:t>。</w:t>
      </w:r>
    </w:p>
    <w:p w14:paraId="27445443" w14:textId="0926BB78" w:rsidR="00534C03" w:rsidRDefault="00E317DB" w:rsidP="00010875">
      <w:pPr>
        <w:tabs>
          <w:tab w:val="left" w:pos="1389"/>
        </w:tabs>
        <w:ind w:firstLineChars="200" w:firstLine="420"/>
        <w:jc w:val="both"/>
        <w:rPr>
          <w:rFonts w:ascii="Times New Roman" w:hAnsi="Times New Roman" w:cs="Times New Roman"/>
          <w:color w:val="000000" w:themeColor="text1"/>
          <w:sz w:val="21"/>
          <w:szCs w:val="21"/>
        </w:rPr>
      </w:pPr>
      <w:r w:rsidRPr="00E317DB">
        <w:rPr>
          <w:rFonts w:ascii="Times New Roman" w:hAnsi="Times New Roman" w:cs="Times New Roman"/>
          <w:color w:val="000000" w:themeColor="text1"/>
          <w:sz w:val="21"/>
          <w:szCs w:val="21"/>
        </w:rPr>
        <w:t>验证中预测模型读取过去</w:t>
      </w:r>
      <w:r w:rsidRPr="00E317DB">
        <w:rPr>
          <w:rFonts w:ascii="Times New Roman" w:hAnsi="Times New Roman" w:cs="Times New Roman"/>
          <w:color w:val="000000" w:themeColor="text1"/>
          <w:sz w:val="21"/>
          <w:szCs w:val="21"/>
        </w:rPr>
        <w:t>120</w:t>
      </w:r>
      <w:r w:rsidRPr="00E317DB">
        <w:rPr>
          <w:rFonts w:ascii="Times New Roman" w:hAnsi="Times New Roman" w:cs="Times New Roman"/>
          <w:color w:val="000000" w:themeColor="text1"/>
          <w:sz w:val="21"/>
          <w:szCs w:val="21"/>
        </w:rPr>
        <w:t>分钟的风况序列，给出未来</w:t>
      </w:r>
      <w:r w:rsidRPr="00E317DB">
        <w:rPr>
          <w:rFonts w:ascii="Times New Roman" w:hAnsi="Times New Roman" w:cs="Times New Roman"/>
          <w:color w:val="000000" w:themeColor="text1"/>
          <w:sz w:val="21"/>
          <w:szCs w:val="21"/>
        </w:rPr>
        <w:t>60</w:t>
      </w:r>
      <w:r w:rsidRPr="00E317DB">
        <w:rPr>
          <w:rFonts w:ascii="Times New Roman" w:hAnsi="Times New Roman" w:cs="Times New Roman"/>
          <w:color w:val="000000" w:themeColor="text1"/>
          <w:sz w:val="21"/>
          <w:szCs w:val="21"/>
        </w:rPr>
        <w:t>分钟的风矢量和风况变化事件信息，在</w:t>
      </w:r>
      <w:r w:rsidRPr="00E317DB">
        <w:rPr>
          <w:rFonts w:ascii="Times New Roman" w:hAnsi="Times New Roman" w:cs="Times New Roman"/>
          <w:color w:val="000000" w:themeColor="text1"/>
          <w:sz w:val="21"/>
          <w:szCs w:val="21"/>
        </w:rPr>
        <w:t>10</w:t>
      </w:r>
      <w:r w:rsidRPr="00E317DB">
        <w:rPr>
          <w:rFonts w:ascii="Times New Roman" w:hAnsi="Times New Roman" w:cs="Times New Roman"/>
          <w:color w:val="000000" w:themeColor="text1"/>
          <w:sz w:val="21"/>
          <w:szCs w:val="21"/>
        </w:rPr>
        <w:t>分钟分辨率下分别对应</w:t>
      </w:r>
      <w:r w:rsidRPr="00E317DB">
        <w:rPr>
          <w:rFonts w:ascii="Times New Roman" w:hAnsi="Times New Roman" w:cs="Times New Roman"/>
          <w:color w:val="000000" w:themeColor="text1"/>
          <w:sz w:val="21"/>
          <w:szCs w:val="21"/>
        </w:rPr>
        <w:t>12</w:t>
      </w:r>
      <w:r w:rsidRPr="00E317DB">
        <w:rPr>
          <w:rFonts w:ascii="Times New Roman" w:hAnsi="Times New Roman" w:cs="Times New Roman"/>
          <w:color w:val="000000" w:themeColor="text1"/>
          <w:sz w:val="21"/>
          <w:szCs w:val="21"/>
        </w:rPr>
        <w:t>个输入步和</w:t>
      </w:r>
      <w:r w:rsidRPr="00E317DB">
        <w:rPr>
          <w:rFonts w:ascii="Times New Roman" w:hAnsi="Times New Roman" w:cs="Times New Roman"/>
          <w:color w:val="000000" w:themeColor="text1"/>
          <w:sz w:val="21"/>
          <w:szCs w:val="21"/>
        </w:rPr>
        <w:t>6</w:t>
      </w:r>
      <w:r w:rsidRPr="00E317DB">
        <w:rPr>
          <w:rFonts w:ascii="Times New Roman" w:hAnsi="Times New Roman" w:cs="Times New Roman"/>
          <w:color w:val="000000" w:themeColor="text1"/>
          <w:sz w:val="21"/>
          <w:szCs w:val="21"/>
        </w:rPr>
        <w:t>个预测步。</w:t>
      </w:r>
      <w:r w:rsidRPr="00E317DB">
        <w:rPr>
          <w:rFonts w:ascii="Times New Roman" w:hAnsi="Times New Roman" w:cs="Times New Roman"/>
          <w:color w:val="000000" w:themeColor="text1"/>
          <w:sz w:val="21"/>
          <w:szCs w:val="21"/>
        </w:rPr>
        <w:t>120</w:t>
      </w:r>
      <w:r w:rsidRPr="00E317DB">
        <w:rPr>
          <w:rFonts w:ascii="Times New Roman" w:hAnsi="Times New Roman" w:cs="Times New Roman"/>
          <w:color w:val="000000" w:themeColor="text1"/>
          <w:sz w:val="21"/>
          <w:szCs w:val="21"/>
        </w:rPr>
        <w:t>分钟历史序列保留风速和风向的连续变化，</w:t>
      </w:r>
      <w:r w:rsidRPr="00E317DB">
        <w:rPr>
          <w:rFonts w:ascii="Times New Roman" w:hAnsi="Times New Roman" w:cs="Times New Roman"/>
          <w:color w:val="000000" w:themeColor="text1"/>
          <w:sz w:val="21"/>
          <w:szCs w:val="21"/>
        </w:rPr>
        <w:t>60</w:t>
      </w:r>
      <w:r w:rsidRPr="00E317DB">
        <w:rPr>
          <w:rFonts w:ascii="Times New Roman" w:hAnsi="Times New Roman" w:cs="Times New Roman"/>
          <w:color w:val="000000" w:themeColor="text1"/>
          <w:sz w:val="21"/>
          <w:szCs w:val="21"/>
        </w:rPr>
        <w:t>分钟预测时长与压载水量逐步调整的时间尺度相衔接，并限制远期预测误差对当前调节的影响</w:t>
      </w:r>
      <w:r w:rsidR="00D02ECC">
        <w:rPr>
          <w:rFonts w:ascii="Times New Roman" w:hAnsi="Times New Roman" w:cs="Times New Roman"/>
          <w:color w:val="000000" w:themeColor="text1"/>
          <w:sz w:val="21"/>
          <w:szCs w:val="21"/>
        </w:rPr>
        <w:t>。</w:t>
      </w:r>
    </w:p>
    <w:p w14:paraId="036142F2" w14:textId="6429A62E" w:rsidR="00534C03" w:rsidRDefault="00E3024A" w:rsidP="00010875">
      <w:pPr>
        <w:tabs>
          <w:tab w:val="left" w:pos="1389"/>
        </w:tabs>
        <w:ind w:firstLineChars="200" w:firstLine="420"/>
        <w:jc w:val="both"/>
        <w:rPr>
          <w:rFonts w:ascii="Times New Roman" w:hAnsi="Times New Roman" w:cs="Times New Roman"/>
          <w:color w:val="000000" w:themeColor="text1"/>
          <w:sz w:val="21"/>
          <w:szCs w:val="21"/>
        </w:rPr>
      </w:pPr>
      <w:r w:rsidRPr="00E3024A">
        <w:rPr>
          <w:rFonts w:ascii="Times New Roman" w:hAnsi="Times New Roman" w:cs="Times New Roman"/>
          <w:color w:val="000000" w:themeColor="text1"/>
          <w:sz w:val="21"/>
          <w:szCs w:val="21"/>
        </w:rPr>
        <w:t>预测信息对目标水量的影响主要</w:t>
      </w:r>
      <w:r>
        <w:rPr>
          <w:rFonts w:ascii="Times New Roman" w:hAnsi="Times New Roman" w:cs="Times New Roman" w:hint="eastAsia"/>
          <w:color w:val="000000" w:themeColor="text1"/>
          <w:sz w:val="21"/>
          <w:szCs w:val="21"/>
        </w:rPr>
        <w:t>体</w:t>
      </w:r>
      <w:r w:rsidRPr="00E3024A">
        <w:rPr>
          <w:rFonts w:ascii="Times New Roman" w:hAnsi="Times New Roman" w:cs="Times New Roman"/>
          <w:color w:val="000000" w:themeColor="text1"/>
          <w:sz w:val="21"/>
          <w:szCs w:val="21"/>
        </w:rPr>
        <w:t>现在风况持续变化且平台姿态仍有调节余量的工况中。</w:t>
      </w:r>
      <w:r w:rsidR="00E317DB" w:rsidRPr="00E317DB">
        <w:rPr>
          <w:rFonts w:ascii="Times New Roman" w:hAnsi="Times New Roman" w:cs="Times New Roman"/>
          <w:color w:val="000000" w:themeColor="text1"/>
          <w:sz w:val="21"/>
          <w:szCs w:val="21"/>
        </w:rPr>
        <w:t>风况变化较弱时，姿态反馈只需进行小幅修正。平台倾角接近</w:t>
      </w:r>
      <w:r w:rsidR="00FA2899">
        <w:rPr>
          <w:rFonts w:ascii="Times New Roman" w:hAnsi="Times New Roman" w:cs="Times New Roman" w:hint="eastAsia"/>
          <w:color w:val="000000" w:themeColor="text1"/>
          <w:sz w:val="21"/>
          <w:szCs w:val="21"/>
        </w:rPr>
        <w:t>较大倾角</w:t>
      </w:r>
      <w:r w:rsidR="00E317DB" w:rsidRPr="00E317DB">
        <w:rPr>
          <w:rFonts w:ascii="Times New Roman" w:hAnsi="Times New Roman" w:cs="Times New Roman"/>
          <w:color w:val="000000" w:themeColor="text1"/>
          <w:sz w:val="21"/>
          <w:szCs w:val="21"/>
        </w:rPr>
        <w:t>边界时，调节则以恢复姿态为主。基于这一特点，控制验证选取风速、风向或水平风矢量出现连续变化，且初始姿态仍保有调节余量的工况，并统称为预测可作用工况。工况筛选依据均来自控制仿真前的风况和初始状态，不使用累计泵量或姿态响应等结果指标</w:t>
      </w:r>
      <w:r w:rsidR="00D02ECC">
        <w:rPr>
          <w:rFonts w:ascii="Times New Roman" w:hAnsi="Times New Roman" w:cs="Times New Roman"/>
          <w:color w:val="000000" w:themeColor="text1"/>
          <w:sz w:val="21"/>
          <w:szCs w:val="21"/>
        </w:rPr>
        <w:t>。</w:t>
      </w:r>
      <w:bookmarkStart w:id="8" w:name="OLE_LINK3"/>
    </w:p>
    <w:p w14:paraId="4551DEA8" w14:textId="232E93E5" w:rsidR="00534C03" w:rsidRDefault="006B1D05" w:rsidP="00010875">
      <w:pPr>
        <w:tabs>
          <w:tab w:val="left" w:pos="1389"/>
        </w:tabs>
        <w:ind w:firstLineChars="200" w:firstLine="420"/>
        <w:jc w:val="both"/>
        <w:rPr>
          <w:rFonts w:ascii="Times New Roman" w:hAnsi="Times New Roman" w:cs="Times New Roman"/>
          <w:color w:val="000000" w:themeColor="text1"/>
          <w:sz w:val="21"/>
          <w:szCs w:val="21"/>
        </w:rPr>
      </w:pPr>
      <w:r w:rsidRPr="006B1D05">
        <w:rPr>
          <w:rFonts w:ascii="Times New Roman" w:hAnsi="Times New Roman" w:cs="Times New Roman"/>
          <w:color w:val="000000" w:themeColor="text1"/>
          <w:sz w:val="21"/>
          <w:szCs w:val="21"/>
        </w:rPr>
        <w:t>已有浮式风机研究采用</w:t>
      </w:r>
      <w:r w:rsidRPr="006B1D05">
        <w:rPr>
          <w:rFonts w:ascii="Times New Roman" w:hAnsi="Times New Roman" w:cs="Times New Roman"/>
          <w:color w:val="000000" w:themeColor="text1"/>
          <w:sz w:val="21"/>
          <w:szCs w:val="21"/>
        </w:rPr>
        <w:t>1</w:t>
      </w:r>
      <w:r w:rsidRPr="006B1D05">
        <w:rPr>
          <w:rFonts w:ascii="Times New Roman" w:hAnsi="Times New Roman" w:cs="Times New Roman"/>
          <w:color w:val="000000" w:themeColor="text1"/>
          <w:sz w:val="21"/>
          <w:szCs w:val="21"/>
        </w:rPr>
        <w:t>小时、</w:t>
      </w:r>
      <w:r w:rsidRPr="006B1D05">
        <w:rPr>
          <w:rFonts w:ascii="Times New Roman" w:hAnsi="Times New Roman" w:cs="Times New Roman"/>
          <w:color w:val="000000" w:themeColor="text1"/>
          <w:sz w:val="21"/>
          <w:szCs w:val="21"/>
        </w:rPr>
        <w:t>3</w:t>
      </w:r>
      <w:r w:rsidRPr="006B1D05">
        <w:rPr>
          <w:rFonts w:ascii="Times New Roman" w:hAnsi="Times New Roman" w:cs="Times New Roman"/>
          <w:color w:val="000000" w:themeColor="text1"/>
          <w:sz w:val="21"/>
          <w:szCs w:val="21"/>
        </w:rPr>
        <w:t>小时和</w:t>
      </w:r>
      <w:r w:rsidRPr="006B1D05">
        <w:rPr>
          <w:rFonts w:ascii="Times New Roman" w:hAnsi="Times New Roman" w:cs="Times New Roman"/>
          <w:color w:val="000000" w:themeColor="text1"/>
          <w:sz w:val="21"/>
          <w:szCs w:val="21"/>
        </w:rPr>
        <w:t>6</w:t>
      </w:r>
      <w:r w:rsidRPr="006B1D05">
        <w:rPr>
          <w:rFonts w:ascii="Times New Roman" w:hAnsi="Times New Roman" w:cs="Times New Roman"/>
          <w:color w:val="000000" w:themeColor="text1"/>
          <w:sz w:val="21"/>
          <w:szCs w:val="21"/>
        </w:rPr>
        <w:t>小时等仿真时长分析载荷统计结果，并指出仿真时长会影响极值和统计量的解释</w:t>
      </w:r>
      <w:r w:rsidR="004B3881" w:rsidRPr="004B3881">
        <w:rPr>
          <w:rFonts w:ascii="Times New Roman" w:hAnsi="Times New Roman" w:cs="Times New Roman"/>
          <w:color w:val="000000" w:themeColor="text1"/>
          <w:sz w:val="21"/>
          <w:szCs w:val="21"/>
          <w:vertAlign w:val="superscript"/>
        </w:rPr>
        <w:fldChar w:fldCharType="begin"/>
      </w:r>
      <w:r w:rsidR="004B3881" w:rsidRPr="004B3881">
        <w:rPr>
          <w:rFonts w:ascii="Times New Roman" w:hAnsi="Times New Roman" w:cs="Times New Roman"/>
          <w:color w:val="000000" w:themeColor="text1"/>
          <w:sz w:val="21"/>
          <w:szCs w:val="21"/>
          <w:vertAlign w:val="superscript"/>
        </w:rPr>
        <w:instrText xml:space="preserve"> REF _Ref235537282 \r \h  \* MERGEFORMAT </w:instrText>
      </w:r>
      <w:r w:rsidR="004B3881" w:rsidRPr="004B3881">
        <w:rPr>
          <w:rFonts w:ascii="Times New Roman" w:hAnsi="Times New Roman" w:cs="Times New Roman"/>
          <w:color w:val="000000" w:themeColor="text1"/>
          <w:sz w:val="21"/>
          <w:szCs w:val="21"/>
          <w:vertAlign w:val="superscript"/>
        </w:rPr>
      </w:r>
      <w:r w:rsidR="004B3881" w:rsidRPr="004B3881">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[21]</w:t>
      </w:r>
      <w:r w:rsidR="004B3881" w:rsidRPr="004B3881">
        <w:rPr>
          <w:rFonts w:ascii="Times New Roman" w:hAnsi="Times New Roman" w:cs="Times New Roman"/>
          <w:color w:val="000000" w:themeColor="text1"/>
          <w:sz w:val="21"/>
          <w:szCs w:val="21"/>
          <w:vertAlign w:val="superscript"/>
        </w:rPr>
        <w:fldChar w:fldCharType="end"/>
      </w:r>
      <w:r w:rsidR="00D02ECC">
        <w:rPr>
          <w:rFonts w:ascii="Times New Roman" w:hAnsi="Times New Roman" w:cs="Times New Roman" w:hint="eastAsia"/>
          <w:color w:val="000000" w:themeColor="text1"/>
          <w:sz w:val="21"/>
          <w:szCs w:val="21"/>
        </w:rPr>
        <w:t>。</w:t>
      </w:r>
      <w:r w:rsidRPr="006B1D05">
        <w:rPr>
          <w:rFonts w:ascii="Times New Roman" w:hAnsi="Times New Roman" w:cs="Times New Roman"/>
          <w:color w:val="000000" w:themeColor="text1"/>
          <w:sz w:val="21"/>
          <w:szCs w:val="21"/>
        </w:rPr>
        <w:t>过短工况难以覆盖完整的水量调整和姿态响应，过长工况又容易包含多个风况演化阶段。控制验证据此采用</w:t>
      </w:r>
      <w:r w:rsidRPr="006B1D05">
        <w:rPr>
          <w:rFonts w:ascii="Times New Roman" w:hAnsi="Times New Roman" w:cs="Times New Roman"/>
          <w:color w:val="000000" w:themeColor="text1"/>
          <w:sz w:val="21"/>
          <w:szCs w:val="21"/>
        </w:rPr>
        <w:t>6</w:t>
      </w:r>
      <w:r w:rsidRPr="006B1D05">
        <w:rPr>
          <w:rFonts w:ascii="Times New Roman" w:hAnsi="Times New Roman" w:cs="Times New Roman"/>
          <w:color w:val="000000" w:themeColor="text1"/>
          <w:sz w:val="21"/>
          <w:szCs w:val="21"/>
        </w:rPr>
        <w:t>小时连续工况，从预测可作用工况中选取</w:t>
      </w:r>
      <w:r w:rsidRPr="006B1D05">
        <w:rPr>
          <w:rFonts w:ascii="Times New Roman" w:hAnsi="Times New Roman" w:cs="Times New Roman"/>
          <w:color w:val="000000" w:themeColor="text1"/>
          <w:sz w:val="21"/>
          <w:szCs w:val="21"/>
        </w:rPr>
        <w:t>150</w:t>
      </w:r>
      <w:r w:rsidRPr="006B1D05">
        <w:rPr>
          <w:rFonts w:ascii="Times New Roman" w:hAnsi="Times New Roman" w:cs="Times New Roman"/>
          <w:color w:val="000000" w:themeColor="text1"/>
          <w:sz w:val="21"/>
          <w:szCs w:val="21"/>
        </w:rPr>
        <w:t>组，并对两种算法逐组配对计算，累计仿真时长为</w:t>
      </w:r>
      <w:r w:rsidRPr="006B1D05">
        <w:rPr>
          <w:rFonts w:ascii="Times New Roman" w:hAnsi="Times New Roman" w:cs="Times New Roman"/>
          <w:color w:val="000000" w:themeColor="text1"/>
          <w:sz w:val="21"/>
          <w:szCs w:val="21"/>
        </w:rPr>
        <w:t>900</w:t>
      </w:r>
      <w:r w:rsidRPr="006B1D05">
        <w:rPr>
          <w:rFonts w:ascii="Times New Roman" w:hAnsi="Times New Roman" w:cs="Times New Roman"/>
          <w:color w:val="000000" w:themeColor="text1"/>
          <w:sz w:val="21"/>
          <w:szCs w:val="21"/>
        </w:rPr>
        <w:t>小时。仿真同步记录风况、纵摇与横摇、各舱水量和水泵状态，作为后续姿态响应与压载执行指标的统计基础</w:t>
      </w:r>
      <w:r w:rsidR="00D02ECC">
        <w:rPr>
          <w:rFonts w:ascii="Times New Roman" w:hAnsi="Times New Roman" w:cs="Times New Roman"/>
          <w:color w:val="000000" w:themeColor="text1"/>
          <w:sz w:val="21"/>
          <w:szCs w:val="21"/>
        </w:rPr>
        <w:t>。</w:t>
      </w:r>
    </w:p>
    <w:p w14:paraId="797A56A0" w14:textId="75421278" w:rsidR="00D479BB" w:rsidRDefault="00F15CF9" w:rsidP="00010875">
      <w:pPr>
        <w:tabs>
          <w:tab w:val="left" w:pos="1389"/>
        </w:tabs>
        <w:ind w:firstLineChars="200" w:firstLine="420"/>
        <w:jc w:val="both"/>
        <w:rPr>
          <w:rFonts w:ascii="Times New Roman" w:hAnsi="Times New Roman" w:cs="Times New Roman"/>
          <w:color w:val="000000" w:themeColor="text1"/>
          <w:sz w:val="21"/>
          <w:szCs w:val="21"/>
        </w:rPr>
      </w:pPr>
      <w:r w:rsidRPr="00F15CF9">
        <w:rPr>
          <w:rFonts w:ascii="Times New Roman" w:hAnsi="Times New Roman" w:cs="Times New Roman"/>
          <w:color w:val="000000" w:themeColor="text1"/>
          <w:sz w:val="21"/>
          <w:szCs w:val="21"/>
        </w:rPr>
        <w:t>为进一步分析预测信息在压载决策中的实际作用，在上述</w:t>
      </w:r>
      <w:r w:rsidRPr="00F15CF9">
        <w:rPr>
          <w:rFonts w:ascii="Times New Roman" w:hAnsi="Times New Roman" w:cs="Times New Roman"/>
          <w:color w:val="000000" w:themeColor="text1"/>
          <w:sz w:val="21"/>
          <w:szCs w:val="21"/>
        </w:rPr>
        <w:t>150</w:t>
      </w:r>
      <w:r w:rsidRPr="00F15CF9">
        <w:rPr>
          <w:rFonts w:ascii="Times New Roman" w:hAnsi="Times New Roman" w:cs="Times New Roman"/>
          <w:color w:val="000000" w:themeColor="text1"/>
          <w:sz w:val="21"/>
          <w:szCs w:val="21"/>
        </w:rPr>
        <w:t>组工况中增加无未来预测对照</w:t>
      </w:r>
      <w:r w:rsidR="000D45D9">
        <w:rPr>
          <w:rFonts w:ascii="Times New Roman" w:hAnsi="Times New Roman" w:cs="Times New Roman" w:hint="eastAsia"/>
          <w:color w:val="000000" w:themeColor="text1"/>
          <w:sz w:val="21"/>
          <w:szCs w:val="21"/>
        </w:rPr>
        <w:t>。</w:t>
      </w:r>
      <w:r w:rsidR="00CD6871" w:rsidRPr="00CD6871">
        <w:rPr>
          <w:rFonts w:ascii="Times New Roman" w:hAnsi="Times New Roman" w:cs="Times New Roman"/>
          <w:color w:val="000000" w:themeColor="text1"/>
          <w:sz w:val="21"/>
          <w:szCs w:val="21"/>
        </w:rPr>
        <w:t>该对照不使用预测模块输出的未来风况，而将当前观测风况在后续预测时段保持不变</w:t>
      </w:r>
      <w:r w:rsidR="000D45D9" w:rsidRPr="000D45D9">
        <w:rPr>
          <w:rFonts w:ascii="Times New Roman" w:hAnsi="Times New Roman" w:cs="Times New Roman"/>
          <w:color w:val="000000" w:themeColor="text1"/>
          <w:sz w:val="21"/>
          <w:szCs w:val="21"/>
        </w:rPr>
        <w:t>。预测辅助算法与无未来预测对照采用相同工况和初始状态，比较累计泵量、姿态响应，以及候选动作和目标水量随控制周期的变化</w:t>
      </w:r>
      <w:r w:rsidRPr="00F15CF9">
        <w:rPr>
          <w:rFonts w:ascii="Times New Roman" w:hAnsi="Times New Roman" w:cs="Times New Roman"/>
          <w:color w:val="000000" w:themeColor="text1"/>
          <w:sz w:val="21"/>
          <w:szCs w:val="21"/>
        </w:rPr>
        <w:t>。</w:t>
      </w:r>
    </w:p>
    <w:p w14:paraId="3B52B1E7" w14:textId="2396FD18" w:rsidR="00F15CF9" w:rsidRDefault="00F15CF9" w:rsidP="00F15CF9">
      <w:pPr>
        <w:tabs>
          <w:tab w:val="left" w:pos="1389"/>
        </w:tabs>
        <w:ind w:firstLineChars="200" w:firstLine="420"/>
        <w:jc w:val="both"/>
        <w:rPr>
          <w:rFonts w:ascii="Times New Roman" w:hAnsi="Times New Roman" w:cs="Times New Roman"/>
          <w:color w:val="000000" w:themeColor="text1"/>
          <w:sz w:val="21"/>
          <w:szCs w:val="21"/>
        </w:rPr>
      </w:pPr>
      <w:r w:rsidRPr="00F15CF9">
        <w:rPr>
          <w:rFonts w:ascii="Times New Roman" w:hAnsi="Times New Roman" w:cs="Times New Roman"/>
          <w:color w:val="000000" w:themeColor="text1"/>
          <w:sz w:val="21"/>
          <w:szCs w:val="21"/>
        </w:rPr>
        <w:lastRenderedPageBreak/>
        <w:t>在总体统计之外，选取若干风速和风向变化形式不同的代表性工况进行时序分析。两种算法按控制周期对齐，依次比较目标保持、正向补偿和反向释放等候选动作、各舱目标水量变化及实际水泵流量，并同步观察</w:t>
      </w:r>
      <w:r>
        <w:rPr>
          <w:rFonts w:ascii="Times New Roman" w:hAnsi="Times New Roman" w:cs="Times New Roman" w:hint="eastAsia"/>
          <w:color w:val="000000" w:themeColor="text1"/>
          <w:sz w:val="21"/>
          <w:szCs w:val="21"/>
        </w:rPr>
        <w:t>姿态</w:t>
      </w:r>
      <w:r w:rsidRPr="00F15CF9">
        <w:rPr>
          <w:rFonts w:ascii="Times New Roman" w:hAnsi="Times New Roman" w:cs="Times New Roman"/>
          <w:color w:val="000000" w:themeColor="text1"/>
          <w:sz w:val="21"/>
          <w:szCs w:val="21"/>
        </w:rPr>
        <w:t>响应。</w:t>
      </w:r>
    </w:p>
    <w:bookmarkEnd w:id="7"/>
    <w:bookmarkEnd w:id="8"/>
    <w:p w14:paraId="70D7BB54" w14:textId="77777777" w:rsidR="00534C03" w:rsidRPr="004D67C1" w:rsidRDefault="00D02ECC" w:rsidP="002C6DF4">
      <w:pPr>
        <w:spacing w:line="314" w:lineRule="exact"/>
        <w:outlineLvl w:val="1"/>
        <w:rPr>
          <w:rFonts w:ascii="黑体" w:eastAsia="黑体" w:hAnsi="黑体" w:cs="Times New Roman"/>
          <w:color w:val="000000" w:themeColor="text1"/>
          <w:sz w:val="21"/>
          <w:szCs w:val="21"/>
        </w:rPr>
      </w:pPr>
      <w:r w:rsidRPr="004D67C1">
        <w:rPr>
          <w:rFonts w:ascii="黑体" w:eastAsia="黑体" w:hAnsi="黑体" w:cs="Times New Roman"/>
          <w:color w:val="000000" w:themeColor="text1"/>
          <w:sz w:val="21"/>
          <w:szCs w:val="21"/>
        </w:rPr>
        <w:t>2.3 评价指标与统计方法</w:t>
      </w:r>
    </w:p>
    <w:p w14:paraId="2242BFF0" w14:textId="1A2EB9D0" w:rsidR="00534C03" w:rsidRDefault="00A71FF4" w:rsidP="00BE0C50">
      <w:pPr>
        <w:tabs>
          <w:tab w:val="left" w:pos="1389"/>
        </w:tabs>
        <w:snapToGrid w:val="0"/>
        <w:ind w:firstLineChars="200" w:firstLine="420"/>
        <w:jc w:val="both"/>
        <w:rPr>
          <w:rFonts w:ascii="Times New Roman" w:hAnsi="Times New Roman" w:cs="Times New Roman"/>
          <w:color w:val="000000" w:themeColor="text1"/>
          <w:sz w:val="21"/>
          <w:szCs w:val="21"/>
        </w:rPr>
      </w:pPr>
      <w:r w:rsidRPr="00A71FF4">
        <w:rPr>
          <w:rFonts w:ascii="Times New Roman" w:hAnsi="Times New Roman" w:cs="Times New Roman"/>
          <w:color w:val="000000" w:themeColor="text1"/>
          <w:sz w:val="21"/>
          <w:szCs w:val="21"/>
        </w:rPr>
        <w:t>为评价预测信息对主动压载调节结果的影响，从压载执行代价和平台姿态响应两方面设置评价指标。压载执行代价包括累计泵量</w:t>
      </w:r>
      <w:r w:rsidR="00AD1CEC">
        <w:rPr>
          <w:rFonts w:ascii="Times New Roman" w:hAnsi="Times New Roman" w:cs="Times New Roman" w:hint="eastAsia"/>
          <w:color w:val="000000" w:themeColor="text1"/>
          <w:sz w:val="21"/>
          <w:szCs w:val="21"/>
        </w:rPr>
        <w:t>和</w:t>
      </w:r>
      <w:r w:rsidRPr="00A71FF4">
        <w:rPr>
          <w:rFonts w:ascii="Times New Roman" w:hAnsi="Times New Roman" w:cs="Times New Roman"/>
          <w:color w:val="000000" w:themeColor="text1"/>
          <w:sz w:val="21"/>
          <w:szCs w:val="21"/>
        </w:rPr>
        <w:t>水泵运行时间，分别根据各压载舱的实际泵送流量</w:t>
      </w:r>
      <w:r w:rsidR="00AD1CEC">
        <w:rPr>
          <w:rFonts w:ascii="Times New Roman" w:hAnsi="Times New Roman" w:cs="Times New Roman" w:hint="eastAsia"/>
          <w:color w:val="000000" w:themeColor="text1"/>
          <w:sz w:val="21"/>
          <w:szCs w:val="21"/>
        </w:rPr>
        <w:t>和</w:t>
      </w:r>
      <w:r w:rsidRPr="00A71FF4">
        <w:rPr>
          <w:rFonts w:ascii="Times New Roman" w:hAnsi="Times New Roman" w:cs="Times New Roman"/>
          <w:color w:val="000000" w:themeColor="text1"/>
          <w:sz w:val="21"/>
          <w:szCs w:val="21"/>
        </w:rPr>
        <w:t>水泵运行状态计算。平台姿态响应以纵摇角和横摇角为观察量，统计峰值、均方根值和超阈时间，其中超阈时间以两种姿态角绝对值中的较大者作为判据。所有指标均在相同工况和初始条件下分别计算，并以</w:t>
      </w:r>
      <w:r w:rsidR="00D429E3">
        <w:rPr>
          <w:rFonts w:ascii="Times New Roman" w:hAnsi="Times New Roman" w:cs="Times New Roman" w:hint="eastAsia"/>
          <w:color w:val="000000" w:themeColor="text1"/>
          <w:sz w:val="21"/>
          <w:szCs w:val="21"/>
        </w:rPr>
        <w:t>传统</w:t>
      </w:r>
      <w:r w:rsidRPr="00A71FF4">
        <w:rPr>
          <w:rFonts w:ascii="Times New Roman" w:hAnsi="Times New Roman" w:cs="Times New Roman"/>
          <w:color w:val="000000" w:themeColor="text1"/>
          <w:sz w:val="21"/>
          <w:szCs w:val="21"/>
        </w:rPr>
        <w:t>姿态反馈算法为基准，对预测辅助算法进行配对比较</w:t>
      </w:r>
      <w:r w:rsidR="00D02ECC">
        <w:rPr>
          <w:rFonts w:ascii="Times New Roman" w:hAnsi="Times New Roman" w:cs="Times New Roman"/>
          <w:color w:val="000000" w:themeColor="text1"/>
          <w:sz w:val="21"/>
          <w:szCs w:val="21"/>
        </w:rPr>
        <w:t>。</w:t>
      </w:r>
    </w:p>
    <w:p w14:paraId="4D79109D" w14:textId="1E1568B9" w:rsidR="00853E22" w:rsidRDefault="00D02ECC" w:rsidP="00BE0C50">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累计泵量用于衡量压载系统在一个工况内完成的总水量转移。设第</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个压载舱在时刻</w:t>
      </w:r>
      <w:r>
        <w:rPr>
          <w:rFonts w:ascii="Times New Roman" w:hAnsi="Times New Roman" w:cs="Times New Roman"/>
          <w:i/>
          <w:iCs/>
          <w:color w:val="000000" w:themeColor="text1"/>
          <w:sz w:val="21"/>
          <w:szCs w:val="21"/>
        </w:rPr>
        <w:t>t</w:t>
      </w:r>
      <w:r>
        <w:rPr>
          <w:rFonts w:ascii="Times New Roman" w:hAnsi="Times New Roman" w:cs="Times New Roman"/>
          <w:color w:val="000000" w:themeColor="text1"/>
          <w:sz w:val="21"/>
          <w:szCs w:val="21"/>
        </w:rPr>
        <w:t>的实际泵送流量为</w:t>
      </w:r>
      <m:oMath>
        <m:sSub>
          <m:sSubPr>
            <m:ctrlPr>
              <w:rPr>
                <w:rFonts w:ascii="Cambria Math" w:hAnsi="Cambria Math" w:cs="Times New Roman"/>
                <w:i/>
                <w:iCs/>
                <w:color w:val="000000" w:themeColor="text1"/>
                <w:sz w:val="21"/>
                <w:szCs w:val="21"/>
              </w:rPr>
            </m:ctrlPr>
          </m:sSubPr>
          <m:e>
            <m:r>
              <m:rPr>
                <m:nor/>
              </m:rPr>
              <w:rPr>
                <w:rFonts w:ascii="Times New Roman" w:hAnsi="Times New Roman" w:cs="Times New Roman"/>
                <w:i/>
                <w:iCs/>
                <w:color w:val="000000" w:themeColor="text1"/>
                <w:sz w:val="21"/>
                <w:szCs w:val="21"/>
              </w:rPr>
              <m:t>q</m:t>
            </m:r>
          </m:e>
          <m:sub>
            <m:r>
              <m:rPr>
                <m:nor/>
              </m:rPr>
              <w:rPr>
                <w:rFonts w:ascii="Times New Roman" w:hAnsi="Times New Roman" w:cs="Times New Roman"/>
                <w:i/>
                <w:iCs/>
                <w:color w:val="000000" w:themeColor="text1"/>
                <w:sz w:val="21"/>
                <w:szCs w:val="21"/>
              </w:rPr>
              <m:t>i</m:t>
            </m:r>
          </m:sub>
        </m:sSub>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m:t>
        </m:r>
      </m:oMath>
      <w:r>
        <w:rPr>
          <w:rFonts w:ascii="Times New Roman" w:hAnsi="Times New Roman" w:cs="Times New Roman"/>
          <w:color w:val="000000" w:themeColor="text1"/>
          <w:sz w:val="21"/>
          <w:szCs w:val="21"/>
        </w:rPr>
        <w:t>，单组工况时长为</w:t>
      </w:r>
      <w:r>
        <w:rPr>
          <w:rFonts w:ascii="Times New Roman" w:hAnsi="Times New Roman" w:cs="Times New Roman"/>
          <w:i/>
          <w:iCs/>
          <w:color w:val="000000" w:themeColor="text1"/>
          <w:sz w:val="21"/>
          <w:szCs w:val="21"/>
        </w:rPr>
        <w:t>T</w:t>
      </w:r>
      <w:r>
        <w:rPr>
          <w:rFonts w:ascii="Times New Roman" w:hAnsi="Times New Roman" w:cs="Times New Roman"/>
          <w:color w:val="000000" w:themeColor="text1"/>
          <w:sz w:val="21"/>
          <w:szCs w:val="21"/>
        </w:rPr>
        <w:t>，则累计泵量为</w:t>
      </w:r>
    </w:p>
    <w:p w14:paraId="3D180CC2" w14:textId="667DD0B4" w:rsidR="008B2CBF" w:rsidRPr="008B2CBF" w:rsidRDefault="003230CF" w:rsidP="00BE0C50">
      <w:pPr>
        <w:tabs>
          <w:tab w:val="left" w:pos="1389"/>
        </w:tabs>
        <w:snapToGrid w:val="0"/>
        <w:ind w:firstLine="200"/>
        <w:jc w:val="both"/>
        <w:rPr>
          <w:rFonts w:ascii="Times New Roman" w:hAnsi="Times New Roman" w:cs="Times New Roman"/>
          <w:color w:val="000000" w:themeColor="text1"/>
          <w:sz w:val="21"/>
          <w:szCs w:val="21"/>
        </w:rPr>
      </w:pPr>
      <m:oMathPara>
        <m:oMath>
          <m:eqArr>
            <m:eqArrPr>
              <m:maxDist m:val="1"/>
              <m:ctrlPr>
                <w:rPr>
                  <w:rFonts w:ascii="Cambria Math" w:hAnsi="Cambria Math" w:cs="Times New Roman"/>
                  <w:i/>
                  <w:iCs/>
                  <w:color w:val="000000" w:themeColor="text1"/>
                  <w:sz w:val="21"/>
                  <w:szCs w:val="21"/>
                </w:rPr>
              </m:ctrlPr>
            </m:eqArrPr>
            <m:e>
              <m:sSub>
                <m:sSubPr>
                  <m:ctrlPr>
                    <w:rPr>
                      <w:rFonts w:ascii="Cambria Math" w:hAnsi="Cambria Math" w:cs="Times New Roman"/>
                      <w:i/>
                      <w:color w:val="000000" w:themeColor="text1"/>
                      <w:sz w:val="21"/>
                      <w:szCs w:val="21"/>
                    </w:rPr>
                  </m:ctrlPr>
                </m:sSubPr>
                <m:e>
                  <m:r>
                    <m:rPr>
                      <m:nor/>
                    </m:rPr>
                    <w:rPr>
                      <w:rFonts w:ascii="Times New Roman" w:hAnsi="Times New Roman" w:cs="Times New Roman"/>
                      <w:color w:val="000000" w:themeColor="text1"/>
                      <w:sz w:val="21"/>
                      <w:szCs w:val="21"/>
                    </w:rPr>
                    <m:t>Q</m:t>
                  </m:r>
                </m:e>
                <m:sub>
                  <m:r>
                    <m:rPr>
                      <m:nor/>
                    </m:rPr>
                    <w:rPr>
                      <w:rFonts w:ascii="Times New Roman" w:hAnsi="Times New Roman" w:cs="Times New Roman"/>
                      <w:color w:val="000000" w:themeColor="text1"/>
                      <w:sz w:val="21"/>
                      <w:szCs w:val="21"/>
                    </w:rPr>
                    <m:t>pump</m:t>
                  </m:r>
                </m:sub>
              </m:sSub>
              <m:r>
                <m:rPr>
                  <m:nor/>
                </m:rPr>
                <w:rPr>
                  <w:rFonts w:ascii="Times New Roman" w:hAnsi="Times New Roman" w:cs="Times New Roman"/>
                  <w:color w:val="000000" w:themeColor="text1"/>
                  <w:sz w:val="21"/>
                  <w:szCs w:val="21"/>
                </w:rPr>
                <m:t>=</m:t>
              </m:r>
              <m:nary>
                <m:naryPr>
                  <m:chr m:val="∑"/>
                  <m:ctrlPr>
                    <w:rPr>
                      <w:rFonts w:ascii="Cambria Math" w:hAnsi="Cambria Math" w:cs="Times New Roman"/>
                      <w:color w:val="000000" w:themeColor="text1"/>
                      <w:sz w:val="21"/>
                      <w:szCs w:val="21"/>
                    </w:rPr>
                  </m:ctrlPr>
                </m:naryPr>
                <m:sub>
                  <m:r>
                    <m:rPr>
                      <m:nor/>
                    </m:rPr>
                    <w:rPr>
                      <w:rFonts w:ascii="Times New Roman" w:hAnsi="Times New Roman" w:cs="Times New Roman"/>
                      <w:i/>
                      <w:iCs/>
                      <w:color w:val="000000" w:themeColor="text1"/>
                      <w:sz w:val="21"/>
                      <w:szCs w:val="21"/>
                    </w:rPr>
                    <m:t>i</m:t>
                  </m:r>
                  <m:r>
                    <m:rPr>
                      <m:nor/>
                    </m:rPr>
                    <w:rPr>
                      <w:rFonts w:ascii="Times New Roman" w:hAnsi="Times New Roman" w:cs="Times New Roman"/>
                      <w:color w:val="000000" w:themeColor="text1"/>
                      <w:sz w:val="21"/>
                      <w:szCs w:val="21"/>
                    </w:rPr>
                    <m:t>=1</m:t>
                  </m:r>
                  <m:ctrlPr>
                    <w:rPr>
                      <w:rFonts w:ascii="Cambria Math" w:hAnsi="Cambria Math" w:cs="Times New Roman"/>
                      <w:i/>
                      <w:color w:val="000000" w:themeColor="text1"/>
                      <w:sz w:val="21"/>
                      <w:szCs w:val="21"/>
                    </w:rPr>
                  </m:ctrlPr>
                </m:sub>
                <m:sup>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N</m:t>
                      </m:r>
                    </m:e>
                    <m:sub>
                      <m:r>
                        <m:rPr>
                          <m:nor/>
                        </m:rPr>
                        <w:rPr>
                          <w:rFonts w:ascii="Times New Roman" w:hAnsi="Times New Roman" w:cs="Times New Roman"/>
                          <w:i/>
                          <w:color w:val="000000" w:themeColor="text1"/>
                          <w:sz w:val="21"/>
                          <w:szCs w:val="21"/>
                        </w:rPr>
                        <m:t>b</m:t>
                      </m:r>
                    </m:sub>
                  </m:sSub>
                  <m:ctrlPr>
                    <w:rPr>
                      <w:rFonts w:ascii="Cambria Math" w:hAnsi="Cambria Math" w:cs="Times New Roman" w:hint="eastAsia"/>
                      <w:i/>
                      <w:color w:val="000000" w:themeColor="text1"/>
                      <w:sz w:val="21"/>
                      <w:szCs w:val="21"/>
                    </w:rPr>
                  </m:ctrlPr>
                </m:sup>
                <m:e>
                  <m:nary>
                    <m:naryPr>
                      <m:ctrlPr>
                        <w:rPr>
                          <w:rFonts w:ascii="Cambria Math" w:hAnsi="Cambria Math" w:cs="Times New Roman"/>
                          <w:color w:val="000000" w:themeColor="text1"/>
                          <w:sz w:val="21"/>
                          <w:szCs w:val="21"/>
                        </w:rPr>
                      </m:ctrlPr>
                    </m:naryPr>
                    <m:sub>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t</m:t>
                          </m:r>
                        </m:e>
                        <m:sub>
                          <m:r>
                            <m:rPr>
                              <m:nor/>
                            </m:rPr>
                            <w:rPr>
                              <w:rFonts w:ascii="Times New Roman" w:hAnsi="Times New Roman" w:cs="Times New Roman"/>
                              <w:i/>
                              <w:color w:val="000000" w:themeColor="text1"/>
                              <w:sz w:val="21"/>
                              <w:szCs w:val="21"/>
                            </w:rPr>
                            <m:t>0</m:t>
                          </m:r>
                        </m:sub>
                      </m:sSub>
                      <m:ctrlPr>
                        <w:rPr>
                          <w:rFonts w:ascii="Cambria Math" w:hAnsi="Cambria Math" w:cs="Times New Roman"/>
                          <w:i/>
                          <w:color w:val="000000" w:themeColor="text1"/>
                          <w:sz w:val="21"/>
                          <w:szCs w:val="21"/>
                        </w:rPr>
                      </m:ctrlPr>
                    </m:sub>
                    <m:sup>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t</m:t>
                          </m:r>
                        </m:e>
                        <m:sub>
                          <m:r>
                            <m:rPr>
                              <m:nor/>
                            </m:rPr>
                            <w:rPr>
                              <w:rFonts w:ascii="Times New Roman" w:hAnsi="Times New Roman" w:cs="Times New Roman"/>
                              <w:i/>
                              <w:color w:val="000000" w:themeColor="text1"/>
                              <w:sz w:val="21"/>
                              <w:szCs w:val="21"/>
                            </w:rPr>
                            <m:t>0</m:t>
                          </m:r>
                        </m:sub>
                      </m:sSub>
                      <m:r>
                        <m:rPr>
                          <m:nor/>
                        </m:rPr>
                        <w:rPr>
                          <w:rFonts w:ascii="Times New Roman" w:hAnsi="Times New Roman" w:cs="Times New Roman"/>
                          <w:i/>
                          <w:color w:val="000000" w:themeColor="text1"/>
                          <w:sz w:val="21"/>
                          <w:szCs w:val="21"/>
                        </w:rPr>
                        <m:t>+T</m:t>
                      </m:r>
                      <m:ctrlPr>
                        <w:rPr>
                          <w:rFonts w:ascii="Cambria Math" w:hAnsi="Cambria Math" w:cs="Times New Roman"/>
                          <w:i/>
                          <w:color w:val="000000" w:themeColor="text1"/>
                          <w:sz w:val="21"/>
                          <w:szCs w:val="21"/>
                        </w:rPr>
                      </m:ctrlPr>
                    </m:sup>
                    <m:e>
                      <m:d>
                        <m:dPr>
                          <m:begChr m:val="|"/>
                          <m:endChr m:val="|"/>
                          <m:ctrlPr>
                            <w:rPr>
                              <w:rFonts w:ascii="Cambria Math" w:hAnsi="Cambria Math" w:cs="Times New Roman"/>
                              <w:i/>
                              <w:color w:val="000000" w:themeColor="text1"/>
                              <w:sz w:val="21"/>
                              <w:szCs w:val="21"/>
                            </w:rPr>
                          </m:ctrlPr>
                        </m:dPr>
                        <m:e>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q</m:t>
                              </m:r>
                            </m:e>
                            <m:sub>
                              <m:r>
                                <m:rPr>
                                  <m:nor/>
                                </m:rPr>
                                <w:rPr>
                                  <w:rFonts w:ascii="Times New Roman" w:hAnsi="Times New Roman" w:cs="Times New Roman"/>
                                  <w:i/>
                                  <w:color w:val="000000" w:themeColor="text1"/>
                                  <w:sz w:val="21"/>
                                  <w:szCs w:val="21"/>
                                </w:rPr>
                                <m:t>i</m:t>
                              </m:r>
                            </m:sub>
                          </m:sSub>
                          <m:d>
                            <m:dPr>
                              <m:ctrlPr>
                                <w:rPr>
                                  <w:rFonts w:ascii="Cambria Math" w:hAnsi="Cambria Math" w:cs="Times New Roman"/>
                                  <w:i/>
                                  <w:color w:val="000000" w:themeColor="text1"/>
                                  <w:sz w:val="21"/>
                                  <w:szCs w:val="21"/>
                                </w:rPr>
                              </m:ctrlPr>
                            </m:dPr>
                            <m:e>
                              <m:r>
                                <m:rPr>
                                  <m:nor/>
                                </m:rPr>
                                <w:rPr>
                                  <w:rFonts w:ascii="Times New Roman" w:hAnsi="Times New Roman" w:cs="Times New Roman"/>
                                  <w:i/>
                                  <w:iCs/>
                                  <w:color w:val="000000" w:themeColor="text1"/>
                                  <w:sz w:val="21"/>
                                  <w:szCs w:val="21"/>
                                </w:rPr>
                                <m:t>t</m:t>
                              </m:r>
                            </m:e>
                          </m:d>
                        </m:e>
                      </m:d>
                    </m:e>
                  </m:nary>
                </m:e>
              </m:nary>
              <m:r>
                <m:rPr>
                  <m:nor/>
                </m:rPr>
                <w:rPr>
                  <w:rFonts w:ascii="Times New Roman" w:hAnsi="Times New Roman" w:cs="Times New Roman"/>
                  <w:color w:val="000000" w:themeColor="text1"/>
                  <w:sz w:val="21"/>
                  <w:szCs w:val="21"/>
                </w:rPr>
                <m:t> d</m:t>
              </m:r>
              <m:r>
                <m:rPr>
                  <m:nor/>
                </m:rPr>
                <w:rPr>
                  <w:rFonts w:ascii="Times New Roman" w:hAnsi="Times New Roman" w:cs="Times New Roman"/>
                  <w:i/>
                  <w:iCs/>
                  <w:color w:val="000000" w:themeColor="text1"/>
                  <w:sz w:val="21"/>
                  <w:szCs w:val="21"/>
                </w:rPr>
                <m:t>t</m:t>
              </m:r>
              <m:r>
                <w:rPr>
                  <w:rFonts w:ascii="Cambria Math" w:hAnsi="Cambria Math" w:cs="Times New Roman"/>
                  <w:color w:val="000000" w:themeColor="text1"/>
                  <w:sz w:val="21"/>
                  <w:szCs w:val="21"/>
                </w:rPr>
                <m:t>#</m:t>
              </m:r>
              <m:d>
                <m:dPr>
                  <m:begChr m:val="（"/>
                  <m:endChr m:val="）"/>
                  <m:ctrlPr>
                    <w:rPr>
                      <w:rFonts w:ascii="Cambria Math" w:hAnsi="Cambria Math" w:cs="Times New Roman"/>
                      <w:iCs/>
                      <w:color w:val="000000" w:themeColor="text1"/>
                      <w:sz w:val="21"/>
                      <w:szCs w:val="21"/>
                    </w:rPr>
                  </m:ctrlPr>
                </m:dPr>
                <m:e>
                  <m:r>
                    <m:rPr>
                      <m:nor/>
                    </m:rPr>
                    <w:rPr>
                      <w:rFonts w:ascii="Times New Roman" w:hAnsi="Times New Roman" w:cs="Times New Roman"/>
                      <w:iCs/>
                      <w:color w:val="000000" w:themeColor="text1"/>
                      <w:sz w:val="21"/>
                      <w:szCs w:val="21"/>
                    </w:rPr>
                    <m:t>16</m:t>
                  </m:r>
                </m:e>
              </m:d>
              <m:ctrlPr>
                <w:rPr>
                  <w:rFonts w:ascii="Cambria Math" w:hAnsi="Cambria Math" w:cs="Times New Roman"/>
                  <w:i/>
                  <w:color w:val="000000" w:themeColor="text1"/>
                  <w:sz w:val="21"/>
                  <w:szCs w:val="21"/>
                </w:rPr>
              </m:ctrlPr>
            </m:e>
          </m:eqArr>
        </m:oMath>
      </m:oMathPara>
    </w:p>
    <w:p w14:paraId="6EF184AC" w14:textId="62052271" w:rsidR="00534C03" w:rsidRPr="008624D2" w:rsidRDefault="00D02ECC" w:rsidP="00BE0C50">
      <w:pPr>
        <w:tabs>
          <w:tab w:val="left" w:pos="1389"/>
        </w:tabs>
        <w:snapToGrid w:val="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式中，</w:t>
      </w:r>
      <m:oMath>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N</m:t>
            </m:r>
          </m:e>
          <m:sub>
            <m:r>
              <m:rPr>
                <m:nor/>
              </m:rPr>
              <w:rPr>
                <w:rFonts w:ascii="Times New Roman" w:hAnsi="Times New Roman" w:cs="Times New Roman"/>
                <w:i/>
                <w:color w:val="000000" w:themeColor="text1"/>
                <w:sz w:val="21"/>
                <w:szCs w:val="21"/>
              </w:rPr>
              <m:t>b</m:t>
            </m:r>
          </m:sub>
        </m:sSub>
      </m:oMath>
      <w:r>
        <w:rPr>
          <w:rFonts w:ascii="Times New Roman" w:hAnsi="Times New Roman" w:cs="Times New Roman"/>
          <w:color w:val="000000" w:themeColor="text1"/>
          <w:sz w:val="21"/>
          <w:szCs w:val="21"/>
        </w:rPr>
        <w:t>为压载舱数</w:t>
      </w:r>
      <w:r>
        <w:rPr>
          <w:rFonts w:ascii="Times New Roman" w:hAnsi="Times New Roman" w:cs="Times New Roman" w:hint="eastAsia"/>
          <w:color w:val="000000" w:themeColor="text1"/>
          <w:sz w:val="21"/>
          <w:szCs w:val="21"/>
        </w:rPr>
        <w:t>，</w:t>
      </w:r>
      <m:oMath>
        <m:sSub>
          <m:sSubPr>
            <m:ctrlPr>
              <w:rPr>
                <w:rFonts w:ascii="Cambria Math" w:hAnsi="Cambria Math" w:cs="Times New Roman"/>
                <w:i/>
                <w:color w:val="000000" w:themeColor="text1"/>
                <w:sz w:val="21"/>
                <w:szCs w:val="21"/>
              </w:rPr>
            </m:ctrlPr>
          </m:sSubPr>
          <m:e>
            <m:r>
              <m:rPr>
                <m:nor/>
              </m:rPr>
              <w:rPr>
                <w:rFonts w:ascii="Times New Roman" w:hAnsi="Times New Roman" w:cs="Times New Roman"/>
                <w:color w:val="000000" w:themeColor="text1"/>
                <w:sz w:val="21"/>
                <w:szCs w:val="21"/>
              </w:rPr>
              <m:t>Q</m:t>
            </m:r>
          </m:e>
          <m:sub>
            <m:r>
              <m:rPr>
                <m:nor/>
              </m:rPr>
              <w:rPr>
                <w:rFonts w:ascii="Times New Roman" w:hAnsi="Times New Roman" w:cs="Times New Roman"/>
                <w:color w:val="000000" w:themeColor="text1"/>
                <w:sz w:val="21"/>
                <w:szCs w:val="21"/>
              </w:rPr>
              <m:t>pump</m:t>
            </m:r>
          </m:sub>
        </m:sSub>
      </m:oMath>
      <w:r>
        <w:rPr>
          <w:rFonts w:ascii="Times New Roman" w:hAnsi="Times New Roman" w:cs="Times New Roman"/>
          <w:color w:val="000000" w:themeColor="text1"/>
          <w:sz w:val="21"/>
          <w:szCs w:val="21"/>
        </w:rPr>
        <w:t>反映工况内压载水量的累计转移规模。本文后续结果中以</w:t>
      </w:r>
      <w:r w:rsidR="00E53A3C">
        <w:rPr>
          <w:rFonts w:ascii="Times New Roman" w:hAnsi="Times New Roman" w:cs="Times New Roman" w:hint="eastAsia"/>
          <w:color w:val="000000" w:themeColor="text1"/>
          <w:sz w:val="21"/>
          <w:szCs w:val="21"/>
        </w:rPr>
        <w:t>传统</w:t>
      </w:r>
      <w:r>
        <w:rPr>
          <w:rFonts w:ascii="Times New Roman" w:hAnsi="Times New Roman" w:cs="Times New Roman"/>
          <w:color w:val="000000" w:themeColor="text1"/>
          <w:sz w:val="21"/>
          <w:szCs w:val="21"/>
        </w:rPr>
        <w:t>姿态反馈算法的累计泵量作为基准，比较预测辅助算法引入后累计泵量的变化。</w:t>
      </w:r>
    </w:p>
    <w:p w14:paraId="427BAF13" w14:textId="77777777" w:rsidR="00534C03" w:rsidRDefault="00D02ECC" w:rsidP="00BE0C50">
      <w:pPr>
        <w:snapToGrid w:val="0"/>
        <w:ind w:firstLineChars="202" w:firstLine="424"/>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姿态响应主要围绕纵摇角和横摇角展开统计。本文选取姿态角峰值、均方根值和超阈时间作为评价量，分别对应工况内最大姿态响应、整体波动水平以及较大姿态偏移的持续情况。三类指标结合使用，可用于判断预测辅助算法在降低压载执行代价时是否引入额外姿态响应负担。</w:t>
      </w:r>
    </w:p>
    <w:p w14:paraId="1DF837A8" w14:textId="116EB150" w:rsidR="00534C03" w:rsidRPr="004D67C1" w:rsidRDefault="00D02ECC" w:rsidP="002C6DF4">
      <w:pPr>
        <w:snapToGrid w:val="0"/>
        <w:spacing w:beforeLines="50" w:before="163" w:afterLines="50" w:after="163"/>
        <w:jc w:val="both"/>
        <w:outlineLvl w:val="0"/>
        <w:rPr>
          <w:rFonts w:ascii="Times New Roman" w:hAnsi="Times New Roman" w:cs="Times New Roman"/>
          <w:color w:val="000000" w:themeColor="text1"/>
        </w:rPr>
      </w:pPr>
      <w:r w:rsidRPr="004D67C1">
        <w:rPr>
          <w:rFonts w:ascii="Times New Roman" w:hAnsi="Times New Roman" w:cs="Times New Roman"/>
          <w:color w:val="000000" w:themeColor="text1"/>
        </w:rPr>
        <w:t>3</w:t>
      </w:r>
      <w:r w:rsidR="00F9513C">
        <w:rPr>
          <w:rFonts w:ascii="Times New Roman" w:hAnsi="Times New Roman" w:cs="Times New Roman"/>
          <w:color w:val="000000" w:themeColor="text1"/>
        </w:rPr>
        <w:t xml:space="preserve"> </w:t>
      </w:r>
      <w:r w:rsidRPr="004D67C1">
        <w:rPr>
          <w:rFonts w:ascii="Times New Roman" w:hAnsi="Times New Roman" w:cs="Times New Roman"/>
          <w:color w:val="000000" w:themeColor="text1"/>
        </w:rPr>
        <w:t>仿真结果与分析</w:t>
      </w:r>
    </w:p>
    <w:p w14:paraId="567BF402" w14:textId="77777777" w:rsidR="00534C03" w:rsidRPr="0082706F" w:rsidRDefault="00D02ECC" w:rsidP="002C6DF4">
      <w:pPr>
        <w:adjustRightInd w:val="0"/>
        <w:snapToGrid w:val="0"/>
        <w:jc w:val="both"/>
        <w:outlineLvl w:val="1"/>
        <w:rPr>
          <w:rFonts w:ascii="黑体" w:eastAsia="黑体" w:hAnsi="黑体" w:cs="Times New Roman"/>
          <w:color w:val="000000" w:themeColor="text1"/>
          <w:sz w:val="21"/>
          <w:szCs w:val="21"/>
        </w:rPr>
      </w:pPr>
      <w:r w:rsidRPr="0082706F">
        <w:rPr>
          <w:rFonts w:ascii="黑体" w:eastAsia="黑体" w:hAnsi="黑体" w:cs="Times New Roman"/>
          <w:color w:val="000000" w:themeColor="text1"/>
          <w:sz w:val="21"/>
          <w:szCs w:val="21"/>
        </w:rPr>
        <w:t>3.1 短时风况预测结果</w:t>
      </w:r>
      <w:r w:rsidRPr="0082706F">
        <w:rPr>
          <w:rFonts w:ascii="黑体" w:eastAsia="黑体" w:hAnsi="黑体" w:cs="Times New Roman" w:hint="eastAsia"/>
          <w:color w:val="000000" w:themeColor="text1"/>
          <w:sz w:val="21"/>
          <w:szCs w:val="21"/>
        </w:rPr>
        <w:t>分析</w:t>
      </w:r>
    </w:p>
    <w:p w14:paraId="6C4CD19B" w14:textId="308313D8" w:rsidR="00534C03" w:rsidRDefault="00D02ECC" w:rsidP="006C5503">
      <w:pPr>
        <w:tabs>
          <w:tab w:val="left" w:pos="1389"/>
        </w:tabs>
        <w:snapToGrid w:val="0"/>
        <w:spacing w:before="50" w:after="50"/>
        <w:ind w:firstLineChars="202" w:firstLine="424"/>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短时风况预测为预测辅助算法提供未来风矢量和风况变化事件信息，也是后续目标水量生成引入的基础。本文基于测试集数据评价预测模型输出</w:t>
      </w:r>
      <w:r w:rsidR="0089732F">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连续风况预测采用平均绝对误差衡量风速、风向及水平风矢量分量的预测偏差</w:t>
      </w:r>
      <w:r>
        <w:rPr>
          <w:rFonts w:ascii="Times New Roman" w:hAnsi="Times New Roman" w:cs="Times New Roman" w:hint="eastAsia"/>
          <w:color w:val="000000" w:themeColor="text1"/>
          <w:sz w:val="21"/>
          <w:szCs w:val="21"/>
        </w:rPr>
        <w:t>。</w:t>
      </w:r>
    </w:p>
    <w:p w14:paraId="5A122231" w14:textId="77777777" w:rsidR="00534C03" w:rsidRDefault="00D02ECC" w:rsidP="006C5503">
      <w:pPr>
        <w:tabs>
          <w:tab w:val="left" w:pos="1389"/>
        </w:tabs>
        <w:snapToGrid w:val="0"/>
        <w:spacing w:before="50" w:after="50"/>
        <w:ind w:firstLineChars="202" w:firstLine="424"/>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平均绝对误差</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MAE</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表示预测值与实测值之间偏差的平均水平，数值越小表示预测结果越接近实测风况。查准率（</w:t>
      </w:r>
      <w:r>
        <w:rPr>
          <w:rFonts w:ascii="Times New Roman" w:hAnsi="Times New Roman" w:cs="Times New Roman"/>
          <w:color w:val="000000" w:themeColor="text1"/>
          <w:sz w:val="21"/>
          <w:szCs w:val="21"/>
        </w:rPr>
        <w:t>Precision</w:t>
      </w:r>
      <w:r>
        <w:rPr>
          <w:rFonts w:ascii="Times New Roman" w:hAnsi="Times New Roman" w:cs="Times New Roman"/>
          <w:color w:val="000000" w:themeColor="text1"/>
          <w:sz w:val="21"/>
          <w:szCs w:val="21"/>
        </w:rPr>
        <w:t>）表示模型判定为事件的样本中真实事件所占比例，查全率（</w:t>
      </w:r>
      <w:r>
        <w:rPr>
          <w:rFonts w:ascii="Times New Roman" w:hAnsi="Times New Roman" w:cs="Times New Roman"/>
          <w:color w:val="000000" w:themeColor="text1"/>
          <w:sz w:val="21"/>
          <w:szCs w:val="21"/>
        </w:rPr>
        <w:t>Recall</w:t>
      </w:r>
      <w:r>
        <w:rPr>
          <w:rFonts w:ascii="Times New Roman" w:hAnsi="Times New Roman" w:cs="Times New Roman"/>
          <w:color w:val="000000" w:themeColor="text1"/>
          <w:sz w:val="21"/>
          <w:szCs w:val="21"/>
        </w:rPr>
        <w:t>）表示真实事件中被模型识别出的比例，</w:t>
      </w:r>
      <w:r>
        <w:rPr>
          <w:rFonts w:ascii="Times New Roman" w:hAnsi="Times New Roman" w:cs="Times New Roman"/>
          <w:color w:val="000000" w:themeColor="text1"/>
          <w:sz w:val="21"/>
          <w:szCs w:val="21"/>
        </w:rPr>
        <w:t>F1</w:t>
      </w:r>
      <w:r>
        <w:rPr>
          <w:rFonts w:ascii="Times New Roman" w:hAnsi="Times New Roman" w:cs="Times New Roman"/>
          <w:color w:val="000000" w:themeColor="text1"/>
          <w:sz w:val="21"/>
          <w:szCs w:val="21"/>
        </w:rPr>
        <w:t>值综合二者，用于衡量事件判断中误报和漏报之间的平衡。</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4"/>
        <w:gridCol w:w="144"/>
      </w:tblGrid>
      <w:tr w:rsidR="00BC5BC9" w14:paraId="6E267655" w14:textId="77777777" w:rsidTr="00BC5BC9">
        <w:tc>
          <w:tcPr>
            <w:tcW w:w="9354" w:type="dxa"/>
          </w:tcPr>
          <w:p w14:paraId="1696C251" w14:textId="66018F51" w:rsidR="00BC5BC9" w:rsidRDefault="00554337" w:rsidP="006C5503">
            <w:pPr>
              <w:snapToGrid w:val="0"/>
              <w:spacing w:before="50" w:after="50"/>
              <w:jc w:val="both"/>
              <w:rPr>
                <w:noProof/>
              </w:rPr>
            </w:pPr>
            <w:r>
              <w:rPr>
                <w:noProof/>
              </w:rPr>
              <w:drawing>
                <wp:inline distT="0" distB="0" distL="0" distR="0" wp14:anchorId="64E40EAF" wp14:editId="1C143DDF">
                  <wp:extent cx="5940000" cy="2088222"/>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rediction_performance_boxed_legend.png"/>
                          <pic:cNvPicPr/>
                        </pic:nvPicPr>
                        <pic:blipFill>
                          <a:blip r:embed="rId9"/>
                          <a:stretch>
                            <a:fillRect/>
                          </a:stretch>
                        </pic:blipFill>
                        <pic:spPr>
                          <a:xfrm>
                            <a:off x="0" y="0"/>
                            <a:ext cx="5940000" cy="2088222"/>
                          </a:xfrm>
                          <a:prstGeom prst="rect">
                            <a:avLst/>
                          </a:prstGeom>
                        </pic:spPr>
                      </pic:pic>
                    </a:graphicData>
                  </a:graphic>
                </wp:inline>
              </w:drawing>
            </w:r>
          </w:p>
        </w:tc>
        <w:tc>
          <w:tcPr>
            <w:tcW w:w="144" w:type="dxa"/>
          </w:tcPr>
          <w:p w14:paraId="30A968CE" w14:textId="1E0CCB62" w:rsidR="00BC5BC9" w:rsidRPr="0099486E" w:rsidRDefault="00BC5BC9" w:rsidP="006C5503">
            <w:pPr>
              <w:snapToGrid w:val="0"/>
              <w:spacing w:before="50" w:after="50"/>
              <w:jc w:val="both"/>
            </w:pPr>
          </w:p>
        </w:tc>
      </w:tr>
    </w:tbl>
    <w:p w14:paraId="42C5E29D" w14:textId="24D1BE83" w:rsidR="00534C03" w:rsidRDefault="00D02ECC" w:rsidP="006C5503">
      <w:pPr>
        <w:pStyle w:val="a3"/>
        <w:snapToGrid w:val="0"/>
        <w:jc w:val="center"/>
        <w:rPr>
          <w:rFonts w:ascii="宋体" w:eastAsia="宋体" w:hAnsi="宋体"/>
          <w:sz w:val="18"/>
          <w:szCs w:val="18"/>
        </w:rPr>
      </w:pPr>
      <w:bookmarkStart w:id="9" w:name="_Ref234247846"/>
      <w:r w:rsidRPr="00A10AE3">
        <w:rPr>
          <w:rFonts w:ascii="宋体" w:eastAsia="宋体" w:hAnsi="宋体"/>
          <w:sz w:val="18"/>
          <w:szCs w:val="18"/>
        </w:rPr>
        <w:t>图</w:t>
      </w:r>
      <w:r w:rsidRPr="004A7683">
        <w:rPr>
          <w:rFonts w:ascii="Times New Roman" w:eastAsia="宋体" w:hAnsi="Times New Roman"/>
          <w:sz w:val="18"/>
          <w:szCs w:val="18"/>
        </w:rPr>
        <w:fldChar w:fldCharType="begin"/>
      </w:r>
      <w:r w:rsidRPr="004A7683">
        <w:rPr>
          <w:rFonts w:ascii="Times New Roman" w:eastAsia="宋体" w:hAnsi="Times New Roman"/>
          <w:sz w:val="18"/>
          <w:szCs w:val="18"/>
        </w:rPr>
        <w:instrText xml:space="preserve"> SEQ </w:instrText>
      </w:r>
      <w:r w:rsidRPr="004A7683">
        <w:rPr>
          <w:rFonts w:ascii="Times New Roman" w:eastAsia="宋体" w:hAnsi="Times New Roman"/>
          <w:sz w:val="18"/>
          <w:szCs w:val="18"/>
        </w:rPr>
        <w:instrText>图</w:instrText>
      </w:r>
      <w:r w:rsidRPr="004A7683">
        <w:rPr>
          <w:rFonts w:ascii="Times New Roman" w:eastAsia="宋体" w:hAnsi="Times New Roman"/>
          <w:sz w:val="18"/>
          <w:szCs w:val="18"/>
        </w:rPr>
        <w:instrText xml:space="preserve"> \* ARABIC </w:instrText>
      </w:r>
      <w:r w:rsidRPr="004A7683">
        <w:rPr>
          <w:rFonts w:ascii="Times New Roman" w:eastAsia="宋体" w:hAnsi="Times New Roman"/>
          <w:sz w:val="18"/>
          <w:szCs w:val="18"/>
        </w:rPr>
        <w:fldChar w:fldCharType="separate"/>
      </w:r>
      <w:r w:rsidR="00427E9B">
        <w:rPr>
          <w:rFonts w:ascii="Times New Roman" w:eastAsia="宋体" w:hAnsi="Times New Roman"/>
          <w:noProof/>
          <w:sz w:val="18"/>
          <w:szCs w:val="18"/>
        </w:rPr>
        <w:t>2</w:t>
      </w:r>
      <w:r w:rsidRPr="004A7683">
        <w:rPr>
          <w:rFonts w:ascii="Times New Roman" w:eastAsia="宋体" w:hAnsi="Times New Roman"/>
          <w:sz w:val="18"/>
          <w:szCs w:val="18"/>
        </w:rPr>
        <w:fldChar w:fldCharType="end"/>
      </w:r>
      <w:bookmarkEnd w:id="9"/>
      <w:r w:rsidR="00E02E94">
        <w:rPr>
          <w:rFonts w:ascii="Times New Roman" w:eastAsia="宋体" w:hAnsi="Times New Roman"/>
          <w:sz w:val="18"/>
          <w:szCs w:val="18"/>
        </w:rPr>
        <w:t xml:space="preserve"> </w:t>
      </w:r>
      <w:r w:rsidRPr="00A10AE3">
        <w:rPr>
          <w:rFonts w:ascii="宋体" w:eastAsia="宋体" w:hAnsi="宋体"/>
          <w:sz w:val="18"/>
          <w:szCs w:val="18"/>
        </w:rPr>
        <w:t>短时风况预测结果</w:t>
      </w:r>
    </w:p>
    <w:p w14:paraId="307BDDBA" w14:textId="2642E487" w:rsidR="00A10AE3" w:rsidRDefault="00A10AE3" w:rsidP="006C5503">
      <w:pPr>
        <w:snapToGrid w:val="0"/>
        <w:jc w:val="center"/>
        <w:rPr>
          <w:rFonts w:ascii="Times New Roman" w:eastAsia="黑体" w:hAnsi="Times New Roman" w:cs="Times New Roman"/>
          <w:sz w:val="18"/>
          <w:szCs w:val="18"/>
        </w:rPr>
      </w:pPr>
      <w:r w:rsidRPr="004A7683">
        <w:rPr>
          <w:rFonts w:ascii="Times New Roman" w:eastAsia="黑体" w:hAnsi="Times New Roman" w:cs="Times New Roman"/>
          <w:sz w:val="18"/>
          <w:szCs w:val="18"/>
        </w:rPr>
        <w:t>Fig.</w:t>
      </w:r>
      <w:r w:rsidR="00C32F6A">
        <w:rPr>
          <w:rFonts w:ascii="Times New Roman" w:eastAsia="黑体" w:hAnsi="Times New Roman" w:cs="Times New Roman"/>
          <w:sz w:val="18"/>
          <w:szCs w:val="18"/>
        </w:rPr>
        <w:t xml:space="preserve"> </w:t>
      </w:r>
      <w:r w:rsidR="007B1561" w:rsidRPr="004A7683">
        <w:rPr>
          <w:rFonts w:ascii="Times New Roman" w:eastAsia="黑体" w:hAnsi="Times New Roman" w:cs="Times New Roman"/>
          <w:sz w:val="18"/>
          <w:szCs w:val="18"/>
        </w:rPr>
        <w:t>2</w:t>
      </w:r>
      <w:r w:rsidRPr="004A7683">
        <w:rPr>
          <w:rFonts w:ascii="Times New Roman" w:eastAsia="黑体" w:hAnsi="Times New Roman" w:cs="Times New Roman"/>
          <w:sz w:val="18"/>
          <w:szCs w:val="18"/>
        </w:rPr>
        <w:t xml:space="preserve"> </w:t>
      </w:r>
      <w:r w:rsidRPr="00A10AE3">
        <w:rPr>
          <w:rFonts w:ascii="Times New Roman" w:eastAsia="黑体" w:hAnsi="Times New Roman" w:cs="Times New Roman"/>
          <w:sz w:val="18"/>
          <w:szCs w:val="18"/>
        </w:rPr>
        <w:t>Short-term wind condition prediction results</w:t>
      </w:r>
    </w:p>
    <w:p w14:paraId="6F45D40D" w14:textId="77777777" w:rsidR="00EB7788" w:rsidRPr="00EB7788" w:rsidRDefault="00EB7788" w:rsidP="006C5503">
      <w:pPr>
        <w:snapToGrid w:val="0"/>
        <w:jc w:val="center"/>
        <w:rPr>
          <w:rFonts w:ascii="Times New Roman" w:hAnsi="Times New Roman" w:cs="Times New Roman"/>
          <w:sz w:val="18"/>
          <w:szCs w:val="18"/>
        </w:rPr>
      </w:pPr>
    </w:p>
    <w:p w14:paraId="3E42BFF9" w14:textId="7CB755EA" w:rsidR="006C3187" w:rsidRDefault="007B1561"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图</w:t>
      </w:r>
      <w:r>
        <w:rPr>
          <w:rFonts w:ascii="Times New Roman" w:hAnsi="Times New Roman" w:cs="Times New Roman" w:hint="eastAsia"/>
          <w:color w:val="000000" w:themeColor="text1"/>
          <w:sz w:val="21"/>
          <w:szCs w:val="21"/>
        </w:rPr>
        <w:t>2</w:t>
      </w:r>
      <w:r w:rsidR="00D02ECC">
        <w:rPr>
          <w:rFonts w:ascii="Times New Roman" w:hAnsi="Times New Roman" w:cs="Times New Roman"/>
          <w:color w:val="000000" w:themeColor="text1"/>
          <w:sz w:val="21"/>
          <w:szCs w:val="21"/>
        </w:rPr>
        <w:t>给出了测试集中不同预测时距下的风矢量和风向预测误差</w:t>
      </w:r>
      <w:r w:rsidR="00D02ECC">
        <w:rPr>
          <w:rFonts w:ascii="Times New Roman" w:hAnsi="Times New Roman" w:cs="Times New Roman" w:hint="eastAsia"/>
          <w:color w:val="000000" w:themeColor="text1"/>
          <w:sz w:val="21"/>
          <w:szCs w:val="21"/>
        </w:rPr>
        <w:t>，</w:t>
      </w:r>
      <w:r w:rsidR="007947C5">
        <w:rPr>
          <w:rFonts w:ascii="Times New Roman" w:hAnsi="Times New Roman" w:cs="Times New Roman" w:hint="eastAsia"/>
          <w:color w:val="000000" w:themeColor="text1"/>
          <w:sz w:val="21"/>
          <w:szCs w:val="21"/>
        </w:rPr>
        <w:t>表</w:t>
      </w:r>
      <w:r w:rsidR="00413686">
        <w:rPr>
          <w:rFonts w:ascii="Times New Roman" w:hAnsi="Times New Roman" w:cs="Times New Roman" w:hint="eastAsia"/>
          <w:color w:val="000000" w:themeColor="text1"/>
          <w:sz w:val="21"/>
          <w:szCs w:val="21"/>
        </w:rPr>
        <w:t>1</w:t>
      </w:r>
      <w:r w:rsidR="00D02ECC">
        <w:rPr>
          <w:rFonts w:ascii="Times New Roman" w:hAnsi="Times New Roman" w:cs="Times New Roman" w:hint="eastAsia"/>
          <w:color w:val="000000" w:themeColor="text1"/>
          <w:sz w:val="21"/>
          <w:szCs w:val="21"/>
        </w:rPr>
        <w:t>汇</w:t>
      </w:r>
      <w:r w:rsidR="00D02ECC">
        <w:rPr>
          <w:rFonts w:ascii="Times New Roman" w:hAnsi="Times New Roman" w:cs="Times New Roman"/>
          <w:color w:val="000000" w:themeColor="text1"/>
          <w:sz w:val="21"/>
          <w:szCs w:val="21"/>
        </w:rPr>
        <w:t>总了测试集主要预测指标。</w:t>
      </w:r>
      <w:r w:rsidR="00D12453" w:rsidRPr="00D12453">
        <w:rPr>
          <w:rFonts w:ascii="Times New Roman" w:hAnsi="Times New Roman" w:cs="Times New Roman"/>
          <w:color w:val="000000" w:themeColor="text1"/>
          <w:sz w:val="21"/>
          <w:szCs w:val="21"/>
        </w:rPr>
        <w:t>预测误差随预测时距增加而增大</w:t>
      </w:r>
      <w:r w:rsidR="00D12453" w:rsidRPr="00D12453">
        <w:rPr>
          <w:rFonts w:ascii="Times New Roman" w:hAnsi="Times New Roman" w:cs="Times New Roman" w:hint="eastAsia"/>
          <w:color w:val="000000" w:themeColor="text1"/>
          <w:sz w:val="21"/>
          <w:szCs w:val="21"/>
        </w:rPr>
        <w:t>，</w:t>
      </w:r>
      <w:r w:rsidR="00D12453">
        <w:rPr>
          <w:rFonts w:ascii="Times New Roman" w:hAnsi="Times New Roman" w:cs="Times New Roman"/>
          <w:color w:val="000000" w:themeColor="text1"/>
          <w:sz w:val="21"/>
          <w:szCs w:val="21"/>
        </w:rPr>
        <w:t>近时段预测误差较低</w:t>
      </w:r>
      <w:r w:rsidR="00D12453" w:rsidRPr="00D12453">
        <w:rPr>
          <w:rFonts w:ascii="Times New Roman" w:hAnsi="Times New Roman" w:cs="Times New Roman" w:hint="eastAsia"/>
          <w:color w:val="000000" w:themeColor="text1"/>
          <w:sz w:val="21"/>
          <w:szCs w:val="21"/>
        </w:rPr>
        <w:t>，</w:t>
      </w:r>
      <w:r w:rsidR="00D12453">
        <w:rPr>
          <w:rFonts w:ascii="Times New Roman" w:hAnsi="Times New Roman" w:cs="Times New Roman"/>
          <w:color w:val="000000" w:themeColor="text1"/>
          <w:sz w:val="21"/>
          <w:szCs w:val="21"/>
        </w:rPr>
        <w:t>远时段误差有所增加</w:t>
      </w:r>
      <w:r w:rsidR="00D12453" w:rsidRPr="00D12453">
        <w:rPr>
          <w:rFonts w:ascii="Times New Roman" w:hAnsi="Times New Roman" w:cs="Times New Roman" w:hint="eastAsia"/>
          <w:color w:val="000000" w:themeColor="text1"/>
          <w:sz w:val="21"/>
          <w:szCs w:val="21"/>
        </w:rPr>
        <w:t>。</w:t>
      </w:r>
      <w:r w:rsidR="00D12453" w:rsidRPr="00D12453">
        <w:rPr>
          <w:rFonts w:ascii="Times New Roman" w:hAnsi="Times New Roman" w:cs="Times New Roman"/>
          <w:color w:val="000000" w:themeColor="text1"/>
          <w:sz w:val="21"/>
          <w:szCs w:val="21"/>
        </w:rPr>
        <w:t>为降低远时段预测不确定性对当前控制决策的影响，后续目标水量更新中对远时段预测信息</w:t>
      </w:r>
      <w:r w:rsidR="00D12453">
        <w:rPr>
          <w:rFonts w:ascii="Times New Roman" w:hAnsi="Times New Roman" w:cs="Times New Roman"/>
          <w:color w:val="000000" w:themeColor="text1"/>
          <w:sz w:val="21"/>
          <w:szCs w:val="21"/>
        </w:rPr>
        <w:t>降低权重</w:t>
      </w:r>
      <w:r w:rsidR="00D12453" w:rsidRPr="00D12453">
        <w:rPr>
          <w:rFonts w:ascii="Times New Roman" w:hAnsi="Times New Roman" w:cs="Times New Roman"/>
          <w:color w:val="000000" w:themeColor="text1"/>
          <w:sz w:val="21"/>
          <w:szCs w:val="21"/>
        </w:rPr>
        <w:t>。</w:t>
      </w:r>
    </w:p>
    <w:p w14:paraId="45BD8A2E" w14:textId="3A28959D" w:rsidR="003A21F3" w:rsidRPr="003A21F3" w:rsidRDefault="003A21F3" w:rsidP="006C5503">
      <w:pPr>
        <w:pStyle w:val="a3"/>
        <w:keepNext/>
        <w:snapToGrid w:val="0"/>
        <w:jc w:val="center"/>
        <w:rPr>
          <w:rFonts w:ascii="黑体" w:hAnsi="黑体"/>
          <w:sz w:val="18"/>
          <w:szCs w:val="18"/>
        </w:rPr>
      </w:pPr>
      <w:bookmarkStart w:id="10" w:name="_Ref235011282"/>
      <w:bookmarkStart w:id="11" w:name="_Ref235011268"/>
      <w:r w:rsidRPr="003A21F3">
        <w:rPr>
          <w:rFonts w:ascii="黑体" w:hAnsi="黑体"/>
          <w:sz w:val="18"/>
          <w:szCs w:val="18"/>
        </w:rPr>
        <w:t>表</w:t>
      </w:r>
      <w:bookmarkEnd w:id="10"/>
      <w:r w:rsidR="004B58F3">
        <w:rPr>
          <w:rFonts w:ascii="Times New Roman" w:hAnsi="Times New Roman"/>
          <w:sz w:val="18"/>
          <w:szCs w:val="18"/>
        </w:rPr>
        <w:t>1</w:t>
      </w:r>
      <w:r w:rsidR="00927BB6">
        <w:rPr>
          <w:rFonts w:ascii="Times New Roman" w:hAnsi="Times New Roman"/>
          <w:sz w:val="18"/>
          <w:szCs w:val="18"/>
        </w:rPr>
        <w:t xml:space="preserve"> </w:t>
      </w:r>
      <w:r w:rsidRPr="003A21F3">
        <w:rPr>
          <w:rFonts w:ascii="黑体" w:hAnsi="黑体"/>
          <w:sz w:val="18"/>
          <w:szCs w:val="18"/>
        </w:rPr>
        <w:t>短时风况预测测试结果</w:t>
      </w:r>
      <w:bookmarkEnd w:id="11"/>
    </w:p>
    <w:p w14:paraId="3BF8EC28" w14:textId="0891B5A8" w:rsidR="003A21F3" w:rsidRPr="007B087E" w:rsidRDefault="003A21F3" w:rsidP="006C5503">
      <w:pPr>
        <w:snapToGrid w:val="0"/>
        <w:jc w:val="center"/>
        <w:rPr>
          <w:rFonts w:ascii="Times New Roman" w:hAnsi="Times New Roman" w:cs="Times New Roman"/>
          <w:b/>
          <w:sz w:val="18"/>
          <w:szCs w:val="18"/>
        </w:rPr>
      </w:pPr>
      <w:r w:rsidRPr="007B087E">
        <w:rPr>
          <w:rFonts w:ascii="Times New Roman" w:hAnsi="Times New Roman" w:cs="Times New Roman"/>
          <w:b/>
          <w:sz w:val="18"/>
          <w:szCs w:val="18"/>
        </w:rPr>
        <w:t>Tab.</w:t>
      </w:r>
      <w:r w:rsidR="009C121E">
        <w:rPr>
          <w:rFonts w:ascii="Times New Roman" w:hAnsi="Times New Roman" w:cs="Times New Roman"/>
          <w:b/>
          <w:sz w:val="18"/>
          <w:szCs w:val="18"/>
        </w:rPr>
        <w:t xml:space="preserve">1 </w:t>
      </w:r>
      <w:r w:rsidR="00FC70BB" w:rsidRPr="007B087E">
        <w:rPr>
          <w:rFonts w:ascii="Times New Roman" w:hAnsi="Times New Roman" w:cs="Times New Roman"/>
          <w:b/>
          <w:sz w:val="18"/>
          <w:szCs w:val="18"/>
        </w:rPr>
        <w:t>Test-set performance of the short-term wind condition prediction model</w:t>
      </w:r>
    </w:p>
    <w:tbl>
      <w:tblPr>
        <w:tblW w:w="9639"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843"/>
        <w:gridCol w:w="2268"/>
        <w:gridCol w:w="2410"/>
        <w:gridCol w:w="1276"/>
        <w:gridCol w:w="1842"/>
      </w:tblGrid>
      <w:tr w:rsidR="003A21F3" w:rsidRPr="00210B9E" w14:paraId="3AF6B793" w14:textId="77777777" w:rsidTr="00902D60">
        <w:trPr>
          <w:tblHeader/>
          <w:jc w:val="center"/>
        </w:trPr>
        <w:tc>
          <w:tcPr>
            <w:tcW w:w="1843" w:type="dxa"/>
            <w:tcBorders>
              <w:top w:val="single" w:sz="8" w:space="0" w:color="auto"/>
              <w:bottom w:val="single" w:sz="4" w:space="0" w:color="auto"/>
            </w:tcBorders>
            <w:shd w:val="clear" w:color="auto" w:fill="auto"/>
            <w:vAlign w:val="center"/>
          </w:tcPr>
          <w:p w14:paraId="5804A957" w14:textId="3C2766CE" w:rsidR="003A21F3" w:rsidRPr="003A21F3" w:rsidRDefault="003A21F3" w:rsidP="006C5503">
            <w:pPr>
              <w:snapToGrid w:val="0"/>
              <w:jc w:val="center"/>
              <w:rPr>
                <w:sz w:val="18"/>
                <w:szCs w:val="18"/>
              </w:rPr>
            </w:pPr>
            <w:r w:rsidRPr="003A21F3">
              <w:rPr>
                <w:rFonts w:ascii="Times New Roman" w:hAnsi="Times New Roman" w:cs="Times New Roman"/>
                <w:sz w:val="18"/>
                <w:szCs w:val="18"/>
              </w:rPr>
              <w:lastRenderedPageBreak/>
              <w:t>风速</w:t>
            </w:r>
            <w:r w:rsidRPr="003A21F3">
              <w:rPr>
                <w:rFonts w:ascii="Times New Roman" w:hAnsi="Times New Roman" w:cs="Times New Roman"/>
                <w:sz w:val="18"/>
                <w:szCs w:val="18"/>
              </w:rPr>
              <w:t xml:space="preserve">MAE </w:t>
            </w:r>
            <w:r w:rsidR="00A71FF4">
              <w:rPr>
                <w:rFonts w:ascii="Times New Roman" w:hAnsi="Times New Roman" w:cs="Times New Roman"/>
                <w:sz w:val="18"/>
                <w:szCs w:val="18"/>
              </w:rPr>
              <w:t>/</w:t>
            </w:r>
            <w:r w:rsidRPr="003A21F3">
              <w:rPr>
                <w:rFonts w:ascii="Times New Roman" w:hAnsi="Times New Roman" w:cs="Times New Roman" w:hint="eastAsia"/>
                <w:sz w:val="18"/>
                <w:szCs w:val="18"/>
              </w:rPr>
              <w:t>（</w:t>
            </w:r>
            <w:r w:rsidR="009A0204" w:rsidRPr="00C32F6A">
              <w:rPr>
                <w:rFonts w:ascii="Times New Roman" w:hAnsi="Times New Roman" w:cs="Times New Roman"/>
                <w:sz w:val="18"/>
                <w:szCs w:val="18"/>
              </w:rPr>
              <w:t>m·s⁻¹</w:t>
            </w:r>
            <w:r w:rsidRPr="003A21F3">
              <w:rPr>
                <w:rFonts w:ascii="Times New Roman" w:hAnsi="Times New Roman" w:cs="Times New Roman" w:hint="eastAsia"/>
                <w:sz w:val="18"/>
                <w:szCs w:val="18"/>
              </w:rPr>
              <w:t>）</w:t>
            </w:r>
          </w:p>
        </w:tc>
        <w:tc>
          <w:tcPr>
            <w:tcW w:w="2268" w:type="dxa"/>
            <w:tcBorders>
              <w:top w:val="single" w:sz="8" w:space="0" w:color="auto"/>
              <w:bottom w:val="single" w:sz="4" w:space="0" w:color="auto"/>
            </w:tcBorders>
            <w:shd w:val="clear" w:color="auto" w:fill="auto"/>
            <w:vAlign w:val="center"/>
          </w:tcPr>
          <w:p w14:paraId="45E143F3" w14:textId="5342C5DD" w:rsidR="003A21F3" w:rsidRPr="003A21F3" w:rsidRDefault="003A21F3" w:rsidP="006C5503">
            <w:pPr>
              <w:snapToGrid w:val="0"/>
              <w:jc w:val="center"/>
              <w:rPr>
                <w:sz w:val="18"/>
                <w:szCs w:val="18"/>
              </w:rPr>
            </w:pPr>
            <w:r w:rsidRPr="003A21F3">
              <w:rPr>
                <w:rFonts w:ascii="Times New Roman" w:hAnsi="Times New Roman" w:cs="Times New Roman"/>
                <w:sz w:val="18"/>
                <w:szCs w:val="18"/>
              </w:rPr>
              <w:t>10</w:t>
            </w:r>
            <w:r w:rsidRPr="003A21F3">
              <w:rPr>
                <w:rFonts w:ascii="Times New Roman" w:hAnsi="Times New Roman" w:cs="Times New Roman"/>
                <w:sz w:val="18"/>
                <w:szCs w:val="18"/>
              </w:rPr>
              <w:t>分钟步风速</w:t>
            </w:r>
            <w:r w:rsidRPr="003A21F3">
              <w:rPr>
                <w:rFonts w:ascii="Times New Roman" w:hAnsi="Times New Roman" w:cs="Times New Roman"/>
                <w:sz w:val="18"/>
                <w:szCs w:val="18"/>
              </w:rPr>
              <w:t>MAE</w:t>
            </w:r>
            <w:r w:rsidR="00267814">
              <w:rPr>
                <w:rFonts w:ascii="Times New Roman" w:hAnsi="Times New Roman" w:cs="Times New Roman"/>
                <w:sz w:val="18"/>
                <w:szCs w:val="18"/>
              </w:rPr>
              <w:t>/</w:t>
            </w:r>
            <w:r w:rsidRPr="003A21F3">
              <w:rPr>
                <w:rFonts w:ascii="Times New Roman" w:hAnsi="Times New Roman" w:cs="Times New Roman" w:hint="eastAsia"/>
                <w:sz w:val="18"/>
                <w:szCs w:val="18"/>
              </w:rPr>
              <w:t>（</w:t>
            </w:r>
            <w:r w:rsidR="00C32F6A" w:rsidRPr="00C32F6A">
              <w:rPr>
                <w:rFonts w:ascii="Times New Roman" w:hAnsi="Times New Roman" w:cs="Times New Roman"/>
                <w:sz w:val="18"/>
                <w:szCs w:val="18"/>
              </w:rPr>
              <w:t>m·s⁻¹</w:t>
            </w:r>
            <w:r w:rsidRPr="003A21F3">
              <w:rPr>
                <w:rFonts w:ascii="Times New Roman" w:hAnsi="Times New Roman" w:cs="Times New Roman" w:hint="eastAsia"/>
                <w:sz w:val="18"/>
                <w:szCs w:val="18"/>
              </w:rPr>
              <w:t>）</w:t>
            </w:r>
          </w:p>
        </w:tc>
        <w:tc>
          <w:tcPr>
            <w:tcW w:w="2410" w:type="dxa"/>
            <w:tcBorders>
              <w:top w:val="single" w:sz="8" w:space="0" w:color="auto"/>
              <w:bottom w:val="single" w:sz="4" w:space="0" w:color="auto"/>
            </w:tcBorders>
            <w:shd w:val="clear" w:color="auto" w:fill="auto"/>
            <w:vAlign w:val="center"/>
          </w:tcPr>
          <w:p w14:paraId="6DF896D8" w14:textId="2FD80D65" w:rsidR="003A21F3" w:rsidRPr="003A21F3" w:rsidRDefault="003A21F3" w:rsidP="006C5503">
            <w:pPr>
              <w:snapToGrid w:val="0"/>
              <w:jc w:val="center"/>
              <w:rPr>
                <w:sz w:val="18"/>
                <w:szCs w:val="18"/>
              </w:rPr>
            </w:pPr>
            <w:r w:rsidRPr="003A21F3">
              <w:rPr>
                <w:rFonts w:ascii="Times New Roman" w:hAnsi="Times New Roman" w:cs="Times New Roman"/>
                <w:sz w:val="18"/>
                <w:szCs w:val="18"/>
              </w:rPr>
              <w:t>60</w:t>
            </w:r>
            <w:r w:rsidRPr="003A21F3">
              <w:rPr>
                <w:rFonts w:ascii="Times New Roman" w:hAnsi="Times New Roman" w:cs="Times New Roman"/>
                <w:sz w:val="18"/>
                <w:szCs w:val="18"/>
              </w:rPr>
              <w:t>分钟步风速</w:t>
            </w:r>
            <w:r w:rsidRPr="003A21F3">
              <w:rPr>
                <w:rFonts w:ascii="Times New Roman" w:hAnsi="Times New Roman" w:cs="Times New Roman"/>
                <w:sz w:val="18"/>
                <w:szCs w:val="18"/>
              </w:rPr>
              <w:t>MAE</w:t>
            </w:r>
            <w:r w:rsidR="00267814">
              <w:rPr>
                <w:rFonts w:ascii="Times New Roman" w:hAnsi="Times New Roman" w:cs="Times New Roman"/>
                <w:sz w:val="18"/>
                <w:szCs w:val="18"/>
              </w:rPr>
              <w:t>/</w:t>
            </w:r>
            <w:r w:rsidRPr="003A21F3">
              <w:rPr>
                <w:rFonts w:ascii="Times New Roman" w:hAnsi="Times New Roman" w:cs="Times New Roman" w:hint="eastAsia"/>
                <w:sz w:val="18"/>
                <w:szCs w:val="18"/>
              </w:rPr>
              <w:t>（</w:t>
            </w:r>
            <w:r w:rsidR="00863CA7" w:rsidRPr="00C32F6A">
              <w:rPr>
                <w:rFonts w:ascii="Times New Roman" w:hAnsi="Times New Roman" w:cs="Times New Roman"/>
                <w:sz w:val="18"/>
                <w:szCs w:val="18"/>
              </w:rPr>
              <w:t>m·s⁻¹</w:t>
            </w:r>
            <w:r w:rsidRPr="003A21F3">
              <w:rPr>
                <w:rFonts w:ascii="Times New Roman" w:hAnsi="Times New Roman" w:cs="Times New Roman" w:hint="eastAsia"/>
                <w:sz w:val="18"/>
                <w:szCs w:val="18"/>
              </w:rPr>
              <w:t>）</w:t>
            </w:r>
          </w:p>
        </w:tc>
        <w:tc>
          <w:tcPr>
            <w:tcW w:w="1276" w:type="dxa"/>
            <w:tcBorders>
              <w:top w:val="single" w:sz="8" w:space="0" w:color="auto"/>
              <w:bottom w:val="single" w:sz="4" w:space="0" w:color="auto"/>
            </w:tcBorders>
            <w:shd w:val="clear" w:color="auto" w:fill="auto"/>
            <w:vAlign w:val="center"/>
          </w:tcPr>
          <w:p w14:paraId="74BFC6F0" w14:textId="7F426F7E" w:rsidR="003A21F3" w:rsidRPr="00267814" w:rsidRDefault="003A21F3" w:rsidP="00267814">
            <w:pPr>
              <w:snapToGrid w:val="0"/>
              <w:jc w:val="center"/>
              <w:rPr>
                <w:rFonts w:ascii="Times New Roman" w:hAnsi="Times New Roman" w:cs="Times New Roman"/>
                <w:sz w:val="18"/>
                <w:szCs w:val="18"/>
              </w:rPr>
            </w:pPr>
            <w:r w:rsidRPr="003A21F3">
              <w:rPr>
                <w:rFonts w:ascii="Times New Roman" w:hAnsi="Times New Roman" w:cs="Times New Roman"/>
                <w:sz w:val="18"/>
                <w:szCs w:val="18"/>
              </w:rPr>
              <w:t>风向</w:t>
            </w:r>
            <w:r w:rsidRPr="003A21F3">
              <w:rPr>
                <w:rFonts w:ascii="Times New Roman" w:hAnsi="Times New Roman" w:cs="Times New Roman"/>
                <w:sz w:val="18"/>
                <w:szCs w:val="18"/>
              </w:rPr>
              <w:t xml:space="preserve">MAE </w:t>
            </w:r>
            <w:r w:rsidR="00267814">
              <w:rPr>
                <w:rFonts w:ascii="Times New Roman" w:hAnsi="Times New Roman" w:cs="Times New Roman" w:hint="eastAsia"/>
                <w:sz w:val="18"/>
                <w:szCs w:val="18"/>
              </w:rPr>
              <w:t>/</w:t>
            </w:r>
            <w:r w:rsidRPr="003A21F3">
              <w:rPr>
                <w:rFonts w:ascii="Times New Roman" w:hAnsi="Times New Roman" w:cs="Times New Roman"/>
                <w:sz w:val="18"/>
                <w:szCs w:val="18"/>
              </w:rPr>
              <w:t>°</w:t>
            </w:r>
          </w:p>
        </w:tc>
        <w:tc>
          <w:tcPr>
            <w:tcW w:w="1842" w:type="dxa"/>
            <w:tcBorders>
              <w:top w:val="single" w:sz="8" w:space="0" w:color="auto"/>
              <w:bottom w:val="single" w:sz="4" w:space="0" w:color="auto"/>
            </w:tcBorders>
            <w:shd w:val="clear" w:color="auto" w:fill="auto"/>
            <w:vAlign w:val="center"/>
          </w:tcPr>
          <w:p w14:paraId="7C3FE9BB" w14:textId="16BDB81E" w:rsidR="003A21F3" w:rsidRPr="003A21F3" w:rsidRDefault="003A21F3" w:rsidP="006C5503">
            <w:pPr>
              <w:snapToGrid w:val="0"/>
              <w:jc w:val="center"/>
              <w:rPr>
                <w:sz w:val="18"/>
                <w:szCs w:val="18"/>
              </w:rPr>
            </w:pPr>
            <w:r w:rsidRPr="003A21F3">
              <w:rPr>
                <w:rFonts w:ascii="Times New Roman" w:hAnsi="Times New Roman" w:cs="Times New Roman"/>
                <w:sz w:val="18"/>
                <w:szCs w:val="18"/>
              </w:rPr>
              <w:t>风况变化事件</w:t>
            </w:r>
            <w:r w:rsidRPr="003A21F3">
              <w:rPr>
                <w:rFonts w:ascii="Times New Roman" w:hAnsi="Times New Roman" w:cs="Times New Roman"/>
                <w:sz w:val="18"/>
                <w:szCs w:val="18"/>
              </w:rPr>
              <w:t>F1</w:t>
            </w:r>
            <w:r w:rsidRPr="003A21F3">
              <w:rPr>
                <w:rFonts w:ascii="Times New Roman" w:hAnsi="Times New Roman" w:cs="Times New Roman"/>
                <w:sz w:val="18"/>
                <w:szCs w:val="18"/>
              </w:rPr>
              <w:t>值</w:t>
            </w:r>
          </w:p>
        </w:tc>
      </w:tr>
      <w:tr w:rsidR="003A21F3" w:rsidRPr="00210B9E" w14:paraId="567709CC" w14:textId="77777777" w:rsidTr="00902D60">
        <w:trPr>
          <w:tblHeader/>
          <w:jc w:val="center"/>
        </w:trPr>
        <w:tc>
          <w:tcPr>
            <w:tcW w:w="1843" w:type="dxa"/>
            <w:tcBorders>
              <w:top w:val="nil"/>
              <w:bottom w:val="single" w:sz="8" w:space="0" w:color="auto"/>
            </w:tcBorders>
            <w:shd w:val="clear" w:color="auto" w:fill="auto"/>
            <w:vAlign w:val="center"/>
          </w:tcPr>
          <w:p w14:paraId="149C58F9" w14:textId="4A85B72D" w:rsidR="003A21F3" w:rsidRPr="00210B9E" w:rsidRDefault="003A21F3" w:rsidP="006C5503">
            <w:pPr>
              <w:snapToGrid w:val="0"/>
              <w:jc w:val="center"/>
              <w:rPr>
                <w:sz w:val="18"/>
                <w:szCs w:val="18"/>
              </w:rPr>
            </w:pPr>
            <w:r w:rsidRPr="003A21F3">
              <w:rPr>
                <w:rFonts w:ascii="Times New Roman" w:hAnsi="Times New Roman" w:cs="Times New Roman"/>
                <w:sz w:val="18"/>
                <w:szCs w:val="18"/>
              </w:rPr>
              <w:t>0.775</w:t>
            </w:r>
          </w:p>
        </w:tc>
        <w:tc>
          <w:tcPr>
            <w:tcW w:w="2268" w:type="dxa"/>
            <w:tcBorders>
              <w:top w:val="nil"/>
              <w:bottom w:val="single" w:sz="8" w:space="0" w:color="auto"/>
            </w:tcBorders>
            <w:shd w:val="clear" w:color="auto" w:fill="auto"/>
            <w:vAlign w:val="center"/>
          </w:tcPr>
          <w:p w14:paraId="4D0E012D" w14:textId="12F74D5F" w:rsidR="003A21F3" w:rsidRPr="00210B9E" w:rsidRDefault="003A21F3" w:rsidP="006C5503">
            <w:pPr>
              <w:snapToGrid w:val="0"/>
              <w:jc w:val="center"/>
              <w:rPr>
                <w:sz w:val="18"/>
                <w:szCs w:val="18"/>
              </w:rPr>
            </w:pPr>
            <w:r w:rsidRPr="003A21F3">
              <w:rPr>
                <w:rFonts w:ascii="Times New Roman" w:hAnsi="Times New Roman" w:cs="Times New Roman"/>
                <w:sz w:val="18"/>
                <w:szCs w:val="18"/>
              </w:rPr>
              <w:t>0.492</w:t>
            </w:r>
          </w:p>
        </w:tc>
        <w:tc>
          <w:tcPr>
            <w:tcW w:w="2410" w:type="dxa"/>
            <w:tcBorders>
              <w:top w:val="nil"/>
              <w:bottom w:val="single" w:sz="8" w:space="0" w:color="auto"/>
            </w:tcBorders>
            <w:shd w:val="clear" w:color="auto" w:fill="auto"/>
            <w:vAlign w:val="center"/>
          </w:tcPr>
          <w:p w14:paraId="2D500872" w14:textId="5F713875" w:rsidR="003A21F3" w:rsidRPr="00210B9E" w:rsidRDefault="003A21F3" w:rsidP="006C5503">
            <w:pPr>
              <w:snapToGrid w:val="0"/>
              <w:jc w:val="center"/>
              <w:rPr>
                <w:sz w:val="18"/>
                <w:szCs w:val="18"/>
              </w:rPr>
            </w:pPr>
            <w:r w:rsidRPr="003A21F3">
              <w:rPr>
                <w:rFonts w:ascii="Times New Roman" w:hAnsi="Times New Roman" w:cs="Times New Roman"/>
                <w:sz w:val="18"/>
                <w:szCs w:val="18"/>
              </w:rPr>
              <w:t>0.985</w:t>
            </w:r>
          </w:p>
        </w:tc>
        <w:tc>
          <w:tcPr>
            <w:tcW w:w="1276" w:type="dxa"/>
            <w:tcBorders>
              <w:top w:val="nil"/>
              <w:bottom w:val="single" w:sz="8" w:space="0" w:color="auto"/>
            </w:tcBorders>
            <w:shd w:val="clear" w:color="auto" w:fill="auto"/>
            <w:vAlign w:val="center"/>
          </w:tcPr>
          <w:p w14:paraId="7260C2DF" w14:textId="4A3C61FB" w:rsidR="003A21F3" w:rsidRPr="00210B9E" w:rsidRDefault="003A21F3" w:rsidP="006C5503">
            <w:pPr>
              <w:snapToGrid w:val="0"/>
              <w:jc w:val="center"/>
              <w:rPr>
                <w:sz w:val="18"/>
                <w:szCs w:val="18"/>
              </w:rPr>
            </w:pPr>
            <w:r w:rsidRPr="003A21F3">
              <w:rPr>
                <w:rFonts w:ascii="Times New Roman" w:hAnsi="Times New Roman" w:cs="Times New Roman"/>
                <w:sz w:val="18"/>
                <w:szCs w:val="18"/>
              </w:rPr>
              <w:t>6.812</w:t>
            </w:r>
          </w:p>
        </w:tc>
        <w:tc>
          <w:tcPr>
            <w:tcW w:w="1842" w:type="dxa"/>
            <w:tcBorders>
              <w:top w:val="nil"/>
              <w:bottom w:val="single" w:sz="8" w:space="0" w:color="auto"/>
            </w:tcBorders>
            <w:shd w:val="clear" w:color="auto" w:fill="auto"/>
            <w:vAlign w:val="center"/>
          </w:tcPr>
          <w:p w14:paraId="0520CD77" w14:textId="3490ED2F" w:rsidR="003A21F3" w:rsidRPr="00210B9E" w:rsidRDefault="003A21F3" w:rsidP="006C5503">
            <w:pPr>
              <w:snapToGrid w:val="0"/>
              <w:jc w:val="center"/>
              <w:rPr>
                <w:sz w:val="18"/>
                <w:szCs w:val="18"/>
              </w:rPr>
            </w:pPr>
            <w:r w:rsidRPr="003A21F3">
              <w:rPr>
                <w:rFonts w:ascii="Times New Roman" w:hAnsi="Times New Roman" w:cs="Times New Roman"/>
                <w:sz w:val="18"/>
                <w:szCs w:val="18"/>
              </w:rPr>
              <w:t>0.631</w:t>
            </w:r>
          </w:p>
        </w:tc>
      </w:tr>
    </w:tbl>
    <w:p w14:paraId="392B692C" w14:textId="77777777" w:rsidR="00EB7788" w:rsidRPr="00EB7788" w:rsidRDefault="00EB7788" w:rsidP="00EB7788">
      <w:pPr>
        <w:snapToGrid w:val="0"/>
        <w:jc w:val="center"/>
        <w:rPr>
          <w:rFonts w:ascii="Times New Roman" w:hAnsi="Times New Roman" w:cs="Times New Roman"/>
          <w:sz w:val="18"/>
          <w:szCs w:val="18"/>
        </w:rPr>
      </w:pPr>
    </w:p>
    <w:p w14:paraId="08B566A1" w14:textId="328037E1"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在相关研究中，</w:t>
      </w:r>
      <w:r>
        <w:rPr>
          <w:rFonts w:ascii="Times New Roman" w:hAnsi="Times New Roman" w:cs="Times New Roman"/>
          <w:color w:val="000000" w:themeColor="text1"/>
          <w:sz w:val="21"/>
          <w:szCs w:val="21"/>
        </w:rPr>
        <w:t>Alves</w:t>
      </w:r>
      <w:r>
        <w:rPr>
          <w:rFonts w:ascii="Times New Roman" w:hAnsi="Times New Roman" w:cs="Times New Roman"/>
          <w:color w:val="000000" w:themeColor="text1"/>
          <w:sz w:val="21"/>
          <w:szCs w:val="21"/>
        </w:rPr>
        <w:t>等总结了短时风速、风向机器学习预测研究，其中</w:t>
      </w:r>
      <w:r>
        <w:rPr>
          <w:rFonts w:ascii="Times New Roman" w:hAnsi="Times New Roman" w:cs="Times New Roman"/>
          <w:color w:val="000000" w:themeColor="text1"/>
          <w:sz w:val="21"/>
          <w:szCs w:val="21"/>
        </w:rPr>
        <w:t>LSTM</w:t>
      </w:r>
      <w:r>
        <w:rPr>
          <w:rFonts w:ascii="Times New Roman" w:hAnsi="Times New Roman" w:cs="Times New Roman"/>
          <w:color w:val="000000" w:themeColor="text1"/>
          <w:sz w:val="21"/>
          <w:szCs w:val="21"/>
        </w:rPr>
        <w:t>类方法的风速</w:t>
      </w:r>
      <w:r>
        <w:rPr>
          <w:rFonts w:ascii="Times New Roman" w:hAnsi="Times New Roman" w:cs="Times New Roman"/>
          <w:color w:val="000000" w:themeColor="text1"/>
          <w:sz w:val="21"/>
          <w:szCs w:val="21"/>
        </w:rPr>
        <w:t>MAE</w:t>
      </w:r>
      <w:r>
        <w:rPr>
          <w:rFonts w:ascii="Times New Roman" w:hAnsi="Times New Roman" w:cs="Times New Roman"/>
          <w:color w:val="000000" w:themeColor="text1"/>
          <w:sz w:val="21"/>
          <w:szCs w:val="21"/>
        </w:rPr>
        <w:t>均值约为</w:t>
      </w:r>
      <w:r>
        <w:rPr>
          <w:rFonts w:ascii="Times New Roman" w:hAnsi="Times New Roman" w:cs="Times New Roman"/>
          <w:color w:val="000000" w:themeColor="text1"/>
          <w:sz w:val="21"/>
          <w:szCs w:val="21"/>
        </w:rPr>
        <w:t>0.81</w:t>
      </w:r>
      <w:r w:rsidR="005F0E06">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m/s</w:t>
      </w:r>
      <w:r>
        <w:rPr>
          <w:rFonts w:ascii="Times New Roman" w:hAnsi="Times New Roman" w:cs="Times New Roman"/>
          <w:color w:val="000000" w:themeColor="text1"/>
          <w:sz w:val="21"/>
          <w:szCs w:val="21"/>
          <w:vertAlign w:val="superscript"/>
        </w:rPr>
        <w:fldChar w:fldCharType="begin"/>
      </w:r>
      <w:r>
        <w:rPr>
          <w:rFonts w:ascii="Times New Roman" w:hAnsi="Times New Roman" w:cs="Times New Roman"/>
          <w:color w:val="000000" w:themeColor="text1"/>
          <w:sz w:val="21"/>
          <w:szCs w:val="21"/>
          <w:vertAlign w:val="superscript"/>
        </w:rPr>
        <w:instrText xml:space="preserve"> REF _Ref231859578 \r  \* MERGEFORMAT </w:instrText>
      </w:r>
      <w:r>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[12]</w:t>
      </w:r>
      <w:r>
        <w:rPr>
          <w:rFonts w:ascii="Times New Roman" w:hAnsi="Times New Roman" w:cs="Times New Roman"/>
          <w:color w:val="000000" w:themeColor="text1"/>
          <w:sz w:val="21"/>
          <w:szCs w:val="21"/>
          <w:vertAlign w:val="superscript"/>
        </w:rPr>
        <w:fldChar w:fldCharType="end"/>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与</w:t>
      </w:r>
      <w:r>
        <w:rPr>
          <w:rFonts w:ascii="Times New Roman" w:hAnsi="Times New Roman" w:cs="Times New Roman" w:hint="eastAsia"/>
          <w:color w:val="000000" w:themeColor="text1"/>
          <w:sz w:val="21"/>
          <w:szCs w:val="21"/>
        </w:rPr>
        <w:t>本文</w:t>
      </w:r>
      <w:r>
        <w:rPr>
          <w:rFonts w:ascii="Times New Roman" w:hAnsi="Times New Roman" w:cs="Times New Roman"/>
          <w:color w:val="000000" w:themeColor="text1"/>
          <w:sz w:val="21"/>
          <w:szCs w:val="21"/>
        </w:rPr>
        <w:t>短时风况预测结果处于相近量级。</w:t>
      </w:r>
      <w:r>
        <w:rPr>
          <w:rFonts w:ascii="Times New Roman" w:hAnsi="Times New Roman" w:cs="Times New Roman"/>
          <w:color w:val="000000" w:themeColor="text1"/>
          <w:sz w:val="21"/>
          <w:szCs w:val="21"/>
        </w:rPr>
        <w:t>Gupta</w:t>
      </w:r>
      <w:r>
        <w:rPr>
          <w:rFonts w:ascii="Times New Roman" w:hAnsi="Times New Roman" w:cs="Times New Roman"/>
          <w:color w:val="000000" w:themeColor="text1"/>
          <w:sz w:val="21"/>
          <w:szCs w:val="21"/>
        </w:rPr>
        <w:t>等针对</w:t>
      </w:r>
      <w:r>
        <w:rP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分钟至</w:t>
      </w:r>
      <w:r>
        <w:rPr>
          <w:rFonts w:ascii="Times New Roman" w:hAnsi="Times New Roman" w:cs="Times New Roman"/>
          <w:color w:val="000000" w:themeColor="text1"/>
          <w:sz w:val="21"/>
          <w:szCs w:val="21"/>
        </w:rPr>
        <w:t>60</w:t>
      </w:r>
      <w:r>
        <w:rPr>
          <w:rFonts w:ascii="Times New Roman" w:hAnsi="Times New Roman" w:cs="Times New Roman"/>
          <w:color w:val="000000" w:themeColor="text1"/>
          <w:sz w:val="21"/>
          <w:szCs w:val="21"/>
        </w:rPr>
        <w:t>分钟尺度的风电功率突变事件开展分类预测，其整体</w:t>
      </w:r>
      <w:r>
        <w:rPr>
          <w:rFonts w:ascii="Times New Roman" w:hAnsi="Times New Roman" w:cs="Times New Roman"/>
          <w:color w:val="000000" w:themeColor="text1"/>
          <w:sz w:val="21"/>
          <w:szCs w:val="21"/>
        </w:rPr>
        <w:t>F1</w:t>
      </w:r>
      <w:r>
        <w:rPr>
          <w:rFonts w:ascii="Times New Roman" w:hAnsi="Times New Roman" w:cs="Times New Roman"/>
          <w:color w:val="000000" w:themeColor="text1"/>
          <w:sz w:val="21"/>
          <w:szCs w:val="21"/>
        </w:rPr>
        <w:t>值约为</w:t>
      </w:r>
      <w:r>
        <w:rPr>
          <w:rFonts w:ascii="Times New Roman" w:hAnsi="Times New Roman" w:cs="Times New Roman"/>
          <w:color w:val="000000" w:themeColor="text1"/>
          <w:sz w:val="21"/>
          <w:szCs w:val="21"/>
        </w:rPr>
        <w:t>0.79-0.83</w:t>
      </w:r>
      <w:r>
        <w:rPr>
          <w:rFonts w:ascii="Times New Roman" w:hAnsi="Times New Roman" w:cs="Times New Roman"/>
          <w:color w:val="000000" w:themeColor="text1"/>
          <w:sz w:val="21"/>
          <w:szCs w:val="21"/>
        </w:rPr>
        <w:t>，稀有事件</w:t>
      </w:r>
      <w:r>
        <w:rPr>
          <w:rFonts w:ascii="Times New Roman" w:hAnsi="Times New Roman" w:cs="Times New Roman"/>
          <w:color w:val="000000" w:themeColor="text1"/>
          <w:sz w:val="21"/>
          <w:szCs w:val="21"/>
        </w:rPr>
        <w:t>F1</w:t>
      </w:r>
      <w:r>
        <w:rPr>
          <w:rFonts w:ascii="Times New Roman" w:hAnsi="Times New Roman" w:cs="Times New Roman"/>
          <w:color w:val="000000" w:themeColor="text1"/>
          <w:sz w:val="21"/>
          <w:szCs w:val="21"/>
        </w:rPr>
        <w:t>值约为</w:t>
      </w:r>
      <w:r>
        <w:rPr>
          <w:rFonts w:ascii="Times New Roman" w:hAnsi="Times New Roman" w:cs="Times New Roman"/>
          <w:color w:val="000000" w:themeColor="text1"/>
          <w:sz w:val="21"/>
          <w:szCs w:val="21"/>
        </w:rPr>
        <w:t>0.42-0.58</w:t>
      </w:r>
      <w:r w:rsidR="004B3881" w:rsidRPr="004B3881">
        <w:rPr>
          <w:rFonts w:ascii="Times New Roman" w:hAnsi="Times New Roman" w:cs="Times New Roman"/>
          <w:color w:val="000000" w:themeColor="text1"/>
          <w:sz w:val="21"/>
          <w:szCs w:val="21"/>
          <w:vertAlign w:val="superscript"/>
        </w:rPr>
        <w:fldChar w:fldCharType="begin"/>
      </w:r>
      <w:r w:rsidR="004B3881" w:rsidRPr="004B3881">
        <w:rPr>
          <w:rFonts w:ascii="Times New Roman" w:hAnsi="Times New Roman" w:cs="Times New Roman"/>
          <w:color w:val="000000" w:themeColor="text1"/>
          <w:sz w:val="21"/>
          <w:szCs w:val="21"/>
          <w:vertAlign w:val="superscript"/>
        </w:rPr>
        <w:instrText xml:space="preserve"> REF _Ref235537315 \r \h  \* MERGEFORMAT </w:instrText>
      </w:r>
      <w:r w:rsidR="004B3881" w:rsidRPr="004B3881">
        <w:rPr>
          <w:rFonts w:ascii="Times New Roman" w:hAnsi="Times New Roman" w:cs="Times New Roman"/>
          <w:color w:val="000000" w:themeColor="text1"/>
          <w:sz w:val="21"/>
          <w:szCs w:val="21"/>
          <w:vertAlign w:val="superscript"/>
        </w:rPr>
      </w:r>
      <w:r w:rsidR="004B3881" w:rsidRPr="004B3881">
        <w:rPr>
          <w:rFonts w:ascii="Times New Roman" w:hAnsi="Times New Roman" w:cs="Times New Roman"/>
          <w:color w:val="000000" w:themeColor="text1"/>
          <w:sz w:val="21"/>
          <w:szCs w:val="21"/>
          <w:vertAlign w:val="superscript"/>
        </w:rPr>
        <w:fldChar w:fldCharType="separate"/>
      </w:r>
      <w:r w:rsidR="00427E9B">
        <w:rPr>
          <w:rFonts w:ascii="Times New Roman" w:hAnsi="Times New Roman" w:cs="Times New Roman"/>
          <w:color w:val="000000" w:themeColor="text1"/>
          <w:sz w:val="21"/>
          <w:szCs w:val="21"/>
          <w:vertAlign w:val="superscript"/>
        </w:rPr>
        <w:t>[22]</w:t>
      </w:r>
      <w:r w:rsidR="004B3881" w:rsidRPr="004B3881">
        <w:rPr>
          <w:rFonts w:ascii="Times New Roman" w:hAnsi="Times New Roman" w:cs="Times New Roman"/>
          <w:color w:val="000000" w:themeColor="text1"/>
          <w:sz w:val="21"/>
          <w:szCs w:val="21"/>
          <w:vertAlign w:val="superscript"/>
        </w:rPr>
        <w:fldChar w:fldCharType="end"/>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本文风况变化事件</w:t>
      </w:r>
      <w:r>
        <w:rPr>
          <w:rFonts w:ascii="Times New Roman" w:hAnsi="Times New Roman" w:cs="Times New Roman"/>
          <w:color w:val="000000" w:themeColor="text1"/>
          <w:sz w:val="21"/>
          <w:szCs w:val="21"/>
        </w:rPr>
        <w:t>F1</w:t>
      </w:r>
      <w:r>
        <w:rPr>
          <w:rFonts w:ascii="Times New Roman" w:hAnsi="Times New Roman" w:cs="Times New Roman"/>
          <w:color w:val="000000" w:themeColor="text1"/>
          <w:sz w:val="21"/>
          <w:szCs w:val="21"/>
        </w:rPr>
        <w:t>值处于相关事件判断结果范围内。预测误差与同类短时风况预测结果处于相近量级，事件识别结果也落在相关研究结果范围内，可支撑后续目标水量更新中的趋势输入与准入判断。</w:t>
      </w:r>
    </w:p>
    <w:p w14:paraId="322EE377" w14:textId="08D5F482" w:rsidR="00534C03" w:rsidRPr="00010875" w:rsidRDefault="00D02ECC" w:rsidP="002C6DF4">
      <w:pPr>
        <w:spacing w:line="314" w:lineRule="exact"/>
        <w:outlineLvl w:val="1"/>
        <w:rPr>
          <w:rFonts w:ascii="黑体" w:eastAsia="黑体" w:hAnsi="黑体" w:cs="Times New Roman"/>
          <w:color w:val="000000" w:themeColor="text1"/>
          <w:sz w:val="21"/>
          <w:szCs w:val="21"/>
        </w:rPr>
      </w:pPr>
      <w:r w:rsidRPr="00010875">
        <w:rPr>
          <w:rFonts w:ascii="黑体" w:eastAsia="黑体" w:hAnsi="黑体" w:cs="Times New Roman" w:hint="eastAsia"/>
          <w:color w:val="000000" w:themeColor="text1"/>
          <w:sz w:val="21"/>
          <w:szCs w:val="21"/>
        </w:rPr>
        <w:t>3</w:t>
      </w:r>
      <w:r w:rsidRPr="00010875">
        <w:rPr>
          <w:rFonts w:ascii="黑体" w:eastAsia="黑体" w:hAnsi="黑体" w:cs="Times New Roman"/>
          <w:color w:val="000000" w:themeColor="text1"/>
          <w:sz w:val="21"/>
          <w:szCs w:val="21"/>
        </w:rPr>
        <w:t>.2</w:t>
      </w:r>
      <w:r w:rsidR="00A71FF4">
        <w:rPr>
          <w:rFonts w:ascii="黑体" w:eastAsia="黑体" w:hAnsi="黑体" w:cs="Times New Roman"/>
          <w:color w:val="000000" w:themeColor="text1"/>
          <w:sz w:val="21"/>
          <w:szCs w:val="21"/>
        </w:rPr>
        <w:t xml:space="preserve"> </w:t>
      </w:r>
      <w:r w:rsidR="00DA13F7">
        <w:rPr>
          <w:rFonts w:ascii="黑体" w:eastAsia="黑体" w:hAnsi="黑体" w:cs="Times New Roman" w:hint="eastAsia"/>
          <w:color w:val="000000" w:themeColor="text1"/>
          <w:sz w:val="21"/>
          <w:szCs w:val="21"/>
        </w:rPr>
        <w:t>两种算法下</w:t>
      </w:r>
      <w:r w:rsidRPr="00010875">
        <w:rPr>
          <w:rFonts w:ascii="黑体" w:eastAsia="黑体" w:hAnsi="黑体" w:cs="Times New Roman"/>
          <w:color w:val="000000" w:themeColor="text1"/>
          <w:sz w:val="21"/>
          <w:szCs w:val="21"/>
        </w:rPr>
        <w:t>的总体调节结果</w:t>
      </w:r>
      <w:r w:rsidR="00DA13F7">
        <w:rPr>
          <w:rFonts w:ascii="黑体" w:eastAsia="黑体" w:hAnsi="黑体" w:cs="Times New Roman" w:hint="eastAsia"/>
          <w:color w:val="000000" w:themeColor="text1"/>
          <w:sz w:val="21"/>
          <w:szCs w:val="21"/>
        </w:rPr>
        <w:t>对比</w:t>
      </w:r>
    </w:p>
    <w:p w14:paraId="4BD90FD1" w14:textId="032A6846" w:rsidR="00534C03" w:rsidRDefault="00D02ECC"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为观察预测辅助算法对压载执行过程和姿态响应的总体影响，本文对</w:t>
      </w:r>
      <w:r w:rsidR="007E670B">
        <w:rPr>
          <w:rFonts w:ascii="Times New Roman" w:hAnsi="Times New Roman" w:cs="Times New Roman"/>
          <w:color w:val="000000" w:themeColor="text1"/>
          <w:sz w:val="21"/>
          <w:szCs w:val="21"/>
        </w:rPr>
        <w:t>150</w:t>
      </w:r>
      <w:r>
        <w:rPr>
          <w:rFonts w:ascii="Times New Roman" w:hAnsi="Times New Roman" w:cs="Times New Roman"/>
          <w:color w:val="000000" w:themeColor="text1"/>
          <w:sz w:val="21"/>
          <w:szCs w:val="21"/>
        </w:rPr>
        <w:t>组预测可作用工况中的结果进行概率密度统计，结果</w:t>
      </w:r>
      <w:r>
        <w:rPr>
          <w:rFonts w:ascii="Times New Roman" w:hAnsi="Times New Roman" w:cs="Times New Roman" w:hint="eastAsia"/>
          <w:color w:val="000000" w:themeColor="text1"/>
          <w:sz w:val="21"/>
          <w:szCs w:val="21"/>
        </w:rPr>
        <w:t>如</w:t>
      </w:r>
      <w:r w:rsidR="007B1561">
        <w:rPr>
          <w:rFonts w:ascii="Times New Roman" w:hAnsi="Times New Roman" w:cs="Times New Roman" w:hint="eastAsia"/>
          <w:color w:val="000000" w:themeColor="text1"/>
          <w:sz w:val="21"/>
          <w:szCs w:val="21"/>
        </w:rPr>
        <w:t>图</w:t>
      </w:r>
      <w:r w:rsidR="007B1561">
        <w:rPr>
          <w:rFonts w:ascii="Times New Roman" w:hAnsi="Times New Roman" w:cs="Times New Roman"/>
          <w:color w:val="000000" w:themeColor="text1"/>
          <w:sz w:val="21"/>
          <w:szCs w:val="21"/>
        </w:rPr>
        <w:t>3</w:t>
      </w:r>
      <w:r>
        <w:rPr>
          <w:rFonts w:ascii="Times New Roman" w:hAnsi="Times New Roman" w:cs="Times New Roman" w:hint="eastAsia"/>
          <w:color w:val="000000" w:themeColor="text1"/>
          <w:sz w:val="21"/>
          <w:szCs w:val="21"/>
        </w:rPr>
        <w:t>所示。</w:t>
      </w:r>
      <w:r>
        <w:rPr>
          <w:rFonts w:ascii="Times New Roman" w:hAnsi="Times New Roman" w:cs="Times New Roman"/>
          <w:color w:val="000000" w:themeColor="text1"/>
          <w:sz w:val="21"/>
          <w:szCs w:val="21"/>
        </w:rPr>
        <w:t>图中同时给出累计泵量、水泵运行时间占比以及</w:t>
      </w:r>
      <w:r>
        <w:rPr>
          <w:rFonts w:ascii="Times New Roman" w:hAnsi="Times New Roman" w:cs="Times New Roman" w:hint="eastAsia"/>
          <w:color w:val="000000" w:themeColor="text1"/>
          <w:sz w:val="21"/>
          <w:szCs w:val="21"/>
        </w:rPr>
        <w:t>主导</w:t>
      </w:r>
      <w:r>
        <w:rPr>
          <w:rFonts w:ascii="Times New Roman" w:hAnsi="Times New Roman" w:cs="Times New Roman"/>
          <w:color w:val="000000" w:themeColor="text1"/>
          <w:sz w:val="21"/>
          <w:szCs w:val="21"/>
        </w:rPr>
        <w:t>姿态角超阈时间</w:t>
      </w:r>
      <w:r>
        <w:rPr>
          <w:rFonts w:ascii="Times New Roman" w:hAnsi="Times New Roman" w:cs="Times New Roman" w:hint="eastAsia"/>
          <w:color w:val="000000" w:themeColor="text1"/>
          <w:sz w:val="21"/>
          <w:szCs w:val="21"/>
        </w:rPr>
        <w:t>百分比</w:t>
      </w:r>
      <w:r>
        <w:rPr>
          <w:rFonts w:ascii="Times New Roman" w:hAnsi="Times New Roman" w:cs="Times New Roman"/>
          <w:color w:val="000000" w:themeColor="text1"/>
          <w:sz w:val="21"/>
          <w:szCs w:val="21"/>
        </w:rPr>
        <w:t>的分布。其中，</w:t>
      </w:r>
      <w:r>
        <w:rPr>
          <w:rFonts w:ascii="Times New Roman" w:hAnsi="Times New Roman" w:cs="Times New Roman" w:hint="eastAsia"/>
          <w:color w:val="000000" w:themeColor="text1"/>
          <w:sz w:val="21"/>
          <w:szCs w:val="21"/>
        </w:rPr>
        <w:t>主导</w:t>
      </w:r>
      <w:r>
        <w:rPr>
          <w:rFonts w:ascii="Times New Roman" w:hAnsi="Times New Roman" w:cs="Times New Roman"/>
          <w:color w:val="000000" w:themeColor="text1"/>
          <w:sz w:val="21"/>
          <w:szCs w:val="21"/>
        </w:rPr>
        <w:t>姿态角取纵摇角和横摇角绝对值中的较大者，用于统计任一姿态方向超过给定阈值的持续时间。</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7"/>
        <w:gridCol w:w="4297"/>
      </w:tblGrid>
      <w:tr w:rsidR="00EC53BB" w14:paraId="5C75FDBB" w14:textId="77777777" w:rsidTr="00CD1AD7">
        <w:trPr>
          <w:jc w:val="center"/>
        </w:trPr>
        <w:tc>
          <w:tcPr>
            <w:tcW w:w="4153" w:type="dxa"/>
          </w:tcPr>
          <w:p w14:paraId="6140989E" w14:textId="05A1209C" w:rsidR="00534C03" w:rsidRPr="002853CD" w:rsidRDefault="002853CD" w:rsidP="006C5503">
            <w:pPr>
              <w:snapToGrid w:val="0"/>
            </w:pPr>
            <w:r>
              <w:rPr>
                <w:noProof/>
              </w:rPr>
              <w:drawing>
                <wp:inline distT="0" distB="0" distL="0" distR="0" wp14:anchorId="116CB008" wp14:editId="11A9CE98">
                  <wp:extent cx="2592000" cy="2015660"/>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a_cumulative_pump_volume.png"/>
                          <pic:cNvPicPr/>
                        </pic:nvPicPr>
                        <pic:blipFill>
                          <a:blip r:embed="rId10"/>
                          <a:stretch>
                            <a:fillRect/>
                          </a:stretch>
                        </pic:blipFill>
                        <pic:spPr>
                          <a:xfrm>
                            <a:off x="0" y="0"/>
                            <a:ext cx="2592000" cy="2015660"/>
                          </a:xfrm>
                          <a:prstGeom prst="rect">
                            <a:avLst/>
                          </a:prstGeom>
                        </pic:spPr>
                      </pic:pic>
                    </a:graphicData>
                  </a:graphic>
                </wp:inline>
              </w:drawing>
            </w:r>
          </w:p>
        </w:tc>
        <w:tc>
          <w:tcPr>
            <w:tcW w:w="4153" w:type="dxa"/>
          </w:tcPr>
          <w:p w14:paraId="062BE17C" w14:textId="5711ED15" w:rsidR="00534C03" w:rsidRPr="00102723" w:rsidRDefault="002853CD" w:rsidP="006C5503">
            <w:pPr>
              <w:snapToGrid w:val="0"/>
            </w:pPr>
            <w:r>
              <w:rPr>
                <w:noProof/>
              </w:rPr>
              <w:drawing>
                <wp:inline distT="0" distB="0" distL="0" distR="0" wp14:anchorId="65C12115" wp14:editId="3D1F1665">
                  <wp:extent cx="2592000" cy="2015660"/>
                  <wp:effectExtent l="0" t="0" r="0" b="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b_pump_runtime_ratio.png"/>
                          <pic:cNvPicPr/>
                        </pic:nvPicPr>
                        <pic:blipFill>
                          <a:blip r:embed="rId11"/>
                          <a:stretch>
                            <a:fillRect/>
                          </a:stretch>
                        </pic:blipFill>
                        <pic:spPr>
                          <a:xfrm>
                            <a:off x="0" y="0"/>
                            <a:ext cx="2592000" cy="2015660"/>
                          </a:xfrm>
                          <a:prstGeom prst="rect">
                            <a:avLst/>
                          </a:prstGeom>
                        </pic:spPr>
                      </pic:pic>
                    </a:graphicData>
                  </a:graphic>
                </wp:inline>
              </w:drawing>
            </w:r>
          </w:p>
        </w:tc>
      </w:tr>
      <w:tr w:rsidR="00EC53BB" w14:paraId="4FA85A06" w14:textId="77777777" w:rsidTr="00CD1AD7">
        <w:trPr>
          <w:jc w:val="center"/>
        </w:trPr>
        <w:tc>
          <w:tcPr>
            <w:tcW w:w="4153" w:type="dxa"/>
          </w:tcPr>
          <w:p w14:paraId="00365742" w14:textId="050A3902" w:rsidR="00534C03" w:rsidRPr="00CD1AD7" w:rsidRDefault="002853CD" w:rsidP="006C5503">
            <w:pPr>
              <w:snapToGrid w:val="0"/>
            </w:pPr>
            <w:r>
              <w:rPr>
                <w:noProof/>
              </w:rPr>
              <w:drawing>
                <wp:inline distT="0" distB="0" distL="0" distR="0" wp14:anchorId="7439AD42" wp14:editId="63B8AB45">
                  <wp:extent cx="2592000" cy="2015660"/>
                  <wp:effectExtent l="0" t="0" r="0" b="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c_attitude_over_2deg_ratio.png"/>
                          <pic:cNvPicPr/>
                        </pic:nvPicPr>
                        <pic:blipFill>
                          <a:blip r:embed="rId12"/>
                          <a:stretch>
                            <a:fillRect/>
                          </a:stretch>
                        </pic:blipFill>
                        <pic:spPr>
                          <a:xfrm>
                            <a:off x="0" y="0"/>
                            <a:ext cx="2592000" cy="2015660"/>
                          </a:xfrm>
                          <a:prstGeom prst="rect">
                            <a:avLst/>
                          </a:prstGeom>
                        </pic:spPr>
                      </pic:pic>
                    </a:graphicData>
                  </a:graphic>
                </wp:inline>
              </w:drawing>
            </w:r>
          </w:p>
        </w:tc>
        <w:tc>
          <w:tcPr>
            <w:tcW w:w="4153" w:type="dxa"/>
          </w:tcPr>
          <w:p w14:paraId="7E0CE489" w14:textId="1D1C04AD" w:rsidR="00534C03" w:rsidRDefault="002853CD" w:rsidP="006C5503">
            <w:pPr>
              <w:keepNext/>
              <w:tabs>
                <w:tab w:val="left" w:pos="1389"/>
              </w:tabs>
              <w:snapToGrid w:val="0"/>
              <w:jc w:val="center"/>
              <w:rPr>
                <w:rFonts w:ascii="Times New Roman" w:hAnsi="Times New Roman" w:cs="Times New Roman"/>
                <w:color w:val="000000" w:themeColor="text1"/>
                <w:sz w:val="21"/>
                <w:szCs w:val="21"/>
              </w:rPr>
            </w:pPr>
            <w:r>
              <w:rPr>
                <w:noProof/>
              </w:rPr>
              <w:drawing>
                <wp:inline distT="0" distB="0" distL="0" distR="0" wp14:anchorId="56EC1E83" wp14:editId="3B5B743D">
                  <wp:extent cx="2592000" cy="2015660"/>
                  <wp:effectExtent l="0" t="0" r="0" b="0"/>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d_attitude_over_3deg_ratio.png"/>
                          <pic:cNvPicPr/>
                        </pic:nvPicPr>
                        <pic:blipFill>
                          <a:blip r:embed="rId13"/>
                          <a:stretch>
                            <a:fillRect/>
                          </a:stretch>
                        </pic:blipFill>
                        <pic:spPr>
                          <a:xfrm>
                            <a:off x="0" y="0"/>
                            <a:ext cx="2592000" cy="2015660"/>
                          </a:xfrm>
                          <a:prstGeom prst="rect">
                            <a:avLst/>
                          </a:prstGeom>
                        </pic:spPr>
                      </pic:pic>
                    </a:graphicData>
                  </a:graphic>
                </wp:inline>
              </w:drawing>
            </w:r>
          </w:p>
        </w:tc>
      </w:tr>
      <w:tr w:rsidR="00EC53BB" w:rsidRPr="00A10AE3" w14:paraId="7F12D414" w14:textId="77777777" w:rsidTr="00CD1AD7">
        <w:trPr>
          <w:jc w:val="center"/>
        </w:trPr>
        <w:tc>
          <w:tcPr>
            <w:tcW w:w="4153" w:type="dxa"/>
          </w:tcPr>
          <w:p w14:paraId="08927492" w14:textId="710B29DB" w:rsidR="00534C03" w:rsidRPr="00A10AE3" w:rsidRDefault="002853CD" w:rsidP="006C5503">
            <w:pPr>
              <w:snapToGrid w:val="0"/>
              <w:rPr>
                <w:rFonts w:ascii="Times New Roman" w:hAnsi="Times New Roman" w:cs="Times New Roman"/>
              </w:rPr>
            </w:pPr>
            <w:r w:rsidRPr="00A10AE3">
              <w:rPr>
                <w:rFonts w:ascii="Times New Roman" w:hAnsi="Times New Roman" w:cs="Times New Roman"/>
                <w:noProof/>
              </w:rPr>
              <w:drawing>
                <wp:inline distT="0" distB="0" distL="0" distR="0" wp14:anchorId="5451B2B7" wp14:editId="5D41EF92">
                  <wp:extent cx="2592000" cy="2015660"/>
                  <wp:effectExtent l="0" t="0" r="0" b="0"/>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e_attitude_over_4deg_ratio.png"/>
                          <pic:cNvPicPr/>
                        </pic:nvPicPr>
                        <pic:blipFill>
                          <a:blip r:embed="rId14"/>
                          <a:stretch>
                            <a:fillRect/>
                          </a:stretch>
                        </pic:blipFill>
                        <pic:spPr>
                          <a:xfrm>
                            <a:off x="0" y="0"/>
                            <a:ext cx="2592000" cy="2015660"/>
                          </a:xfrm>
                          <a:prstGeom prst="rect">
                            <a:avLst/>
                          </a:prstGeom>
                        </pic:spPr>
                      </pic:pic>
                    </a:graphicData>
                  </a:graphic>
                </wp:inline>
              </w:drawing>
            </w:r>
          </w:p>
        </w:tc>
        <w:tc>
          <w:tcPr>
            <w:tcW w:w="4153" w:type="dxa"/>
          </w:tcPr>
          <w:p w14:paraId="758EB717" w14:textId="2FBEB7FB" w:rsidR="00534C03" w:rsidRPr="00A10AE3" w:rsidRDefault="002853CD" w:rsidP="006C5503">
            <w:pPr>
              <w:snapToGrid w:val="0"/>
              <w:rPr>
                <w:rFonts w:ascii="Times New Roman" w:hAnsi="Times New Roman" w:cs="Times New Roman"/>
              </w:rPr>
            </w:pPr>
            <w:r w:rsidRPr="00A10AE3">
              <w:rPr>
                <w:rFonts w:ascii="Times New Roman" w:hAnsi="Times New Roman" w:cs="Times New Roman"/>
                <w:noProof/>
              </w:rPr>
              <w:drawing>
                <wp:inline distT="0" distB="0" distL="0" distR="0" wp14:anchorId="42A4F16C" wp14:editId="4CCEA2E3">
                  <wp:extent cx="2592000" cy="2015660"/>
                  <wp:effectExtent l="0" t="0" r="0" b="0"/>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f_attitude_over_5deg_ratio.png"/>
                          <pic:cNvPicPr/>
                        </pic:nvPicPr>
                        <pic:blipFill>
                          <a:blip r:embed="rId15"/>
                          <a:stretch>
                            <a:fillRect/>
                          </a:stretch>
                        </pic:blipFill>
                        <pic:spPr>
                          <a:xfrm>
                            <a:off x="0" y="0"/>
                            <a:ext cx="2592000" cy="2015660"/>
                          </a:xfrm>
                          <a:prstGeom prst="rect">
                            <a:avLst/>
                          </a:prstGeom>
                        </pic:spPr>
                      </pic:pic>
                    </a:graphicData>
                  </a:graphic>
                </wp:inline>
              </w:drawing>
            </w:r>
          </w:p>
        </w:tc>
      </w:tr>
    </w:tbl>
    <w:p w14:paraId="452EC13C" w14:textId="11EE7E5D" w:rsidR="00CD1AD7" w:rsidRPr="00A10AE3" w:rsidRDefault="00D02ECC" w:rsidP="006C5503">
      <w:pPr>
        <w:pStyle w:val="a3"/>
        <w:snapToGrid w:val="0"/>
        <w:jc w:val="center"/>
        <w:rPr>
          <w:rFonts w:ascii="Times New Roman" w:eastAsia="宋体" w:hAnsi="Times New Roman"/>
          <w:sz w:val="18"/>
          <w:szCs w:val="18"/>
        </w:rPr>
      </w:pPr>
      <w:bookmarkStart w:id="12" w:name="_Ref234251119"/>
      <w:r w:rsidRPr="00A10AE3">
        <w:rPr>
          <w:rFonts w:ascii="Times New Roman" w:eastAsia="宋体" w:hAnsi="Times New Roman"/>
          <w:sz w:val="18"/>
          <w:szCs w:val="18"/>
        </w:rPr>
        <w:t>图</w:t>
      </w:r>
      <w:r w:rsidRPr="00A10AE3">
        <w:rPr>
          <w:rFonts w:ascii="Times New Roman" w:eastAsia="宋体" w:hAnsi="Times New Roman"/>
          <w:sz w:val="18"/>
          <w:szCs w:val="18"/>
        </w:rPr>
        <w:fldChar w:fldCharType="begin"/>
      </w:r>
      <w:r w:rsidRPr="00A10AE3">
        <w:rPr>
          <w:rFonts w:ascii="Times New Roman" w:eastAsia="宋体" w:hAnsi="Times New Roman"/>
          <w:sz w:val="18"/>
          <w:szCs w:val="18"/>
        </w:rPr>
        <w:instrText xml:space="preserve"> SEQ </w:instrText>
      </w:r>
      <w:r w:rsidRPr="00A10AE3">
        <w:rPr>
          <w:rFonts w:ascii="Times New Roman" w:eastAsia="宋体" w:hAnsi="Times New Roman"/>
          <w:sz w:val="18"/>
          <w:szCs w:val="18"/>
        </w:rPr>
        <w:instrText>图</w:instrText>
      </w:r>
      <w:r w:rsidRPr="00A10AE3">
        <w:rPr>
          <w:rFonts w:ascii="Times New Roman" w:eastAsia="宋体" w:hAnsi="Times New Roman"/>
          <w:sz w:val="18"/>
          <w:szCs w:val="18"/>
        </w:rPr>
        <w:instrText xml:space="preserve"> \* ARABIC </w:instrText>
      </w:r>
      <w:r w:rsidRPr="00A10AE3">
        <w:rPr>
          <w:rFonts w:ascii="Times New Roman" w:eastAsia="宋体" w:hAnsi="Times New Roman"/>
          <w:sz w:val="18"/>
          <w:szCs w:val="18"/>
        </w:rPr>
        <w:fldChar w:fldCharType="separate"/>
      </w:r>
      <w:r w:rsidR="00427E9B">
        <w:rPr>
          <w:rFonts w:ascii="Times New Roman" w:eastAsia="宋体" w:hAnsi="Times New Roman"/>
          <w:noProof/>
          <w:sz w:val="18"/>
          <w:szCs w:val="18"/>
        </w:rPr>
        <w:t>3</w:t>
      </w:r>
      <w:r w:rsidRPr="00A10AE3">
        <w:rPr>
          <w:rFonts w:ascii="Times New Roman" w:eastAsia="宋体" w:hAnsi="Times New Roman"/>
          <w:sz w:val="18"/>
          <w:szCs w:val="18"/>
        </w:rPr>
        <w:fldChar w:fldCharType="end"/>
      </w:r>
      <w:bookmarkEnd w:id="12"/>
      <w:r w:rsidR="00E02E94">
        <w:rPr>
          <w:rFonts w:ascii="Times New Roman" w:eastAsia="宋体" w:hAnsi="Times New Roman"/>
          <w:sz w:val="18"/>
          <w:szCs w:val="18"/>
        </w:rPr>
        <w:t xml:space="preserve"> </w:t>
      </w:r>
      <w:r w:rsidRPr="00A10AE3">
        <w:rPr>
          <w:rFonts w:ascii="Times New Roman" w:eastAsia="宋体" w:hAnsi="Times New Roman"/>
          <w:sz w:val="18"/>
          <w:szCs w:val="18"/>
        </w:rPr>
        <w:t>预测可作用工况下压载执行代价与姿态响应分布</w:t>
      </w:r>
    </w:p>
    <w:p w14:paraId="7128F958" w14:textId="77777777" w:rsidR="00EB7788" w:rsidRPr="00EB7788" w:rsidRDefault="00145E03" w:rsidP="00EB7788">
      <w:pPr>
        <w:snapToGrid w:val="0"/>
        <w:jc w:val="center"/>
        <w:rPr>
          <w:rFonts w:ascii="Times New Roman" w:hAnsi="Times New Roman" w:cs="Times New Roman"/>
          <w:sz w:val="18"/>
          <w:szCs w:val="18"/>
        </w:rPr>
      </w:pPr>
      <w:r w:rsidRPr="004A7683">
        <w:rPr>
          <w:rFonts w:ascii="Times New Roman" w:eastAsia="黑体" w:hAnsi="Times New Roman" w:cs="Times New Roman"/>
          <w:sz w:val="18"/>
          <w:szCs w:val="18"/>
        </w:rPr>
        <w:t>Fig.</w:t>
      </w:r>
      <w:r w:rsidR="00C32F6A">
        <w:rPr>
          <w:rFonts w:ascii="Times New Roman" w:eastAsia="黑体" w:hAnsi="Times New Roman" w:cs="Times New Roman"/>
          <w:sz w:val="18"/>
          <w:szCs w:val="18"/>
        </w:rPr>
        <w:t xml:space="preserve"> </w:t>
      </w:r>
      <w:r w:rsidR="007B1561" w:rsidRPr="004A7683">
        <w:rPr>
          <w:rFonts w:ascii="Times New Roman" w:eastAsia="黑体" w:hAnsi="Times New Roman" w:cs="Times New Roman"/>
          <w:sz w:val="18"/>
          <w:szCs w:val="18"/>
        </w:rPr>
        <w:t>3</w:t>
      </w:r>
      <w:r w:rsidRPr="00A10AE3">
        <w:rPr>
          <w:rFonts w:ascii="Times New Roman" w:eastAsia="黑体" w:hAnsi="Times New Roman" w:cs="Times New Roman"/>
          <w:sz w:val="18"/>
          <w:szCs w:val="18"/>
        </w:rPr>
        <w:t xml:space="preserve"> </w:t>
      </w:r>
      <w:r>
        <w:rPr>
          <w:rFonts w:ascii="Times New Roman" w:hAnsi="Times New Roman"/>
          <w:sz w:val="18"/>
        </w:rPr>
        <w:t>Probability densities of pump volume, runtime, and attitude-threshold duration under two algorithms</w:t>
      </w:r>
    </w:p>
    <w:p w14:paraId="06D853D1" w14:textId="4BF29D01" w:rsidR="00EB7788" w:rsidRPr="00EB7788" w:rsidRDefault="00EB7788" w:rsidP="00EB7788">
      <w:pPr>
        <w:snapToGrid w:val="0"/>
        <w:jc w:val="center"/>
        <w:rPr>
          <w:rFonts w:ascii="Times New Roman" w:hAnsi="Times New Roman"/>
          <w:sz w:val="18"/>
        </w:rPr>
      </w:pPr>
    </w:p>
    <w:p w14:paraId="10A531C7" w14:textId="42F068B7" w:rsidR="00534C03" w:rsidRDefault="00C57E4E" w:rsidP="006C5503">
      <w:pPr>
        <w:tabs>
          <w:tab w:val="left" w:pos="1389"/>
        </w:tabs>
        <w:snapToGrid w:val="0"/>
        <w:ind w:firstLineChars="200" w:firstLine="420"/>
        <w:jc w:val="both"/>
        <w:rPr>
          <w:rFonts w:ascii="Times New Roman" w:hAnsi="Times New Roman" w:cs="Times New Roman"/>
          <w:color w:val="000000" w:themeColor="text1"/>
          <w:sz w:val="21"/>
          <w:szCs w:val="21"/>
        </w:rPr>
      </w:pPr>
      <w:r w:rsidRPr="00C57E4E">
        <w:rPr>
          <w:rFonts w:ascii="Times New Roman" w:hAnsi="Times New Roman" w:cs="Times New Roman"/>
          <w:color w:val="000000" w:themeColor="text1"/>
          <w:sz w:val="21"/>
          <w:szCs w:val="21"/>
        </w:rPr>
        <w:lastRenderedPageBreak/>
        <w:t>在</w:t>
      </w:r>
      <w:r w:rsidRPr="00C57E4E">
        <w:rPr>
          <w:rFonts w:ascii="Times New Roman" w:hAnsi="Times New Roman" w:cs="Times New Roman"/>
          <w:color w:val="000000" w:themeColor="text1"/>
          <w:sz w:val="21"/>
          <w:szCs w:val="21"/>
        </w:rPr>
        <w:t>150</w:t>
      </w:r>
      <w:r w:rsidRPr="00C57E4E">
        <w:rPr>
          <w:rFonts w:ascii="Times New Roman" w:hAnsi="Times New Roman" w:cs="Times New Roman"/>
          <w:color w:val="000000" w:themeColor="text1"/>
          <w:sz w:val="21"/>
          <w:szCs w:val="21"/>
        </w:rPr>
        <w:t>组连续工况中，预测辅助算法的累计泵量分布整体向低值区间移动。预测信息参与目标水量生成后，部分调节可在风况变化尚未完全传递为姿态偏差时启动，减少后续由姿态反馈持续补偿所需的水量转移。水泵运行时间占比也同步降低，压载水量转移规模和实际运行时长均有所收缩</w:t>
      </w:r>
      <w:r w:rsidR="00D02ECC">
        <w:rPr>
          <w:rFonts w:ascii="Times New Roman" w:hAnsi="Times New Roman" w:cs="Times New Roman"/>
          <w:color w:val="000000" w:themeColor="text1"/>
          <w:sz w:val="21"/>
          <w:szCs w:val="21"/>
        </w:rPr>
        <w:t>。</w:t>
      </w:r>
    </w:p>
    <w:p w14:paraId="2C7350F9" w14:textId="44E2A6D5" w:rsidR="00534C03" w:rsidRDefault="00450194" w:rsidP="006C5503">
      <w:pPr>
        <w:tabs>
          <w:tab w:val="left" w:pos="1389"/>
        </w:tabs>
        <w:snapToGrid w:val="0"/>
        <w:ind w:firstLineChars="200" w:firstLine="420"/>
        <w:jc w:val="both"/>
        <w:rPr>
          <w:rFonts w:ascii="Times New Roman" w:hAnsi="Times New Roman" w:cs="Times New Roman"/>
          <w:color w:val="000000" w:themeColor="text1"/>
          <w:sz w:val="21"/>
          <w:szCs w:val="21"/>
        </w:rPr>
      </w:pPr>
      <w:r w:rsidRPr="00450194">
        <w:rPr>
          <w:rFonts w:ascii="Times New Roman" w:hAnsi="Times New Roman" w:cs="Times New Roman"/>
          <w:color w:val="000000" w:themeColor="text1"/>
          <w:sz w:val="21"/>
          <w:szCs w:val="21"/>
        </w:rPr>
        <w:t>姿态响应的差异主要集中在较小角度范围内。主导姿态角阈值取</w:t>
      </w:r>
      <w:r w:rsidRPr="00450194">
        <w:rPr>
          <w:rFonts w:ascii="Times New Roman" w:hAnsi="Times New Roman" w:cs="Times New Roman"/>
          <w:color w:val="000000" w:themeColor="text1"/>
          <w:sz w:val="21"/>
          <w:szCs w:val="21"/>
        </w:rPr>
        <w:t>2</w:t>
      </w:r>
      <w:r w:rsidR="001F67AB">
        <w:rPr>
          <w:rFonts w:ascii="Times New Roman" w:hAnsi="Times New Roman" w:cs="Times New Roman"/>
          <w:color w:val="000000" w:themeColor="text1"/>
          <w:sz w:val="21"/>
          <w:szCs w:val="21"/>
        </w:rPr>
        <w:t xml:space="preserve"> </w:t>
      </w:r>
      <w:r w:rsidRPr="00450194">
        <w:rPr>
          <w:rFonts w:ascii="Times New Roman" w:hAnsi="Times New Roman" w:cs="Times New Roman"/>
          <w:color w:val="000000" w:themeColor="text1"/>
          <w:sz w:val="21"/>
          <w:szCs w:val="21"/>
        </w:rPr>
        <w:t>°</w:t>
      </w:r>
      <w:r w:rsidRPr="00450194">
        <w:rPr>
          <w:rFonts w:ascii="Times New Roman" w:hAnsi="Times New Roman" w:cs="Times New Roman"/>
          <w:color w:val="000000" w:themeColor="text1"/>
          <w:sz w:val="21"/>
          <w:szCs w:val="21"/>
        </w:rPr>
        <w:t>时，预测辅助算法的时间占比分布略微向高值区间移动，小幅姿态偏移的持续时间相应增加。随着阈值提高，两种算法的差异逐渐减弱。阈值取</w:t>
      </w:r>
      <w:r w:rsidRPr="00450194">
        <w:rPr>
          <w:rFonts w:ascii="Times New Roman" w:hAnsi="Times New Roman" w:cs="Times New Roman"/>
          <w:color w:val="000000" w:themeColor="text1"/>
          <w:sz w:val="21"/>
          <w:szCs w:val="21"/>
        </w:rPr>
        <w:t>3°</w:t>
      </w:r>
      <w:r w:rsidRPr="00450194">
        <w:rPr>
          <w:rFonts w:ascii="Times New Roman" w:hAnsi="Times New Roman" w:cs="Times New Roman"/>
          <w:color w:val="000000" w:themeColor="text1"/>
          <w:sz w:val="21"/>
          <w:szCs w:val="21"/>
        </w:rPr>
        <w:t>时，分布差异已经明显收敛，取</w:t>
      </w:r>
      <w:r w:rsidRPr="00450194">
        <w:rPr>
          <w:rFonts w:ascii="Times New Roman" w:hAnsi="Times New Roman" w:cs="Times New Roman"/>
          <w:color w:val="000000" w:themeColor="text1"/>
          <w:sz w:val="21"/>
          <w:szCs w:val="21"/>
        </w:rPr>
        <w:t>4</w:t>
      </w:r>
      <w:r w:rsidR="00633ED1">
        <w:rPr>
          <w:rFonts w:ascii="Times New Roman" w:hAnsi="Times New Roman" w:cs="Times New Roman"/>
          <w:color w:val="000000" w:themeColor="text1"/>
          <w:sz w:val="21"/>
          <w:szCs w:val="21"/>
        </w:rPr>
        <w:t xml:space="preserve"> </w:t>
      </w:r>
      <w:r w:rsidRPr="00450194">
        <w:rPr>
          <w:rFonts w:ascii="Times New Roman" w:hAnsi="Times New Roman" w:cs="Times New Roman"/>
          <w:color w:val="000000" w:themeColor="text1"/>
          <w:sz w:val="21"/>
          <w:szCs w:val="21"/>
        </w:rPr>
        <w:t>°</w:t>
      </w:r>
      <w:r w:rsidRPr="00450194">
        <w:rPr>
          <w:rFonts w:ascii="Times New Roman" w:hAnsi="Times New Roman" w:cs="Times New Roman"/>
          <w:color w:val="000000" w:themeColor="text1"/>
          <w:sz w:val="21"/>
          <w:szCs w:val="21"/>
        </w:rPr>
        <w:t>时两者基本接近。在当前工况下，压载执行代价的降低未伴随较大姿态偏移持续时间的同步增加。</w:t>
      </w:r>
    </w:p>
    <w:p w14:paraId="4DB44858" w14:textId="00F10A66" w:rsidR="00313D50" w:rsidRDefault="00313D50" w:rsidP="006C5503">
      <w:pPr>
        <w:pStyle w:val="a3"/>
        <w:keepNext/>
        <w:snapToGrid w:val="0"/>
        <w:jc w:val="center"/>
        <w:rPr>
          <w:rFonts w:ascii="黑体" w:hAnsi="黑体"/>
          <w:sz w:val="18"/>
          <w:szCs w:val="18"/>
        </w:rPr>
      </w:pPr>
      <w:bookmarkStart w:id="13" w:name="_Ref235011721"/>
      <w:r w:rsidRPr="00313D50">
        <w:rPr>
          <w:rFonts w:ascii="黑体" w:hAnsi="黑体"/>
          <w:sz w:val="18"/>
          <w:szCs w:val="18"/>
        </w:rPr>
        <w:t>表</w:t>
      </w:r>
      <w:bookmarkEnd w:id="13"/>
      <w:r w:rsidR="004B58F3" w:rsidRPr="004B58F3">
        <w:rPr>
          <w:rFonts w:ascii="Times New Roman" w:hAnsi="Times New Roman"/>
          <w:sz w:val="18"/>
          <w:szCs w:val="18"/>
        </w:rPr>
        <w:t>2</w:t>
      </w:r>
      <w:r w:rsidR="00927BB6">
        <w:rPr>
          <w:rFonts w:ascii="Times New Roman" w:hAnsi="Times New Roman"/>
          <w:sz w:val="18"/>
          <w:szCs w:val="18"/>
        </w:rPr>
        <w:t xml:space="preserve"> </w:t>
      </w:r>
      <w:r w:rsidRPr="00313D50">
        <w:rPr>
          <w:rFonts w:ascii="黑体" w:hAnsi="黑体"/>
          <w:sz w:val="18"/>
          <w:szCs w:val="18"/>
        </w:rPr>
        <w:t>预测可作用工况下两种算法的总体统计结果</w:t>
      </w:r>
    </w:p>
    <w:p w14:paraId="1DBA95BF" w14:textId="6AD23435" w:rsidR="00313D50" w:rsidRPr="007B087E" w:rsidRDefault="00313D50" w:rsidP="006C5503">
      <w:pPr>
        <w:snapToGrid w:val="0"/>
        <w:jc w:val="center"/>
        <w:rPr>
          <w:rFonts w:ascii="Times New Roman" w:hAnsi="Times New Roman" w:cs="Times New Roman"/>
          <w:b/>
          <w:sz w:val="18"/>
          <w:szCs w:val="18"/>
        </w:rPr>
      </w:pPr>
      <w:r w:rsidRPr="007B087E">
        <w:rPr>
          <w:rFonts w:ascii="Times New Roman" w:hAnsi="Times New Roman" w:cs="Times New Roman"/>
          <w:b/>
          <w:sz w:val="18"/>
          <w:szCs w:val="18"/>
        </w:rPr>
        <w:t>Tab.</w:t>
      </w:r>
      <w:r w:rsidR="009C121E">
        <w:rPr>
          <w:rFonts w:ascii="Times New Roman" w:hAnsi="Times New Roman" w:cs="Times New Roman"/>
          <w:b/>
          <w:sz w:val="18"/>
          <w:szCs w:val="18"/>
        </w:rPr>
        <w:t xml:space="preserve">2 </w:t>
      </w:r>
      <w:r w:rsidRPr="007B087E">
        <w:rPr>
          <w:rFonts w:ascii="Times New Roman" w:hAnsi="Times New Roman" w:cs="Times New Roman"/>
          <w:b/>
          <w:sz w:val="18"/>
          <w:szCs w:val="18"/>
        </w:rPr>
        <w:t>Overall comparison of the two algorithms across the validation cases</w:t>
      </w:r>
    </w:p>
    <w:tbl>
      <w:tblPr>
        <w:tblW w:w="9639"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276"/>
        <w:gridCol w:w="1559"/>
        <w:gridCol w:w="2268"/>
        <w:gridCol w:w="2268"/>
        <w:gridCol w:w="2268"/>
      </w:tblGrid>
      <w:tr w:rsidR="00267814" w:rsidRPr="00210B9E" w14:paraId="4E453B27" w14:textId="77777777" w:rsidTr="00124369">
        <w:trPr>
          <w:jc w:val="center"/>
        </w:trPr>
        <w:tc>
          <w:tcPr>
            <w:tcW w:w="1276" w:type="dxa"/>
            <w:tcBorders>
              <w:top w:val="single" w:sz="8" w:space="0" w:color="auto"/>
              <w:bottom w:val="single" w:sz="4" w:space="0" w:color="auto"/>
            </w:tcBorders>
            <w:shd w:val="clear" w:color="auto" w:fill="auto"/>
            <w:vAlign w:val="center"/>
          </w:tcPr>
          <w:p w14:paraId="29FBA948" w14:textId="07B9FC6C" w:rsidR="002C6322" w:rsidRPr="00313D50" w:rsidRDefault="002C6322" w:rsidP="006C5503">
            <w:pPr>
              <w:snapToGrid w:val="0"/>
              <w:jc w:val="center"/>
              <w:rPr>
                <w:rFonts w:ascii="Times New Roman" w:hAnsi="Times New Roman" w:cs="Times New Roman"/>
                <w:sz w:val="18"/>
                <w:szCs w:val="18"/>
              </w:rPr>
            </w:pPr>
            <w:r w:rsidRPr="00313D50">
              <w:rPr>
                <w:rFonts w:ascii="Times New Roman" w:hAnsi="Times New Roman" w:cs="Times New Roman"/>
                <w:sz w:val="18"/>
                <w:szCs w:val="18"/>
              </w:rPr>
              <w:t>工况数量</w:t>
            </w:r>
            <w:r w:rsidR="00267814">
              <w:rPr>
                <w:rFonts w:ascii="Times New Roman" w:hAnsi="Times New Roman" w:cs="Times New Roman" w:hint="eastAsia"/>
                <w:sz w:val="18"/>
                <w:szCs w:val="18"/>
              </w:rPr>
              <w:t>/</w:t>
            </w:r>
            <w:r w:rsidRPr="00313D50">
              <w:rPr>
                <w:rFonts w:ascii="Times New Roman" w:hAnsi="Times New Roman" w:cs="Times New Roman"/>
                <w:sz w:val="18"/>
                <w:szCs w:val="18"/>
              </w:rPr>
              <w:t>组</w:t>
            </w:r>
          </w:p>
        </w:tc>
        <w:tc>
          <w:tcPr>
            <w:tcW w:w="1559" w:type="dxa"/>
            <w:tcBorders>
              <w:top w:val="single" w:sz="8" w:space="0" w:color="auto"/>
              <w:bottom w:val="single" w:sz="4" w:space="0" w:color="auto"/>
            </w:tcBorders>
            <w:shd w:val="clear" w:color="auto" w:fill="auto"/>
            <w:vAlign w:val="center"/>
          </w:tcPr>
          <w:p w14:paraId="3699FC42" w14:textId="132B122F" w:rsidR="002C6322" w:rsidRPr="00313D50" w:rsidRDefault="002C6322" w:rsidP="006C5503">
            <w:pPr>
              <w:snapToGrid w:val="0"/>
              <w:jc w:val="center"/>
              <w:rPr>
                <w:rFonts w:ascii="Times New Roman" w:hAnsi="Times New Roman" w:cs="Times New Roman"/>
                <w:sz w:val="18"/>
                <w:szCs w:val="18"/>
              </w:rPr>
            </w:pPr>
            <w:r w:rsidRPr="003728F8">
              <w:rPr>
                <w:rFonts w:ascii="Times New Roman" w:hAnsi="Times New Roman" w:cs="Times New Roman"/>
                <w:sz w:val="18"/>
                <w:szCs w:val="18"/>
              </w:rPr>
              <w:t>累计泵量降低</w:t>
            </w:r>
            <w:r w:rsidR="00267814">
              <w:rPr>
                <w:rFonts w:ascii="Times New Roman" w:hAnsi="Times New Roman" w:cs="Times New Roman" w:hint="eastAsia"/>
                <w:sz w:val="18"/>
                <w:szCs w:val="18"/>
              </w:rPr>
              <w:t>/</w:t>
            </w:r>
            <w:r w:rsidRPr="003728F8">
              <w:rPr>
                <w:rFonts w:ascii="Times New Roman" w:hAnsi="Times New Roman" w:cs="Times New Roman"/>
                <w:sz w:val="18"/>
                <w:szCs w:val="18"/>
              </w:rPr>
              <w:t>%</w:t>
            </w:r>
          </w:p>
        </w:tc>
        <w:tc>
          <w:tcPr>
            <w:tcW w:w="2268" w:type="dxa"/>
            <w:tcBorders>
              <w:top w:val="single" w:sz="8" w:space="0" w:color="auto"/>
              <w:bottom w:val="single" w:sz="4" w:space="0" w:color="auto"/>
            </w:tcBorders>
            <w:shd w:val="clear" w:color="auto" w:fill="auto"/>
            <w:vAlign w:val="center"/>
          </w:tcPr>
          <w:p w14:paraId="4C6F464B" w14:textId="7D6BC284" w:rsidR="002C6322" w:rsidRPr="00313D50" w:rsidRDefault="002C6322" w:rsidP="006C5503">
            <w:pPr>
              <w:snapToGrid w:val="0"/>
              <w:jc w:val="center"/>
              <w:rPr>
                <w:rFonts w:ascii="Times New Roman" w:hAnsi="Times New Roman" w:cs="Times New Roman"/>
                <w:sz w:val="18"/>
                <w:szCs w:val="18"/>
              </w:rPr>
            </w:pPr>
            <w:r w:rsidRPr="00313D50">
              <w:rPr>
                <w:rFonts w:ascii="Times New Roman" w:hAnsi="Times New Roman" w:cs="Times New Roman"/>
                <w:sz w:val="18"/>
                <w:szCs w:val="18"/>
              </w:rPr>
              <w:t>水泵运行时间降低</w:t>
            </w:r>
            <w:r w:rsidR="00267814">
              <w:rPr>
                <w:rFonts w:ascii="Times New Roman" w:hAnsi="Times New Roman" w:cs="Times New Roman" w:hint="eastAsia"/>
                <w:sz w:val="18"/>
                <w:szCs w:val="18"/>
              </w:rPr>
              <w:t>/</w:t>
            </w:r>
            <w:r w:rsidRPr="00313D50">
              <w:rPr>
                <w:rFonts w:ascii="Times New Roman" w:hAnsi="Times New Roman" w:cs="Times New Roman"/>
                <w:sz w:val="18"/>
                <w:szCs w:val="18"/>
              </w:rPr>
              <w:t>%</w:t>
            </w:r>
          </w:p>
        </w:tc>
        <w:tc>
          <w:tcPr>
            <w:tcW w:w="2268" w:type="dxa"/>
            <w:tcBorders>
              <w:top w:val="single" w:sz="8" w:space="0" w:color="auto"/>
              <w:bottom w:val="single" w:sz="4" w:space="0" w:color="auto"/>
            </w:tcBorders>
            <w:shd w:val="clear" w:color="auto" w:fill="auto"/>
            <w:vAlign w:val="center"/>
          </w:tcPr>
          <w:p w14:paraId="63E88EAD" w14:textId="7D9A3488" w:rsidR="002C6322" w:rsidRPr="00267814" w:rsidRDefault="00124369" w:rsidP="006C5503">
            <w:pPr>
              <w:snapToGrid w:val="0"/>
              <w:jc w:val="center"/>
              <w:rPr>
                <w:rFonts w:ascii="Times New Roman" w:hAnsi="Times New Roman" w:cs="Times New Roman"/>
                <w:sz w:val="18"/>
                <w:szCs w:val="18"/>
              </w:rPr>
            </w:pPr>
            <w:r w:rsidRPr="00124369">
              <w:rPr>
                <w:rFonts w:ascii="Times New Roman" w:hAnsi="Times New Roman" w:cs="Times New Roman"/>
                <w:sz w:val="18"/>
                <w:szCs w:val="18"/>
              </w:rPr>
              <w:t>主导姿态角</w:t>
            </w:r>
            <w:r w:rsidR="002C6322" w:rsidRPr="002C6322">
              <w:rPr>
                <w:rFonts w:ascii="Times New Roman" w:hAnsi="Times New Roman" w:cs="Times New Roman"/>
                <w:sz w:val="18"/>
                <w:szCs w:val="18"/>
              </w:rPr>
              <w:t>超过</w:t>
            </w:r>
            <w:r w:rsidR="008C5EA3">
              <w:rPr>
                <w:rFonts w:ascii="Times New Roman" w:hAnsi="Times New Roman" w:cs="Times New Roman" w:hint="eastAsia"/>
                <w:sz w:val="18"/>
                <w:szCs w:val="18"/>
              </w:rPr>
              <w:t>2</w:t>
            </w:r>
            <w:r w:rsidR="002C6322" w:rsidRPr="002C6322">
              <w:rPr>
                <w:rFonts w:ascii="Times New Roman" w:hAnsi="Times New Roman" w:cs="Times New Roman"/>
                <w:sz w:val="18"/>
                <w:szCs w:val="18"/>
              </w:rPr>
              <w:t>°</w:t>
            </w:r>
            <w:r w:rsidR="002C6322" w:rsidRPr="002C6322">
              <w:rPr>
                <w:rFonts w:ascii="Times New Roman" w:hAnsi="Times New Roman" w:cs="Times New Roman"/>
                <w:sz w:val="18"/>
                <w:szCs w:val="18"/>
              </w:rPr>
              <w:t>的时间占比</w:t>
            </w:r>
            <w:r w:rsidR="00267814">
              <w:rPr>
                <w:rFonts w:ascii="Times New Roman" w:hAnsi="Times New Roman" w:cs="Times New Roman" w:hint="eastAsia"/>
                <w:sz w:val="18"/>
                <w:szCs w:val="18"/>
              </w:rPr>
              <w:t>/</w:t>
            </w:r>
            <w:r w:rsidR="002C6322" w:rsidRPr="002C6322">
              <w:rPr>
                <w:rFonts w:ascii="Times New Roman" w:hAnsi="Times New Roman" w:cs="Times New Roman"/>
                <w:sz w:val="18"/>
                <w:szCs w:val="18"/>
              </w:rPr>
              <w:t>%</w:t>
            </w:r>
          </w:p>
        </w:tc>
        <w:tc>
          <w:tcPr>
            <w:tcW w:w="2268" w:type="dxa"/>
            <w:tcBorders>
              <w:top w:val="single" w:sz="8" w:space="0" w:color="auto"/>
              <w:bottom w:val="single" w:sz="4" w:space="0" w:color="auto"/>
            </w:tcBorders>
            <w:shd w:val="clear" w:color="auto" w:fill="auto"/>
            <w:vAlign w:val="center"/>
          </w:tcPr>
          <w:p w14:paraId="6BB65E1C" w14:textId="61AA61AB" w:rsidR="002C6322" w:rsidRPr="00267814" w:rsidRDefault="00124369" w:rsidP="006C5503">
            <w:pPr>
              <w:snapToGrid w:val="0"/>
              <w:jc w:val="center"/>
              <w:rPr>
                <w:rFonts w:ascii="Times New Roman" w:hAnsi="Times New Roman" w:cs="Times New Roman"/>
                <w:sz w:val="18"/>
                <w:szCs w:val="18"/>
              </w:rPr>
            </w:pPr>
            <w:r w:rsidRPr="00124369">
              <w:rPr>
                <w:rFonts w:ascii="Times New Roman" w:hAnsi="Times New Roman" w:cs="Times New Roman"/>
                <w:sz w:val="18"/>
                <w:szCs w:val="18"/>
              </w:rPr>
              <w:t>主导姿态角</w:t>
            </w:r>
            <w:r w:rsidR="002C6322" w:rsidRPr="002C6322">
              <w:rPr>
                <w:rFonts w:ascii="Times New Roman" w:hAnsi="Times New Roman" w:cs="Times New Roman"/>
                <w:sz w:val="18"/>
                <w:szCs w:val="18"/>
              </w:rPr>
              <w:t>超过</w:t>
            </w:r>
            <w:r w:rsidR="008C5EA3">
              <w:rPr>
                <w:rFonts w:ascii="Times New Roman" w:hAnsi="Times New Roman" w:cs="Times New Roman" w:hint="eastAsia"/>
                <w:sz w:val="18"/>
                <w:szCs w:val="18"/>
              </w:rPr>
              <w:t>3</w:t>
            </w:r>
            <w:r w:rsidR="002C6322" w:rsidRPr="002C6322">
              <w:rPr>
                <w:rFonts w:ascii="Times New Roman" w:hAnsi="Times New Roman" w:cs="Times New Roman"/>
                <w:sz w:val="18"/>
                <w:szCs w:val="18"/>
              </w:rPr>
              <w:t>°</w:t>
            </w:r>
            <w:r w:rsidR="002C6322" w:rsidRPr="002C6322">
              <w:rPr>
                <w:rFonts w:ascii="Times New Roman" w:hAnsi="Times New Roman" w:cs="Times New Roman"/>
                <w:sz w:val="18"/>
                <w:szCs w:val="18"/>
              </w:rPr>
              <w:t>的时间占比</w:t>
            </w:r>
            <w:r w:rsidR="00267814">
              <w:rPr>
                <w:rFonts w:ascii="Times New Roman" w:hAnsi="Times New Roman" w:cs="Times New Roman" w:hint="eastAsia"/>
                <w:sz w:val="18"/>
                <w:szCs w:val="18"/>
              </w:rPr>
              <w:t>/</w:t>
            </w:r>
            <w:r w:rsidR="002C6322" w:rsidRPr="002C6322">
              <w:rPr>
                <w:rFonts w:ascii="Times New Roman" w:hAnsi="Times New Roman" w:cs="Times New Roman"/>
                <w:sz w:val="18"/>
                <w:szCs w:val="18"/>
              </w:rPr>
              <w:t>%</w:t>
            </w:r>
          </w:p>
        </w:tc>
      </w:tr>
      <w:tr w:rsidR="00267814" w:rsidRPr="00210B9E" w14:paraId="58425C4F" w14:textId="77777777" w:rsidTr="00124369">
        <w:trPr>
          <w:jc w:val="center"/>
        </w:trPr>
        <w:tc>
          <w:tcPr>
            <w:tcW w:w="1276" w:type="dxa"/>
            <w:tcBorders>
              <w:top w:val="nil"/>
              <w:bottom w:val="single" w:sz="8" w:space="0" w:color="auto"/>
            </w:tcBorders>
            <w:shd w:val="clear" w:color="auto" w:fill="auto"/>
            <w:vAlign w:val="center"/>
          </w:tcPr>
          <w:p w14:paraId="666FC3AA" w14:textId="6ACFED34" w:rsidR="008C5EA3" w:rsidRPr="00313D50" w:rsidRDefault="008C5EA3" w:rsidP="006C5503">
            <w:pPr>
              <w:snapToGrid w:val="0"/>
              <w:jc w:val="center"/>
              <w:rPr>
                <w:sz w:val="18"/>
                <w:szCs w:val="18"/>
              </w:rPr>
            </w:pPr>
            <w:r w:rsidRPr="00313D50">
              <w:rPr>
                <w:rFonts w:ascii="Times New Roman" w:hAnsi="Times New Roman" w:cs="Times New Roman"/>
                <w:sz w:val="18"/>
                <w:szCs w:val="18"/>
              </w:rPr>
              <w:t>150</w:t>
            </w:r>
          </w:p>
        </w:tc>
        <w:tc>
          <w:tcPr>
            <w:tcW w:w="1559" w:type="dxa"/>
            <w:tcBorders>
              <w:top w:val="nil"/>
              <w:bottom w:val="single" w:sz="8" w:space="0" w:color="auto"/>
            </w:tcBorders>
            <w:shd w:val="clear" w:color="auto" w:fill="auto"/>
            <w:vAlign w:val="center"/>
          </w:tcPr>
          <w:p w14:paraId="68B23AC7" w14:textId="7048EC83" w:rsidR="008C5EA3" w:rsidRPr="00313D50" w:rsidRDefault="008C5EA3" w:rsidP="006C5503">
            <w:pPr>
              <w:snapToGrid w:val="0"/>
              <w:jc w:val="center"/>
              <w:rPr>
                <w:sz w:val="18"/>
                <w:szCs w:val="18"/>
              </w:rPr>
            </w:pPr>
            <w:r w:rsidRPr="003728F8">
              <w:rPr>
                <w:rFonts w:ascii="Times New Roman" w:hAnsi="Times New Roman" w:cs="Times New Roman"/>
                <w:sz w:val="18"/>
                <w:szCs w:val="18"/>
              </w:rPr>
              <w:t>19.85</w:t>
            </w:r>
          </w:p>
        </w:tc>
        <w:tc>
          <w:tcPr>
            <w:tcW w:w="2268" w:type="dxa"/>
            <w:tcBorders>
              <w:top w:val="nil"/>
              <w:bottom w:val="single" w:sz="8" w:space="0" w:color="auto"/>
            </w:tcBorders>
            <w:shd w:val="clear" w:color="auto" w:fill="auto"/>
            <w:vAlign w:val="center"/>
          </w:tcPr>
          <w:p w14:paraId="1885E552" w14:textId="62E973A8" w:rsidR="008C5EA3" w:rsidRPr="003728F8" w:rsidRDefault="008C5EA3" w:rsidP="006C5503">
            <w:pPr>
              <w:snapToGrid w:val="0"/>
              <w:jc w:val="center"/>
              <w:rPr>
                <w:sz w:val="18"/>
                <w:szCs w:val="18"/>
              </w:rPr>
            </w:pPr>
            <w:r w:rsidRPr="00313D50">
              <w:rPr>
                <w:rFonts w:ascii="Times New Roman" w:hAnsi="Times New Roman" w:cs="Times New Roman"/>
                <w:sz w:val="18"/>
                <w:szCs w:val="18"/>
              </w:rPr>
              <w:t>60.51</w:t>
            </w:r>
          </w:p>
        </w:tc>
        <w:tc>
          <w:tcPr>
            <w:tcW w:w="2268" w:type="dxa"/>
            <w:tcBorders>
              <w:top w:val="nil"/>
              <w:bottom w:val="single" w:sz="8" w:space="0" w:color="auto"/>
            </w:tcBorders>
            <w:shd w:val="clear" w:color="auto" w:fill="auto"/>
            <w:vAlign w:val="center"/>
          </w:tcPr>
          <w:p w14:paraId="63BB4C62" w14:textId="05344298" w:rsidR="008C5EA3" w:rsidRPr="003728F8" w:rsidRDefault="008C5EA3" w:rsidP="006C5503">
            <w:pPr>
              <w:snapToGrid w:val="0"/>
              <w:jc w:val="center"/>
              <w:rPr>
                <w:sz w:val="18"/>
                <w:szCs w:val="18"/>
              </w:rPr>
            </w:pPr>
            <w:r w:rsidRPr="002C6322">
              <w:rPr>
                <w:rFonts w:ascii="Times New Roman" w:hAnsi="Times New Roman" w:cs="Times New Roman"/>
                <w:sz w:val="18"/>
                <w:szCs w:val="18"/>
              </w:rPr>
              <w:t>+</w:t>
            </w:r>
            <w:r w:rsidRPr="008C5EA3">
              <w:rPr>
                <w:rFonts w:ascii="Times New Roman" w:hAnsi="Times New Roman" w:cs="Times New Roman"/>
                <w:sz w:val="18"/>
                <w:szCs w:val="18"/>
              </w:rPr>
              <w:t>4.471</w:t>
            </w:r>
          </w:p>
        </w:tc>
        <w:tc>
          <w:tcPr>
            <w:tcW w:w="2268" w:type="dxa"/>
            <w:tcBorders>
              <w:top w:val="nil"/>
              <w:bottom w:val="single" w:sz="8" w:space="0" w:color="auto"/>
            </w:tcBorders>
            <w:shd w:val="clear" w:color="auto" w:fill="auto"/>
            <w:vAlign w:val="center"/>
          </w:tcPr>
          <w:p w14:paraId="236E4463" w14:textId="1CB1C92D" w:rsidR="008C5EA3" w:rsidRPr="00313D50" w:rsidRDefault="008C5EA3" w:rsidP="006C5503">
            <w:pPr>
              <w:snapToGrid w:val="0"/>
              <w:jc w:val="center"/>
              <w:rPr>
                <w:sz w:val="18"/>
                <w:szCs w:val="18"/>
              </w:rPr>
            </w:pPr>
            <w:r w:rsidRPr="002C6322">
              <w:rPr>
                <w:rFonts w:ascii="Times New Roman" w:hAnsi="Times New Roman" w:cs="Times New Roman"/>
                <w:sz w:val="18"/>
                <w:szCs w:val="18"/>
              </w:rPr>
              <w:t>+1.562</w:t>
            </w:r>
          </w:p>
        </w:tc>
      </w:tr>
    </w:tbl>
    <w:p w14:paraId="357E08E7" w14:textId="77777777" w:rsidR="00EB7788" w:rsidRPr="00EB7788" w:rsidRDefault="00EB7788" w:rsidP="00EB7788">
      <w:pPr>
        <w:snapToGrid w:val="0"/>
        <w:jc w:val="center"/>
        <w:rPr>
          <w:rFonts w:ascii="Times New Roman" w:hAnsi="Times New Roman" w:cs="Times New Roman"/>
          <w:sz w:val="18"/>
          <w:szCs w:val="18"/>
        </w:rPr>
      </w:pPr>
    </w:p>
    <w:p w14:paraId="309B353B" w14:textId="47184EB7" w:rsidR="00534C03" w:rsidRDefault="009C121E"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表</w:t>
      </w:r>
      <w:r>
        <w:rPr>
          <w:rFonts w:ascii="Times New Roman" w:hAnsi="Times New Roman" w:cs="Times New Roman" w:hint="eastAsia"/>
          <w:color w:val="000000" w:themeColor="text1"/>
          <w:sz w:val="21"/>
          <w:szCs w:val="21"/>
        </w:rPr>
        <w:t>2</w:t>
      </w:r>
      <w:r w:rsidR="00113520" w:rsidRPr="00113520">
        <w:rPr>
          <w:rFonts w:ascii="Times New Roman" w:hAnsi="Times New Roman" w:cs="Times New Roman"/>
          <w:color w:val="000000" w:themeColor="text1"/>
          <w:sz w:val="21"/>
          <w:szCs w:val="21"/>
        </w:rPr>
        <w:t>汇总了两种算法的压载执行指标。预测辅助算法的累计泵量和水泵</w:t>
      </w:r>
      <w:r w:rsidR="0041666D">
        <w:rPr>
          <w:rFonts w:ascii="Times New Roman" w:hAnsi="Times New Roman" w:cs="Times New Roman" w:hint="eastAsia"/>
          <w:color w:val="000000" w:themeColor="text1"/>
          <w:sz w:val="21"/>
          <w:szCs w:val="21"/>
        </w:rPr>
        <w:t>运行时间</w:t>
      </w:r>
      <w:r w:rsidR="00113520" w:rsidRPr="00113520">
        <w:rPr>
          <w:rFonts w:ascii="Times New Roman" w:hAnsi="Times New Roman" w:cs="Times New Roman"/>
          <w:color w:val="000000" w:themeColor="text1"/>
          <w:sz w:val="21"/>
          <w:szCs w:val="21"/>
        </w:rPr>
        <w:t>均低于</w:t>
      </w:r>
      <w:r w:rsidR="00E53A3C">
        <w:rPr>
          <w:rFonts w:ascii="Times New Roman" w:hAnsi="Times New Roman" w:cs="Times New Roman" w:hint="eastAsia"/>
          <w:color w:val="000000" w:themeColor="text1"/>
          <w:sz w:val="21"/>
          <w:szCs w:val="21"/>
        </w:rPr>
        <w:t>传统</w:t>
      </w:r>
      <w:r w:rsidR="00113520" w:rsidRPr="00113520">
        <w:rPr>
          <w:rFonts w:ascii="Times New Roman" w:hAnsi="Times New Roman" w:cs="Times New Roman"/>
          <w:color w:val="000000" w:themeColor="text1"/>
          <w:sz w:val="21"/>
          <w:szCs w:val="21"/>
        </w:rPr>
        <w:t>姿态反馈算法。进一步将同一工况下两种算法的累计泵量逐一配对，并按照工况起始时刻对齐其</w:t>
      </w:r>
      <w:r w:rsidR="00113520" w:rsidRPr="00113520">
        <w:rPr>
          <w:rFonts w:ascii="Times New Roman" w:hAnsi="Times New Roman" w:cs="Times New Roman"/>
          <w:color w:val="000000" w:themeColor="text1"/>
          <w:sz w:val="21"/>
          <w:szCs w:val="21"/>
        </w:rPr>
        <w:t>6</w:t>
      </w:r>
      <w:r w:rsidR="00113520" w:rsidRPr="00113520">
        <w:rPr>
          <w:rFonts w:ascii="Times New Roman" w:hAnsi="Times New Roman" w:cs="Times New Roman"/>
          <w:color w:val="000000" w:themeColor="text1"/>
          <w:sz w:val="21"/>
          <w:szCs w:val="21"/>
        </w:rPr>
        <w:t>小时调节过程，所得结果如</w:t>
      </w:r>
      <w:r w:rsidR="00BD4952">
        <w:rPr>
          <w:rFonts w:ascii="Times New Roman" w:hAnsi="Times New Roman" w:cs="Times New Roman" w:hint="eastAsia"/>
          <w:color w:val="000000" w:themeColor="text1"/>
          <w:sz w:val="21"/>
          <w:szCs w:val="21"/>
        </w:rPr>
        <w:t>图</w:t>
      </w:r>
      <w:r w:rsidR="00BD4952">
        <w:rPr>
          <w:rFonts w:ascii="Times New Roman" w:hAnsi="Times New Roman" w:cs="Times New Roman" w:hint="eastAsia"/>
          <w:color w:val="000000" w:themeColor="text1"/>
          <w:sz w:val="21"/>
          <w:szCs w:val="21"/>
        </w:rPr>
        <w:t>4</w:t>
      </w:r>
      <w:r w:rsidR="00113520" w:rsidRPr="00113520">
        <w:rPr>
          <w:rFonts w:ascii="Times New Roman" w:hAnsi="Times New Roman" w:cs="Times New Roman"/>
          <w:color w:val="000000" w:themeColor="text1"/>
          <w:sz w:val="21"/>
          <w:szCs w:val="21"/>
        </w:rPr>
        <w:t>所示</w:t>
      </w:r>
      <w:r w:rsidR="00D02ECC">
        <w:rPr>
          <w:rFonts w:ascii="Times New Roman" w:hAnsi="Times New Roman" w:cs="Times New Roman"/>
          <w:color w:val="000000" w:themeColor="text1"/>
          <w:sz w:val="21"/>
          <w:szCs w:val="21"/>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377053" w14:paraId="035BD9FB" w14:textId="77777777" w:rsidTr="00744C65">
        <w:tc>
          <w:tcPr>
            <w:tcW w:w="4814" w:type="dxa"/>
          </w:tcPr>
          <w:p w14:paraId="5F552FD8" w14:textId="0F399173" w:rsidR="00377053" w:rsidRDefault="00ED674C" w:rsidP="006C5503">
            <w:pPr>
              <w:snapToGrid w:val="0"/>
              <w:jc w:val="center"/>
            </w:pPr>
            <w:bookmarkStart w:id="14" w:name="_Ref234909269"/>
            <w:r>
              <w:rPr>
                <w:noProof/>
              </w:rPr>
              <w:drawing>
                <wp:inline distT="0" distB="0" distL="0" distR="0" wp14:anchorId="2E8DA4A5" wp14:editId="0AF22CCE">
                  <wp:extent cx="2592000" cy="2213873"/>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a_casewise_cumulative_pump_named.png"/>
                          <pic:cNvPicPr/>
                        </pic:nvPicPr>
                        <pic:blipFill>
                          <a:blip r:embed="rId16"/>
                          <a:stretch>
                            <a:fillRect/>
                          </a:stretch>
                        </pic:blipFill>
                        <pic:spPr>
                          <a:xfrm>
                            <a:off x="0" y="0"/>
                            <a:ext cx="2592000" cy="2213873"/>
                          </a:xfrm>
                          <a:prstGeom prst="rect">
                            <a:avLst/>
                          </a:prstGeom>
                        </pic:spPr>
                      </pic:pic>
                    </a:graphicData>
                  </a:graphic>
                </wp:inline>
              </w:drawing>
            </w:r>
          </w:p>
        </w:tc>
        <w:tc>
          <w:tcPr>
            <w:tcW w:w="4814" w:type="dxa"/>
          </w:tcPr>
          <w:p w14:paraId="6219659B" w14:textId="509B0EA3" w:rsidR="00377053" w:rsidRDefault="00554337" w:rsidP="006C5503">
            <w:pPr>
              <w:snapToGrid w:val="0"/>
              <w:jc w:val="center"/>
            </w:pPr>
            <w:r>
              <w:rPr>
                <w:noProof/>
              </w:rPr>
              <w:drawing>
                <wp:inline distT="0" distB="0" distL="0" distR="0" wp14:anchorId="678D5F00" wp14:editId="35827065">
                  <wp:extent cx="2880000" cy="2195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b_total_cumulative_pump_boxed_legend.png"/>
                          <pic:cNvPicPr/>
                        </pic:nvPicPr>
                        <pic:blipFill>
                          <a:blip r:embed="rId17"/>
                          <a:stretch>
                            <a:fillRect/>
                          </a:stretch>
                        </pic:blipFill>
                        <pic:spPr>
                          <a:xfrm>
                            <a:off x="0" y="0"/>
                            <a:ext cx="2880000" cy="2195447"/>
                          </a:xfrm>
                          <a:prstGeom prst="rect">
                            <a:avLst/>
                          </a:prstGeom>
                        </pic:spPr>
                      </pic:pic>
                    </a:graphicData>
                  </a:graphic>
                </wp:inline>
              </w:drawing>
            </w:r>
          </w:p>
        </w:tc>
      </w:tr>
    </w:tbl>
    <w:p w14:paraId="75C63085" w14:textId="51447F72" w:rsidR="00377053" w:rsidRDefault="00377053" w:rsidP="006C5503">
      <w:pPr>
        <w:pStyle w:val="a3"/>
        <w:snapToGrid w:val="0"/>
        <w:jc w:val="center"/>
        <w:rPr>
          <w:rFonts w:ascii="宋体" w:eastAsia="宋体" w:hAnsi="宋体"/>
          <w:sz w:val="18"/>
          <w:szCs w:val="18"/>
        </w:rPr>
      </w:pPr>
      <w:r w:rsidRPr="00211FCD">
        <w:rPr>
          <w:rFonts w:ascii="Times New Roman" w:eastAsia="宋体" w:hAnsi="Times New Roman"/>
          <w:sz w:val="18"/>
          <w:szCs w:val="18"/>
        </w:rPr>
        <w:t>图</w:t>
      </w:r>
      <w:r w:rsidRPr="00C45AD8">
        <w:rPr>
          <w:rFonts w:ascii="Times New Roman" w:eastAsia="宋体" w:hAnsi="Times New Roman"/>
          <w:sz w:val="18"/>
          <w:szCs w:val="18"/>
        </w:rPr>
        <w:fldChar w:fldCharType="begin"/>
      </w:r>
      <w:r w:rsidRPr="00C45AD8">
        <w:rPr>
          <w:rFonts w:ascii="Times New Roman" w:eastAsia="宋体" w:hAnsi="Times New Roman"/>
          <w:sz w:val="18"/>
          <w:szCs w:val="18"/>
        </w:rPr>
        <w:instrText xml:space="preserve"> SEQ </w:instrText>
      </w:r>
      <w:r w:rsidRPr="00C45AD8">
        <w:rPr>
          <w:rFonts w:ascii="Times New Roman" w:eastAsia="宋体" w:hAnsi="Times New Roman"/>
          <w:sz w:val="18"/>
          <w:szCs w:val="18"/>
        </w:rPr>
        <w:instrText>图</w:instrText>
      </w:r>
      <w:r w:rsidRPr="00C45AD8">
        <w:rPr>
          <w:rFonts w:ascii="Times New Roman" w:eastAsia="宋体" w:hAnsi="Times New Roman"/>
          <w:sz w:val="18"/>
          <w:szCs w:val="18"/>
        </w:rPr>
        <w:instrText xml:space="preserve"> \* ARABIC </w:instrText>
      </w:r>
      <w:r w:rsidRPr="00C45AD8">
        <w:rPr>
          <w:rFonts w:ascii="Times New Roman" w:eastAsia="宋体" w:hAnsi="Times New Roman"/>
          <w:sz w:val="18"/>
          <w:szCs w:val="18"/>
        </w:rPr>
        <w:fldChar w:fldCharType="separate"/>
      </w:r>
      <w:r w:rsidR="00427E9B">
        <w:rPr>
          <w:rFonts w:ascii="Times New Roman" w:eastAsia="宋体" w:hAnsi="Times New Roman"/>
          <w:noProof/>
          <w:sz w:val="18"/>
          <w:szCs w:val="18"/>
        </w:rPr>
        <w:t>4</w:t>
      </w:r>
      <w:r w:rsidRPr="00C45AD8">
        <w:rPr>
          <w:rFonts w:ascii="Times New Roman" w:eastAsia="宋体" w:hAnsi="Times New Roman"/>
          <w:sz w:val="18"/>
          <w:szCs w:val="18"/>
        </w:rPr>
        <w:fldChar w:fldCharType="end"/>
      </w:r>
      <w:bookmarkEnd w:id="14"/>
      <w:r w:rsidRPr="00C45AD8">
        <w:rPr>
          <w:rFonts w:ascii="Times New Roman" w:eastAsia="宋体" w:hAnsi="Times New Roman"/>
          <w:sz w:val="18"/>
          <w:szCs w:val="18"/>
        </w:rPr>
        <w:t xml:space="preserve"> </w:t>
      </w:r>
      <w:r w:rsidRPr="00211FCD">
        <w:rPr>
          <w:rFonts w:ascii="Times New Roman" w:eastAsia="宋体" w:hAnsi="Times New Roman"/>
          <w:sz w:val="18"/>
          <w:szCs w:val="18"/>
        </w:rPr>
        <w:t>150</w:t>
      </w:r>
      <w:r w:rsidRPr="00211FCD">
        <w:rPr>
          <w:rFonts w:ascii="Times New Roman" w:eastAsia="宋体" w:hAnsi="Times New Roman"/>
          <w:sz w:val="18"/>
          <w:szCs w:val="18"/>
        </w:rPr>
        <w:t>组</w:t>
      </w:r>
      <w:r w:rsidRPr="00211FCD">
        <w:rPr>
          <w:rFonts w:ascii="宋体" w:eastAsia="宋体" w:hAnsi="宋体"/>
          <w:sz w:val="18"/>
          <w:szCs w:val="18"/>
        </w:rPr>
        <w:t>工况的累计泵量对比</w:t>
      </w:r>
    </w:p>
    <w:p w14:paraId="3952E433" w14:textId="360B8728" w:rsidR="00377053" w:rsidRPr="00377053" w:rsidRDefault="00377053" w:rsidP="006C5503">
      <w:pPr>
        <w:snapToGrid w:val="0"/>
        <w:jc w:val="center"/>
        <w:rPr>
          <w:rFonts w:ascii="Times New Roman" w:eastAsia="黑体" w:hAnsi="Times New Roman" w:cs="Times New Roman"/>
          <w:sz w:val="18"/>
          <w:szCs w:val="18"/>
        </w:rPr>
      </w:pPr>
      <w:r w:rsidRPr="00211FCD">
        <w:rPr>
          <w:rFonts w:ascii="Times New Roman" w:eastAsia="黑体" w:hAnsi="Times New Roman" w:cs="Times New Roman"/>
          <w:sz w:val="18"/>
          <w:szCs w:val="18"/>
        </w:rPr>
        <w:t>Fig.</w:t>
      </w:r>
      <w:r w:rsidR="007B1561" w:rsidRPr="00211FCD">
        <w:rPr>
          <w:rFonts w:ascii="Times New Roman" w:eastAsia="黑体" w:hAnsi="Times New Roman" w:cs="Times New Roman"/>
          <w:sz w:val="18"/>
          <w:szCs w:val="18"/>
        </w:rPr>
        <w:t xml:space="preserve"> </w:t>
      </w:r>
      <w:r w:rsidR="007B1561">
        <w:rPr>
          <w:rFonts w:ascii="Times New Roman" w:eastAsia="黑体" w:hAnsi="Times New Roman" w:cs="Times New Roman" w:hint="eastAsia"/>
          <w:sz w:val="18"/>
          <w:szCs w:val="18"/>
        </w:rPr>
        <w:t>4</w:t>
      </w:r>
      <w:r w:rsidR="007B1561">
        <w:rPr>
          <w:rFonts w:ascii="Times New Roman" w:eastAsia="黑体" w:hAnsi="Times New Roman" w:cs="Times New Roman"/>
          <w:sz w:val="18"/>
          <w:szCs w:val="18"/>
        </w:rPr>
        <w:t xml:space="preserve"> </w:t>
      </w:r>
      <w:r w:rsidRPr="00211FCD">
        <w:rPr>
          <w:rFonts w:ascii="Times New Roman" w:eastAsia="黑体" w:hAnsi="Times New Roman" w:cs="Times New Roman"/>
          <w:sz w:val="18"/>
          <w:szCs w:val="18"/>
        </w:rPr>
        <w:t>Comparison of cumulative pumping volume across 150 operating cases</w:t>
      </w:r>
    </w:p>
    <w:p w14:paraId="3F286215" w14:textId="77777777" w:rsidR="00EB7788" w:rsidRPr="00EB7788" w:rsidRDefault="00EB7788" w:rsidP="00EB7788">
      <w:pPr>
        <w:snapToGrid w:val="0"/>
        <w:jc w:val="center"/>
        <w:rPr>
          <w:rFonts w:ascii="Times New Roman" w:hAnsi="Times New Roman" w:cs="Times New Roman"/>
          <w:sz w:val="18"/>
          <w:szCs w:val="18"/>
        </w:rPr>
      </w:pPr>
    </w:p>
    <w:p w14:paraId="6C2EF954" w14:textId="065DDDDA" w:rsidR="00AD77F8" w:rsidRDefault="00BD4952"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在图</w:t>
      </w:r>
      <w:r>
        <w:rPr>
          <w:rFonts w:ascii="Times New Roman" w:hAnsi="Times New Roman" w:cs="Times New Roman" w:hint="eastAsia"/>
          <w:color w:val="000000" w:themeColor="text1"/>
          <w:sz w:val="21"/>
          <w:szCs w:val="21"/>
        </w:rPr>
        <w:t>4</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a</w:t>
      </w:r>
      <w:r>
        <w:rPr>
          <w:rFonts w:ascii="Times New Roman" w:hAnsi="Times New Roman" w:cs="Times New Roman" w:hint="eastAsia"/>
          <w:color w:val="000000" w:themeColor="text1"/>
          <w:sz w:val="21"/>
          <w:szCs w:val="21"/>
        </w:rPr>
        <w:t>）中，</w:t>
      </w:r>
      <w:r w:rsidRPr="00BD4952">
        <w:rPr>
          <w:rFonts w:ascii="Times New Roman" w:hAnsi="Times New Roman" w:cs="Times New Roman"/>
          <w:color w:val="000000" w:themeColor="text1"/>
          <w:sz w:val="21"/>
          <w:szCs w:val="21"/>
        </w:rPr>
        <w:t>每个散点对应一组工况，横、纵坐标分别表示</w:t>
      </w:r>
      <w:r w:rsidR="00206785">
        <w:rPr>
          <w:rFonts w:ascii="Times New Roman" w:hAnsi="Times New Roman" w:cs="Times New Roman" w:hint="eastAsia"/>
          <w:color w:val="000000" w:themeColor="text1"/>
          <w:sz w:val="21"/>
          <w:szCs w:val="21"/>
        </w:rPr>
        <w:t>传统</w:t>
      </w:r>
      <w:r w:rsidRPr="00BD4952">
        <w:rPr>
          <w:rFonts w:ascii="Times New Roman" w:hAnsi="Times New Roman" w:cs="Times New Roman"/>
          <w:color w:val="000000" w:themeColor="text1"/>
          <w:sz w:val="21"/>
          <w:szCs w:val="21"/>
        </w:rPr>
        <w:t>姿态反馈算法和预测辅助算法的累计泵量。虚线下方表示预测辅助算法泵量较低，</w:t>
      </w:r>
      <w:r w:rsidRPr="00BD4952">
        <w:rPr>
          <w:rFonts w:ascii="Times New Roman" w:hAnsi="Times New Roman" w:cs="Times New Roman"/>
          <w:color w:val="000000" w:themeColor="text1"/>
          <w:sz w:val="21"/>
          <w:szCs w:val="21"/>
        </w:rPr>
        <w:t>150</w:t>
      </w:r>
      <w:r w:rsidRPr="00BD4952">
        <w:rPr>
          <w:rFonts w:ascii="Times New Roman" w:hAnsi="Times New Roman" w:cs="Times New Roman"/>
          <w:color w:val="000000" w:themeColor="text1"/>
          <w:sz w:val="21"/>
          <w:szCs w:val="21"/>
        </w:rPr>
        <w:t>组工况中共有</w:t>
      </w:r>
      <w:r w:rsidRPr="00BD4952">
        <w:rPr>
          <w:rFonts w:ascii="Times New Roman" w:hAnsi="Times New Roman" w:cs="Times New Roman"/>
          <w:color w:val="000000" w:themeColor="text1"/>
          <w:sz w:val="21"/>
          <w:szCs w:val="21"/>
        </w:rPr>
        <w:t>127</w:t>
      </w:r>
      <w:r w:rsidRPr="00BD4952">
        <w:rPr>
          <w:rFonts w:ascii="Times New Roman" w:hAnsi="Times New Roman" w:cs="Times New Roman"/>
          <w:color w:val="000000" w:themeColor="text1"/>
          <w:sz w:val="21"/>
          <w:szCs w:val="21"/>
        </w:rPr>
        <w:t>组位于该区域</w:t>
      </w:r>
      <w:r w:rsidR="00530D14">
        <w:rPr>
          <w:rFonts w:ascii="Times New Roman" w:hAnsi="Times New Roman" w:cs="Times New Roman" w:hint="eastAsia"/>
          <w:color w:val="000000" w:themeColor="text1"/>
          <w:sz w:val="21"/>
          <w:szCs w:val="21"/>
        </w:rPr>
        <w:t>，</w:t>
      </w:r>
      <w:r w:rsidR="00530D14" w:rsidRPr="00530D14">
        <w:rPr>
          <w:rFonts w:ascii="Times New Roman" w:hAnsi="Times New Roman" w:cs="Times New Roman"/>
          <w:color w:val="000000" w:themeColor="text1"/>
          <w:sz w:val="21"/>
          <w:szCs w:val="21"/>
        </w:rPr>
        <w:t>且覆盖不同泵量区间，</w:t>
      </w:r>
      <w:r w:rsidR="0089732F">
        <w:rPr>
          <w:rFonts w:ascii="Times New Roman" w:hAnsi="Times New Roman" w:cs="Times New Roman" w:hint="eastAsia"/>
          <w:color w:val="000000" w:themeColor="text1"/>
          <w:sz w:val="21"/>
          <w:szCs w:val="21"/>
        </w:rPr>
        <w:t>说明</w:t>
      </w:r>
      <w:r w:rsidR="00530D14" w:rsidRPr="00530D14">
        <w:rPr>
          <w:rFonts w:ascii="Times New Roman" w:hAnsi="Times New Roman" w:cs="Times New Roman"/>
          <w:color w:val="000000" w:themeColor="text1"/>
          <w:sz w:val="21"/>
          <w:szCs w:val="21"/>
        </w:rPr>
        <w:t>泵量降低并未集中于少数高泵量工况。图</w:t>
      </w:r>
      <w:r w:rsidR="00530D14" w:rsidRPr="00530D14">
        <w:rPr>
          <w:rFonts w:ascii="Times New Roman" w:hAnsi="Times New Roman" w:cs="Times New Roman"/>
          <w:color w:val="000000" w:themeColor="text1"/>
          <w:sz w:val="21"/>
          <w:szCs w:val="21"/>
        </w:rPr>
        <w:t>4</w:t>
      </w:r>
      <w:r w:rsidR="00530D14" w:rsidRPr="00530D14">
        <w:rPr>
          <w:rFonts w:ascii="Times New Roman" w:hAnsi="Times New Roman" w:cs="Times New Roman"/>
          <w:color w:val="000000" w:themeColor="text1"/>
          <w:sz w:val="21"/>
          <w:szCs w:val="21"/>
        </w:rPr>
        <w:t>（</w:t>
      </w:r>
      <w:r w:rsidR="00530D14" w:rsidRPr="00530D14">
        <w:rPr>
          <w:rFonts w:ascii="Times New Roman" w:hAnsi="Times New Roman" w:cs="Times New Roman"/>
          <w:color w:val="000000" w:themeColor="text1"/>
          <w:sz w:val="21"/>
          <w:szCs w:val="21"/>
        </w:rPr>
        <w:t>b</w:t>
      </w:r>
      <w:r w:rsidR="00530D14" w:rsidRPr="00530D14">
        <w:rPr>
          <w:rFonts w:ascii="Times New Roman" w:hAnsi="Times New Roman" w:cs="Times New Roman"/>
          <w:color w:val="000000" w:themeColor="text1"/>
          <w:sz w:val="21"/>
          <w:szCs w:val="21"/>
        </w:rPr>
        <w:t>）显示</w:t>
      </w:r>
      <w:r w:rsidR="00530D14">
        <w:rPr>
          <w:rFonts w:ascii="Times New Roman" w:hAnsi="Times New Roman" w:cs="Times New Roman" w:hint="eastAsia"/>
          <w:color w:val="000000" w:themeColor="text1"/>
          <w:sz w:val="21"/>
          <w:szCs w:val="21"/>
        </w:rPr>
        <w:t>，</w:t>
      </w:r>
      <w:r w:rsidR="00530D14" w:rsidRPr="00530D14">
        <w:rPr>
          <w:rFonts w:ascii="Times New Roman" w:hAnsi="Times New Roman" w:cs="Times New Roman"/>
          <w:color w:val="000000" w:themeColor="text1"/>
          <w:sz w:val="21"/>
          <w:szCs w:val="21"/>
        </w:rPr>
        <w:t>两种算法的累计泵量差异主要在调节前段形成，随后保持相对稳定。</w:t>
      </w:r>
      <w:r w:rsidR="00530D14" w:rsidRPr="00530D14">
        <w:rPr>
          <w:rFonts w:ascii="Times New Roman" w:hAnsi="Times New Roman" w:cs="Times New Roman"/>
          <w:color w:val="000000" w:themeColor="text1"/>
          <w:sz w:val="21"/>
          <w:szCs w:val="21"/>
        </w:rPr>
        <w:t>6</w:t>
      </w:r>
      <w:r w:rsidR="00530D14" w:rsidRPr="00530D14">
        <w:rPr>
          <w:rFonts w:ascii="Times New Roman" w:hAnsi="Times New Roman" w:cs="Times New Roman"/>
          <w:color w:val="000000" w:themeColor="text1"/>
          <w:sz w:val="21"/>
          <w:szCs w:val="21"/>
        </w:rPr>
        <w:t>小时结束时，预测辅助算法的累计泵量降低</w:t>
      </w:r>
      <w:r w:rsidR="00530D14" w:rsidRPr="00530D14">
        <w:rPr>
          <w:rFonts w:ascii="Times New Roman" w:hAnsi="Times New Roman" w:cs="Times New Roman"/>
          <w:color w:val="000000" w:themeColor="text1"/>
          <w:sz w:val="21"/>
          <w:szCs w:val="21"/>
        </w:rPr>
        <w:t>19.85</w:t>
      </w:r>
      <w:r w:rsidR="001F67AB">
        <w:rPr>
          <w:rFonts w:ascii="Times New Roman" w:hAnsi="Times New Roman" w:cs="Times New Roman"/>
          <w:color w:val="000000" w:themeColor="text1"/>
          <w:sz w:val="21"/>
          <w:szCs w:val="21"/>
        </w:rPr>
        <w:t xml:space="preserve"> </w:t>
      </w:r>
      <w:r w:rsidR="00530D14" w:rsidRPr="00530D14">
        <w:rPr>
          <w:rFonts w:ascii="Times New Roman" w:hAnsi="Times New Roman" w:cs="Times New Roman"/>
          <w:color w:val="000000" w:themeColor="text1"/>
          <w:sz w:val="21"/>
          <w:szCs w:val="21"/>
        </w:rPr>
        <w:t>%</w:t>
      </w:r>
      <w:r w:rsidR="007E670B" w:rsidRPr="007E670B">
        <w:rPr>
          <w:rFonts w:ascii="Times New Roman" w:hAnsi="Times New Roman" w:cs="Times New Roman"/>
          <w:color w:val="000000" w:themeColor="text1"/>
          <w:sz w:val="21"/>
          <w:szCs w:val="21"/>
        </w:rPr>
        <w:t>。</w:t>
      </w:r>
    </w:p>
    <w:p w14:paraId="055B8379" w14:textId="08260E91" w:rsidR="000259BB" w:rsidRPr="000259BB" w:rsidRDefault="000259BB" w:rsidP="002C6DF4">
      <w:pPr>
        <w:snapToGrid w:val="0"/>
        <w:spacing w:line="314" w:lineRule="exact"/>
        <w:outlineLvl w:val="1"/>
        <w:rPr>
          <w:rFonts w:ascii="黑体" w:eastAsia="黑体" w:hAnsi="黑体" w:cs="Times New Roman"/>
          <w:color w:val="000000" w:themeColor="text1"/>
          <w:sz w:val="21"/>
          <w:szCs w:val="21"/>
        </w:rPr>
      </w:pPr>
      <w:r w:rsidRPr="000259BB">
        <w:rPr>
          <w:rFonts w:ascii="黑体" w:eastAsia="黑体" w:hAnsi="黑体" w:cs="Times New Roman"/>
          <w:color w:val="000000" w:themeColor="text1"/>
          <w:sz w:val="21"/>
          <w:szCs w:val="21"/>
        </w:rPr>
        <w:t>3.3 预测信息</w:t>
      </w:r>
      <w:r w:rsidR="00463BE4">
        <w:rPr>
          <w:rFonts w:ascii="黑体" w:eastAsia="黑体" w:hAnsi="黑体" w:cs="Times New Roman" w:hint="eastAsia"/>
          <w:color w:val="000000" w:themeColor="text1"/>
          <w:sz w:val="21"/>
          <w:szCs w:val="21"/>
        </w:rPr>
        <w:t>及</w:t>
      </w:r>
      <w:r w:rsidRPr="000259BB">
        <w:rPr>
          <w:rFonts w:ascii="黑体" w:eastAsia="黑体" w:hAnsi="黑体" w:cs="Times New Roman"/>
          <w:color w:val="000000" w:themeColor="text1"/>
          <w:sz w:val="21"/>
          <w:szCs w:val="21"/>
        </w:rPr>
        <w:t>压载调节决策影响</w:t>
      </w:r>
      <w:r>
        <w:rPr>
          <w:rFonts w:ascii="黑体" w:eastAsia="黑体" w:hAnsi="黑体" w:cs="Times New Roman" w:hint="eastAsia"/>
          <w:color w:val="000000" w:themeColor="text1"/>
          <w:sz w:val="21"/>
          <w:szCs w:val="21"/>
        </w:rPr>
        <w:t>的验证</w:t>
      </w:r>
    </w:p>
    <w:p w14:paraId="45FDED3A" w14:textId="794A2FC3" w:rsidR="000259BB" w:rsidRDefault="00961651" w:rsidP="004334DB">
      <w:pPr>
        <w:tabs>
          <w:tab w:val="left" w:pos="1389"/>
        </w:tabs>
        <w:snapToGrid w:val="0"/>
        <w:ind w:firstLineChars="200" w:firstLine="420"/>
        <w:jc w:val="both"/>
        <w:rPr>
          <w:rFonts w:ascii="Times New Roman" w:hAnsi="Times New Roman" w:cs="Times New Roman"/>
          <w:color w:val="000000" w:themeColor="text1"/>
          <w:sz w:val="21"/>
          <w:szCs w:val="21"/>
        </w:rPr>
      </w:pPr>
      <w:r w:rsidRPr="00961651">
        <w:rPr>
          <w:rFonts w:ascii="Times New Roman" w:hAnsi="Times New Roman" w:cs="Times New Roman"/>
          <w:color w:val="000000" w:themeColor="text1"/>
          <w:sz w:val="21"/>
          <w:szCs w:val="21"/>
        </w:rPr>
        <w:t>本节结合无未来预测对照和代表性工况，进一步分析</w:t>
      </w:r>
      <w:r w:rsidR="004D299A">
        <w:rPr>
          <w:rFonts w:ascii="Times New Roman" w:hAnsi="Times New Roman" w:cs="Times New Roman" w:hint="eastAsia"/>
          <w:color w:val="000000" w:themeColor="text1"/>
          <w:sz w:val="21"/>
          <w:szCs w:val="21"/>
        </w:rPr>
        <w:t>累计泵量如何</w:t>
      </w:r>
      <w:r w:rsidRPr="00961651">
        <w:rPr>
          <w:rFonts w:ascii="Times New Roman" w:hAnsi="Times New Roman" w:cs="Times New Roman"/>
          <w:color w:val="000000" w:themeColor="text1"/>
          <w:sz w:val="21"/>
          <w:szCs w:val="21"/>
        </w:rPr>
        <w:t>在调节过程</w:t>
      </w:r>
      <w:r w:rsidR="004D299A">
        <w:rPr>
          <w:rFonts w:ascii="Times New Roman" w:hAnsi="Times New Roman" w:cs="Times New Roman" w:hint="eastAsia"/>
          <w:color w:val="000000" w:themeColor="text1"/>
          <w:sz w:val="21"/>
          <w:szCs w:val="21"/>
        </w:rPr>
        <w:t>一步步得到优化</w:t>
      </w:r>
      <w:r w:rsidRPr="00961651">
        <w:rPr>
          <w:rFonts w:ascii="Times New Roman" w:hAnsi="Times New Roman" w:cs="Times New Roman"/>
          <w:color w:val="000000" w:themeColor="text1"/>
          <w:sz w:val="21"/>
          <w:szCs w:val="21"/>
        </w:rPr>
        <w:t>，并比较未来风况信息参与前后的候选动作选择、目标水量更新和水泵执行变化。</w:t>
      </w:r>
      <w:r w:rsidR="0080061B">
        <w:rPr>
          <w:rFonts w:ascii="Times New Roman" w:hAnsi="Times New Roman" w:cs="Times New Roman" w:hint="eastAsia"/>
          <w:color w:val="000000" w:themeColor="text1"/>
          <w:sz w:val="21"/>
          <w:szCs w:val="21"/>
        </w:rPr>
        <w:t>为验证预测信息对于算法决策的作用，建立</w:t>
      </w:r>
      <w:r w:rsidR="0080061B" w:rsidRPr="0080061B">
        <w:rPr>
          <w:rFonts w:ascii="Times New Roman" w:hAnsi="Times New Roman" w:cs="Times New Roman"/>
          <w:color w:val="000000" w:themeColor="text1"/>
          <w:sz w:val="21"/>
          <w:szCs w:val="21"/>
        </w:rPr>
        <w:t>无未来预测对照</w:t>
      </w:r>
      <w:r w:rsidR="004334DB">
        <w:rPr>
          <w:rFonts w:ascii="Times New Roman" w:hAnsi="Times New Roman" w:cs="Times New Roman" w:hint="eastAsia"/>
          <w:color w:val="000000" w:themeColor="text1"/>
          <w:sz w:val="21"/>
          <w:szCs w:val="21"/>
        </w:rPr>
        <w:t>，其与预测辅助算法的区别仅在于没有风况预测信息的输入</w:t>
      </w:r>
      <w:r w:rsidR="0080061B" w:rsidRPr="0080061B">
        <w:rPr>
          <w:rFonts w:ascii="Times New Roman" w:hAnsi="Times New Roman" w:cs="Times New Roman"/>
          <w:color w:val="000000" w:themeColor="text1"/>
          <w:sz w:val="21"/>
          <w:szCs w:val="21"/>
        </w:rPr>
        <w:t>。表</w:t>
      </w:r>
      <w:r w:rsidR="0080061B" w:rsidRPr="0080061B">
        <w:rPr>
          <w:rFonts w:ascii="Times New Roman" w:hAnsi="Times New Roman" w:cs="Times New Roman"/>
          <w:color w:val="000000" w:themeColor="text1"/>
          <w:sz w:val="21"/>
          <w:szCs w:val="21"/>
        </w:rPr>
        <w:t>3</w:t>
      </w:r>
      <w:r w:rsidR="0080061B" w:rsidRPr="0080061B">
        <w:rPr>
          <w:rFonts w:ascii="Times New Roman" w:hAnsi="Times New Roman" w:cs="Times New Roman"/>
          <w:color w:val="000000" w:themeColor="text1"/>
          <w:sz w:val="21"/>
          <w:szCs w:val="21"/>
        </w:rPr>
        <w:t>以</w:t>
      </w:r>
      <w:r w:rsidR="004334DB">
        <w:rPr>
          <w:rFonts w:ascii="Times New Roman" w:hAnsi="Times New Roman" w:cs="Times New Roman" w:hint="eastAsia"/>
          <w:color w:val="000000" w:themeColor="text1"/>
          <w:sz w:val="21"/>
          <w:szCs w:val="21"/>
        </w:rPr>
        <w:t>传统</w:t>
      </w:r>
      <w:r w:rsidR="0080061B" w:rsidRPr="0080061B">
        <w:rPr>
          <w:rFonts w:ascii="Times New Roman" w:hAnsi="Times New Roman" w:cs="Times New Roman"/>
          <w:color w:val="000000" w:themeColor="text1"/>
          <w:sz w:val="21"/>
          <w:szCs w:val="21"/>
        </w:rPr>
        <w:t>姿态反馈算法为共同基准，列出无未来预测对照和预测辅助算法的累计泵量及姿态时间占比变化</w:t>
      </w:r>
      <w:r w:rsidR="00F561C0" w:rsidRPr="00F561C0">
        <w:rPr>
          <w:rFonts w:ascii="Times New Roman" w:hAnsi="Times New Roman" w:cs="Times New Roman"/>
          <w:color w:val="000000" w:themeColor="text1"/>
          <w:sz w:val="21"/>
          <w:szCs w:val="21"/>
        </w:rPr>
        <w:t>。</w:t>
      </w:r>
    </w:p>
    <w:p w14:paraId="0C10AAC4" w14:textId="5877A490" w:rsidR="00F561C0" w:rsidRDefault="00F561C0" w:rsidP="006C5503">
      <w:pPr>
        <w:pStyle w:val="a3"/>
        <w:keepNext/>
        <w:snapToGrid w:val="0"/>
        <w:jc w:val="center"/>
        <w:rPr>
          <w:sz w:val="18"/>
          <w:szCs w:val="18"/>
        </w:rPr>
      </w:pPr>
      <w:r w:rsidRPr="00F561C0">
        <w:rPr>
          <w:rFonts w:ascii="黑体" w:hAnsi="黑体"/>
          <w:sz w:val="18"/>
          <w:szCs w:val="18"/>
        </w:rPr>
        <w:t>表</w:t>
      </w:r>
      <w:r w:rsidR="004B58F3" w:rsidRPr="004B58F3">
        <w:rPr>
          <w:rFonts w:ascii="Times New Roman" w:hAnsi="Times New Roman"/>
          <w:sz w:val="18"/>
          <w:szCs w:val="18"/>
        </w:rPr>
        <w:t>3</w:t>
      </w:r>
      <w:r w:rsidR="00927BB6">
        <w:rPr>
          <w:rFonts w:ascii="Times New Roman" w:hAnsi="Times New Roman"/>
          <w:sz w:val="18"/>
          <w:szCs w:val="18"/>
        </w:rPr>
        <w:t xml:space="preserve"> </w:t>
      </w:r>
      <w:r w:rsidR="007F78EC" w:rsidRPr="007F78EC">
        <w:rPr>
          <w:sz w:val="18"/>
          <w:szCs w:val="18"/>
        </w:rPr>
        <w:t>不同预测信息配置下的调节结果</w:t>
      </w:r>
    </w:p>
    <w:p w14:paraId="5EE01970" w14:textId="4C6B67F0" w:rsidR="00F561C0" w:rsidRPr="00F561C0" w:rsidRDefault="00F561C0" w:rsidP="006C5503">
      <w:pPr>
        <w:snapToGrid w:val="0"/>
        <w:jc w:val="center"/>
      </w:pPr>
      <w:r w:rsidRPr="007B087E">
        <w:rPr>
          <w:rFonts w:ascii="Times New Roman" w:hAnsi="Times New Roman" w:cs="Times New Roman"/>
          <w:b/>
          <w:sz w:val="18"/>
          <w:szCs w:val="18"/>
        </w:rPr>
        <w:t>Tab.</w:t>
      </w:r>
      <w:r>
        <w:rPr>
          <w:rFonts w:ascii="Times New Roman" w:hAnsi="Times New Roman" w:cs="Times New Roman"/>
          <w:b/>
          <w:sz w:val="18"/>
          <w:szCs w:val="18"/>
        </w:rPr>
        <w:t xml:space="preserve">3 </w:t>
      </w:r>
      <w:r w:rsidR="007F78EC" w:rsidRPr="007F78EC">
        <w:rPr>
          <w:rFonts w:ascii="Times New Roman" w:hAnsi="Times New Roman" w:cs="Times New Roman"/>
          <w:b/>
          <w:sz w:val="18"/>
          <w:szCs w:val="18"/>
        </w:rPr>
        <w:t>Regulation results under different forecast-information settings</w:t>
      </w:r>
    </w:p>
    <w:tbl>
      <w:tblPr>
        <w:tblW w:w="9639"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1559"/>
        <w:gridCol w:w="1984"/>
        <w:gridCol w:w="2268"/>
        <w:gridCol w:w="2268"/>
      </w:tblGrid>
      <w:tr w:rsidR="00267814" w:rsidRPr="00210B9E" w14:paraId="67E7B7F8" w14:textId="77777777" w:rsidTr="00FA2899">
        <w:trPr>
          <w:jc w:val="center"/>
        </w:trPr>
        <w:tc>
          <w:tcPr>
            <w:tcW w:w="1560" w:type="dxa"/>
            <w:tcBorders>
              <w:top w:val="single" w:sz="8" w:space="0" w:color="auto"/>
              <w:bottom w:val="single" w:sz="4" w:space="0" w:color="auto"/>
            </w:tcBorders>
            <w:shd w:val="clear" w:color="auto" w:fill="auto"/>
            <w:vAlign w:val="center"/>
          </w:tcPr>
          <w:p w14:paraId="5E0E65E9" w14:textId="76DE499A" w:rsidR="00961651" w:rsidRPr="00313D50" w:rsidRDefault="00961651" w:rsidP="006C5503">
            <w:pPr>
              <w:snapToGrid w:val="0"/>
              <w:jc w:val="center"/>
              <w:rPr>
                <w:rFonts w:ascii="Times New Roman" w:hAnsi="Times New Roman" w:cs="Times New Roman"/>
                <w:sz w:val="18"/>
                <w:szCs w:val="18"/>
              </w:rPr>
            </w:pPr>
            <w:r w:rsidRPr="00961651">
              <w:rPr>
                <w:rFonts w:ascii="Times New Roman" w:hAnsi="Times New Roman" w:cs="Times New Roman"/>
                <w:sz w:val="18"/>
                <w:szCs w:val="18"/>
              </w:rPr>
              <w:t>算法对照</w:t>
            </w:r>
          </w:p>
        </w:tc>
        <w:tc>
          <w:tcPr>
            <w:tcW w:w="1559" w:type="dxa"/>
            <w:tcBorders>
              <w:top w:val="single" w:sz="8" w:space="0" w:color="auto"/>
              <w:bottom w:val="single" w:sz="4" w:space="0" w:color="auto"/>
            </w:tcBorders>
            <w:shd w:val="clear" w:color="auto" w:fill="auto"/>
            <w:vAlign w:val="center"/>
          </w:tcPr>
          <w:p w14:paraId="69688178" w14:textId="53B77B99" w:rsidR="00961651" w:rsidRPr="00313D50" w:rsidRDefault="00961651" w:rsidP="006C5503">
            <w:pPr>
              <w:snapToGrid w:val="0"/>
              <w:jc w:val="center"/>
              <w:rPr>
                <w:rFonts w:ascii="Times New Roman" w:hAnsi="Times New Roman" w:cs="Times New Roman"/>
                <w:sz w:val="18"/>
                <w:szCs w:val="18"/>
              </w:rPr>
            </w:pPr>
            <w:r w:rsidRPr="003728F8">
              <w:rPr>
                <w:rFonts w:ascii="Times New Roman" w:hAnsi="Times New Roman" w:cs="Times New Roman"/>
                <w:sz w:val="18"/>
                <w:szCs w:val="18"/>
              </w:rPr>
              <w:t>累计泵量降低</w:t>
            </w:r>
            <w:r w:rsidR="00267814">
              <w:rPr>
                <w:rFonts w:ascii="Times New Roman" w:hAnsi="Times New Roman" w:cs="Times New Roman" w:hint="eastAsia"/>
                <w:sz w:val="18"/>
                <w:szCs w:val="18"/>
              </w:rPr>
              <w:t>/</w:t>
            </w:r>
            <w:r w:rsidRPr="003728F8">
              <w:rPr>
                <w:rFonts w:ascii="Times New Roman" w:hAnsi="Times New Roman" w:cs="Times New Roman"/>
                <w:sz w:val="18"/>
                <w:szCs w:val="18"/>
              </w:rPr>
              <w:t>%</w:t>
            </w:r>
          </w:p>
        </w:tc>
        <w:tc>
          <w:tcPr>
            <w:tcW w:w="1984" w:type="dxa"/>
            <w:tcBorders>
              <w:top w:val="single" w:sz="8" w:space="0" w:color="auto"/>
              <w:bottom w:val="single" w:sz="4" w:space="0" w:color="auto"/>
            </w:tcBorders>
            <w:shd w:val="clear" w:color="auto" w:fill="auto"/>
            <w:vAlign w:val="center"/>
          </w:tcPr>
          <w:p w14:paraId="693BD306" w14:textId="2D04F0BA" w:rsidR="00961651" w:rsidRPr="00313D50" w:rsidRDefault="00122227" w:rsidP="006C5503">
            <w:pPr>
              <w:snapToGrid w:val="0"/>
              <w:jc w:val="center"/>
              <w:rPr>
                <w:rFonts w:ascii="Times New Roman" w:hAnsi="Times New Roman" w:cs="Times New Roman"/>
                <w:sz w:val="18"/>
                <w:szCs w:val="18"/>
              </w:rPr>
            </w:pPr>
            <w:r w:rsidRPr="00122227">
              <w:rPr>
                <w:rFonts w:ascii="Times New Roman" w:hAnsi="Times New Roman" w:cs="Times New Roman"/>
                <w:sz w:val="18"/>
                <w:szCs w:val="18"/>
              </w:rPr>
              <w:t>泵量降低工况数</w:t>
            </w:r>
            <w:r w:rsidR="00267814">
              <w:rPr>
                <w:rFonts w:ascii="Times New Roman" w:hAnsi="Times New Roman" w:cs="Times New Roman" w:hint="eastAsia"/>
                <w:sz w:val="18"/>
                <w:szCs w:val="18"/>
              </w:rPr>
              <w:t>/</w:t>
            </w:r>
            <w:r w:rsidRPr="00122227">
              <w:rPr>
                <w:rFonts w:ascii="Times New Roman" w:hAnsi="Times New Roman" w:cs="Times New Roman"/>
                <w:sz w:val="18"/>
                <w:szCs w:val="18"/>
              </w:rPr>
              <w:t>组</w:t>
            </w:r>
          </w:p>
        </w:tc>
        <w:tc>
          <w:tcPr>
            <w:tcW w:w="2268" w:type="dxa"/>
            <w:tcBorders>
              <w:top w:val="single" w:sz="8" w:space="0" w:color="auto"/>
              <w:bottom w:val="single" w:sz="4" w:space="0" w:color="auto"/>
            </w:tcBorders>
            <w:shd w:val="clear" w:color="auto" w:fill="auto"/>
            <w:vAlign w:val="center"/>
          </w:tcPr>
          <w:p w14:paraId="371B85BD" w14:textId="0153A1B2" w:rsidR="00961651" w:rsidRPr="00267814" w:rsidRDefault="00FA2899" w:rsidP="006C5503">
            <w:pPr>
              <w:snapToGrid w:val="0"/>
              <w:jc w:val="center"/>
              <w:rPr>
                <w:rFonts w:ascii="Times New Roman" w:hAnsi="Times New Roman" w:cs="Times New Roman"/>
                <w:sz w:val="18"/>
                <w:szCs w:val="18"/>
              </w:rPr>
            </w:pPr>
            <w:r w:rsidRPr="00FA2899">
              <w:rPr>
                <w:rFonts w:ascii="Times New Roman" w:hAnsi="Times New Roman" w:cs="Times New Roman"/>
                <w:sz w:val="18"/>
                <w:szCs w:val="18"/>
              </w:rPr>
              <w:t>主导姿态角</w:t>
            </w:r>
            <w:r w:rsidR="00961651" w:rsidRPr="002C6322">
              <w:rPr>
                <w:rFonts w:ascii="Times New Roman" w:hAnsi="Times New Roman" w:cs="Times New Roman"/>
                <w:sz w:val="18"/>
                <w:szCs w:val="18"/>
              </w:rPr>
              <w:t>超过</w:t>
            </w:r>
            <w:r w:rsidR="00961651">
              <w:rPr>
                <w:rFonts w:ascii="Times New Roman" w:hAnsi="Times New Roman" w:cs="Times New Roman" w:hint="eastAsia"/>
                <w:sz w:val="18"/>
                <w:szCs w:val="18"/>
              </w:rPr>
              <w:t>2</w:t>
            </w:r>
            <w:r w:rsidR="00961651" w:rsidRPr="002C6322">
              <w:rPr>
                <w:rFonts w:ascii="Times New Roman" w:hAnsi="Times New Roman" w:cs="Times New Roman"/>
                <w:sz w:val="18"/>
                <w:szCs w:val="18"/>
              </w:rPr>
              <w:t>°</w:t>
            </w:r>
            <w:r w:rsidR="00961651" w:rsidRPr="002C6322">
              <w:rPr>
                <w:rFonts w:ascii="Times New Roman" w:hAnsi="Times New Roman" w:cs="Times New Roman"/>
                <w:sz w:val="18"/>
                <w:szCs w:val="18"/>
              </w:rPr>
              <w:t>的时间占比</w:t>
            </w:r>
            <w:r w:rsidR="00267814">
              <w:rPr>
                <w:rFonts w:ascii="Times New Roman" w:hAnsi="Times New Roman" w:cs="Times New Roman" w:hint="eastAsia"/>
                <w:sz w:val="18"/>
                <w:szCs w:val="18"/>
              </w:rPr>
              <w:t>/</w:t>
            </w:r>
            <w:r w:rsidR="00961651" w:rsidRPr="002C6322">
              <w:rPr>
                <w:rFonts w:ascii="Times New Roman" w:hAnsi="Times New Roman" w:cs="Times New Roman"/>
                <w:sz w:val="18"/>
                <w:szCs w:val="18"/>
              </w:rPr>
              <w:t>%</w:t>
            </w:r>
          </w:p>
        </w:tc>
        <w:tc>
          <w:tcPr>
            <w:tcW w:w="2268" w:type="dxa"/>
            <w:tcBorders>
              <w:top w:val="single" w:sz="8" w:space="0" w:color="auto"/>
              <w:bottom w:val="single" w:sz="4" w:space="0" w:color="auto"/>
            </w:tcBorders>
            <w:shd w:val="clear" w:color="auto" w:fill="auto"/>
            <w:vAlign w:val="center"/>
          </w:tcPr>
          <w:p w14:paraId="35E68777" w14:textId="32650DFA" w:rsidR="00961651" w:rsidRPr="00267814" w:rsidRDefault="00FA2899" w:rsidP="006C5503">
            <w:pPr>
              <w:snapToGrid w:val="0"/>
              <w:jc w:val="center"/>
              <w:rPr>
                <w:rFonts w:ascii="Times New Roman" w:hAnsi="Times New Roman" w:cs="Times New Roman"/>
                <w:sz w:val="18"/>
                <w:szCs w:val="18"/>
              </w:rPr>
            </w:pPr>
            <w:r w:rsidRPr="00FA2899">
              <w:rPr>
                <w:rFonts w:ascii="Times New Roman" w:hAnsi="Times New Roman" w:cs="Times New Roman"/>
                <w:sz w:val="18"/>
                <w:szCs w:val="18"/>
              </w:rPr>
              <w:t>主导姿态角</w:t>
            </w:r>
            <w:r w:rsidR="00961651" w:rsidRPr="002C6322">
              <w:rPr>
                <w:rFonts w:ascii="Times New Roman" w:hAnsi="Times New Roman" w:cs="Times New Roman"/>
                <w:sz w:val="18"/>
                <w:szCs w:val="18"/>
              </w:rPr>
              <w:t>超过</w:t>
            </w:r>
            <w:r w:rsidR="00961651">
              <w:rPr>
                <w:rFonts w:ascii="Times New Roman" w:hAnsi="Times New Roman" w:cs="Times New Roman" w:hint="eastAsia"/>
                <w:sz w:val="18"/>
                <w:szCs w:val="18"/>
              </w:rPr>
              <w:t>3</w:t>
            </w:r>
            <w:r w:rsidR="00961651" w:rsidRPr="002C6322">
              <w:rPr>
                <w:rFonts w:ascii="Times New Roman" w:hAnsi="Times New Roman" w:cs="Times New Roman"/>
                <w:sz w:val="18"/>
                <w:szCs w:val="18"/>
              </w:rPr>
              <w:t>°</w:t>
            </w:r>
            <w:r w:rsidR="00961651" w:rsidRPr="002C6322">
              <w:rPr>
                <w:rFonts w:ascii="Times New Roman" w:hAnsi="Times New Roman" w:cs="Times New Roman"/>
                <w:sz w:val="18"/>
                <w:szCs w:val="18"/>
              </w:rPr>
              <w:t>的时间占比</w:t>
            </w:r>
            <w:r w:rsidR="00267814">
              <w:rPr>
                <w:rFonts w:ascii="Times New Roman" w:hAnsi="Times New Roman" w:cs="Times New Roman" w:hint="eastAsia"/>
                <w:sz w:val="18"/>
                <w:szCs w:val="18"/>
              </w:rPr>
              <w:t>/</w:t>
            </w:r>
            <w:r w:rsidR="00961651" w:rsidRPr="002C6322">
              <w:rPr>
                <w:rFonts w:ascii="Times New Roman" w:hAnsi="Times New Roman" w:cs="Times New Roman"/>
                <w:sz w:val="18"/>
                <w:szCs w:val="18"/>
              </w:rPr>
              <w:t>%</w:t>
            </w:r>
          </w:p>
        </w:tc>
      </w:tr>
      <w:tr w:rsidR="006C5503" w:rsidRPr="00210B9E" w14:paraId="25B7CFD5" w14:textId="77777777" w:rsidTr="00FA2899">
        <w:trPr>
          <w:jc w:val="center"/>
        </w:trPr>
        <w:tc>
          <w:tcPr>
            <w:tcW w:w="1560" w:type="dxa"/>
            <w:tcBorders>
              <w:top w:val="nil"/>
              <w:bottom w:val="nil"/>
            </w:tcBorders>
            <w:shd w:val="clear" w:color="auto" w:fill="auto"/>
            <w:vAlign w:val="center"/>
          </w:tcPr>
          <w:p w14:paraId="3F8999D5" w14:textId="593835B8" w:rsidR="00961651" w:rsidRPr="00313D50" w:rsidRDefault="0080061B" w:rsidP="006C5503">
            <w:pPr>
              <w:snapToGrid w:val="0"/>
              <w:jc w:val="center"/>
              <w:rPr>
                <w:sz w:val="18"/>
                <w:szCs w:val="18"/>
              </w:rPr>
            </w:pPr>
            <w:r w:rsidRPr="0080061B">
              <w:rPr>
                <w:rFonts w:ascii="Times New Roman" w:hAnsi="Times New Roman" w:cs="Times New Roman"/>
                <w:sz w:val="18"/>
                <w:szCs w:val="18"/>
              </w:rPr>
              <w:t>预测辅助算法</w:t>
            </w:r>
          </w:p>
        </w:tc>
        <w:tc>
          <w:tcPr>
            <w:tcW w:w="1559" w:type="dxa"/>
            <w:tcBorders>
              <w:top w:val="nil"/>
              <w:bottom w:val="nil"/>
            </w:tcBorders>
            <w:shd w:val="clear" w:color="auto" w:fill="auto"/>
            <w:vAlign w:val="center"/>
          </w:tcPr>
          <w:p w14:paraId="1CDF5A12" w14:textId="070BCFEC" w:rsidR="00961651" w:rsidRPr="00313D50" w:rsidRDefault="00122227" w:rsidP="006C5503">
            <w:pPr>
              <w:snapToGrid w:val="0"/>
              <w:jc w:val="center"/>
              <w:rPr>
                <w:sz w:val="18"/>
                <w:szCs w:val="18"/>
              </w:rPr>
            </w:pPr>
            <w:r w:rsidRPr="00122227">
              <w:rPr>
                <w:rFonts w:ascii="Times New Roman" w:hAnsi="Times New Roman" w:cs="Times New Roman"/>
                <w:sz w:val="18"/>
                <w:szCs w:val="18"/>
              </w:rPr>
              <w:t>19.</w:t>
            </w:r>
            <w:r w:rsidR="005F0E06">
              <w:rPr>
                <w:rFonts w:ascii="Times New Roman" w:hAnsi="Times New Roman" w:cs="Times New Roman"/>
                <w:sz w:val="18"/>
                <w:szCs w:val="18"/>
              </w:rPr>
              <w:t>85</w:t>
            </w:r>
          </w:p>
        </w:tc>
        <w:tc>
          <w:tcPr>
            <w:tcW w:w="1984" w:type="dxa"/>
            <w:tcBorders>
              <w:top w:val="nil"/>
              <w:bottom w:val="nil"/>
            </w:tcBorders>
            <w:shd w:val="clear" w:color="auto" w:fill="auto"/>
            <w:vAlign w:val="center"/>
          </w:tcPr>
          <w:p w14:paraId="3F8F2846" w14:textId="0B25FAEB" w:rsidR="00961651" w:rsidRPr="003728F8" w:rsidRDefault="00122227" w:rsidP="006C5503">
            <w:pPr>
              <w:snapToGrid w:val="0"/>
              <w:jc w:val="center"/>
              <w:rPr>
                <w:sz w:val="18"/>
                <w:szCs w:val="18"/>
              </w:rPr>
            </w:pPr>
            <w:r w:rsidRPr="00122227">
              <w:rPr>
                <w:rFonts w:ascii="Times New Roman" w:hAnsi="Times New Roman" w:cs="Times New Roman"/>
                <w:sz w:val="18"/>
                <w:szCs w:val="18"/>
              </w:rPr>
              <w:t>1</w:t>
            </w:r>
            <w:r w:rsidR="0080061B">
              <w:rPr>
                <w:rFonts w:ascii="Times New Roman" w:hAnsi="Times New Roman" w:cs="Times New Roman"/>
                <w:sz w:val="18"/>
                <w:szCs w:val="18"/>
              </w:rPr>
              <w:t>27</w:t>
            </w:r>
            <w:r w:rsidRPr="00122227">
              <w:rPr>
                <w:rFonts w:ascii="Times New Roman" w:hAnsi="Times New Roman" w:cs="Times New Roman"/>
                <w:sz w:val="18"/>
                <w:szCs w:val="18"/>
              </w:rPr>
              <w:t>/150</w:t>
            </w:r>
          </w:p>
        </w:tc>
        <w:tc>
          <w:tcPr>
            <w:tcW w:w="2268" w:type="dxa"/>
            <w:tcBorders>
              <w:top w:val="nil"/>
              <w:bottom w:val="nil"/>
            </w:tcBorders>
            <w:shd w:val="clear" w:color="auto" w:fill="auto"/>
            <w:vAlign w:val="center"/>
          </w:tcPr>
          <w:p w14:paraId="7208E70F" w14:textId="15FEE39E" w:rsidR="00961651" w:rsidRPr="003728F8" w:rsidRDefault="0080061B" w:rsidP="006C5503">
            <w:pPr>
              <w:snapToGrid w:val="0"/>
              <w:jc w:val="center"/>
              <w:rPr>
                <w:sz w:val="18"/>
                <w:szCs w:val="18"/>
              </w:rPr>
            </w:pPr>
            <w:r w:rsidRPr="0080061B">
              <w:rPr>
                <w:rFonts w:ascii="Times New Roman" w:hAnsi="Times New Roman" w:cs="Times New Roman"/>
                <w:sz w:val="18"/>
                <w:szCs w:val="18"/>
              </w:rPr>
              <w:t>+4.471</w:t>
            </w:r>
          </w:p>
        </w:tc>
        <w:tc>
          <w:tcPr>
            <w:tcW w:w="2268" w:type="dxa"/>
            <w:tcBorders>
              <w:top w:val="nil"/>
              <w:bottom w:val="nil"/>
            </w:tcBorders>
            <w:shd w:val="clear" w:color="auto" w:fill="auto"/>
            <w:vAlign w:val="center"/>
          </w:tcPr>
          <w:p w14:paraId="5A951E49" w14:textId="7C092917" w:rsidR="00961651" w:rsidRPr="00313D50" w:rsidRDefault="0080061B" w:rsidP="006C5503">
            <w:pPr>
              <w:snapToGrid w:val="0"/>
              <w:jc w:val="center"/>
              <w:rPr>
                <w:sz w:val="18"/>
                <w:szCs w:val="18"/>
              </w:rPr>
            </w:pPr>
            <w:r w:rsidRPr="0080061B">
              <w:rPr>
                <w:rFonts w:ascii="Times New Roman" w:hAnsi="Times New Roman" w:cs="Times New Roman"/>
                <w:sz w:val="18"/>
                <w:szCs w:val="18"/>
              </w:rPr>
              <w:t>+1.562</w:t>
            </w:r>
          </w:p>
        </w:tc>
      </w:tr>
      <w:tr w:rsidR="0080061B" w:rsidRPr="00210B9E" w14:paraId="6FC5F4FE" w14:textId="77777777" w:rsidTr="00FA2899">
        <w:trPr>
          <w:jc w:val="center"/>
        </w:trPr>
        <w:tc>
          <w:tcPr>
            <w:tcW w:w="1560" w:type="dxa"/>
            <w:tcBorders>
              <w:top w:val="nil"/>
              <w:bottom w:val="single" w:sz="8" w:space="0" w:color="auto"/>
            </w:tcBorders>
            <w:shd w:val="clear" w:color="auto" w:fill="auto"/>
            <w:vAlign w:val="center"/>
          </w:tcPr>
          <w:p w14:paraId="5F4826AD" w14:textId="05FB7F84" w:rsidR="0080061B" w:rsidRPr="00961651" w:rsidRDefault="0080061B" w:rsidP="006C5503">
            <w:pPr>
              <w:snapToGrid w:val="0"/>
              <w:jc w:val="center"/>
              <w:rPr>
                <w:rFonts w:ascii="Times New Roman" w:hAnsi="Times New Roman" w:cs="Times New Roman"/>
                <w:sz w:val="18"/>
                <w:szCs w:val="18"/>
              </w:rPr>
            </w:pPr>
            <w:r w:rsidRPr="0080061B">
              <w:rPr>
                <w:rFonts w:ascii="Times New Roman" w:hAnsi="Times New Roman" w:cs="Times New Roman"/>
                <w:sz w:val="18"/>
                <w:szCs w:val="18"/>
              </w:rPr>
              <w:t>无未来预测对照</w:t>
            </w:r>
          </w:p>
        </w:tc>
        <w:tc>
          <w:tcPr>
            <w:tcW w:w="1559" w:type="dxa"/>
            <w:tcBorders>
              <w:top w:val="nil"/>
              <w:bottom w:val="single" w:sz="8" w:space="0" w:color="auto"/>
            </w:tcBorders>
            <w:shd w:val="clear" w:color="auto" w:fill="auto"/>
            <w:vAlign w:val="center"/>
          </w:tcPr>
          <w:p w14:paraId="6E00A000" w14:textId="02A58FB1" w:rsidR="0080061B" w:rsidRPr="00122227" w:rsidRDefault="0080061B" w:rsidP="006C5503">
            <w:pPr>
              <w:snapToGrid w:val="0"/>
              <w:jc w:val="center"/>
              <w:rPr>
                <w:rFonts w:ascii="Times New Roman" w:hAnsi="Times New Roman" w:cs="Times New Roman"/>
                <w:sz w:val="18"/>
                <w:szCs w:val="18"/>
              </w:rPr>
            </w:pPr>
            <w:r w:rsidRPr="0080061B">
              <w:rPr>
                <w:rFonts w:ascii="Times New Roman" w:hAnsi="Times New Roman" w:cs="Times New Roman"/>
                <w:sz w:val="18"/>
                <w:szCs w:val="18"/>
              </w:rPr>
              <w:t>0.90</w:t>
            </w:r>
          </w:p>
        </w:tc>
        <w:tc>
          <w:tcPr>
            <w:tcW w:w="1984" w:type="dxa"/>
            <w:tcBorders>
              <w:top w:val="nil"/>
              <w:bottom w:val="single" w:sz="8" w:space="0" w:color="auto"/>
            </w:tcBorders>
            <w:shd w:val="clear" w:color="auto" w:fill="auto"/>
            <w:vAlign w:val="center"/>
          </w:tcPr>
          <w:p w14:paraId="29070215" w14:textId="5133F659" w:rsidR="0080061B" w:rsidRPr="00122227" w:rsidRDefault="0080061B" w:rsidP="006C5503">
            <w:pPr>
              <w:snapToGrid w:val="0"/>
              <w:jc w:val="center"/>
              <w:rPr>
                <w:rFonts w:ascii="Times New Roman" w:hAnsi="Times New Roman" w:cs="Times New Roman"/>
                <w:sz w:val="18"/>
                <w:szCs w:val="18"/>
              </w:rPr>
            </w:pPr>
            <w:r w:rsidRPr="0080061B">
              <w:rPr>
                <w:rFonts w:ascii="Times New Roman" w:hAnsi="Times New Roman" w:cs="Times New Roman"/>
                <w:sz w:val="18"/>
                <w:szCs w:val="18"/>
              </w:rPr>
              <w:t>63/150</w:t>
            </w:r>
          </w:p>
        </w:tc>
        <w:tc>
          <w:tcPr>
            <w:tcW w:w="2268" w:type="dxa"/>
            <w:tcBorders>
              <w:top w:val="nil"/>
              <w:bottom w:val="single" w:sz="8" w:space="0" w:color="auto"/>
            </w:tcBorders>
            <w:shd w:val="clear" w:color="auto" w:fill="auto"/>
            <w:vAlign w:val="center"/>
          </w:tcPr>
          <w:p w14:paraId="0CE7B0A1" w14:textId="508BF308" w:rsidR="0080061B" w:rsidRPr="00F561C0" w:rsidRDefault="0080061B" w:rsidP="006C5503">
            <w:pPr>
              <w:snapToGrid w:val="0"/>
              <w:jc w:val="center"/>
              <w:rPr>
                <w:rFonts w:ascii="Times New Roman" w:hAnsi="Times New Roman" w:cs="Times New Roman"/>
                <w:sz w:val="18"/>
                <w:szCs w:val="18"/>
              </w:rPr>
            </w:pPr>
            <w:r w:rsidRPr="0080061B">
              <w:rPr>
                <w:rFonts w:ascii="Times New Roman" w:hAnsi="Times New Roman" w:cs="Times New Roman"/>
                <w:sz w:val="18"/>
                <w:szCs w:val="18"/>
              </w:rPr>
              <w:t>+4.673</w:t>
            </w:r>
          </w:p>
        </w:tc>
        <w:tc>
          <w:tcPr>
            <w:tcW w:w="2268" w:type="dxa"/>
            <w:tcBorders>
              <w:top w:val="nil"/>
              <w:bottom w:val="single" w:sz="8" w:space="0" w:color="auto"/>
            </w:tcBorders>
            <w:shd w:val="clear" w:color="auto" w:fill="auto"/>
            <w:vAlign w:val="center"/>
          </w:tcPr>
          <w:p w14:paraId="2F6FD187" w14:textId="146D9849" w:rsidR="0080061B" w:rsidRPr="00F561C0" w:rsidRDefault="0080061B" w:rsidP="006C5503">
            <w:pPr>
              <w:snapToGrid w:val="0"/>
              <w:jc w:val="center"/>
              <w:rPr>
                <w:rFonts w:ascii="Times New Roman" w:hAnsi="Times New Roman" w:cs="Times New Roman"/>
                <w:sz w:val="18"/>
                <w:szCs w:val="18"/>
              </w:rPr>
            </w:pPr>
            <w:r w:rsidRPr="0080061B">
              <w:rPr>
                <w:rFonts w:ascii="Times New Roman" w:hAnsi="Times New Roman" w:cs="Times New Roman"/>
                <w:sz w:val="18"/>
                <w:szCs w:val="18"/>
              </w:rPr>
              <w:t>+1.599</w:t>
            </w:r>
          </w:p>
        </w:tc>
      </w:tr>
    </w:tbl>
    <w:p w14:paraId="184D2DB5" w14:textId="77777777" w:rsidR="00EB7788" w:rsidRPr="00EB7788" w:rsidRDefault="00EB7788" w:rsidP="00EB7788">
      <w:pPr>
        <w:snapToGrid w:val="0"/>
        <w:jc w:val="center"/>
        <w:rPr>
          <w:rFonts w:ascii="Times New Roman" w:hAnsi="Times New Roman" w:cs="Times New Roman"/>
          <w:sz w:val="18"/>
          <w:szCs w:val="18"/>
        </w:rPr>
      </w:pPr>
    </w:p>
    <w:p w14:paraId="2F1AE962" w14:textId="66BE8C5D" w:rsidR="000259BB" w:rsidRPr="007D558B" w:rsidRDefault="001715A0"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由表</w:t>
      </w:r>
      <w:r w:rsidR="004C2DFC">
        <w:rPr>
          <w:rFonts w:ascii="Times New Roman" w:hAnsi="Times New Roman" w:cs="Times New Roman"/>
          <w:color w:val="000000" w:themeColor="text1"/>
          <w:sz w:val="21"/>
          <w:szCs w:val="21"/>
        </w:rPr>
        <w:t>3</w:t>
      </w:r>
      <w:r>
        <w:rPr>
          <w:rFonts w:ascii="Times New Roman" w:hAnsi="Times New Roman" w:cs="Times New Roman" w:hint="eastAsia"/>
          <w:color w:val="000000" w:themeColor="text1"/>
          <w:sz w:val="21"/>
          <w:szCs w:val="21"/>
        </w:rPr>
        <w:t>可知，</w:t>
      </w:r>
      <w:r w:rsidRPr="001715A0">
        <w:rPr>
          <w:rFonts w:ascii="Times New Roman" w:hAnsi="Times New Roman" w:cs="Times New Roman"/>
          <w:color w:val="000000" w:themeColor="text1"/>
          <w:sz w:val="21"/>
          <w:szCs w:val="21"/>
        </w:rPr>
        <w:t>无未来预测对照的累计泵量相对</w:t>
      </w:r>
      <w:r w:rsidR="00206785">
        <w:rPr>
          <w:rFonts w:ascii="Times New Roman" w:hAnsi="Times New Roman" w:cs="Times New Roman" w:hint="eastAsia"/>
          <w:color w:val="000000" w:themeColor="text1"/>
          <w:sz w:val="21"/>
          <w:szCs w:val="21"/>
        </w:rPr>
        <w:t>传统</w:t>
      </w:r>
      <w:r w:rsidRPr="001715A0">
        <w:rPr>
          <w:rFonts w:ascii="Times New Roman" w:hAnsi="Times New Roman" w:cs="Times New Roman"/>
          <w:color w:val="000000" w:themeColor="text1"/>
          <w:sz w:val="21"/>
          <w:szCs w:val="21"/>
        </w:rPr>
        <w:t>姿态反馈算法仅降低</w:t>
      </w:r>
      <w:r w:rsidRPr="001715A0">
        <w:rPr>
          <w:rFonts w:ascii="Times New Roman" w:hAnsi="Times New Roman" w:cs="Times New Roman"/>
          <w:color w:val="000000" w:themeColor="text1"/>
          <w:sz w:val="21"/>
          <w:szCs w:val="21"/>
        </w:rPr>
        <w:t>0.90</w:t>
      </w:r>
      <w:r w:rsidR="00633ED1">
        <w:rPr>
          <w:rFonts w:ascii="Times New Roman" w:hAnsi="Times New Roman" w:cs="Times New Roman"/>
          <w:color w:val="000000" w:themeColor="text1"/>
          <w:sz w:val="21"/>
          <w:szCs w:val="21"/>
        </w:rPr>
        <w:t xml:space="preserve"> </w:t>
      </w:r>
      <w:r w:rsidRPr="001715A0">
        <w:rPr>
          <w:rFonts w:ascii="Times New Roman" w:hAnsi="Times New Roman" w:cs="Times New Roman"/>
          <w:color w:val="000000" w:themeColor="text1"/>
          <w:sz w:val="21"/>
          <w:szCs w:val="21"/>
        </w:rPr>
        <w:t>%</w:t>
      </w:r>
      <w:r w:rsidRPr="001715A0">
        <w:rPr>
          <w:rFonts w:ascii="Times New Roman" w:hAnsi="Times New Roman" w:cs="Times New Roman"/>
          <w:color w:val="000000" w:themeColor="text1"/>
          <w:sz w:val="21"/>
          <w:szCs w:val="21"/>
        </w:rPr>
        <w:t>，整体结果与</w:t>
      </w:r>
      <w:r w:rsidR="004334DB">
        <w:rPr>
          <w:rFonts w:ascii="Times New Roman" w:hAnsi="Times New Roman" w:cs="Times New Roman" w:hint="eastAsia"/>
          <w:color w:val="000000" w:themeColor="text1"/>
          <w:sz w:val="21"/>
          <w:szCs w:val="21"/>
        </w:rPr>
        <w:t>传统</w:t>
      </w:r>
      <w:r w:rsidRPr="001715A0">
        <w:rPr>
          <w:rFonts w:ascii="Times New Roman" w:hAnsi="Times New Roman" w:cs="Times New Roman"/>
          <w:color w:val="000000" w:themeColor="text1"/>
          <w:sz w:val="21"/>
          <w:szCs w:val="21"/>
        </w:rPr>
        <w:t>姿态反馈算法接近</w:t>
      </w:r>
      <w:r w:rsidR="00F42B8A">
        <w:rPr>
          <w:rFonts w:ascii="Times New Roman" w:hAnsi="Times New Roman" w:cs="Times New Roman" w:hint="eastAsia"/>
          <w:color w:val="000000" w:themeColor="text1"/>
          <w:sz w:val="21"/>
          <w:szCs w:val="21"/>
        </w:rPr>
        <w:t>，说明</w:t>
      </w:r>
      <w:r w:rsidRPr="001715A0">
        <w:rPr>
          <w:rFonts w:ascii="Times New Roman" w:hAnsi="Times New Roman" w:cs="Times New Roman"/>
          <w:color w:val="000000" w:themeColor="text1"/>
          <w:sz w:val="21"/>
          <w:szCs w:val="21"/>
        </w:rPr>
        <w:t>仅保留候选动作结构无法获得</w:t>
      </w:r>
      <w:r w:rsidR="00F42B8A">
        <w:rPr>
          <w:rFonts w:ascii="Times New Roman" w:hAnsi="Times New Roman" w:cs="Times New Roman" w:hint="eastAsia"/>
          <w:color w:val="000000" w:themeColor="text1"/>
          <w:sz w:val="21"/>
          <w:szCs w:val="21"/>
        </w:rPr>
        <w:t>有效</w:t>
      </w:r>
      <w:r w:rsidR="00F01856">
        <w:rPr>
          <w:rFonts w:ascii="Times New Roman" w:hAnsi="Times New Roman" w:cs="Times New Roman" w:hint="eastAsia"/>
          <w:color w:val="000000" w:themeColor="text1"/>
          <w:sz w:val="21"/>
          <w:szCs w:val="21"/>
        </w:rPr>
        <w:t>的</w:t>
      </w:r>
      <w:r w:rsidRPr="001715A0">
        <w:rPr>
          <w:rFonts w:ascii="Times New Roman" w:hAnsi="Times New Roman" w:cs="Times New Roman"/>
          <w:color w:val="000000" w:themeColor="text1"/>
          <w:sz w:val="21"/>
          <w:szCs w:val="21"/>
        </w:rPr>
        <w:t>节泵效果。未来风况信息对候选动作选择和目标水量更新的影响，是算法降低累计泵量的关键因素。</w:t>
      </w:r>
      <w:r w:rsidR="007D558B" w:rsidRPr="007D558B">
        <w:rPr>
          <w:rFonts w:ascii="Times New Roman" w:hAnsi="Times New Roman" w:cs="Times New Roman"/>
          <w:color w:val="000000" w:themeColor="text1"/>
          <w:sz w:val="21"/>
          <w:szCs w:val="21"/>
        </w:rPr>
        <w:t>图</w:t>
      </w:r>
      <w:r w:rsidR="007D558B" w:rsidRPr="007D558B">
        <w:rPr>
          <w:rFonts w:ascii="Times New Roman" w:hAnsi="Times New Roman" w:cs="Times New Roman"/>
          <w:color w:val="000000" w:themeColor="text1"/>
          <w:sz w:val="21"/>
          <w:szCs w:val="21"/>
        </w:rPr>
        <w:t>5</w:t>
      </w:r>
      <w:r w:rsidR="007D558B" w:rsidRPr="007D558B">
        <w:rPr>
          <w:rFonts w:ascii="Times New Roman" w:hAnsi="Times New Roman" w:cs="Times New Roman"/>
          <w:color w:val="000000" w:themeColor="text1"/>
          <w:sz w:val="21"/>
          <w:szCs w:val="21"/>
        </w:rPr>
        <w:t>给出了三种算法在</w:t>
      </w:r>
      <w:r w:rsidR="001C66EF">
        <w:rPr>
          <w:rFonts w:ascii="Times New Roman" w:hAnsi="Times New Roman" w:cs="Times New Roman" w:hint="eastAsia"/>
          <w:color w:val="000000" w:themeColor="text1"/>
          <w:sz w:val="21"/>
          <w:szCs w:val="21"/>
        </w:rPr>
        <w:t>各</w:t>
      </w:r>
      <w:r w:rsidR="007D558B" w:rsidRPr="007D558B">
        <w:rPr>
          <w:rFonts w:ascii="Times New Roman" w:hAnsi="Times New Roman" w:cs="Times New Roman"/>
          <w:color w:val="000000" w:themeColor="text1"/>
          <w:sz w:val="21"/>
          <w:szCs w:val="21"/>
        </w:rPr>
        <w:t>工况中的累计泵量分布。左图展示全部工况的累计概率曲线，右图以</w:t>
      </w:r>
      <w:r w:rsidR="00206785">
        <w:rPr>
          <w:rFonts w:ascii="Times New Roman" w:hAnsi="Times New Roman" w:cs="Times New Roman" w:hint="eastAsia"/>
          <w:color w:val="000000" w:themeColor="text1"/>
          <w:sz w:val="21"/>
          <w:szCs w:val="21"/>
        </w:rPr>
        <w:t>传统</w:t>
      </w:r>
      <w:r w:rsidR="007D558B" w:rsidRPr="007D558B">
        <w:rPr>
          <w:rFonts w:ascii="Times New Roman" w:hAnsi="Times New Roman" w:cs="Times New Roman"/>
          <w:color w:val="000000" w:themeColor="text1"/>
          <w:sz w:val="21"/>
          <w:szCs w:val="21"/>
        </w:rPr>
        <w:t>姿态反馈算法为横坐标，比较另外两种算法在相同工况下的累计泵量。</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C2DFC" w14:paraId="5BD12837" w14:textId="77777777" w:rsidTr="004C2DFC">
        <w:tc>
          <w:tcPr>
            <w:tcW w:w="4814" w:type="dxa"/>
          </w:tcPr>
          <w:p w14:paraId="3A8BD512" w14:textId="019B33EE" w:rsidR="004C2DFC" w:rsidRDefault="00576A63" w:rsidP="006C5503">
            <w:pPr>
              <w:tabs>
                <w:tab w:val="left" w:pos="1389"/>
              </w:tabs>
              <w:snapToGrid w:val="0"/>
              <w:jc w:val="center"/>
              <w:rPr>
                <w:rFonts w:ascii="Times New Roman" w:hAnsi="Times New Roman" w:cs="Times New Roman"/>
                <w:color w:val="000000" w:themeColor="text1"/>
                <w:sz w:val="21"/>
                <w:szCs w:val="21"/>
              </w:rPr>
            </w:pPr>
            <w:r>
              <w:rPr>
                <w:noProof/>
              </w:rPr>
              <w:lastRenderedPageBreak/>
              <w:drawing>
                <wp:inline distT="0" distB="0" distL="0" distR="0" wp14:anchorId="3A23D4D4" wp14:editId="0BA898AB">
                  <wp:extent cx="2880000" cy="2195447"/>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a_casewise_pump_distribution.png"/>
                          <pic:cNvPicPr/>
                        </pic:nvPicPr>
                        <pic:blipFill>
                          <a:blip r:embed="rId18"/>
                          <a:stretch>
                            <a:fillRect/>
                          </a:stretch>
                        </pic:blipFill>
                        <pic:spPr>
                          <a:xfrm>
                            <a:off x="0" y="0"/>
                            <a:ext cx="2880000" cy="2195447"/>
                          </a:xfrm>
                          <a:prstGeom prst="rect">
                            <a:avLst/>
                          </a:prstGeom>
                        </pic:spPr>
                      </pic:pic>
                    </a:graphicData>
                  </a:graphic>
                </wp:inline>
              </w:drawing>
            </w:r>
          </w:p>
        </w:tc>
        <w:tc>
          <w:tcPr>
            <w:tcW w:w="4814" w:type="dxa"/>
          </w:tcPr>
          <w:p w14:paraId="2179E19E" w14:textId="4072B03E" w:rsidR="004C2DFC" w:rsidRDefault="00554337" w:rsidP="006C5503">
            <w:pPr>
              <w:keepNext/>
              <w:tabs>
                <w:tab w:val="left" w:pos="1389"/>
              </w:tabs>
              <w:snapToGrid w:val="0"/>
              <w:jc w:val="center"/>
              <w:rPr>
                <w:rFonts w:ascii="Times New Roman" w:hAnsi="Times New Roman" w:cs="Times New Roman"/>
                <w:color w:val="000000" w:themeColor="text1"/>
                <w:sz w:val="21"/>
                <w:szCs w:val="21"/>
              </w:rPr>
            </w:pPr>
            <w:r>
              <w:rPr>
                <w:noProof/>
              </w:rPr>
              <w:drawing>
                <wp:inline distT="0" distB="0" distL="0" distR="0" wp14:anchorId="0AE00CA6" wp14:editId="5051F2C7">
                  <wp:extent cx="2880000" cy="2195447"/>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b_ablation_paired_pump_scatter_boxed_legend.png"/>
                          <pic:cNvPicPr/>
                        </pic:nvPicPr>
                        <pic:blipFill>
                          <a:blip r:embed="rId19"/>
                          <a:stretch>
                            <a:fillRect/>
                          </a:stretch>
                        </pic:blipFill>
                        <pic:spPr>
                          <a:xfrm>
                            <a:off x="0" y="0"/>
                            <a:ext cx="2880000" cy="2195447"/>
                          </a:xfrm>
                          <a:prstGeom prst="rect">
                            <a:avLst/>
                          </a:prstGeom>
                        </pic:spPr>
                      </pic:pic>
                    </a:graphicData>
                  </a:graphic>
                </wp:inline>
              </w:drawing>
            </w:r>
          </w:p>
        </w:tc>
      </w:tr>
    </w:tbl>
    <w:p w14:paraId="05F38897" w14:textId="66FA4439" w:rsidR="007E1E61" w:rsidRPr="007D558B" w:rsidRDefault="004C2DFC" w:rsidP="006C5503">
      <w:pPr>
        <w:pStyle w:val="a3"/>
        <w:snapToGrid w:val="0"/>
        <w:jc w:val="center"/>
        <w:rPr>
          <w:rFonts w:ascii="宋体" w:eastAsia="宋体" w:hAnsi="宋体"/>
          <w:color w:val="000000" w:themeColor="text1"/>
          <w:sz w:val="18"/>
          <w:szCs w:val="18"/>
        </w:rPr>
      </w:pPr>
      <w:r w:rsidRPr="007D558B">
        <w:rPr>
          <w:rFonts w:ascii="宋体" w:eastAsia="宋体" w:hAnsi="宋体"/>
          <w:sz w:val="18"/>
          <w:szCs w:val="18"/>
        </w:rPr>
        <w:t>图</w:t>
      </w:r>
      <w:r w:rsidRPr="00C45AD8">
        <w:rPr>
          <w:rFonts w:ascii="Times New Roman" w:eastAsia="宋体" w:hAnsi="Times New Roman"/>
          <w:sz w:val="18"/>
          <w:szCs w:val="18"/>
        </w:rPr>
        <w:fldChar w:fldCharType="begin"/>
      </w:r>
      <w:r w:rsidRPr="00C45AD8">
        <w:rPr>
          <w:rFonts w:ascii="Times New Roman" w:eastAsia="宋体" w:hAnsi="Times New Roman"/>
          <w:sz w:val="18"/>
          <w:szCs w:val="18"/>
        </w:rPr>
        <w:instrText xml:space="preserve"> SEQ </w:instrText>
      </w:r>
      <w:r w:rsidRPr="00C45AD8">
        <w:rPr>
          <w:rFonts w:ascii="Times New Roman" w:eastAsia="宋体" w:hAnsi="Times New Roman"/>
          <w:sz w:val="18"/>
          <w:szCs w:val="18"/>
        </w:rPr>
        <w:instrText>图</w:instrText>
      </w:r>
      <w:r w:rsidRPr="00C45AD8">
        <w:rPr>
          <w:rFonts w:ascii="Times New Roman" w:eastAsia="宋体" w:hAnsi="Times New Roman"/>
          <w:sz w:val="18"/>
          <w:szCs w:val="18"/>
        </w:rPr>
        <w:instrText xml:space="preserve"> \* ARABIC </w:instrText>
      </w:r>
      <w:r w:rsidRPr="00C45AD8">
        <w:rPr>
          <w:rFonts w:ascii="Times New Roman" w:eastAsia="宋体" w:hAnsi="Times New Roman"/>
          <w:sz w:val="18"/>
          <w:szCs w:val="18"/>
        </w:rPr>
        <w:fldChar w:fldCharType="separate"/>
      </w:r>
      <w:r w:rsidR="00427E9B">
        <w:rPr>
          <w:rFonts w:ascii="Times New Roman" w:eastAsia="宋体" w:hAnsi="Times New Roman"/>
          <w:noProof/>
          <w:sz w:val="18"/>
          <w:szCs w:val="18"/>
        </w:rPr>
        <w:t>5</w:t>
      </w:r>
      <w:r w:rsidRPr="00C45AD8">
        <w:rPr>
          <w:rFonts w:ascii="Times New Roman" w:eastAsia="宋体" w:hAnsi="Times New Roman"/>
          <w:sz w:val="18"/>
          <w:szCs w:val="18"/>
        </w:rPr>
        <w:fldChar w:fldCharType="end"/>
      </w:r>
      <w:r w:rsidR="00545D75">
        <w:rPr>
          <w:rFonts w:ascii="Times New Roman" w:eastAsia="宋体" w:hAnsi="Times New Roman"/>
          <w:sz w:val="18"/>
          <w:szCs w:val="18"/>
        </w:rPr>
        <w:t xml:space="preserve"> </w:t>
      </w:r>
      <w:r w:rsidR="007D558B" w:rsidRPr="00C45AD8">
        <w:rPr>
          <w:rFonts w:ascii="Times New Roman" w:eastAsia="宋体" w:hAnsi="Times New Roman"/>
          <w:sz w:val="18"/>
          <w:szCs w:val="18"/>
        </w:rPr>
        <w:t>不同预测信息配置下的</w:t>
      </w:r>
      <w:r w:rsidR="00BE3E7E">
        <w:rPr>
          <w:rFonts w:ascii="Times New Roman" w:eastAsia="宋体" w:hAnsi="Times New Roman" w:hint="eastAsia"/>
          <w:sz w:val="18"/>
          <w:szCs w:val="18"/>
        </w:rPr>
        <w:t>各</w:t>
      </w:r>
      <w:r w:rsidR="007D558B" w:rsidRPr="00C45AD8">
        <w:rPr>
          <w:rFonts w:ascii="Times New Roman" w:eastAsia="宋体" w:hAnsi="Times New Roman"/>
          <w:sz w:val="18"/>
          <w:szCs w:val="18"/>
        </w:rPr>
        <w:t>工况累计泵量比较</w:t>
      </w:r>
    </w:p>
    <w:p w14:paraId="26946894" w14:textId="0BC6B580" w:rsidR="007E1E61" w:rsidRDefault="007D558B" w:rsidP="006C5503">
      <w:pPr>
        <w:snapToGrid w:val="0"/>
        <w:jc w:val="center"/>
        <w:rPr>
          <w:rFonts w:ascii="Times New Roman" w:eastAsia="黑体" w:hAnsi="Times New Roman" w:cs="Times New Roman"/>
          <w:sz w:val="18"/>
          <w:szCs w:val="18"/>
        </w:rPr>
      </w:pPr>
      <w:r w:rsidRPr="00211FCD">
        <w:rPr>
          <w:rFonts w:ascii="Times New Roman" w:eastAsia="黑体" w:hAnsi="Times New Roman" w:cs="Times New Roman"/>
          <w:sz w:val="18"/>
          <w:szCs w:val="18"/>
        </w:rPr>
        <w:t>Fig.</w:t>
      </w:r>
      <w:r w:rsidR="00C32F6A">
        <w:rPr>
          <w:rFonts w:ascii="Times New Roman" w:eastAsia="黑体" w:hAnsi="Times New Roman" w:cs="Times New Roman"/>
          <w:sz w:val="18"/>
          <w:szCs w:val="18"/>
        </w:rPr>
        <w:t xml:space="preserve"> </w:t>
      </w:r>
      <w:r>
        <w:rPr>
          <w:rFonts w:ascii="Times New Roman" w:eastAsia="黑体" w:hAnsi="Times New Roman" w:cs="Times New Roman"/>
          <w:sz w:val="18"/>
          <w:szCs w:val="18"/>
        </w:rPr>
        <w:t>5</w:t>
      </w:r>
      <w:r w:rsidRPr="00211FCD">
        <w:rPr>
          <w:rFonts w:ascii="Times New Roman" w:eastAsia="黑体" w:hAnsi="Times New Roman" w:cs="Times New Roman"/>
          <w:sz w:val="18"/>
          <w:szCs w:val="18"/>
        </w:rPr>
        <w:t xml:space="preserve"> </w:t>
      </w:r>
      <w:r w:rsidR="00BE3E7E" w:rsidRPr="00BE3E7E">
        <w:rPr>
          <w:rFonts w:ascii="Times New Roman" w:eastAsia="黑体" w:hAnsi="Times New Roman" w:cs="Times New Roman"/>
          <w:sz w:val="18"/>
          <w:szCs w:val="18"/>
        </w:rPr>
        <w:t>Comparison of cumulative pumping volume across cases under different forecast-information settings</w:t>
      </w:r>
    </w:p>
    <w:p w14:paraId="63DF46FA" w14:textId="77777777" w:rsidR="00EB7788" w:rsidRPr="00EB7788" w:rsidRDefault="00EB7788" w:rsidP="00EB7788">
      <w:pPr>
        <w:snapToGrid w:val="0"/>
        <w:jc w:val="center"/>
        <w:rPr>
          <w:rFonts w:ascii="Times New Roman" w:hAnsi="Times New Roman" w:cs="Times New Roman"/>
          <w:sz w:val="18"/>
          <w:szCs w:val="18"/>
        </w:rPr>
      </w:pPr>
    </w:p>
    <w:p w14:paraId="6440120A" w14:textId="6DAE06CB" w:rsidR="007D558B" w:rsidRDefault="007D558B" w:rsidP="006C5503">
      <w:pPr>
        <w:tabs>
          <w:tab w:val="left" w:pos="1389"/>
        </w:tabs>
        <w:snapToGrid w:val="0"/>
        <w:ind w:firstLineChars="200"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如图</w:t>
      </w:r>
      <w:r>
        <w:rPr>
          <w:rFonts w:ascii="Times New Roman" w:hAnsi="Times New Roman" w:cs="Times New Roman" w:hint="eastAsia"/>
          <w:color w:val="000000" w:themeColor="text1"/>
          <w:sz w:val="21"/>
          <w:szCs w:val="21"/>
        </w:rPr>
        <w:t>5</w:t>
      </w:r>
      <w:r>
        <w:rPr>
          <w:rFonts w:ascii="Times New Roman" w:hAnsi="Times New Roman" w:cs="Times New Roman" w:hint="eastAsia"/>
          <w:color w:val="000000" w:themeColor="text1"/>
          <w:sz w:val="21"/>
          <w:szCs w:val="21"/>
        </w:rPr>
        <w:t>所示，</w:t>
      </w:r>
      <w:r w:rsidRPr="007D558B">
        <w:rPr>
          <w:rFonts w:ascii="Times New Roman" w:hAnsi="Times New Roman" w:cs="Times New Roman"/>
          <w:color w:val="000000" w:themeColor="text1"/>
          <w:sz w:val="21"/>
          <w:szCs w:val="21"/>
        </w:rPr>
        <w:t>无未来预测对照的泵量分布与</w:t>
      </w:r>
      <w:r w:rsidR="00E53A3C">
        <w:rPr>
          <w:rFonts w:ascii="Times New Roman" w:hAnsi="Times New Roman" w:cs="Times New Roman" w:hint="eastAsia"/>
          <w:color w:val="000000" w:themeColor="text1"/>
          <w:sz w:val="21"/>
          <w:szCs w:val="21"/>
        </w:rPr>
        <w:t>传统</w:t>
      </w:r>
      <w:r w:rsidRPr="007D558B">
        <w:rPr>
          <w:rFonts w:ascii="Times New Roman" w:hAnsi="Times New Roman" w:cs="Times New Roman"/>
          <w:color w:val="000000" w:themeColor="text1"/>
          <w:sz w:val="21"/>
          <w:szCs w:val="21"/>
        </w:rPr>
        <w:t>姿态反馈算法接近，二者在工况中的差异较小。预测辅助算法的分布向低泵量区间移动，并在多数工况中取得更低的累计泵量。</w:t>
      </w:r>
    </w:p>
    <w:p w14:paraId="7FB38E24" w14:textId="4CA2739B" w:rsidR="007D558B" w:rsidRPr="00EF2885" w:rsidRDefault="00427307" w:rsidP="00EF2885">
      <w:pPr>
        <w:tabs>
          <w:tab w:val="left" w:pos="1774"/>
        </w:tabs>
        <w:ind w:firstLineChars="200" w:firstLine="420"/>
        <w:jc w:val="both"/>
        <w:rPr>
          <w:rFonts w:ascii="Times New Roman" w:hAnsi="Times New Roman" w:cs="Times New Roman"/>
          <w:color w:val="000000" w:themeColor="text1"/>
          <w:sz w:val="21"/>
          <w:szCs w:val="21"/>
        </w:rPr>
      </w:pPr>
      <w:r w:rsidRPr="00427307">
        <w:rPr>
          <w:rFonts w:ascii="Times New Roman" w:hAnsi="Times New Roman" w:cs="Times New Roman"/>
          <w:color w:val="000000" w:themeColor="text1"/>
          <w:sz w:val="21"/>
          <w:szCs w:val="21"/>
        </w:rPr>
        <w:t>为进一步说明预测信息如何改变压载调节过程，图</w:t>
      </w:r>
      <w:r w:rsidRPr="00427307">
        <w:rPr>
          <w:rFonts w:ascii="Times New Roman" w:hAnsi="Times New Roman" w:cs="Times New Roman"/>
          <w:color w:val="000000" w:themeColor="text1"/>
          <w:sz w:val="21"/>
          <w:szCs w:val="21"/>
        </w:rPr>
        <w:t>6</w:t>
      </w:r>
      <w:r w:rsidRPr="00427307">
        <w:rPr>
          <w:rFonts w:ascii="Times New Roman" w:hAnsi="Times New Roman" w:cs="Times New Roman"/>
          <w:color w:val="000000" w:themeColor="text1"/>
          <w:sz w:val="21"/>
          <w:szCs w:val="21"/>
        </w:rPr>
        <w:t>选取一</w:t>
      </w:r>
      <w:r w:rsidR="003156E3">
        <w:rPr>
          <w:rFonts w:ascii="Times New Roman" w:hAnsi="Times New Roman" w:cs="Times New Roman" w:hint="eastAsia"/>
          <w:color w:val="000000" w:themeColor="text1"/>
          <w:sz w:val="21"/>
          <w:szCs w:val="21"/>
        </w:rPr>
        <w:t>类</w:t>
      </w:r>
      <w:r w:rsidRPr="00427307">
        <w:rPr>
          <w:rFonts w:ascii="Times New Roman" w:hAnsi="Times New Roman" w:cs="Times New Roman"/>
          <w:color w:val="000000" w:themeColor="text1"/>
          <w:sz w:val="21"/>
          <w:szCs w:val="21"/>
        </w:rPr>
        <w:t>风速经历增强、回落和再次增强的代表性工况，对比两种算法的目标更新、累计泵量及平台姿态响应</w:t>
      </w:r>
      <w:r w:rsidR="00EF2885" w:rsidRPr="00EF2885">
        <w:rPr>
          <w:rFonts w:ascii="Times New Roman" w:hAnsi="Times New Roman" w:cs="Times New Roman"/>
          <w:color w:val="000000" w:themeColor="text1"/>
          <w:sz w:val="21"/>
          <w:szCs w:val="21"/>
        </w:rPr>
        <w:t>。</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D95CD6" w14:paraId="65187351" w14:textId="77777777" w:rsidTr="00495D71">
        <w:trPr>
          <w:jc w:val="center"/>
        </w:trPr>
        <w:tc>
          <w:tcPr>
            <w:tcW w:w="4153" w:type="dxa"/>
          </w:tcPr>
          <w:p w14:paraId="551D03E2" w14:textId="425F01B0" w:rsidR="00D95CD6" w:rsidRPr="00CD1AD7" w:rsidRDefault="00BD6F36" w:rsidP="00495D71">
            <w:pPr>
              <w:snapToGrid w:val="0"/>
            </w:pPr>
            <w:r>
              <w:rPr>
                <w:noProof/>
              </w:rPr>
              <w:drawing>
                <wp:inline distT="0" distB="0" distL="0" distR="0" wp14:anchorId="51D0A0F7" wp14:editId="4BBC1060">
                  <wp:extent cx="2952000" cy="2088708"/>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a_strategy_target.png"/>
                          <pic:cNvPicPr/>
                        </pic:nvPicPr>
                        <pic:blipFill>
                          <a:blip r:embed="rId20"/>
                          <a:stretch>
                            <a:fillRect/>
                          </a:stretch>
                        </pic:blipFill>
                        <pic:spPr>
                          <a:xfrm>
                            <a:off x="0" y="0"/>
                            <a:ext cx="2952000" cy="2088708"/>
                          </a:xfrm>
                          <a:prstGeom prst="rect">
                            <a:avLst/>
                          </a:prstGeom>
                        </pic:spPr>
                      </pic:pic>
                    </a:graphicData>
                  </a:graphic>
                </wp:inline>
              </w:drawing>
            </w:r>
          </w:p>
        </w:tc>
        <w:tc>
          <w:tcPr>
            <w:tcW w:w="4153" w:type="dxa"/>
          </w:tcPr>
          <w:p w14:paraId="552AC6C6" w14:textId="447C6FFA" w:rsidR="00D95CD6" w:rsidRDefault="00EC1CB8" w:rsidP="00495D71">
            <w:pPr>
              <w:keepNext/>
              <w:tabs>
                <w:tab w:val="left" w:pos="1389"/>
              </w:tabs>
              <w:snapToGrid w:val="0"/>
              <w:jc w:val="center"/>
              <w:rPr>
                <w:rFonts w:ascii="Times New Roman" w:hAnsi="Times New Roman" w:cs="Times New Roman"/>
                <w:color w:val="000000" w:themeColor="text1"/>
                <w:sz w:val="21"/>
                <w:szCs w:val="21"/>
              </w:rPr>
            </w:pPr>
            <w:r>
              <w:rPr>
                <w:noProof/>
              </w:rPr>
              <w:drawing>
                <wp:inline distT="0" distB="0" distL="0" distR="0" wp14:anchorId="74E0B2F1" wp14:editId="6B3DC1AE">
                  <wp:extent cx="2952000" cy="2088708"/>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l6h_38_panel_b_measured_wind.png"/>
                          <pic:cNvPicPr/>
                        </pic:nvPicPr>
                        <pic:blipFill>
                          <a:blip r:embed="rId21"/>
                          <a:stretch>
                            <a:fillRect/>
                          </a:stretch>
                        </pic:blipFill>
                        <pic:spPr>
                          <a:xfrm>
                            <a:off x="0" y="0"/>
                            <a:ext cx="2952000" cy="2088708"/>
                          </a:xfrm>
                          <a:prstGeom prst="rect">
                            <a:avLst/>
                          </a:prstGeom>
                        </pic:spPr>
                      </pic:pic>
                    </a:graphicData>
                  </a:graphic>
                </wp:inline>
              </w:drawing>
            </w:r>
          </w:p>
        </w:tc>
      </w:tr>
      <w:tr w:rsidR="00D95CD6" w:rsidRPr="00A10AE3" w14:paraId="7DAE854D" w14:textId="77777777" w:rsidTr="00495D71">
        <w:trPr>
          <w:jc w:val="center"/>
        </w:trPr>
        <w:tc>
          <w:tcPr>
            <w:tcW w:w="4153" w:type="dxa"/>
          </w:tcPr>
          <w:p w14:paraId="760CDF03" w14:textId="1CF49631" w:rsidR="00D95CD6" w:rsidRPr="00A10AE3" w:rsidRDefault="00BD6F36" w:rsidP="00495D71">
            <w:pPr>
              <w:snapToGrid w:val="0"/>
              <w:rPr>
                <w:rFonts w:ascii="Times New Roman" w:hAnsi="Times New Roman" w:cs="Times New Roman"/>
              </w:rPr>
            </w:pPr>
            <w:r>
              <w:rPr>
                <w:noProof/>
              </w:rPr>
              <w:drawing>
                <wp:inline distT="0" distB="0" distL="0" distR="0" wp14:anchorId="6E3284C8" wp14:editId="231CCDBA">
                  <wp:extent cx="2952000" cy="2088708"/>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c_cumulative_pump.png"/>
                          <pic:cNvPicPr/>
                        </pic:nvPicPr>
                        <pic:blipFill>
                          <a:blip r:embed="rId22"/>
                          <a:stretch>
                            <a:fillRect/>
                          </a:stretch>
                        </pic:blipFill>
                        <pic:spPr>
                          <a:xfrm>
                            <a:off x="0" y="0"/>
                            <a:ext cx="2952000" cy="2088708"/>
                          </a:xfrm>
                          <a:prstGeom prst="rect">
                            <a:avLst/>
                          </a:prstGeom>
                        </pic:spPr>
                      </pic:pic>
                    </a:graphicData>
                  </a:graphic>
                </wp:inline>
              </w:drawing>
            </w:r>
          </w:p>
        </w:tc>
        <w:tc>
          <w:tcPr>
            <w:tcW w:w="4153" w:type="dxa"/>
          </w:tcPr>
          <w:p w14:paraId="66D46834" w14:textId="77FD5825" w:rsidR="00D95CD6" w:rsidRPr="00A10AE3" w:rsidRDefault="00BD6F36" w:rsidP="00743088">
            <w:pPr>
              <w:keepNext/>
              <w:snapToGrid w:val="0"/>
              <w:rPr>
                <w:rFonts w:ascii="Times New Roman" w:hAnsi="Times New Roman" w:cs="Times New Roman"/>
              </w:rPr>
            </w:pPr>
            <w:r>
              <w:rPr>
                <w:noProof/>
              </w:rPr>
              <w:drawing>
                <wp:inline distT="0" distB="0" distL="0" distR="0" wp14:anchorId="4D2B74E2" wp14:editId="172FDC3E">
                  <wp:extent cx="2952000" cy="2088708"/>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d_attitude_response.png"/>
                          <pic:cNvPicPr/>
                        </pic:nvPicPr>
                        <pic:blipFill>
                          <a:blip r:embed="rId23"/>
                          <a:stretch>
                            <a:fillRect/>
                          </a:stretch>
                        </pic:blipFill>
                        <pic:spPr>
                          <a:xfrm>
                            <a:off x="0" y="0"/>
                            <a:ext cx="2952000" cy="2088708"/>
                          </a:xfrm>
                          <a:prstGeom prst="rect">
                            <a:avLst/>
                          </a:prstGeom>
                        </pic:spPr>
                      </pic:pic>
                    </a:graphicData>
                  </a:graphic>
                </wp:inline>
              </w:drawing>
            </w:r>
          </w:p>
        </w:tc>
      </w:tr>
    </w:tbl>
    <w:p w14:paraId="00EA116D" w14:textId="7DAB5BBA" w:rsidR="00D95CD6" w:rsidRPr="00743088" w:rsidRDefault="00743088" w:rsidP="00743088">
      <w:pPr>
        <w:pStyle w:val="a3"/>
        <w:jc w:val="center"/>
        <w:rPr>
          <w:rFonts w:ascii="宋体" w:eastAsia="宋体" w:hAnsi="宋体"/>
          <w:color w:val="000000" w:themeColor="text1"/>
          <w:sz w:val="18"/>
          <w:szCs w:val="18"/>
        </w:rPr>
      </w:pPr>
      <w:r w:rsidRPr="00743088">
        <w:rPr>
          <w:rFonts w:ascii="宋体" w:eastAsia="宋体" w:hAnsi="宋体"/>
          <w:sz w:val="18"/>
          <w:szCs w:val="18"/>
        </w:rPr>
        <w:t>图</w:t>
      </w:r>
      <w:r w:rsidRPr="005D6E1C">
        <w:rPr>
          <w:rFonts w:ascii="Times New Roman" w:eastAsia="宋体" w:hAnsi="Times New Roman"/>
          <w:sz w:val="18"/>
          <w:szCs w:val="18"/>
        </w:rPr>
        <w:fldChar w:fldCharType="begin"/>
      </w:r>
      <w:r w:rsidRPr="005D6E1C">
        <w:rPr>
          <w:rFonts w:ascii="Times New Roman" w:eastAsia="宋体" w:hAnsi="Times New Roman"/>
          <w:sz w:val="18"/>
          <w:szCs w:val="18"/>
        </w:rPr>
        <w:instrText xml:space="preserve"> SEQ </w:instrText>
      </w:r>
      <w:r w:rsidRPr="005D6E1C">
        <w:rPr>
          <w:rFonts w:ascii="Times New Roman" w:eastAsia="宋体" w:hAnsi="Times New Roman"/>
          <w:sz w:val="18"/>
          <w:szCs w:val="18"/>
        </w:rPr>
        <w:instrText>图</w:instrText>
      </w:r>
      <w:r w:rsidRPr="005D6E1C">
        <w:rPr>
          <w:rFonts w:ascii="Times New Roman" w:eastAsia="宋体" w:hAnsi="Times New Roman"/>
          <w:sz w:val="18"/>
          <w:szCs w:val="18"/>
        </w:rPr>
        <w:instrText xml:space="preserve"> \* ARABIC </w:instrText>
      </w:r>
      <w:r w:rsidRPr="005D6E1C">
        <w:rPr>
          <w:rFonts w:ascii="Times New Roman" w:eastAsia="宋体" w:hAnsi="Times New Roman"/>
          <w:sz w:val="18"/>
          <w:szCs w:val="18"/>
        </w:rPr>
        <w:fldChar w:fldCharType="separate"/>
      </w:r>
      <w:r w:rsidR="00427E9B">
        <w:rPr>
          <w:rFonts w:ascii="Times New Roman" w:eastAsia="宋体" w:hAnsi="Times New Roman"/>
          <w:noProof/>
          <w:sz w:val="18"/>
          <w:szCs w:val="18"/>
        </w:rPr>
        <w:t>6</w:t>
      </w:r>
      <w:r w:rsidRPr="005D6E1C">
        <w:rPr>
          <w:rFonts w:ascii="Times New Roman" w:eastAsia="宋体" w:hAnsi="Times New Roman"/>
          <w:sz w:val="18"/>
          <w:szCs w:val="18"/>
        </w:rPr>
        <w:fldChar w:fldCharType="end"/>
      </w:r>
      <w:r w:rsidRPr="00743088">
        <w:rPr>
          <w:rFonts w:ascii="宋体" w:eastAsia="宋体" w:hAnsi="宋体"/>
          <w:sz w:val="18"/>
          <w:szCs w:val="18"/>
        </w:rPr>
        <w:t xml:space="preserve"> </w:t>
      </w:r>
      <w:r w:rsidR="00B616FB" w:rsidRPr="00B616FB">
        <w:rPr>
          <w:rFonts w:ascii="宋体" w:eastAsia="宋体" w:hAnsi="宋体"/>
          <w:sz w:val="18"/>
          <w:szCs w:val="18"/>
        </w:rPr>
        <w:t>风速增强、回落及再次增强过程中的滚动压载调节与响应</w:t>
      </w:r>
    </w:p>
    <w:p w14:paraId="760D4DB0" w14:textId="51644C7D" w:rsidR="00D95CD6" w:rsidRDefault="00743088" w:rsidP="00F52F6B">
      <w:pPr>
        <w:tabs>
          <w:tab w:val="left" w:pos="1389"/>
        </w:tabs>
        <w:jc w:val="center"/>
        <w:rPr>
          <w:rFonts w:ascii="Times New Roman" w:hAnsi="Times New Roman" w:cs="Times New Roman"/>
          <w:color w:val="000000" w:themeColor="text1"/>
          <w:sz w:val="21"/>
          <w:szCs w:val="21"/>
        </w:rPr>
      </w:pPr>
      <w:r w:rsidRPr="00211FCD">
        <w:rPr>
          <w:rFonts w:ascii="Times New Roman" w:eastAsia="黑体" w:hAnsi="Times New Roman" w:cs="Times New Roman"/>
          <w:sz w:val="18"/>
          <w:szCs w:val="18"/>
        </w:rPr>
        <w:t>Fig.</w:t>
      </w:r>
      <w:r w:rsidR="00C32F6A">
        <w:rPr>
          <w:rFonts w:ascii="Times New Roman" w:eastAsia="黑体" w:hAnsi="Times New Roman" w:cs="Times New Roman"/>
          <w:sz w:val="18"/>
          <w:szCs w:val="18"/>
        </w:rPr>
        <w:t xml:space="preserve"> </w:t>
      </w:r>
      <w:r>
        <w:rPr>
          <w:rFonts w:ascii="Times New Roman" w:eastAsia="黑体" w:hAnsi="Times New Roman" w:cs="Times New Roman"/>
          <w:sz w:val="18"/>
          <w:szCs w:val="18"/>
        </w:rPr>
        <w:t xml:space="preserve">6 </w:t>
      </w:r>
      <w:r w:rsidR="00B616FB" w:rsidRPr="00B616FB">
        <w:rPr>
          <w:rFonts w:ascii="Times New Roman" w:eastAsia="黑体" w:hAnsi="Times New Roman" w:cs="Times New Roman"/>
          <w:sz w:val="18"/>
          <w:szCs w:val="18"/>
        </w:rPr>
        <w:t>Rolling ballast regulation and response during wind-speed rise, decline, and recovery</w:t>
      </w:r>
    </w:p>
    <w:p w14:paraId="07B2D6F1" w14:textId="77777777" w:rsidR="00EB7788" w:rsidRPr="00EB7788" w:rsidRDefault="00EB7788" w:rsidP="00EB7788">
      <w:pPr>
        <w:snapToGrid w:val="0"/>
        <w:jc w:val="center"/>
        <w:rPr>
          <w:rFonts w:ascii="Times New Roman" w:hAnsi="Times New Roman" w:cs="Times New Roman"/>
          <w:sz w:val="18"/>
          <w:szCs w:val="18"/>
        </w:rPr>
      </w:pPr>
    </w:p>
    <w:p w14:paraId="28402263" w14:textId="65D8BE80" w:rsidR="00D95CD6" w:rsidRDefault="00EF4B3B" w:rsidP="007D558B">
      <w:pPr>
        <w:tabs>
          <w:tab w:val="left" w:pos="1389"/>
        </w:tabs>
        <w:ind w:firstLineChars="200"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如图</w:t>
      </w:r>
      <w:r>
        <w:rPr>
          <w:rFonts w:ascii="Times New Roman" w:hAnsi="Times New Roman" w:cs="Times New Roman" w:hint="eastAsia"/>
          <w:color w:val="000000" w:themeColor="text1"/>
          <w:sz w:val="21"/>
          <w:szCs w:val="21"/>
        </w:rPr>
        <w:t>6</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b</w:t>
      </w:r>
      <w:r>
        <w:rPr>
          <w:rFonts w:ascii="Times New Roman" w:hAnsi="Times New Roman" w:cs="Times New Roman" w:hint="eastAsia"/>
          <w:color w:val="000000" w:themeColor="text1"/>
          <w:sz w:val="21"/>
          <w:szCs w:val="21"/>
        </w:rPr>
        <w:t>）所示，</w:t>
      </w:r>
      <w:r w:rsidR="00EF2885" w:rsidRPr="00EF2885">
        <w:rPr>
          <w:rFonts w:ascii="Times New Roman" w:hAnsi="Times New Roman" w:cs="Times New Roman"/>
          <w:color w:val="000000" w:themeColor="text1"/>
          <w:sz w:val="21"/>
          <w:szCs w:val="21"/>
        </w:rPr>
        <w:t>实测风速</w:t>
      </w:r>
      <w:r w:rsidR="00B616FB">
        <w:rPr>
          <w:rFonts w:ascii="Times New Roman" w:hAnsi="Times New Roman" w:cs="Times New Roman" w:hint="eastAsia"/>
          <w:color w:val="000000" w:themeColor="text1"/>
          <w:sz w:val="21"/>
          <w:szCs w:val="21"/>
        </w:rPr>
        <w:t>在</w:t>
      </w:r>
      <w:r w:rsidR="00B616FB" w:rsidRPr="00EF2885">
        <w:rPr>
          <w:rFonts w:ascii="Times New Roman" w:hAnsi="Times New Roman" w:cs="Times New Roman"/>
          <w:color w:val="000000" w:themeColor="text1"/>
          <w:sz w:val="21"/>
          <w:szCs w:val="21"/>
        </w:rPr>
        <w:t>20</w:t>
      </w:r>
      <w:r w:rsidR="00B616FB">
        <w:rPr>
          <w:rFonts w:ascii="Times New Roman" w:hAnsi="Times New Roman" w:cs="Times New Roman" w:hint="eastAsia"/>
          <w:color w:val="000000" w:themeColor="text1"/>
          <w:sz w:val="21"/>
          <w:szCs w:val="21"/>
        </w:rPr>
        <w:t>分钟之前</w:t>
      </w:r>
      <w:r w:rsidR="00EF2885" w:rsidRPr="00EF2885">
        <w:rPr>
          <w:rFonts w:ascii="Times New Roman" w:hAnsi="Times New Roman" w:cs="Times New Roman"/>
          <w:color w:val="000000" w:themeColor="text1"/>
          <w:sz w:val="21"/>
          <w:szCs w:val="21"/>
        </w:rPr>
        <w:t>持续升高，</w:t>
      </w:r>
      <w:r w:rsidR="00B616FB">
        <w:rPr>
          <w:rFonts w:ascii="Times New Roman" w:hAnsi="Times New Roman" w:cs="Times New Roman" w:hint="eastAsia"/>
          <w:color w:val="000000" w:themeColor="text1"/>
          <w:sz w:val="21"/>
          <w:szCs w:val="21"/>
        </w:rPr>
        <w:t>为</w:t>
      </w:r>
      <w:r w:rsidR="00F62073">
        <w:rPr>
          <w:rFonts w:ascii="Times New Roman" w:hAnsi="Times New Roman" w:cs="Times New Roman" w:hint="eastAsia"/>
          <w:color w:val="000000" w:themeColor="text1"/>
          <w:sz w:val="21"/>
          <w:szCs w:val="21"/>
        </w:rPr>
        <w:t>尽快</w:t>
      </w:r>
      <w:r w:rsidR="00B616FB">
        <w:rPr>
          <w:rFonts w:ascii="Times New Roman" w:hAnsi="Times New Roman" w:cs="Times New Roman" w:hint="eastAsia"/>
          <w:color w:val="000000" w:themeColor="text1"/>
          <w:sz w:val="21"/>
          <w:szCs w:val="21"/>
        </w:rPr>
        <w:t>维持</w:t>
      </w:r>
      <w:r w:rsidR="00F62073">
        <w:rPr>
          <w:rFonts w:ascii="Times New Roman" w:hAnsi="Times New Roman" w:cs="Times New Roman" w:hint="eastAsia"/>
          <w:color w:val="000000" w:themeColor="text1"/>
          <w:sz w:val="21"/>
          <w:szCs w:val="21"/>
        </w:rPr>
        <w:t>平台</w:t>
      </w:r>
      <w:r w:rsidR="00B616FB">
        <w:rPr>
          <w:rFonts w:ascii="Times New Roman" w:hAnsi="Times New Roman" w:cs="Times New Roman" w:hint="eastAsia"/>
          <w:color w:val="000000" w:themeColor="text1"/>
          <w:sz w:val="21"/>
          <w:szCs w:val="21"/>
        </w:rPr>
        <w:t>姿态，</w:t>
      </w:r>
      <w:r w:rsidR="00EF2885" w:rsidRPr="00EF2885">
        <w:rPr>
          <w:rFonts w:ascii="Times New Roman" w:hAnsi="Times New Roman" w:cs="Times New Roman"/>
          <w:color w:val="000000" w:themeColor="text1"/>
          <w:sz w:val="21"/>
          <w:szCs w:val="21"/>
        </w:rPr>
        <w:t>预测辅助算法保持加强执行</w:t>
      </w:r>
      <w:r w:rsidR="00B93060">
        <w:rPr>
          <w:rFonts w:ascii="Times New Roman" w:hAnsi="Times New Roman" w:cs="Times New Roman" w:hint="eastAsia"/>
          <w:color w:val="000000" w:themeColor="text1"/>
          <w:sz w:val="21"/>
          <w:szCs w:val="21"/>
        </w:rPr>
        <w:t>的策略</w:t>
      </w:r>
      <w:r w:rsidR="00EF2885" w:rsidRPr="00EF2885">
        <w:rPr>
          <w:rFonts w:ascii="Times New Roman" w:hAnsi="Times New Roman" w:cs="Times New Roman"/>
          <w:color w:val="000000" w:themeColor="text1"/>
          <w:sz w:val="21"/>
          <w:szCs w:val="21"/>
        </w:rPr>
        <w:t>。</w:t>
      </w:r>
      <w:r w:rsidR="00F62073" w:rsidRPr="00F62073">
        <w:rPr>
          <w:rFonts w:ascii="Times New Roman" w:hAnsi="Times New Roman" w:cs="Times New Roman"/>
          <w:color w:val="000000" w:themeColor="text1"/>
          <w:sz w:val="21"/>
          <w:szCs w:val="21"/>
        </w:rPr>
        <w:t>到</w:t>
      </w:r>
      <w:r w:rsidR="00F62073" w:rsidRPr="00F62073">
        <w:rPr>
          <w:rFonts w:ascii="Times New Roman" w:hAnsi="Times New Roman" w:cs="Times New Roman"/>
          <w:color w:val="000000" w:themeColor="text1"/>
          <w:sz w:val="21"/>
          <w:szCs w:val="21"/>
        </w:rPr>
        <w:t>20</w:t>
      </w:r>
      <w:r w:rsidR="00F62073" w:rsidRPr="00F62073">
        <w:rPr>
          <w:rFonts w:ascii="Times New Roman" w:hAnsi="Times New Roman" w:cs="Times New Roman"/>
          <w:color w:val="000000" w:themeColor="text1"/>
          <w:sz w:val="21"/>
          <w:szCs w:val="21"/>
        </w:rPr>
        <w:t>分钟时，实测风速尚未明显回落，但预测结果表明当前增强趋势难以持续，随后风速将由峰值逐步下降</w:t>
      </w:r>
      <w:r w:rsidR="00EF2885" w:rsidRPr="00EF2885">
        <w:rPr>
          <w:rFonts w:ascii="Times New Roman" w:hAnsi="Times New Roman" w:cs="Times New Roman"/>
          <w:color w:val="000000" w:themeColor="text1"/>
          <w:sz w:val="21"/>
          <w:szCs w:val="21"/>
        </w:rPr>
        <w:t>。算法据此</w:t>
      </w:r>
      <w:r w:rsidR="00F62073">
        <w:rPr>
          <w:rFonts w:ascii="Times New Roman" w:hAnsi="Times New Roman" w:cs="Times New Roman" w:hint="eastAsia"/>
          <w:color w:val="000000" w:themeColor="text1"/>
          <w:sz w:val="21"/>
          <w:szCs w:val="21"/>
        </w:rPr>
        <w:t>不再</w:t>
      </w:r>
      <w:r w:rsidR="00EF2885" w:rsidRPr="00EF2885">
        <w:rPr>
          <w:rFonts w:ascii="Times New Roman" w:hAnsi="Times New Roman" w:cs="Times New Roman"/>
          <w:color w:val="000000" w:themeColor="text1"/>
          <w:sz w:val="21"/>
          <w:szCs w:val="21"/>
        </w:rPr>
        <w:t>扩大压载目标，将加强执行</w:t>
      </w:r>
      <w:r w:rsidR="00F62073">
        <w:rPr>
          <w:rFonts w:ascii="Times New Roman" w:hAnsi="Times New Roman" w:cs="Times New Roman" w:hint="eastAsia"/>
          <w:color w:val="000000" w:themeColor="text1"/>
          <w:sz w:val="21"/>
          <w:szCs w:val="21"/>
        </w:rPr>
        <w:t>的策略提前减弱</w:t>
      </w:r>
      <w:r w:rsidR="00EF2885" w:rsidRPr="00EF2885">
        <w:rPr>
          <w:rFonts w:ascii="Times New Roman" w:hAnsi="Times New Roman" w:cs="Times New Roman"/>
          <w:color w:val="000000" w:themeColor="text1"/>
          <w:sz w:val="21"/>
          <w:szCs w:val="21"/>
        </w:rPr>
        <w:t>为常规执行。</w:t>
      </w:r>
      <w:r w:rsidR="00653617" w:rsidRPr="00653617">
        <w:rPr>
          <w:rFonts w:ascii="Times New Roman" w:hAnsi="Times New Roman" w:cs="Times New Roman"/>
          <w:color w:val="000000" w:themeColor="text1"/>
          <w:sz w:val="21"/>
          <w:szCs w:val="21"/>
        </w:rPr>
        <w:t>策略切换后，正</w:t>
      </w:r>
      <w:r w:rsidR="00653617" w:rsidRPr="00653617">
        <w:rPr>
          <w:rFonts w:ascii="Times New Roman" w:hAnsi="Times New Roman" w:cs="Times New Roman"/>
          <w:color w:val="000000" w:themeColor="text1"/>
          <w:sz w:val="21"/>
          <w:szCs w:val="21"/>
        </w:rPr>
        <w:lastRenderedPageBreak/>
        <w:t>在进行的压载调整不会立即结束，而是在随后几个控制周期内逐步收缩，因此图</w:t>
      </w:r>
      <w:r w:rsidR="00653617" w:rsidRPr="00653617">
        <w:rPr>
          <w:rFonts w:ascii="Times New Roman" w:hAnsi="Times New Roman" w:cs="Times New Roman"/>
          <w:color w:val="000000" w:themeColor="text1"/>
          <w:sz w:val="21"/>
          <w:szCs w:val="21"/>
        </w:rPr>
        <w:t>6</w:t>
      </w:r>
      <w:r w:rsidR="00653617">
        <w:rPr>
          <w:rFonts w:ascii="Times New Roman" w:hAnsi="Times New Roman" w:cs="Times New Roman"/>
          <w:color w:val="000000" w:themeColor="text1"/>
          <w:sz w:val="21"/>
          <w:szCs w:val="21"/>
        </w:rPr>
        <w:t xml:space="preserve"> </w:t>
      </w:r>
      <w:r w:rsidR="00653617" w:rsidRPr="00653617">
        <w:rPr>
          <w:rFonts w:ascii="Times New Roman" w:hAnsi="Times New Roman" w:cs="Times New Roman"/>
          <w:color w:val="000000" w:themeColor="text1"/>
          <w:sz w:val="21"/>
          <w:szCs w:val="21"/>
        </w:rPr>
        <w:t>(a)</w:t>
      </w:r>
      <w:r w:rsidR="00653617" w:rsidRPr="00653617">
        <w:rPr>
          <w:rFonts w:ascii="Times New Roman" w:hAnsi="Times New Roman" w:cs="Times New Roman"/>
          <w:color w:val="000000" w:themeColor="text1"/>
          <w:sz w:val="21"/>
          <w:szCs w:val="21"/>
        </w:rPr>
        <w:t>下部的曲线呈总体回落趋势。</w:t>
      </w:r>
      <w:r w:rsidR="00977200" w:rsidRPr="00977200">
        <w:rPr>
          <w:rFonts w:ascii="Times New Roman" w:hAnsi="Times New Roman" w:cs="Times New Roman"/>
          <w:color w:val="000000" w:themeColor="text1"/>
          <w:sz w:val="21"/>
          <w:szCs w:val="21"/>
        </w:rPr>
        <w:t>随着后续滚动预测继续确认风况增强趋势已经结束，目标更新幅值逐步收缩，压载执行强度随调节需求同步降低。</w:t>
      </w:r>
    </w:p>
    <w:p w14:paraId="50509A31" w14:textId="471112FC" w:rsidR="00D95CD6" w:rsidRPr="00B616FB" w:rsidRDefault="00DA7103" w:rsidP="007D558B">
      <w:pPr>
        <w:tabs>
          <w:tab w:val="left" w:pos="1389"/>
        </w:tabs>
        <w:ind w:firstLineChars="200"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候选</w:t>
      </w:r>
      <w:r w:rsidR="00721782" w:rsidRPr="00721782">
        <w:rPr>
          <w:rFonts w:ascii="Times New Roman" w:hAnsi="Times New Roman" w:cs="Times New Roman"/>
          <w:color w:val="000000" w:themeColor="text1"/>
          <w:sz w:val="21"/>
          <w:szCs w:val="21"/>
        </w:rPr>
        <w:t>动作</w:t>
      </w:r>
      <w:r>
        <w:rPr>
          <w:rFonts w:ascii="Times New Roman" w:hAnsi="Times New Roman" w:cs="Times New Roman" w:hint="eastAsia"/>
          <w:color w:val="000000" w:themeColor="text1"/>
          <w:sz w:val="21"/>
          <w:szCs w:val="21"/>
        </w:rPr>
        <w:t>的</w:t>
      </w:r>
      <w:r w:rsidR="00721782" w:rsidRPr="00721782">
        <w:rPr>
          <w:rFonts w:ascii="Times New Roman" w:hAnsi="Times New Roman" w:cs="Times New Roman"/>
          <w:color w:val="000000" w:themeColor="text1"/>
          <w:sz w:val="21"/>
          <w:szCs w:val="21"/>
        </w:rPr>
        <w:t>切换</w:t>
      </w:r>
      <w:r>
        <w:rPr>
          <w:rFonts w:ascii="Times New Roman" w:hAnsi="Times New Roman" w:cs="Times New Roman" w:hint="eastAsia"/>
          <w:color w:val="000000" w:themeColor="text1"/>
          <w:sz w:val="21"/>
          <w:szCs w:val="21"/>
        </w:rPr>
        <w:t>利用预测信息去</w:t>
      </w:r>
      <w:r w:rsidR="00721782" w:rsidRPr="00721782">
        <w:rPr>
          <w:rFonts w:ascii="Times New Roman" w:hAnsi="Times New Roman" w:cs="Times New Roman"/>
          <w:color w:val="000000" w:themeColor="text1"/>
          <w:sz w:val="21"/>
          <w:szCs w:val="21"/>
        </w:rPr>
        <w:t>改变不同风况阶段的压载执行强度。预测辅助算法在风况增强阶段维持必要的调节，在增强趋势结束后及时减小目标更新，避免水泵继续追随已经减弱的风况变化。</w:t>
      </w:r>
      <w:r w:rsidR="00E53A3C">
        <w:rPr>
          <w:rFonts w:ascii="Times New Roman" w:hAnsi="Times New Roman" w:cs="Times New Roman" w:hint="eastAsia"/>
          <w:color w:val="000000" w:themeColor="text1"/>
          <w:sz w:val="21"/>
          <w:szCs w:val="21"/>
        </w:rPr>
        <w:t>传统</w:t>
      </w:r>
      <w:r w:rsidR="00721782" w:rsidRPr="00721782">
        <w:rPr>
          <w:rFonts w:ascii="Times New Roman" w:hAnsi="Times New Roman" w:cs="Times New Roman"/>
          <w:color w:val="000000" w:themeColor="text1"/>
          <w:sz w:val="21"/>
          <w:szCs w:val="21"/>
        </w:rPr>
        <w:t>姿态反馈算法主要依据已经形成的姿态偏差修正目标，因而在风速回落后仍保持较连续的目标调整。两种算法的累计泵量差异由此逐渐形成。在</w:t>
      </w:r>
      <w:r w:rsidR="00427307">
        <w:rPr>
          <w:rFonts w:ascii="Times New Roman" w:hAnsi="Times New Roman" w:cs="Times New Roman" w:hint="eastAsia"/>
          <w:color w:val="000000" w:themeColor="text1"/>
          <w:sz w:val="21"/>
          <w:szCs w:val="21"/>
        </w:rPr>
        <w:t>之后</w:t>
      </w:r>
      <w:r w:rsidR="00721782" w:rsidRPr="00721782">
        <w:rPr>
          <w:rFonts w:ascii="Times New Roman" w:hAnsi="Times New Roman" w:cs="Times New Roman"/>
          <w:color w:val="000000" w:themeColor="text1"/>
          <w:sz w:val="21"/>
          <w:szCs w:val="21"/>
        </w:rPr>
        <w:t>的</w:t>
      </w:r>
      <w:r w:rsidR="00721782" w:rsidRPr="00721782">
        <w:rPr>
          <w:rFonts w:ascii="Times New Roman" w:hAnsi="Times New Roman" w:cs="Times New Roman"/>
          <w:color w:val="000000" w:themeColor="text1"/>
          <w:sz w:val="21"/>
          <w:szCs w:val="21"/>
        </w:rPr>
        <w:t>60</w:t>
      </w:r>
      <w:r w:rsidR="00721782" w:rsidRPr="00721782">
        <w:rPr>
          <w:rFonts w:ascii="Times New Roman" w:hAnsi="Times New Roman" w:cs="Times New Roman"/>
          <w:color w:val="000000" w:themeColor="text1"/>
          <w:sz w:val="21"/>
          <w:szCs w:val="21"/>
        </w:rPr>
        <w:t>分钟内，预测辅助算法的累计泵量降低</w:t>
      </w:r>
      <w:r w:rsidR="00721782" w:rsidRPr="00721782">
        <w:rPr>
          <w:rFonts w:ascii="Times New Roman" w:hAnsi="Times New Roman" w:cs="Times New Roman"/>
          <w:color w:val="000000" w:themeColor="text1"/>
          <w:sz w:val="21"/>
          <w:szCs w:val="21"/>
        </w:rPr>
        <w:t>31.35</w:t>
      </w:r>
      <w:r w:rsidR="001F67AB">
        <w:rPr>
          <w:rFonts w:ascii="Times New Roman" w:hAnsi="Times New Roman" w:cs="Times New Roman"/>
          <w:color w:val="000000" w:themeColor="text1"/>
          <w:sz w:val="21"/>
          <w:szCs w:val="21"/>
        </w:rPr>
        <w:t xml:space="preserve"> </w:t>
      </w:r>
      <w:r w:rsidR="00721782" w:rsidRPr="00721782">
        <w:rPr>
          <w:rFonts w:ascii="Times New Roman" w:hAnsi="Times New Roman" w:cs="Times New Roman"/>
          <w:color w:val="000000" w:themeColor="text1"/>
          <w:sz w:val="21"/>
          <w:szCs w:val="21"/>
        </w:rPr>
        <w:t>%</w:t>
      </w:r>
      <w:r w:rsidR="00721782" w:rsidRPr="00721782">
        <w:rPr>
          <w:rFonts w:ascii="Times New Roman" w:hAnsi="Times New Roman" w:cs="Times New Roman"/>
          <w:color w:val="000000" w:themeColor="text1"/>
          <w:sz w:val="21"/>
          <w:szCs w:val="21"/>
        </w:rPr>
        <w:t>，</w:t>
      </w:r>
      <w:r w:rsidR="00427307">
        <w:rPr>
          <w:rFonts w:ascii="Times New Roman" w:hAnsi="Times New Roman" w:cs="Times New Roman" w:hint="eastAsia"/>
          <w:color w:val="000000" w:themeColor="text1"/>
          <w:sz w:val="21"/>
          <w:szCs w:val="21"/>
        </w:rPr>
        <w:t>且</w:t>
      </w:r>
      <w:r>
        <w:rPr>
          <w:rFonts w:ascii="Times New Roman" w:hAnsi="Times New Roman" w:cs="Times New Roman" w:hint="eastAsia"/>
          <w:color w:val="000000" w:themeColor="text1"/>
          <w:sz w:val="21"/>
          <w:szCs w:val="21"/>
        </w:rPr>
        <w:t>二者</w:t>
      </w:r>
      <w:r w:rsidR="00721782" w:rsidRPr="00721782">
        <w:rPr>
          <w:rFonts w:ascii="Times New Roman" w:hAnsi="Times New Roman" w:cs="Times New Roman"/>
          <w:color w:val="000000" w:themeColor="text1"/>
          <w:sz w:val="21"/>
          <w:szCs w:val="21"/>
        </w:rPr>
        <w:t>姿态响应总体处于相近的幅值范围。</w:t>
      </w:r>
      <w:r w:rsidR="00427307">
        <w:rPr>
          <w:rFonts w:ascii="Times New Roman" w:hAnsi="Times New Roman" w:cs="Times New Roman" w:hint="eastAsia"/>
          <w:color w:val="000000" w:themeColor="text1"/>
          <w:sz w:val="21"/>
          <w:szCs w:val="21"/>
        </w:rPr>
        <w:t>这</w:t>
      </w:r>
      <w:r>
        <w:rPr>
          <w:rFonts w:ascii="Times New Roman" w:hAnsi="Times New Roman" w:cs="Times New Roman" w:hint="eastAsia"/>
          <w:color w:val="000000" w:themeColor="text1"/>
          <w:sz w:val="21"/>
          <w:szCs w:val="21"/>
        </w:rPr>
        <w:t>类</w:t>
      </w:r>
      <w:r w:rsidR="00721782" w:rsidRPr="00721782">
        <w:rPr>
          <w:rFonts w:ascii="Times New Roman" w:hAnsi="Times New Roman" w:cs="Times New Roman"/>
          <w:color w:val="000000" w:themeColor="text1"/>
          <w:sz w:val="21"/>
          <w:szCs w:val="21"/>
        </w:rPr>
        <w:t>工况</w:t>
      </w:r>
      <w:r>
        <w:rPr>
          <w:rFonts w:ascii="Times New Roman" w:hAnsi="Times New Roman" w:cs="Times New Roman" w:hint="eastAsia"/>
          <w:color w:val="000000" w:themeColor="text1"/>
          <w:sz w:val="21"/>
          <w:szCs w:val="21"/>
        </w:rPr>
        <w:t>体现出</w:t>
      </w:r>
      <w:r w:rsidR="00721782" w:rsidRPr="00721782">
        <w:rPr>
          <w:rFonts w:ascii="Times New Roman" w:hAnsi="Times New Roman" w:cs="Times New Roman"/>
          <w:color w:val="000000" w:themeColor="text1"/>
          <w:sz w:val="21"/>
          <w:szCs w:val="21"/>
        </w:rPr>
        <w:t>预测信息通过提前判断调节需求的变化，改善了目标水量的更新时机，从而减少了风况回落阶段的持续泵送</w:t>
      </w:r>
      <w:r w:rsidR="00B616FB" w:rsidRPr="00B616FB">
        <w:rPr>
          <w:rFonts w:ascii="Times New Roman" w:hAnsi="Times New Roman" w:cs="Times New Roman"/>
          <w:color w:val="000000" w:themeColor="text1"/>
          <w:sz w:val="21"/>
          <w:szCs w:val="21"/>
        </w:rPr>
        <w:t>。</w:t>
      </w:r>
    </w:p>
    <w:p w14:paraId="64FA1B64" w14:textId="061456CD" w:rsidR="00120322" w:rsidRDefault="00B30621" w:rsidP="00B30621">
      <w:pPr>
        <w:tabs>
          <w:tab w:val="left" w:pos="1389"/>
        </w:tabs>
        <w:ind w:firstLineChars="200" w:firstLine="420"/>
        <w:jc w:val="both"/>
        <w:rPr>
          <w:rFonts w:ascii="Times New Roman" w:hAnsi="Times New Roman" w:cs="Times New Roman"/>
          <w:color w:val="000000" w:themeColor="text1"/>
          <w:sz w:val="21"/>
          <w:szCs w:val="21"/>
        </w:rPr>
      </w:pPr>
      <w:r w:rsidRPr="00B30621">
        <w:rPr>
          <w:rFonts w:ascii="Times New Roman" w:hAnsi="Times New Roman" w:cs="Times New Roman"/>
          <w:color w:val="000000" w:themeColor="text1"/>
          <w:sz w:val="21"/>
          <w:szCs w:val="21"/>
        </w:rPr>
        <w:t>当现有压载目标已经满足阶段性调节需求时，算法还会暂缓生成新目标，进一步限制对短时姿态变化的持续追随。图</w:t>
      </w:r>
      <w:r w:rsidRPr="00B30621">
        <w:rPr>
          <w:rFonts w:ascii="Times New Roman" w:hAnsi="Times New Roman" w:cs="Times New Roman"/>
          <w:color w:val="000000" w:themeColor="text1"/>
          <w:sz w:val="21"/>
          <w:szCs w:val="21"/>
        </w:rPr>
        <w:t>7</w:t>
      </w:r>
      <w:r w:rsidRPr="00B30621">
        <w:rPr>
          <w:rFonts w:ascii="Times New Roman" w:hAnsi="Times New Roman" w:cs="Times New Roman"/>
          <w:color w:val="000000" w:themeColor="text1"/>
          <w:sz w:val="21"/>
          <w:szCs w:val="21"/>
        </w:rPr>
        <w:t>给出这一滚动决策过程，并对比两种算法的目标更新幅值、决策后累计泵量及平台姿态响应。</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120322" w14:paraId="2A5C57E1" w14:textId="77777777" w:rsidTr="00495D71">
        <w:trPr>
          <w:jc w:val="center"/>
        </w:trPr>
        <w:tc>
          <w:tcPr>
            <w:tcW w:w="4153" w:type="dxa"/>
          </w:tcPr>
          <w:p w14:paraId="30A7AD38" w14:textId="5741C941" w:rsidR="00120322" w:rsidRPr="00CD1AD7" w:rsidRDefault="00BD6F36" w:rsidP="00495D71">
            <w:pPr>
              <w:snapToGrid w:val="0"/>
            </w:pPr>
            <w:r>
              <w:rPr>
                <w:noProof/>
              </w:rPr>
              <w:drawing>
                <wp:inline distT="0" distB="0" distL="0" distR="0" wp14:anchorId="11D2A0CD" wp14:editId="586F984F">
                  <wp:extent cx="2952000" cy="2088708"/>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a_strategy_target.png"/>
                          <pic:cNvPicPr/>
                        </pic:nvPicPr>
                        <pic:blipFill>
                          <a:blip r:embed="rId24"/>
                          <a:stretch>
                            <a:fillRect/>
                          </a:stretch>
                        </pic:blipFill>
                        <pic:spPr>
                          <a:xfrm>
                            <a:off x="0" y="0"/>
                            <a:ext cx="2952000" cy="2088708"/>
                          </a:xfrm>
                          <a:prstGeom prst="rect">
                            <a:avLst/>
                          </a:prstGeom>
                        </pic:spPr>
                      </pic:pic>
                    </a:graphicData>
                  </a:graphic>
                </wp:inline>
              </w:drawing>
            </w:r>
          </w:p>
        </w:tc>
        <w:tc>
          <w:tcPr>
            <w:tcW w:w="4153" w:type="dxa"/>
          </w:tcPr>
          <w:p w14:paraId="2BAD171C" w14:textId="04AF043B" w:rsidR="00120322" w:rsidRDefault="00EC1CB8" w:rsidP="00495D71">
            <w:pPr>
              <w:keepNext/>
              <w:tabs>
                <w:tab w:val="left" w:pos="1389"/>
              </w:tabs>
              <w:snapToGrid w:val="0"/>
              <w:jc w:val="center"/>
              <w:rPr>
                <w:rFonts w:ascii="Times New Roman" w:hAnsi="Times New Roman" w:cs="Times New Roman"/>
                <w:color w:val="000000" w:themeColor="text1"/>
                <w:sz w:val="21"/>
                <w:szCs w:val="21"/>
              </w:rPr>
            </w:pPr>
            <w:r>
              <w:rPr>
                <w:noProof/>
              </w:rPr>
              <w:drawing>
                <wp:inline distT="0" distB="0" distL="0" distR="0" wp14:anchorId="4941EBCD" wp14:editId="0100034C">
                  <wp:extent cx="2934000" cy="2075972"/>
                  <wp:effectExtent l="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sadd6h_099_panel_b_measured_wind.png"/>
                          <pic:cNvPicPr/>
                        </pic:nvPicPr>
                        <pic:blipFill>
                          <a:blip r:embed="rId25"/>
                          <a:stretch>
                            <a:fillRect/>
                          </a:stretch>
                        </pic:blipFill>
                        <pic:spPr>
                          <a:xfrm>
                            <a:off x="0" y="0"/>
                            <a:ext cx="2934000" cy="2075972"/>
                          </a:xfrm>
                          <a:prstGeom prst="rect">
                            <a:avLst/>
                          </a:prstGeom>
                        </pic:spPr>
                      </pic:pic>
                    </a:graphicData>
                  </a:graphic>
                </wp:inline>
              </w:drawing>
            </w:r>
          </w:p>
        </w:tc>
      </w:tr>
      <w:tr w:rsidR="00120322" w:rsidRPr="00A10AE3" w14:paraId="4BB74DB3" w14:textId="77777777" w:rsidTr="00495D71">
        <w:trPr>
          <w:jc w:val="center"/>
        </w:trPr>
        <w:tc>
          <w:tcPr>
            <w:tcW w:w="4153" w:type="dxa"/>
          </w:tcPr>
          <w:p w14:paraId="33A409E3" w14:textId="71579C88" w:rsidR="00120322" w:rsidRPr="00A10AE3" w:rsidRDefault="00BD6F36" w:rsidP="00495D71">
            <w:pPr>
              <w:snapToGrid w:val="0"/>
              <w:rPr>
                <w:rFonts w:ascii="Times New Roman" w:hAnsi="Times New Roman" w:cs="Times New Roman"/>
              </w:rPr>
            </w:pPr>
            <w:r>
              <w:rPr>
                <w:noProof/>
              </w:rPr>
              <w:drawing>
                <wp:inline distT="0" distB="0" distL="0" distR="0" wp14:anchorId="491D0464" wp14:editId="793E5B3F">
                  <wp:extent cx="2952000" cy="2088708"/>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c_cumulative_pump.png"/>
                          <pic:cNvPicPr/>
                        </pic:nvPicPr>
                        <pic:blipFill>
                          <a:blip r:embed="rId26"/>
                          <a:stretch>
                            <a:fillRect/>
                          </a:stretch>
                        </pic:blipFill>
                        <pic:spPr>
                          <a:xfrm>
                            <a:off x="0" y="0"/>
                            <a:ext cx="2952000" cy="2088708"/>
                          </a:xfrm>
                          <a:prstGeom prst="rect">
                            <a:avLst/>
                          </a:prstGeom>
                        </pic:spPr>
                      </pic:pic>
                    </a:graphicData>
                  </a:graphic>
                </wp:inline>
              </w:drawing>
            </w:r>
          </w:p>
        </w:tc>
        <w:tc>
          <w:tcPr>
            <w:tcW w:w="4153" w:type="dxa"/>
          </w:tcPr>
          <w:p w14:paraId="371C1751" w14:textId="21F1E3B4" w:rsidR="00120322" w:rsidRPr="00A10AE3" w:rsidRDefault="00BD6F36" w:rsidP="00120322">
            <w:pPr>
              <w:keepNext/>
              <w:snapToGrid w:val="0"/>
              <w:rPr>
                <w:rFonts w:ascii="Times New Roman" w:hAnsi="Times New Roman" w:cs="Times New Roman"/>
              </w:rPr>
            </w:pPr>
            <w:r>
              <w:rPr>
                <w:noProof/>
              </w:rPr>
              <w:drawing>
                <wp:inline distT="0" distB="0" distL="0" distR="0" wp14:anchorId="57B9371F" wp14:editId="77848C15">
                  <wp:extent cx="2952000" cy="2088708"/>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d_attitude_response.png"/>
                          <pic:cNvPicPr/>
                        </pic:nvPicPr>
                        <pic:blipFill>
                          <a:blip r:embed="rId27"/>
                          <a:stretch>
                            <a:fillRect/>
                          </a:stretch>
                        </pic:blipFill>
                        <pic:spPr>
                          <a:xfrm>
                            <a:off x="0" y="0"/>
                            <a:ext cx="2952000" cy="2088708"/>
                          </a:xfrm>
                          <a:prstGeom prst="rect">
                            <a:avLst/>
                          </a:prstGeom>
                        </pic:spPr>
                      </pic:pic>
                    </a:graphicData>
                  </a:graphic>
                </wp:inline>
              </w:drawing>
            </w:r>
          </w:p>
        </w:tc>
      </w:tr>
    </w:tbl>
    <w:p w14:paraId="2BFCB4DE" w14:textId="5E02E1D6" w:rsidR="00120322" w:rsidRPr="00120322" w:rsidRDefault="00120322" w:rsidP="00120322">
      <w:pPr>
        <w:pStyle w:val="a3"/>
        <w:jc w:val="center"/>
        <w:rPr>
          <w:rFonts w:ascii="宋体" w:eastAsia="宋体" w:hAnsi="宋体"/>
          <w:color w:val="000000" w:themeColor="text1"/>
          <w:sz w:val="18"/>
          <w:szCs w:val="18"/>
        </w:rPr>
      </w:pPr>
      <w:r w:rsidRPr="00120322">
        <w:rPr>
          <w:rFonts w:ascii="宋体" w:eastAsia="宋体" w:hAnsi="宋体"/>
          <w:sz w:val="18"/>
          <w:szCs w:val="18"/>
        </w:rPr>
        <w:t>图</w:t>
      </w:r>
      <w:r w:rsidRPr="00487334">
        <w:rPr>
          <w:rFonts w:ascii="Times New Roman" w:eastAsia="宋体" w:hAnsi="Times New Roman"/>
          <w:sz w:val="18"/>
          <w:szCs w:val="18"/>
        </w:rPr>
        <w:fldChar w:fldCharType="begin"/>
      </w:r>
      <w:r w:rsidRPr="00487334">
        <w:rPr>
          <w:rFonts w:ascii="Times New Roman" w:eastAsia="宋体" w:hAnsi="Times New Roman"/>
          <w:sz w:val="18"/>
          <w:szCs w:val="18"/>
        </w:rPr>
        <w:instrText xml:space="preserve"> SEQ </w:instrText>
      </w:r>
      <w:r w:rsidRPr="00487334">
        <w:rPr>
          <w:rFonts w:ascii="Times New Roman" w:eastAsia="宋体" w:hAnsi="Times New Roman"/>
          <w:sz w:val="18"/>
          <w:szCs w:val="18"/>
        </w:rPr>
        <w:instrText>图</w:instrText>
      </w:r>
      <w:r w:rsidRPr="00487334">
        <w:rPr>
          <w:rFonts w:ascii="Times New Roman" w:eastAsia="宋体" w:hAnsi="Times New Roman"/>
          <w:sz w:val="18"/>
          <w:szCs w:val="18"/>
        </w:rPr>
        <w:instrText xml:space="preserve"> \* ARABIC </w:instrText>
      </w:r>
      <w:r w:rsidRPr="00487334">
        <w:rPr>
          <w:rFonts w:ascii="Times New Roman" w:eastAsia="宋体" w:hAnsi="Times New Roman"/>
          <w:sz w:val="18"/>
          <w:szCs w:val="18"/>
        </w:rPr>
        <w:fldChar w:fldCharType="separate"/>
      </w:r>
      <w:r w:rsidR="00427E9B">
        <w:rPr>
          <w:rFonts w:ascii="Times New Roman" w:eastAsia="宋体" w:hAnsi="Times New Roman"/>
          <w:noProof/>
          <w:sz w:val="18"/>
          <w:szCs w:val="18"/>
        </w:rPr>
        <w:t>7</w:t>
      </w:r>
      <w:r w:rsidRPr="00487334">
        <w:rPr>
          <w:rFonts w:ascii="Times New Roman" w:eastAsia="宋体" w:hAnsi="Times New Roman"/>
          <w:sz w:val="18"/>
          <w:szCs w:val="18"/>
        </w:rPr>
        <w:fldChar w:fldCharType="end"/>
      </w:r>
      <w:r w:rsidRPr="00487334">
        <w:rPr>
          <w:rFonts w:ascii="Times New Roman" w:eastAsia="宋体" w:hAnsi="Times New Roman"/>
          <w:sz w:val="18"/>
          <w:szCs w:val="18"/>
        </w:rPr>
        <w:t xml:space="preserve"> </w:t>
      </w:r>
      <w:r w:rsidRPr="00120322">
        <w:rPr>
          <w:rFonts w:ascii="宋体" w:eastAsia="宋体" w:hAnsi="宋体"/>
          <w:sz w:val="18"/>
          <w:szCs w:val="18"/>
        </w:rPr>
        <w:t>强风条件下</w:t>
      </w:r>
      <w:r w:rsidR="00450194" w:rsidRPr="00450194">
        <w:rPr>
          <w:rFonts w:ascii="宋体" w:eastAsia="宋体" w:hAnsi="宋体"/>
          <w:sz w:val="18"/>
          <w:szCs w:val="18"/>
        </w:rPr>
        <w:t>暂缓扩大压载目标</w:t>
      </w:r>
      <w:r w:rsidRPr="00120322">
        <w:rPr>
          <w:rFonts w:ascii="宋体" w:eastAsia="宋体" w:hAnsi="宋体"/>
          <w:sz w:val="18"/>
          <w:szCs w:val="18"/>
        </w:rPr>
        <w:t>的滚动调节过程</w:t>
      </w:r>
    </w:p>
    <w:p w14:paraId="343BB226" w14:textId="08BF1CAF" w:rsidR="00120322" w:rsidRDefault="00120322" w:rsidP="00120322">
      <w:pPr>
        <w:spacing w:after="60"/>
        <w:jc w:val="center"/>
      </w:pPr>
      <w:r>
        <w:rPr>
          <w:rFonts w:ascii="Times New Roman" w:hAnsi="Times New Roman"/>
          <w:sz w:val="18"/>
        </w:rPr>
        <w:t xml:space="preserve">Fig. 7 </w:t>
      </w:r>
      <w:r w:rsidR="00917DB6" w:rsidRPr="00917DB6">
        <w:rPr>
          <w:rFonts w:ascii="Times New Roman" w:hAnsi="Times New Roman"/>
          <w:sz w:val="18"/>
        </w:rPr>
        <w:t>Rolling ballast regulation under strong-wind conditions when further increases in target ballast volume are deferred</w:t>
      </w:r>
    </w:p>
    <w:p w14:paraId="72EC8129" w14:textId="77777777" w:rsidR="00EB7788" w:rsidRPr="00EB7788" w:rsidRDefault="00EB7788" w:rsidP="00EB7788">
      <w:pPr>
        <w:snapToGrid w:val="0"/>
        <w:jc w:val="center"/>
        <w:rPr>
          <w:rFonts w:ascii="Times New Roman" w:hAnsi="Times New Roman" w:cs="Times New Roman"/>
          <w:sz w:val="18"/>
          <w:szCs w:val="18"/>
        </w:rPr>
      </w:pPr>
    </w:p>
    <w:p w14:paraId="3610F414" w14:textId="30FDD396" w:rsidR="00120322" w:rsidRDefault="008B1D1D" w:rsidP="007D558B">
      <w:pPr>
        <w:tabs>
          <w:tab w:val="left" w:pos="1389"/>
        </w:tabs>
        <w:ind w:firstLineChars="200" w:firstLine="420"/>
        <w:jc w:val="both"/>
        <w:rPr>
          <w:rFonts w:ascii="Times New Roman" w:hAnsi="Times New Roman" w:cs="Times New Roman"/>
          <w:color w:val="000000" w:themeColor="text1"/>
          <w:sz w:val="21"/>
          <w:szCs w:val="21"/>
        </w:rPr>
      </w:pPr>
      <w:r w:rsidRPr="008B1D1D">
        <w:rPr>
          <w:rFonts w:ascii="Times New Roman" w:hAnsi="Times New Roman" w:cs="Times New Roman"/>
          <w:color w:val="000000" w:themeColor="text1"/>
          <w:sz w:val="21"/>
          <w:szCs w:val="21"/>
        </w:rPr>
        <w:t>片段开始后，实测风速快速升至峰值，预测辅助算法先以加强执行完成当前压载调整，随后将执行强度降为常规执行。至</w:t>
      </w:r>
      <w:r w:rsidRPr="008B1D1D">
        <w:rPr>
          <w:rFonts w:ascii="Times New Roman" w:hAnsi="Times New Roman" w:cs="Times New Roman"/>
          <w:color w:val="000000" w:themeColor="text1"/>
          <w:sz w:val="21"/>
          <w:szCs w:val="21"/>
        </w:rPr>
        <w:t>20</w:t>
      </w:r>
      <w:r w:rsidRPr="008B1D1D">
        <w:rPr>
          <w:rFonts w:ascii="Times New Roman" w:hAnsi="Times New Roman" w:cs="Times New Roman"/>
          <w:color w:val="000000" w:themeColor="text1"/>
          <w:sz w:val="21"/>
          <w:szCs w:val="21"/>
        </w:rPr>
        <w:t>分钟时，风速开始回落，但平台仍存在较大的姿态响应。此时现有压载目标已基本完成，未来风况预测也未显示增强趋势将持续。算法据此暂缓生成新目标，保留当前压载状态继续响应。暂缓更新仅改变目标生成节奏，后续滚动周期仍可根据新的风况信息恢复目标调整。</w:t>
      </w:r>
    </w:p>
    <w:p w14:paraId="4DC4233F" w14:textId="75122942" w:rsidR="00120322" w:rsidRPr="008B1D1D" w:rsidRDefault="008B1D1D" w:rsidP="007D558B">
      <w:pPr>
        <w:tabs>
          <w:tab w:val="left" w:pos="1389"/>
        </w:tabs>
        <w:ind w:firstLineChars="200" w:firstLine="420"/>
        <w:jc w:val="both"/>
        <w:rPr>
          <w:rFonts w:ascii="Times New Roman" w:hAnsi="Times New Roman" w:cs="Times New Roman"/>
          <w:color w:val="000000" w:themeColor="text1"/>
          <w:sz w:val="21"/>
          <w:szCs w:val="21"/>
        </w:rPr>
      </w:pPr>
      <w:r w:rsidRPr="008B1D1D">
        <w:rPr>
          <w:rFonts w:ascii="Times New Roman" w:hAnsi="Times New Roman" w:cs="Times New Roman"/>
          <w:color w:val="000000" w:themeColor="text1"/>
          <w:sz w:val="21"/>
          <w:szCs w:val="21"/>
        </w:rPr>
        <w:t>20</w:t>
      </w:r>
      <w:r w:rsidRPr="008B1D1D">
        <w:rPr>
          <w:rFonts w:ascii="Times New Roman" w:hAnsi="Times New Roman" w:cs="Times New Roman"/>
          <w:color w:val="000000" w:themeColor="text1"/>
          <w:sz w:val="21"/>
          <w:szCs w:val="21"/>
        </w:rPr>
        <w:t>分钟之后，实测风速总体下降，预测辅助算法在主要回落阶段维持较小的目标更新幅值。</w:t>
      </w:r>
      <w:r w:rsidR="00E53A3C">
        <w:rPr>
          <w:rFonts w:ascii="Times New Roman" w:hAnsi="Times New Roman" w:cs="Times New Roman" w:hint="eastAsia"/>
          <w:color w:val="000000" w:themeColor="text1"/>
          <w:sz w:val="21"/>
          <w:szCs w:val="21"/>
        </w:rPr>
        <w:t>传统</w:t>
      </w:r>
      <w:r w:rsidRPr="008B1D1D">
        <w:rPr>
          <w:rFonts w:ascii="Times New Roman" w:hAnsi="Times New Roman" w:cs="Times New Roman"/>
          <w:color w:val="000000" w:themeColor="text1"/>
          <w:sz w:val="21"/>
          <w:szCs w:val="21"/>
        </w:rPr>
        <w:t>姿态反馈算法继续根据已经形成的姿态偏差调整目标，因而产生更连续的泵送。片段后段风向明显改变后，预测辅助算法重新进行有限调节，说明暂缓更新并非锁定控制目标，而是随风况变化动态解除。在所示决策后</w:t>
      </w:r>
      <w:r w:rsidR="006207E4">
        <w:rPr>
          <w:rFonts w:ascii="Times New Roman" w:hAnsi="Times New Roman" w:cs="Times New Roman" w:hint="eastAsia"/>
          <w:color w:val="000000" w:themeColor="text1"/>
          <w:sz w:val="21"/>
          <w:szCs w:val="21"/>
        </w:rPr>
        <w:t>短时</w:t>
      </w:r>
      <w:r w:rsidR="00C00517">
        <w:rPr>
          <w:rFonts w:ascii="Times New Roman" w:hAnsi="Times New Roman" w:cs="Times New Roman" w:hint="eastAsia"/>
          <w:color w:val="000000" w:themeColor="text1"/>
          <w:sz w:val="21"/>
          <w:szCs w:val="21"/>
        </w:rPr>
        <w:t>过程</w:t>
      </w:r>
      <w:r w:rsidRPr="008B1D1D">
        <w:rPr>
          <w:rFonts w:ascii="Times New Roman" w:hAnsi="Times New Roman" w:cs="Times New Roman"/>
          <w:color w:val="000000" w:themeColor="text1"/>
          <w:sz w:val="21"/>
          <w:szCs w:val="21"/>
        </w:rPr>
        <w:t>内，预测辅助算法的累计泵量降低</w:t>
      </w:r>
      <w:r w:rsidRPr="008B1D1D">
        <w:rPr>
          <w:rFonts w:ascii="Times New Roman" w:hAnsi="Times New Roman" w:cs="Times New Roman"/>
          <w:color w:val="000000" w:themeColor="text1"/>
          <w:sz w:val="21"/>
          <w:szCs w:val="21"/>
        </w:rPr>
        <w:t>78.89</w:t>
      </w:r>
      <w:r w:rsidR="001F67AB">
        <w:rPr>
          <w:rFonts w:ascii="Times New Roman" w:hAnsi="Times New Roman" w:cs="Times New Roman"/>
          <w:color w:val="000000" w:themeColor="text1"/>
          <w:sz w:val="21"/>
          <w:szCs w:val="21"/>
        </w:rPr>
        <w:t xml:space="preserve"> </w:t>
      </w:r>
      <w:r w:rsidRPr="008B1D1D">
        <w:rPr>
          <w:rFonts w:ascii="Times New Roman" w:hAnsi="Times New Roman" w:cs="Times New Roman"/>
          <w:color w:val="000000" w:themeColor="text1"/>
          <w:sz w:val="21"/>
          <w:szCs w:val="21"/>
        </w:rPr>
        <w:t>%</w:t>
      </w:r>
      <w:r w:rsidRPr="008B1D1D">
        <w:rPr>
          <w:rFonts w:ascii="Times New Roman" w:hAnsi="Times New Roman" w:cs="Times New Roman"/>
          <w:color w:val="000000" w:themeColor="text1"/>
          <w:sz w:val="21"/>
          <w:szCs w:val="21"/>
        </w:rPr>
        <w:t>。</w:t>
      </w:r>
    </w:p>
    <w:p w14:paraId="6699ADA6" w14:textId="68C42B2B" w:rsidR="00120322" w:rsidRPr="007D558B" w:rsidRDefault="006730FB" w:rsidP="006730FB">
      <w:pPr>
        <w:tabs>
          <w:tab w:val="left" w:pos="1389"/>
        </w:tabs>
        <w:ind w:firstLineChars="200" w:firstLine="420"/>
        <w:jc w:val="both"/>
        <w:rPr>
          <w:rFonts w:ascii="Times New Roman" w:hAnsi="Times New Roman" w:cs="Times New Roman"/>
          <w:color w:val="000000" w:themeColor="text1"/>
          <w:sz w:val="21"/>
          <w:szCs w:val="21"/>
        </w:rPr>
      </w:pPr>
      <w:r w:rsidRPr="006730FB">
        <w:rPr>
          <w:rFonts w:ascii="Times New Roman" w:hAnsi="Times New Roman" w:cs="Times New Roman"/>
          <w:color w:val="000000" w:themeColor="text1"/>
          <w:sz w:val="21"/>
          <w:szCs w:val="21"/>
        </w:rPr>
        <w:lastRenderedPageBreak/>
        <w:t>两种算法的姿态响应总体处于相近幅值范围，预测辅助算法在减少后续泵送的同时，并未明显抬高局部姿态峰值。结果表明，预测信息改善了压载目标的更新时机，使算法能够在维持相近姿态响应的情况下减少不必要的持续调节。</w:t>
      </w:r>
    </w:p>
    <w:p w14:paraId="758415DE" w14:textId="5216AE1F" w:rsidR="00534C03" w:rsidRPr="00F9513C" w:rsidRDefault="00D02ECC" w:rsidP="002C6DF4">
      <w:pPr>
        <w:tabs>
          <w:tab w:val="left" w:pos="1389"/>
        </w:tabs>
        <w:snapToGrid w:val="0"/>
        <w:spacing w:beforeLines="50" w:before="163" w:afterLines="50" w:after="163" w:line="314" w:lineRule="exact"/>
        <w:jc w:val="both"/>
        <w:outlineLvl w:val="0"/>
        <w:rPr>
          <w:rFonts w:ascii="Times New Roman" w:hAnsi="Times New Roman" w:cs="Times New Roman"/>
          <w:color w:val="000000" w:themeColor="text1"/>
        </w:rPr>
      </w:pPr>
      <w:r w:rsidRPr="00F9513C">
        <w:rPr>
          <w:rFonts w:ascii="Times New Roman" w:hAnsi="Times New Roman" w:cs="Times New Roman"/>
          <w:color w:val="000000" w:themeColor="text1"/>
        </w:rPr>
        <w:t xml:space="preserve">4 </w:t>
      </w:r>
      <w:r w:rsidRPr="00F9513C">
        <w:rPr>
          <w:rFonts w:ascii="Times New Roman" w:hAnsi="Times New Roman" w:cs="Times New Roman"/>
          <w:color w:val="000000" w:themeColor="text1"/>
        </w:rPr>
        <w:t>结论</w:t>
      </w:r>
      <w:r w:rsidR="00211FCD" w:rsidRPr="00F9513C">
        <w:rPr>
          <w:rFonts w:ascii="Times New Roman" w:hAnsi="Times New Roman" w:cs="Times New Roman" w:hint="eastAsia"/>
          <w:color w:val="000000" w:themeColor="text1"/>
        </w:rPr>
        <w:t xml:space="preserve"> </w:t>
      </w:r>
    </w:p>
    <w:p w14:paraId="79740BCF" w14:textId="1CC38815" w:rsidR="00534C03" w:rsidRDefault="00E41C33" w:rsidP="006C5503">
      <w:pPr>
        <w:tabs>
          <w:tab w:val="left" w:pos="1389"/>
        </w:tabs>
        <w:snapToGrid w:val="0"/>
        <w:ind w:firstLineChars="200" w:firstLine="420"/>
        <w:jc w:val="both"/>
        <w:rPr>
          <w:rFonts w:ascii="Times New Roman" w:hAnsi="Times New Roman" w:cs="Times New Roman"/>
          <w:color w:val="000000" w:themeColor="text1"/>
          <w:sz w:val="21"/>
          <w:szCs w:val="21"/>
        </w:rPr>
      </w:pPr>
      <w:r w:rsidRPr="00E41C33">
        <w:rPr>
          <w:rFonts w:ascii="Times New Roman" w:hAnsi="Times New Roman" w:cs="Times New Roman"/>
          <w:color w:val="000000" w:themeColor="text1"/>
          <w:sz w:val="21"/>
          <w:szCs w:val="21"/>
        </w:rPr>
        <w:t>1</w:t>
      </w:r>
      <w:r w:rsidRPr="00E41C33">
        <w:rPr>
          <w:rFonts w:ascii="Times New Roman" w:hAnsi="Times New Roman" w:cs="Times New Roman"/>
          <w:color w:val="000000" w:themeColor="text1"/>
          <w:sz w:val="21"/>
          <w:szCs w:val="21"/>
        </w:rPr>
        <w:t>）</w:t>
      </w:r>
      <w:r w:rsidR="00E97E50" w:rsidRPr="00E97E50">
        <w:rPr>
          <w:rFonts w:ascii="Times New Roman" w:hAnsi="Times New Roman" w:cs="Times New Roman"/>
          <w:color w:val="000000" w:themeColor="text1"/>
          <w:sz w:val="21"/>
          <w:szCs w:val="21"/>
        </w:rPr>
        <w:t>150</w:t>
      </w:r>
      <w:r w:rsidR="00E97E50" w:rsidRPr="00E97E50">
        <w:rPr>
          <w:rFonts w:ascii="Times New Roman" w:hAnsi="Times New Roman" w:cs="Times New Roman"/>
          <w:color w:val="000000" w:themeColor="text1"/>
          <w:sz w:val="21"/>
          <w:szCs w:val="21"/>
        </w:rPr>
        <w:t>组工况的对比结果表明，在累计</w:t>
      </w:r>
      <w:r w:rsidR="00E97E50" w:rsidRPr="00E97E50">
        <w:rPr>
          <w:rFonts w:ascii="Times New Roman" w:hAnsi="Times New Roman" w:cs="Times New Roman"/>
          <w:color w:val="000000" w:themeColor="text1"/>
          <w:sz w:val="21"/>
          <w:szCs w:val="21"/>
        </w:rPr>
        <w:t>900</w:t>
      </w:r>
      <w:r w:rsidR="00E97E50" w:rsidRPr="00E97E50">
        <w:rPr>
          <w:rFonts w:ascii="Times New Roman" w:hAnsi="Times New Roman" w:cs="Times New Roman"/>
          <w:color w:val="000000" w:themeColor="text1"/>
          <w:sz w:val="21"/>
          <w:szCs w:val="21"/>
        </w:rPr>
        <w:t>小时的仿真中，预测辅助算法的累计泵量较</w:t>
      </w:r>
      <w:r w:rsidR="00E53A3C">
        <w:rPr>
          <w:rFonts w:ascii="Times New Roman" w:hAnsi="Times New Roman" w:cs="Times New Roman" w:hint="eastAsia"/>
          <w:color w:val="000000" w:themeColor="text1"/>
          <w:sz w:val="21"/>
          <w:szCs w:val="21"/>
        </w:rPr>
        <w:t>传统</w:t>
      </w:r>
      <w:r w:rsidR="00E97E50" w:rsidRPr="00E97E50">
        <w:rPr>
          <w:rFonts w:ascii="Times New Roman" w:hAnsi="Times New Roman" w:cs="Times New Roman"/>
          <w:color w:val="000000" w:themeColor="text1"/>
          <w:sz w:val="21"/>
          <w:szCs w:val="21"/>
        </w:rPr>
        <w:t>姿态反馈算法降低</w:t>
      </w:r>
      <w:r w:rsidR="00E97E50" w:rsidRPr="00E97E50">
        <w:rPr>
          <w:rFonts w:ascii="Times New Roman" w:hAnsi="Times New Roman" w:cs="Times New Roman"/>
          <w:color w:val="000000" w:themeColor="text1"/>
          <w:sz w:val="21"/>
          <w:szCs w:val="21"/>
        </w:rPr>
        <w:t>19.85%</w:t>
      </w:r>
      <w:r w:rsidR="00E97E50" w:rsidRPr="00E97E50">
        <w:rPr>
          <w:rFonts w:ascii="Times New Roman" w:hAnsi="Times New Roman" w:cs="Times New Roman"/>
          <w:color w:val="000000" w:themeColor="text1"/>
          <w:sz w:val="21"/>
          <w:szCs w:val="21"/>
        </w:rPr>
        <w:t>，并在</w:t>
      </w:r>
      <w:r w:rsidR="00E97E50" w:rsidRPr="00E97E50">
        <w:rPr>
          <w:rFonts w:ascii="Times New Roman" w:hAnsi="Times New Roman" w:cs="Times New Roman"/>
          <w:color w:val="000000" w:themeColor="text1"/>
          <w:sz w:val="21"/>
          <w:szCs w:val="21"/>
        </w:rPr>
        <w:t>127</w:t>
      </w:r>
      <w:r w:rsidR="00E97E50" w:rsidRPr="00E97E50">
        <w:rPr>
          <w:rFonts w:ascii="Times New Roman" w:hAnsi="Times New Roman" w:cs="Times New Roman"/>
          <w:color w:val="000000" w:themeColor="text1"/>
          <w:sz w:val="21"/>
          <w:szCs w:val="21"/>
        </w:rPr>
        <w:t>组工况中实现泵量降低。泵量收益伴随一定的中低阈值姿态时间增加，主导姿态角超过</w:t>
      </w:r>
      <w:r w:rsidR="00E97E50" w:rsidRPr="00E97E50">
        <w:rPr>
          <w:rFonts w:ascii="Times New Roman" w:hAnsi="Times New Roman" w:cs="Times New Roman"/>
          <w:color w:val="000000" w:themeColor="text1"/>
          <w:sz w:val="21"/>
          <w:szCs w:val="21"/>
        </w:rPr>
        <w:t>2°</w:t>
      </w:r>
      <w:r w:rsidR="00E97E50" w:rsidRPr="00E97E50">
        <w:rPr>
          <w:rFonts w:ascii="Times New Roman" w:hAnsi="Times New Roman" w:cs="Times New Roman"/>
          <w:color w:val="000000" w:themeColor="text1"/>
          <w:sz w:val="21"/>
          <w:szCs w:val="21"/>
        </w:rPr>
        <w:t>和</w:t>
      </w:r>
      <w:r w:rsidR="00E97E50" w:rsidRPr="00E97E50">
        <w:rPr>
          <w:rFonts w:ascii="Times New Roman" w:hAnsi="Times New Roman" w:cs="Times New Roman"/>
          <w:color w:val="000000" w:themeColor="text1"/>
          <w:sz w:val="21"/>
          <w:szCs w:val="21"/>
        </w:rPr>
        <w:t>3°</w:t>
      </w:r>
      <w:r w:rsidR="00E97E50" w:rsidRPr="00E97E50">
        <w:rPr>
          <w:rFonts w:ascii="Times New Roman" w:hAnsi="Times New Roman" w:cs="Times New Roman"/>
          <w:color w:val="000000" w:themeColor="text1"/>
          <w:sz w:val="21"/>
          <w:szCs w:val="21"/>
        </w:rPr>
        <w:t>的时间占比分别上升</w:t>
      </w:r>
      <w:r w:rsidR="00E97E50" w:rsidRPr="00E97E50">
        <w:rPr>
          <w:rFonts w:ascii="Times New Roman" w:hAnsi="Times New Roman" w:cs="Times New Roman"/>
          <w:color w:val="000000" w:themeColor="text1"/>
          <w:sz w:val="21"/>
          <w:szCs w:val="21"/>
        </w:rPr>
        <w:t>4.471</w:t>
      </w:r>
      <w:r w:rsidR="00E97E50" w:rsidRPr="00E97E50">
        <w:rPr>
          <w:rFonts w:ascii="Times New Roman" w:hAnsi="Times New Roman" w:cs="Times New Roman"/>
          <w:color w:val="000000" w:themeColor="text1"/>
          <w:sz w:val="21"/>
          <w:szCs w:val="21"/>
        </w:rPr>
        <w:t>和</w:t>
      </w:r>
      <w:r w:rsidR="00E97E50" w:rsidRPr="00E97E50">
        <w:rPr>
          <w:rFonts w:ascii="Times New Roman" w:hAnsi="Times New Roman" w:cs="Times New Roman"/>
          <w:color w:val="000000" w:themeColor="text1"/>
          <w:sz w:val="21"/>
          <w:szCs w:val="21"/>
        </w:rPr>
        <w:t>1.562</w:t>
      </w:r>
      <w:r w:rsidR="00E97E50" w:rsidRPr="00E97E50">
        <w:rPr>
          <w:rFonts w:ascii="Times New Roman" w:hAnsi="Times New Roman" w:cs="Times New Roman"/>
          <w:color w:val="000000" w:themeColor="text1"/>
          <w:sz w:val="21"/>
          <w:szCs w:val="21"/>
        </w:rPr>
        <w:t>个百分点。随着阈值提高，两种算法的差异逐步减小，</w:t>
      </w:r>
      <w:r w:rsidR="00157A36">
        <w:rPr>
          <w:rFonts w:ascii="Times New Roman" w:hAnsi="Times New Roman" w:cs="Times New Roman" w:hint="eastAsia"/>
          <w:color w:val="000000" w:themeColor="text1"/>
          <w:sz w:val="21"/>
          <w:szCs w:val="21"/>
        </w:rPr>
        <w:t>到</w:t>
      </w:r>
      <w:r w:rsidR="0041666D" w:rsidRPr="0041666D">
        <w:rPr>
          <w:rFonts w:ascii="Times New Roman" w:hAnsi="Times New Roman" w:cs="Times New Roman"/>
          <w:color w:val="000000" w:themeColor="text1"/>
          <w:sz w:val="21"/>
          <w:szCs w:val="21"/>
        </w:rPr>
        <w:t>4°</w:t>
      </w:r>
      <w:r w:rsidR="0041666D" w:rsidRPr="0041666D">
        <w:rPr>
          <w:rFonts w:ascii="Times New Roman" w:hAnsi="Times New Roman" w:cs="Times New Roman"/>
          <w:color w:val="000000" w:themeColor="text1"/>
          <w:sz w:val="21"/>
          <w:szCs w:val="21"/>
        </w:rPr>
        <w:t>和</w:t>
      </w:r>
      <w:r w:rsidR="0041666D" w:rsidRPr="0041666D">
        <w:rPr>
          <w:rFonts w:ascii="Times New Roman" w:hAnsi="Times New Roman" w:cs="Times New Roman"/>
          <w:color w:val="000000" w:themeColor="text1"/>
          <w:sz w:val="21"/>
          <w:szCs w:val="21"/>
        </w:rPr>
        <w:t>5°</w:t>
      </w:r>
      <w:r w:rsidR="00157A36">
        <w:rPr>
          <w:rFonts w:ascii="Times New Roman" w:hAnsi="Times New Roman" w:cs="Times New Roman" w:hint="eastAsia"/>
          <w:color w:val="000000" w:themeColor="text1"/>
          <w:sz w:val="21"/>
          <w:szCs w:val="21"/>
        </w:rPr>
        <w:t>时</w:t>
      </w:r>
      <w:r w:rsidR="0041666D" w:rsidRPr="0041666D">
        <w:rPr>
          <w:rFonts w:ascii="Times New Roman" w:hAnsi="Times New Roman" w:cs="Times New Roman"/>
          <w:color w:val="000000" w:themeColor="text1"/>
          <w:sz w:val="21"/>
          <w:szCs w:val="21"/>
        </w:rPr>
        <w:t>已基本接近</w:t>
      </w:r>
      <w:r w:rsidRPr="00E41C33">
        <w:rPr>
          <w:rFonts w:ascii="Times New Roman" w:hAnsi="Times New Roman" w:cs="Times New Roman"/>
          <w:color w:val="000000" w:themeColor="text1"/>
          <w:sz w:val="21"/>
          <w:szCs w:val="21"/>
        </w:rPr>
        <w:t>。</w:t>
      </w:r>
    </w:p>
    <w:p w14:paraId="73F60440" w14:textId="54C5AF67" w:rsidR="00534C03" w:rsidRDefault="00E41C33" w:rsidP="00E41C33">
      <w:pPr>
        <w:tabs>
          <w:tab w:val="left" w:pos="1389"/>
        </w:tabs>
        <w:snapToGrid w:val="0"/>
        <w:ind w:firstLineChars="200" w:firstLine="420"/>
        <w:jc w:val="both"/>
        <w:rPr>
          <w:rFonts w:ascii="Times New Roman" w:hAnsi="Times New Roman" w:cs="Times New Roman"/>
          <w:color w:val="000000" w:themeColor="text1"/>
          <w:sz w:val="21"/>
          <w:szCs w:val="21"/>
        </w:rPr>
      </w:pPr>
      <w:r w:rsidRPr="00E41C33">
        <w:rPr>
          <w:rFonts w:ascii="Times New Roman" w:hAnsi="Times New Roman" w:cs="Times New Roman"/>
          <w:color w:val="000000" w:themeColor="text1"/>
          <w:sz w:val="21"/>
          <w:szCs w:val="21"/>
        </w:rPr>
        <w:t>2</w:t>
      </w:r>
      <w:r w:rsidRPr="00E41C33">
        <w:rPr>
          <w:rFonts w:ascii="Times New Roman" w:hAnsi="Times New Roman" w:cs="Times New Roman"/>
          <w:color w:val="000000" w:themeColor="text1"/>
          <w:sz w:val="21"/>
          <w:szCs w:val="21"/>
        </w:rPr>
        <w:t>）无未来预测对照的累计泵量仅降低</w:t>
      </w:r>
      <w:r w:rsidRPr="00E41C33">
        <w:rPr>
          <w:rFonts w:ascii="Times New Roman" w:hAnsi="Times New Roman" w:cs="Times New Roman"/>
          <w:color w:val="000000" w:themeColor="text1"/>
          <w:sz w:val="21"/>
          <w:szCs w:val="21"/>
        </w:rPr>
        <w:t>0.90</w:t>
      </w:r>
      <w:r w:rsidR="001F67AB">
        <w:rPr>
          <w:rFonts w:ascii="Times New Roman" w:hAnsi="Times New Roman" w:cs="Times New Roman"/>
          <w:color w:val="000000" w:themeColor="text1"/>
          <w:sz w:val="21"/>
          <w:szCs w:val="21"/>
        </w:rPr>
        <w:t xml:space="preserve"> </w:t>
      </w:r>
      <w:r w:rsidRPr="00E41C33">
        <w:rPr>
          <w:rFonts w:ascii="Times New Roman" w:hAnsi="Times New Roman" w:cs="Times New Roman"/>
          <w:color w:val="000000" w:themeColor="text1"/>
          <w:sz w:val="21"/>
          <w:szCs w:val="21"/>
        </w:rPr>
        <w:t>%</w:t>
      </w:r>
      <w:r w:rsidRPr="00E41C33">
        <w:rPr>
          <w:rFonts w:ascii="Times New Roman" w:hAnsi="Times New Roman" w:cs="Times New Roman"/>
          <w:color w:val="000000" w:themeColor="text1"/>
          <w:sz w:val="21"/>
          <w:szCs w:val="21"/>
        </w:rPr>
        <w:t>，表明未来风况信息是</w:t>
      </w:r>
      <w:r>
        <w:rPr>
          <w:rFonts w:ascii="Times New Roman" w:hAnsi="Times New Roman" w:cs="Times New Roman" w:hint="eastAsia"/>
          <w:color w:val="000000" w:themeColor="text1"/>
          <w:sz w:val="21"/>
          <w:szCs w:val="21"/>
        </w:rPr>
        <w:t>算法优化累计</w:t>
      </w:r>
      <w:r w:rsidRPr="00E41C33">
        <w:rPr>
          <w:rFonts w:ascii="Times New Roman" w:hAnsi="Times New Roman" w:cs="Times New Roman"/>
          <w:color w:val="000000" w:themeColor="text1"/>
          <w:sz w:val="21"/>
          <w:szCs w:val="21"/>
        </w:rPr>
        <w:t>泵量收益的</w:t>
      </w:r>
      <w:r>
        <w:rPr>
          <w:rFonts w:ascii="Times New Roman" w:hAnsi="Times New Roman" w:cs="Times New Roman" w:hint="eastAsia"/>
          <w:color w:val="000000" w:themeColor="text1"/>
          <w:sz w:val="21"/>
          <w:szCs w:val="21"/>
        </w:rPr>
        <w:t>重要信息</w:t>
      </w:r>
      <w:r w:rsidRPr="00E41C33">
        <w:rPr>
          <w:rFonts w:ascii="Times New Roman" w:hAnsi="Times New Roman" w:cs="Times New Roman"/>
          <w:color w:val="000000" w:themeColor="text1"/>
          <w:sz w:val="21"/>
          <w:szCs w:val="21"/>
        </w:rPr>
        <w:t>。代表性工况揭示了两类目标更新机制</w:t>
      </w:r>
      <w:r w:rsidR="00B9551F">
        <w:rPr>
          <w:rFonts w:ascii="Times New Roman" w:hAnsi="Times New Roman" w:cs="Times New Roman" w:hint="eastAsia"/>
          <w:color w:val="000000" w:themeColor="text1"/>
          <w:sz w:val="21"/>
          <w:szCs w:val="21"/>
        </w:rPr>
        <w:t>：</w:t>
      </w:r>
      <w:r w:rsidRPr="00E41C33">
        <w:rPr>
          <w:rFonts w:ascii="Times New Roman" w:hAnsi="Times New Roman" w:cs="Times New Roman"/>
          <w:color w:val="000000" w:themeColor="text1"/>
          <w:sz w:val="21"/>
          <w:szCs w:val="21"/>
        </w:rPr>
        <w:t>当风况增强趋势难以持续时，算法提前降低目标更新强度，减少风况回落后的持续调节</w:t>
      </w:r>
      <w:r w:rsidR="00B9551F">
        <w:rPr>
          <w:rFonts w:ascii="Times New Roman" w:hAnsi="Times New Roman" w:cs="Times New Roman" w:hint="eastAsia"/>
          <w:color w:val="000000" w:themeColor="text1"/>
          <w:sz w:val="21"/>
          <w:szCs w:val="21"/>
        </w:rPr>
        <w:t>；</w:t>
      </w:r>
      <w:r w:rsidRPr="00E41C33">
        <w:rPr>
          <w:rFonts w:ascii="Times New Roman" w:hAnsi="Times New Roman" w:cs="Times New Roman"/>
          <w:color w:val="000000" w:themeColor="text1"/>
          <w:sz w:val="21"/>
          <w:szCs w:val="21"/>
        </w:rPr>
        <w:t>当现有压载状态已经满足阶段性需求时，算法暂缓生成新目标，并在风况再次增强后恢复更新。两类机制均通过改善目标水量的更新时机，减少重复或过度的水量转移，从而降低累计泵量。</w:t>
      </w:r>
    </w:p>
    <w:p w14:paraId="0E9D8692" w14:textId="4C539F75" w:rsidR="00E41C33" w:rsidRDefault="00E41C33" w:rsidP="00E41C33">
      <w:pPr>
        <w:tabs>
          <w:tab w:val="left" w:pos="1389"/>
        </w:tabs>
        <w:snapToGrid w:val="0"/>
        <w:ind w:firstLineChars="200" w:firstLine="420"/>
        <w:jc w:val="both"/>
        <w:rPr>
          <w:rFonts w:ascii="Times New Roman" w:hAnsi="Times New Roman" w:cs="Times New Roman"/>
          <w:color w:val="000000" w:themeColor="text1"/>
          <w:sz w:val="21"/>
          <w:szCs w:val="21"/>
        </w:rPr>
      </w:pPr>
      <w:r w:rsidRPr="00E41C33">
        <w:rPr>
          <w:rFonts w:ascii="Times New Roman" w:hAnsi="Times New Roman" w:cs="Times New Roman"/>
          <w:color w:val="000000" w:themeColor="text1"/>
          <w:sz w:val="21"/>
          <w:szCs w:val="21"/>
        </w:rPr>
        <w:t>3</w:t>
      </w:r>
      <w:r w:rsidRPr="00E41C33">
        <w:rPr>
          <w:rFonts w:ascii="Times New Roman" w:hAnsi="Times New Roman" w:cs="Times New Roman"/>
          <w:color w:val="000000" w:themeColor="text1"/>
          <w:sz w:val="21"/>
          <w:szCs w:val="21"/>
        </w:rPr>
        <w:t>）短时风况预测对主动压载系统的主要价值在于改善目标水量的更新时机，为响应速度受限的压载执行系统提供前瞻性调节依据。现有结论仍需通过更高保真的气动</w:t>
      </w:r>
      <w:r w:rsidRPr="00E41C33">
        <w:rPr>
          <w:rFonts w:ascii="Times New Roman" w:hAnsi="Times New Roman" w:cs="Times New Roman"/>
          <w:color w:val="000000" w:themeColor="text1"/>
          <w:sz w:val="21"/>
          <w:szCs w:val="21"/>
        </w:rPr>
        <w:t>—</w:t>
      </w:r>
      <w:r w:rsidRPr="00E41C33">
        <w:rPr>
          <w:rFonts w:ascii="Times New Roman" w:hAnsi="Times New Roman" w:cs="Times New Roman"/>
          <w:color w:val="000000" w:themeColor="text1"/>
          <w:sz w:val="21"/>
          <w:szCs w:val="21"/>
        </w:rPr>
        <w:t>水动耦合模型及试验数据进一步验证。</w:t>
      </w:r>
    </w:p>
    <w:p w14:paraId="400DF56C" w14:textId="319D0515" w:rsidR="00534C03" w:rsidRDefault="00534C03">
      <w:pPr>
        <w:rPr>
          <w:rFonts w:ascii="Times New Roman" w:hAnsi="Times New Roman" w:cs="Times New Roman"/>
          <w:b/>
          <w:bCs/>
          <w:color w:val="000000" w:themeColor="text1"/>
          <w:sz w:val="21"/>
          <w:szCs w:val="21"/>
          <w:lang w:val="en-GB"/>
        </w:rPr>
      </w:pPr>
      <w:bookmarkStart w:id="15" w:name="_Hlk177840770"/>
      <w:bookmarkStart w:id="16" w:name="_Hlk175816110"/>
      <w:bookmarkEnd w:id="0"/>
    </w:p>
    <w:p w14:paraId="728D18E8" w14:textId="77777777" w:rsidR="00534C03" w:rsidRPr="00544944" w:rsidRDefault="00D02ECC" w:rsidP="00487CE2">
      <w:pPr>
        <w:adjustRightInd w:val="0"/>
        <w:snapToGrid w:val="0"/>
        <w:spacing w:afterLines="50" w:after="163"/>
        <w:rPr>
          <w:rFonts w:ascii="黑体" w:eastAsia="黑体" w:hAnsi="黑体" w:cs="Times New Roman"/>
          <w:color w:val="000000" w:themeColor="text1"/>
          <w:sz w:val="21"/>
          <w:szCs w:val="21"/>
          <w:lang w:val="en-GB"/>
        </w:rPr>
      </w:pPr>
      <w:r w:rsidRPr="00544944">
        <w:rPr>
          <w:rFonts w:ascii="黑体" w:eastAsia="黑体" w:hAnsi="黑体" w:cs="Times New Roman"/>
          <w:color w:val="000000" w:themeColor="text1"/>
          <w:sz w:val="21"/>
          <w:szCs w:val="21"/>
          <w:lang w:val="en-GB"/>
        </w:rPr>
        <w:t>参考文献：</w:t>
      </w:r>
    </w:p>
    <w:p w14:paraId="279035FA" w14:textId="52179B2F" w:rsidR="00357729" w:rsidRPr="00544944" w:rsidRDefault="00357729" w:rsidP="00487CE2">
      <w:pPr>
        <w:pStyle w:val="aa"/>
        <w:numPr>
          <w:ilvl w:val="0"/>
          <w:numId w:val="2"/>
        </w:numPr>
        <w:snapToGrid w:val="0"/>
        <w:spacing w:line="276" w:lineRule="auto"/>
        <w:ind w:left="0" w:firstLineChars="0" w:firstLine="0"/>
        <w:rPr>
          <w:rFonts w:ascii="宋体" w:hAnsi="宋体" w:cs="宋体"/>
          <w:sz w:val="18"/>
          <w:szCs w:val="18"/>
        </w:rPr>
      </w:pPr>
      <w:bookmarkStart w:id="17" w:name="_Ref235536944"/>
      <w:bookmarkStart w:id="18" w:name="_Ref231858843"/>
      <w:bookmarkStart w:id="19" w:name="_Ref232675662"/>
      <w:bookmarkStart w:id="20" w:name="_Ref2089775768"/>
      <w:bookmarkEnd w:id="1"/>
      <w:bookmarkEnd w:id="2"/>
      <w:bookmarkEnd w:id="15"/>
      <w:bookmarkEnd w:id="16"/>
      <w:r w:rsidRPr="00544944">
        <w:rPr>
          <w:sz w:val="18"/>
          <w:szCs w:val="18"/>
        </w:rPr>
        <w:t>INTERNATIONAL ENERGY AGENCY. Offshore wind outlook 2019[R/OL]. Paris: IEA, 2019[2026-07-16]. https://www.iea.org/reports/offshore-wind-outlook-2019.</w:t>
      </w:r>
      <w:bookmarkEnd w:id="17"/>
    </w:p>
    <w:p w14:paraId="14A46325" w14:textId="6BFAE421" w:rsidR="00534C03" w:rsidRPr="00544944" w:rsidRDefault="00357729" w:rsidP="00487CE2">
      <w:pPr>
        <w:pStyle w:val="aa"/>
        <w:numPr>
          <w:ilvl w:val="0"/>
          <w:numId w:val="2"/>
        </w:numPr>
        <w:snapToGrid w:val="0"/>
        <w:spacing w:line="276" w:lineRule="auto"/>
        <w:ind w:left="0" w:firstLineChars="0" w:firstLine="0"/>
        <w:rPr>
          <w:rFonts w:ascii="宋体" w:hAnsi="宋体" w:cs="宋体"/>
          <w:sz w:val="18"/>
          <w:szCs w:val="18"/>
        </w:rPr>
      </w:pPr>
      <w:bookmarkStart w:id="21" w:name="_Ref235536980"/>
      <w:bookmarkEnd w:id="18"/>
      <w:bookmarkEnd w:id="19"/>
      <w:r w:rsidRPr="00544944">
        <w:rPr>
          <w:sz w:val="18"/>
          <w:szCs w:val="18"/>
        </w:rPr>
        <w:t>SALIC T, CHARPENTIER J F, BENBOUZID M, et al. Control strategies for floating offshore wind turbine: challenges and trends[J]. Electronics, 2019, 8(10): 1185. DOI: 10.3390/electronics8101185.</w:t>
      </w:r>
      <w:bookmarkEnd w:id="21"/>
      <w:r w:rsidR="00D02ECC" w:rsidRPr="00544944">
        <w:rPr>
          <w:color w:val="000000" w:themeColor="text1"/>
          <w:sz w:val="18"/>
          <w:szCs w:val="18"/>
        </w:rPr>
        <w:t xml:space="preserve"> </w:t>
      </w:r>
      <w:bookmarkEnd w:id="20"/>
    </w:p>
    <w:p w14:paraId="017C4E20" w14:textId="5BD9FF57" w:rsidR="00534C03" w:rsidRPr="00544944" w:rsidRDefault="00357729" w:rsidP="00487CE2">
      <w:pPr>
        <w:pStyle w:val="aa"/>
        <w:numPr>
          <w:ilvl w:val="0"/>
          <w:numId w:val="2"/>
        </w:numPr>
        <w:snapToGrid w:val="0"/>
        <w:spacing w:line="276" w:lineRule="auto"/>
        <w:ind w:left="0" w:firstLineChars="0" w:firstLine="0"/>
        <w:rPr>
          <w:rFonts w:ascii="宋体" w:hAnsi="宋体" w:cs="宋体"/>
          <w:sz w:val="18"/>
          <w:szCs w:val="18"/>
        </w:rPr>
      </w:pPr>
      <w:bookmarkStart w:id="22" w:name="_Ref235537015"/>
      <w:r w:rsidRPr="00544944">
        <w:rPr>
          <w:sz w:val="18"/>
          <w:szCs w:val="18"/>
        </w:rPr>
        <w:t>CAPALDO M, MELLA P. Damping analysis of floating offshore wind turbines (FOWTs): a new control strategy reducing the platform vibrations[J]. Wind Energy Science, 2023, 8(8): 1319-1339. DOI: 10.5194/wes-8-1319-2023.</w:t>
      </w:r>
      <w:bookmarkEnd w:id="22"/>
    </w:p>
    <w:p w14:paraId="652CD53A" w14:textId="50CF3B05" w:rsidR="00757234" w:rsidRPr="00544944" w:rsidRDefault="00757234" w:rsidP="00487CE2">
      <w:pPr>
        <w:numPr>
          <w:ilvl w:val="0"/>
          <w:numId w:val="2"/>
        </w:numPr>
        <w:snapToGrid w:val="0"/>
        <w:spacing w:line="276" w:lineRule="auto"/>
        <w:ind w:left="0" w:firstLine="0"/>
        <w:jc w:val="both"/>
        <w:rPr>
          <w:rFonts w:ascii="Times New Roman" w:hAnsi="Times New Roman" w:cs="Times New Roman"/>
          <w:color w:val="000000" w:themeColor="text1"/>
          <w:sz w:val="18"/>
          <w:szCs w:val="18"/>
        </w:rPr>
      </w:pPr>
      <w:bookmarkStart w:id="23" w:name="_Ref235537049"/>
      <w:bookmarkStart w:id="24" w:name="_Ref231859526"/>
      <w:r w:rsidRPr="00544944">
        <w:rPr>
          <w:rFonts w:ascii="Times New Roman" w:hAnsi="Times New Roman" w:cs="Times New Roman"/>
          <w:kern w:val="2"/>
          <w:sz w:val="18"/>
          <w:szCs w:val="18"/>
        </w:rPr>
        <w:t>AMORIM L, ZIEBA K, LEMMER F, et al. Ballast systems for stability control of floating platforms[R/OL]. London: Carbon Trust, 2026[2026-07-16]. https://www.carbontrust.com/en-eu/our-work-and-impact/impact-stories/floating-wind-jip/stage-3-phase-2.</w:t>
      </w:r>
      <w:bookmarkEnd w:id="23"/>
    </w:p>
    <w:p w14:paraId="2855FC13" w14:textId="5EACCA1A" w:rsidR="00534C03" w:rsidRPr="00544944" w:rsidRDefault="00757234" w:rsidP="00487CE2">
      <w:pPr>
        <w:pStyle w:val="aa"/>
        <w:numPr>
          <w:ilvl w:val="0"/>
          <w:numId w:val="2"/>
        </w:numPr>
        <w:snapToGrid w:val="0"/>
        <w:spacing w:line="276" w:lineRule="auto"/>
        <w:ind w:left="0" w:firstLineChars="0" w:firstLine="0"/>
        <w:rPr>
          <w:rFonts w:ascii="宋体" w:hAnsi="宋体" w:cs="宋体"/>
          <w:sz w:val="18"/>
          <w:szCs w:val="18"/>
        </w:rPr>
      </w:pPr>
      <w:bookmarkStart w:id="25" w:name="_Ref235537078"/>
      <w:r w:rsidRPr="00544944">
        <w:rPr>
          <w:sz w:val="18"/>
          <w:szCs w:val="18"/>
        </w:rPr>
        <w:t>MENG W, LYU J, ZHANG Y, et al. Coupled analysis and performance evaluation of a semi-submersible floating wind turbine with active ballasting system[J]. Ocean Engineering, 2026, 343: 123142. DOI: 10.1016/j.oceaneng.2025.123142.</w:t>
      </w:r>
      <w:bookmarkEnd w:id="24"/>
      <w:bookmarkEnd w:id="25"/>
    </w:p>
    <w:p w14:paraId="05B41E30" w14:textId="776C2752"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26" w:name="_Ref231859536"/>
      <w:r w:rsidRPr="00544944">
        <w:rPr>
          <w:sz w:val="18"/>
          <w:szCs w:val="18"/>
        </w:rPr>
        <w:t xml:space="preserve">MAHFOUZ M Y, MOLINS C, TRUBAT P, et al. Response of the International Energy Agency (IEA) Wind 15 MW </w:t>
      </w:r>
      <w:proofErr w:type="spellStart"/>
      <w:r w:rsidRPr="00544944">
        <w:rPr>
          <w:sz w:val="18"/>
          <w:szCs w:val="18"/>
        </w:rPr>
        <w:t>WindCrete</w:t>
      </w:r>
      <w:proofErr w:type="spellEnd"/>
      <w:r w:rsidRPr="00544944">
        <w:rPr>
          <w:sz w:val="18"/>
          <w:szCs w:val="18"/>
        </w:rPr>
        <w:t xml:space="preserve"> and </w:t>
      </w:r>
      <w:proofErr w:type="spellStart"/>
      <w:r w:rsidRPr="00544944">
        <w:rPr>
          <w:sz w:val="18"/>
          <w:szCs w:val="18"/>
        </w:rPr>
        <w:t>Activefloat</w:t>
      </w:r>
      <w:proofErr w:type="spellEnd"/>
      <w:r w:rsidRPr="00544944">
        <w:rPr>
          <w:sz w:val="18"/>
          <w:szCs w:val="18"/>
        </w:rPr>
        <w:t xml:space="preserve"> floating wind turbines to wind and second-order waves[J]. Wind Energy Science, 2021, 6(3): 867-883. DOI: 10.5194/wes-6-867-2021</w:t>
      </w:r>
      <w:r w:rsidR="00D02ECC" w:rsidRPr="00544944">
        <w:rPr>
          <w:color w:val="000000" w:themeColor="text1"/>
          <w:sz w:val="18"/>
          <w:szCs w:val="18"/>
        </w:rPr>
        <w:t>.</w:t>
      </w:r>
      <w:bookmarkEnd w:id="26"/>
      <w:r w:rsidR="00D02ECC" w:rsidRPr="00544944">
        <w:rPr>
          <w:color w:val="000000" w:themeColor="text1"/>
          <w:sz w:val="18"/>
          <w:szCs w:val="18"/>
        </w:rPr>
        <w:t xml:space="preserve"> </w:t>
      </w:r>
    </w:p>
    <w:p w14:paraId="69F6D8E3" w14:textId="409DAF5E"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27" w:name="_Ref231859546"/>
      <w:r w:rsidRPr="00544944">
        <w:rPr>
          <w:sz w:val="18"/>
          <w:szCs w:val="18"/>
        </w:rPr>
        <w:t>STANSBY P. Reduction of wave-induced pitch motion of a semi-sub wind platform by balancing heave excitation with pumping between floats[J]. Journal of Ocean Engineering and Marine Energy, 2021, 7(2): 157-172. DOI: 10.1007/s40722-021-00194-y</w:t>
      </w:r>
      <w:r w:rsidR="00D02ECC" w:rsidRPr="00544944">
        <w:rPr>
          <w:color w:val="000000" w:themeColor="text1"/>
          <w:sz w:val="18"/>
          <w:szCs w:val="18"/>
        </w:rPr>
        <w:t>.</w:t>
      </w:r>
      <w:bookmarkEnd w:id="27"/>
    </w:p>
    <w:p w14:paraId="3DEB5C90" w14:textId="3EB7E143"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28" w:name="_Ref35335673"/>
      <w:r w:rsidRPr="00544944">
        <w:rPr>
          <w:sz w:val="18"/>
          <w:szCs w:val="18"/>
        </w:rPr>
        <w:t>STOCKHOUSE D, PHADNIS M, GRANT E, et al. Control of a floating wind turbine on a novel actuated platform[C]//2022 American Control Conference (ACC). Atlanta, GA, USA: IEEE, 2022: 3532-3537. DOI: 10.23919/ACC53348.2022.9867498</w:t>
      </w:r>
      <w:r w:rsidR="00D02ECC" w:rsidRPr="00544944">
        <w:rPr>
          <w:color w:val="000000" w:themeColor="text1"/>
          <w:sz w:val="18"/>
          <w:szCs w:val="18"/>
        </w:rPr>
        <w:t>.</w:t>
      </w:r>
      <w:bookmarkEnd w:id="28"/>
    </w:p>
    <w:p w14:paraId="094AC540" w14:textId="299DA82B"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29" w:name="_Ref34411288"/>
      <w:r w:rsidRPr="00544944">
        <w:rPr>
          <w:sz w:val="18"/>
          <w:szCs w:val="18"/>
        </w:rPr>
        <w:t>MAHDIZADEH A, SCHMID R, OETOMO D. LIDAR-assisted exact output regulation for load mitigation in wind turbines[J]. IEEE Transactions on Control Systems Technology, 2021, 29(3): 1102-1116. DOI: 10.1109/TCST.2020.2991640</w:t>
      </w:r>
      <w:r w:rsidR="00D02ECC" w:rsidRPr="00544944">
        <w:rPr>
          <w:color w:val="000000" w:themeColor="text1"/>
          <w:sz w:val="18"/>
          <w:szCs w:val="18"/>
        </w:rPr>
        <w:t>.</w:t>
      </w:r>
      <w:bookmarkEnd w:id="29"/>
    </w:p>
    <w:p w14:paraId="147DDFED" w14:textId="64452328"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30" w:name="_Ref235537133"/>
      <w:r w:rsidRPr="00544944">
        <w:rPr>
          <w:sz w:val="18"/>
          <w:szCs w:val="18"/>
        </w:rPr>
        <w:t>XIE A, YANG H, CHEN J, et al. A short-term wind speed forecasting model based on a multi-variable long short-term memory network[J]. Atmosphere, 2021, 12(5): 651. DOI: 10.3390/atmos12050651.</w:t>
      </w:r>
      <w:bookmarkEnd w:id="30"/>
    </w:p>
    <w:p w14:paraId="3C043900" w14:textId="329EAEB3"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31" w:name="_Ref231859569"/>
      <w:r w:rsidRPr="00544944">
        <w:rPr>
          <w:sz w:val="18"/>
          <w:szCs w:val="18"/>
        </w:rPr>
        <w:t>SARI A P, SUZUKI H, KITAJIMA T, et al. Deep convolutional long short-term memory for forecasting wind speed and direction[J]. SICE Journal of Control, Measurement, and System Integration, 2021, 14(2): 30-38. DOI: 10.1080/18824889.2021.1894878.</w:t>
      </w:r>
      <w:bookmarkEnd w:id="31"/>
    </w:p>
    <w:p w14:paraId="090B8DCB" w14:textId="3E415CD1"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32" w:name="_Ref231859578"/>
      <w:r w:rsidRPr="00544944">
        <w:rPr>
          <w:sz w:val="18"/>
          <w:szCs w:val="18"/>
        </w:rPr>
        <w:t xml:space="preserve">ALVES D, MENDONÇA F, MOSTAFA S </w:t>
      </w:r>
      <w:proofErr w:type="spellStart"/>
      <w:r w:rsidRPr="00544944">
        <w:rPr>
          <w:sz w:val="18"/>
          <w:szCs w:val="18"/>
        </w:rPr>
        <w:t>S</w:t>
      </w:r>
      <w:proofErr w:type="spellEnd"/>
      <w:r w:rsidRPr="00544944">
        <w:rPr>
          <w:sz w:val="18"/>
          <w:szCs w:val="18"/>
        </w:rPr>
        <w:t>, et al. The potential of machine learning for wind speed and direction short-term forecasting: a systematic review[J]. Computers, 2023, 12(10): 206. DOI: 10.3390/computers12100206.</w:t>
      </w:r>
      <w:bookmarkEnd w:id="32"/>
    </w:p>
    <w:p w14:paraId="1B4B6197" w14:textId="76727FEF"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33" w:name="_Ref235537164"/>
      <w:r w:rsidRPr="00544944">
        <w:rPr>
          <w:sz w:val="18"/>
          <w:szCs w:val="18"/>
        </w:rPr>
        <w:t>WAKUI T, NAGAMURA A, YOKOYAMA R. Stabilization of power output and platform motion of a floating offshore wind turbine-generator system using model predictive control based on previewed disturbances[J]. Renewable Energy, 2021, 173: 105-127. DOI: 10.1016/j.renene.2021.03.112.</w:t>
      </w:r>
      <w:bookmarkEnd w:id="33"/>
    </w:p>
    <w:p w14:paraId="5FE0270E" w14:textId="19FEB781" w:rsidR="003E64A7" w:rsidRPr="00544944" w:rsidRDefault="00380248" w:rsidP="00487CE2">
      <w:pPr>
        <w:pStyle w:val="aa"/>
        <w:numPr>
          <w:ilvl w:val="0"/>
          <w:numId w:val="2"/>
        </w:numPr>
        <w:snapToGrid w:val="0"/>
        <w:spacing w:line="276" w:lineRule="auto"/>
        <w:ind w:left="0" w:firstLineChars="0" w:firstLine="0"/>
        <w:rPr>
          <w:rFonts w:ascii="宋体" w:hAnsi="宋体" w:cs="宋体"/>
          <w:sz w:val="18"/>
          <w:szCs w:val="18"/>
        </w:rPr>
      </w:pPr>
      <w:bookmarkStart w:id="34" w:name="_Ref235108854"/>
      <w:r w:rsidRPr="00544944">
        <w:rPr>
          <w:sz w:val="18"/>
          <w:szCs w:val="18"/>
        </w:rPr>
        <w:t>HOCHREITER S, SCHMIDHUBER J. Long short-term memory[J]. Neural Computation, 1997, 9(8): 1735-1780. DOI: 10.1162/neco.1997.9.8.1735.</w:t>
      </w:r>
    </w:p>
    <w:p w14:paraId="35EBA437" w14:textId="33CD6AC7"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35" w:name="_Ref234495481"/>
      <w:bookmarkStart w:id="36" w:name="_Ref234233345"/>
      <w:bookmarkStart w:id="37" w:name="_Ref231859633"/>
      <w:bookmarkStart w:id="38" w:name="_Ref232429068"/>
      <w:bookmarkEnd w:id="34"/>
      <w:r w:rsidRPr="00544944">
        <w:rPr>
          <w:sz w:val="18"/>
          <w:szCs w:val="18"/>
        </w:rPr>
        <w:t>FOSSEN T I. Handbook of marine craft hydrodynamics and motion control[M]. 2nd ed. Hoboken: John Wiley &amp; Sons, 2021. DOI: 10.1002/9781119575016.</w:t>
      </w:r>
      <w:bookmarkEnd w:id="35"/>
    </w:p>
    <w:p w14:paraId="2C079AF6" w14:textId="339CA03F"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39" w:name="_Ref234495493"/>
      <w:r w:rsidRPr="00544944">
        <w:rPr>
          <w:sz w:val="18"/>
          <w:szCs w:val="18"/>
        </w:rPr>
        <w:t xml:space="preserve">LIU Y, FONTANELLA A, WU P, et al. Fault detection of the mooring system in floating offshore wind turbines based on the </w:t>
      </w:r>
      <w:r w:rsidRPr="00544944">
        <w:rPr>
          <w:sz w:val="18"/>
          <w:szCs w:val="18"/>
        </w:rPr>
        <w:lastRenderedPageBreak/>
        <w:t>wave-excited linear model[J]. Journal of Physics: Conference Series, 2020, 1618(2): 022049. DOI: 10.1088/1742-6596/1618/2/022049.</w:t>
      </w:r>
      <w:bookmarkEnd w:id="39"/>
    </w:p>
    <w:p w14:paraId="3AD0A60F" w14:textId="31EB0E59"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40" w:name="_Ref234495496"/>
      <w:r w:rsidRPr="00544944">
        <w:rPr>
          <w:sz w:val="18"/>
          <w:szCs w:val="18"/>
        </w:rPr>
        <w:t>BAYAT S, LEE Y H, ALLISON J T. Nested control co-design of a spar buoy horizontal-axis floating offshore wind turbine[J]. Ocean Engineering, 2025, 328: 121037. DOI: 10.1016/j.oceaneng.2025.121037.</w:t>
      </w:r>
      <w:bookmarkEnd w:id="40"/>
    </w:p>
    <w:p w14:paraId="717F6D5B" w14:textId="7845BBC9"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41" w:name="_Ref234500683"/>
      <w:r w:rsidRPr="00544944">
        <w:rPr>
          <w:sz w:val="18"/>
          <w:szCs w:val="18"/>
        </w:rPr>
        <w:t>SIM S K, PEINKE J, MAASS P. Signatures of geostrophic turbulence in power spectra and third-order structure function of offshore wind speed fluctuations[J]. Scientific Reports, 2023, 13: 13411. DOI: 10.1038/s41598-023-40450-9.</w:t>
      </w:r>
      <w:bookmarkEnd w:id="36"/>
      <w:bookmarkEnd w:id="41"/>
    </w:p>
    <w:p w14:paraId="40932914" w14:textId="26A1802F"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42" w:name="_Ref235537255"/>
      <w:bookmarkStart w:id="43" w:name="_Ref231859642"/>
      <w:bookmarkEnd w:id="37"/>
      <w:r w:rsidRPr="00544944">
        <w:rPr>
          <w:sz w:val="18"/>
          <w:szCs w:val="18"/>
        </w:rPr>
        <w:t>CLARE M C A, PIGGOTT M D. Bayesian neural networks for the probabilistic forecasting of wind direction and speed using ocean data[C]//GUEDES SOARES C, ed. Trends in renewable energies offshore: proceedings of the 5th International Conference on Renewable Energies Offshore (RENEW 2022), Lisbon, Portugal, 8-10 November 2022. London: CRC Press, 2022: 533-540. DOI: 10.1201/9781003360773-61.</w:t>
      </w:r>
      <w:bookmarkEnd w:id="42"/>
    </w:p>
    <w:p w14:paraId="19F48D4F" w14:textId="2F0F934A" w:rsidR="00380248" w:rsidRPr="00544944" w:rsidRDefault="0072129D" w:rsidP="00487CE2">
      <w:pPr>
        <w:pStyle w:val="aa"/>
        <w:numPr>
          <w:ilvl w:val="0"/>
          <w:numId w:val="2"/>
        </w:numPr>
        <w:snapToGrid w:val="0"/>
        <w:spacing w:line="276" w:lineRule="auto"/>
        <w:ind w:left="0" w:firstLineChars="0" w:firstLine="0"/>
        <w:rPr>
          <w:rFonts w:ascii="宋体" w:hAnsi="宋体" w:cs="宋体"/>
          <w:sz w:val="18"/>
          <w:szCs w:val="18"/>
        </w:rPr>
      </w:pPr>
      <w:bookmarkStart w:id="44" w:name="_Ref232531091"/>
      <w:bookmarkStart w:id="45" w:name="_Ref235109370"/>
      <w:bookmarkEnd w:id="43"/>
      <w:r w:rsidRPr="00544944">
        <w:rPr>
          <w:sz w:val="18"/>
          <w:szCs w:val="18"/>
        </w:rPr>
        <w:t>BUNDESAMT FÜR SEESCHIFFFAHRT UND HYDROGRAPHIE. FINO1 Platform (platform code 6201065) wind observations, 2005-2025[DS/OL]. NOOS Data Portal, 2026[2026-07-16]. https://noosportal.bsh.de/.</w:t>
      </w:r>
    </w:p>
    <w:p w14:paraId="689BC931" w14:textId="646942AB"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46" w:name="_Ref235537282"/>
      <w:bookmarkEnd w:id="44"/>
      <w:bookmarkEnd w:id="45"/>
      <w:r w:rsidRPr="00544944">
        <w:rPr>
          <w:sz w:val="18"/>
          <w:szCs w:val="18"/>
        </w:rPr>
        <w:t>STEWART G, LACKNER M, HAID L, et al. Assessing fatigue and ultimate load uncertainty in floating offshore wind turbines due to varying simulation length[C]//DEODATIS G, ELLINGWOOD B R, FRANGOPOL D M, eds. Safety, reliability, risk and life-cycle performance of structures and infrastructures: proceedings of the 11th International Conference on Structural Safety and Reliability, New York, USA, 16-20 June 2013. Boca Raton: CRC Press, 2014: 239-246. DOI: 10.1201/b16387-33.</w:t>
      </w:r>
      <w:bookmarkEnd w:id="46"/>
    </w:p>
    <w:p w14:paraId="1EBAA506" w14:textId="194CE113" w:rsidR="00534C03" w:rsidRPr="00544944" w:rsidRDefault="008A4B87" w:rsidP="00487CE2">
      <w:pPr>
        <w:pStyle w:val="aa"/>
        <w:numPr>
          <w:ilvl w:val="0"/>
          <w:numId w:val="2"/>
        </w:numPr>
        <w:snapToGrid w:val="0"/>
        <w:spacing w:line="276" w:lineRule="auto"/>
        <w:ind w:left="0" w:firstLineChars="0" w:firstLine="0"/>
        <w:rPr>
          <w:rFonts w:ascii="宋体" w:hAnsi="宋体" w:cs="宋体"/>
          <w:sz w:val="18"/>
          <w:szCs w:val="18"/>
        </w:rPr>
      </w:pPr>
      <w:bookmarkStart w:id="47" w:name="_Ref235537315"/>
      <w:bookmarkStart w:id="48" w:name="_Ref232510139"/>
      <w:bookmarkStart w:id="49" w:name="_Ref232689156"/>
      <w:bookmarkEnd w:id="38"/>
      <w:r w:rsidRPr="00544944">
        <w:rPr>
          <w:sz w:val="18"/>
          <w:szCs w:val="18"/>
        </w:rPr>
        <w:t>GUPTA S, SHRIVASTAVA N A, KHOSRAVI A, et al. Wind ramp event prediction with parallelized gradient boosted regression trees[C]//2016 International Joint Conference on Neural Networks (IJCNN). Vancouver, BC, Canada: IEEE, 2016: 5296-5301. DOI: 10.1109/IJCNN.2016.7727900.</w:t>
      </w:r>
      <w:bookmarkEnd w:id="47"/>
      <w:r w:rsidR="00D02ECC" w:rsidRPr="00544944">
        <w:rPr>
          <w:sz w:val="18"/>
          <w:szCs w:val="18"/>
        </w:rPr>
        <w:t xml:space="preserve"> </w:t>
      </w:r>
      <w:bookmarkEnd w:id="48"/>
      <w:bookmarkEnd w:id="49"/>
    </w:p>
    <w:sectPr w:rsidR="00534C03" w:rsidRPr="00544944" w:rsidSect="006C3187">
      <w:pgSz w:w="11906" w:h="16838"/>
      <w:pgMar w:top="1418" w:right="1134" w:bottom="1418" w:left="1134" w:header="851" w:footer="96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723B1" w14:textId="77777777" w:rsidR="003230CF" w:rsidRDefault="003230CF">
      <w:r>
        <w:separator/>
      </w:r>
    </w:p>
  </w:endnote>
  <w:endnote w:type="continuationSeparator" w:id="0">
    <w:p w14:paraId="214F642C" w14:textId="77777777" w:rsidR="003230CF" w:rsidRDefault="00323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汉仪中等线繁">
    <w:altName w:val="微软雅黑"/>
    <w:panose1 w:val="020B0604020202020204"/>
    <w:charset w:val="86"/>
    <w:family w:val="auto"/>
    <w:pitch w:val="default"/>
    <w:sig w:usb0="00000000" w:usb1="00000000" w:usb2="00000012" w:usb3="00000000" w:csb0="000401F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DE2B8" w14:textId="77777777" w:rsidR="003230CF" w:rsidRDefault="003230CF">
      <w:r>
        <w:separator/>
      </w:r>
    </w:p>
  </w:footnote>
  <w:footnote w:type="continuationSeparator" w:id="0">
    <w:p w14:paraId="7A2DAFEE" w14:textId="77777777" w:rsidR="003230CF" w:rsidRDefault="003230CF">
      <w:r>
        <w:continuationSeparator/>
      </w:r>
    </w:p>
  </w:footnote>
  <w:footnote w:id="1">
    <w:p w14:paraId="1C5D6AB0" w14:textId="0CB89C4A" w:rsidR="00F858B0" w:rsidRPr="00E5525E" w:rsidRDefault="00F858B0" w:rsidP="00F858B0">
      <w:pPr>
        <w:pStyle w:val="a6"/>
        <w:ind w:firstLineChars="236" w:firstLine="425"/>
      </w:pPr>
      <w:r w:rsidRPr="00596E9C">
        <w:rPr>
          <w:rFonts w:ascii="黑体" w:eastAsia="黑体" w:hAnsi="黑体"/>
        </w:rPr>
        <w:t>收稿日期：</w:t>
      </w:r>
      <w:r>
        <w:t>2026</w:t>
      </w:r>
      <w:r w:rsidRPr="00E5525E">
        <w:t>-</w:t>
      </w:r>
      <w:r>
        <w:t>07</w:t>
      </w:r>
      <w:r w:rsidRPr="00E5525E">
        <w:t>-</w:t>
      </w:r>
      <w:r>
        <w:t>25</w:t>
      </w:r>
      <w:r w:rsidRPr="00E5525E">
        <w:t xml:space="preserve">                                                            </w:t>
      </w:r>
    </w:p>
    <w:p w14:paraId="46D2A6B9" w14:textId="1E1392A8" w:rsidR="00F858B0" w:rsidRPr="00EC4664" w:rsidRDefault="00F858B0" w:rsidP="007C5077">
      <w:pPr>
        <w:pStyle w:val="a6"/>
        <w:ind w:leftChars="176" w:left="1322" w:hangingChars="500" w:hanging="900"/>
      </w:pPr>
      <w:r w:rsidRPr="00E5525E">
        <w:rPr>
          <w:rFonts w:ascii="黑体" w:eastAsia="黑体" w:hAnsi="黑体"/>
        </w:rPr>
        <w:t>基金项目：</w:t>
      </w:r>
      <w:r w:rsidR="007C5077" w:rsidRPr="007C5077">
        <w:t>中央高校基本科研业务费专项资金资助；深远海全天候驻留浮式研究设施研发专项（</w:t>
      </w:r>
      <w:r w:rsidR="007C5077" w:rsidRPr="007C5077">
        <w:t>SSZX22002</w:t>
      </w:r>
      <w:r w:rsidR="007C5077" w:rsidRPr="007C5077">
        <w:t>）；海南省教育厅项目</w:t>
      </w:r>
      <w:r w:rsidR="007C5077" w:rsidRPr="007C5077">
        <w:t xml:space="preserve"> HNKY2024-94</w:t>
      </w:r>
    </w:p>
    <w:p w14:paraId="1A52D74F" w14:textId="2B457149" w:rsidR="00F858B0" w:rsidRPr="00E5525E" w:rsidRDefault="00F858B0" w:rsidP="00F858B0">
      <w:pPr>
        <w:pStyle w:val="a6"/>
        <w:ind w:firstLineChars="236" w:firstLine="425"/>
        <w:rPr>
          <w:kern w:val="0"/>
        </w:rPr>
      </w:pPr>
      <w:r w:rsidRPr="00E5525E">
        <w:rPr>
          <w:rFonts w:ascii="黑体" w:eastAsia="黑体" w:hAnsi="黑体"/>
        </w:rPr>
        <w:t>作者简介：</w:t>
      </w:r>
      <w:r w:rsidRPr="00AE17E2">
        <w:t>刘圣阳</w:t>
      </w:r>
      <w:r w:rsidRPr="00AE17E2">
        <w:rPr>
          <w:kern w:val="0"/>
        </w:rPr>
        <w:t>（</w:t>
      </w:r>
      <w:r w:rsidRPr="00AE17E2">
        <w:rPr>
          <w:kern w:val="0"/>
        </w:rPr>
        <w:t>2001-</w:t>
      </w:r>
      <w:r w:rsidRPr="00AE17E2">
        <w:rPr>
          <w:kern w:val="0"/>
        </w:rPr>
        <w:t>），</w:t>
      </w:r>
      <w:r w:rsidRPr="00E5525E">
        <w:rPr>
          <w:kern w:val="0"/>
        </w:rPr>
        <w:t>男，</w:t>
      </w:r>
      <w:r>
        <w:rPr>
          <w:rFonts w:hint="eastAsia"/>
          <w:kern w:val="0"/>
        </w:rPr>
        <w:t>硕士研究生</w:t>
      </w:r>
      <w:r w:rsidRPr="00E5525E">
        <w:rPr>
          <w:kern w:val="0"/>
        </w:rPr>
        <w:t>，主要从事</w:t>
      </w:r>
      <w:r>
        <w:rPr>
          <w:rFonts w:hint="eastAsia"/>
          <w:kern w:val="0"/>
        </w:rPr>
        <w:t>主动压载控制</w:t>
      </w:r>
      <w:r w:rsidRPr="00E5525E">
        <w:rPr>
          <w:kern w:val="0"/>
        </w:rPr>
        <w:t>研究。</w:t>
      </w:r>
      <w:r w:rsidRPr="00E5525E">
        <w:rPr>
          <w:kern w:val="0"/>
        </w:rPr>
        <w:t>E-mail</w:t>
      </w:r>
      <w:r w:rsidRPr="00E5525E">
        <w:rPr>
          <w:kern w:val="0"/>
        </w:rPr>
        <w:t>：</w:t>
      </w:r>
      <w:r>
        <w:rPr>
          <w:kern w:val="0"/>
        </w:rPr>
        <w:t>saintyoung</w:t>
      </w:r>
      <w:r w:rsidRPr="00E5525E">
        <w:rPr>
          <w:kern w:val="0"/>
        </w:rPr>
        <w:t>@</w:t>
      </w:r>
      <w:r>
        <w:rPr>
          <w:kern w:val="0"/>
        </w:rPr>
        <w:t>sjtu.edu.cn</w:t>
      </w:r>
    </w:p>
    <w:p w14:paraId="771AABD7" w14:textId="01F80F74" w:rsidR="00F858B0" w:rsidRDefault="00F858B0" w:rsidP="00F858B0">
      <w:pPr>
        <w:pStyle w:val="a6"/>
        <w:ind w:firstLineChars="236" w:firstLine="425"/>
        <w:rPr>
          <w:kern w:val="0"/>
        </w:rPr>
      </w:pPr>
      <w:r w:rsidRPr="00E5525E">
        <w:rPr>
          <w:rFonts w:ascii="黑体" w:eastAsia="黑体" w:hAnsi="黑体"/>
        </w:rPr>
        <w:t>通信作者：</w:t>
      </w:r>
      <w:r w:rsidR="00EB7CE1">
        <w:rPr>
          <w:rFonts w:ascii="宋体" w:hAnsi="宋体" w:hint="eastAsia"/>
        </w:rPr>
        <w:t>魏汉迪</w:t>
      </w:r>
      <w:r w:rsidRPr="00AE17E2">
        <w:rPr>
          <w:rFonts w:ascii="宋体" w:hAnsi="宋体" w:hint="eastAsia"/>
          <w:kern w:val="0"/>
        </w:rPr>
        <w:t>。</w:t>
      </w:r>
      <w:r w:rsidRPr="00E5525E">
        <w:t xml:space="preserve">E-mail: </w:t>
      </w:r>
      <w:r w:rsidR="00EB7CE1" w:rsidRPr="00EB7CE1">
        <w:rPr>
          <w:kern w:val="0"/>
        </w:rPr>
        <w:t>weihandi@sjtu.edu.cn</w:t>
      </w:r>
    </w:p>
    <w:p w14:paraId="0F1735D9" w14:textId="79C0468C" w:rsidR="000B4C49" w:rsidRDefault="000B4C49">
      <w:pPr>
        <w:pStyle w:val="a6"/>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F3E547"/>
    <w:multiLevelType w:val="singleLevel"/>
    <w:tmpl w:val="8DF3E547"/>
    <w:lvl w:ilvl="0">
      <w:start w:val="1"/>
      <w:numFmt w:val="decimal"/>
      <w:suff w:val="space"/>
      <w:lvlText w:val="（%1."/>
      <w:lvlJc w:val="left"/>
    </w:lvl>
  </w:abstractNum>
  <w:abstractNum w:abstractNumId="1" w15:restartNumberingAfterBreak="0">
    <w:nsid w:val="3E603734"/>
    <w:multiLevelType w:val="multilevel"/>
    <w:tmpl w:val="F1363386"/>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8155AED"/>
    <w:multiLevelType w:val="multilevel"/>
    <w:tmpl w:val="58155AED"/>
    <w:lvl w:ilvl="0">
      <w:start w:val="1"/>
      <w:numFmt w:val="decimal"/>
      <w:lvlText w:val="[%1]"/>
      <w:lvlJc w:val="left"/>
      <w:pPr>
        <w:ind w:left="454" w:hanging="454"/>
      </w:pPr>
      <w:rPr>
        <w:rFonts w:ascii="Times New Roman" w:hAnsi="Times New Roman" w:cs="Times New Roman" w:hint="default"/>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F240268"/>
    <w:multiLevelType w:val="hybridMultilevel"/>
    <w:tmpl w:val="56A4673C"/>
    <w:lvl w:ilvl="0" w:tplc="B456CEC8">
      <w:start w:val="1"/>
      <w:numFmt w:val="decimal"/>
      <w:lvlText w:val="（%1."/>
      <w:lvlJc w:val="left"/>
      <w:pPr>
        <w:ind w:left="720" w:hanging="720"/>
      </w:pPr>
      <w:rPr>
        <w:rFonts w:ascii="Times New Roman" w:hAnsi="Times New Roman"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hideSpellingErrors/>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C99"/>
    <w:rsid w:val="EDD761A6"/>
    <w:rsid w:val="000005E1"/>
    <w:rsid w:val="000025FA"/>
    <w:rsid w:val="00010875"/>
    <w:rsid w:val="00020054"/>
    <w:rsid w:val="00024CAC"/>
    <w:rsid w:val="00025449"/>
    <w:rsid w:val="000259BB"/>
    <w:rsid w:val="00025AC5"/>
    <w:rsid w:val="000345D9"/>
    <w:rsid w:val="00040D4E"/>
    <w:rsid w:val="00041A3C"/>
    <w:rsid w:val="00043476"/>
    <w:rsid w:val="000441DA"/>
    <w:rsid w:val="00044A1D"/>
    <w:rsid w:val="0004587F"/>
    <w:rsid w:val="000511E3"/>
    <w:rsid w:val="000674D3"/>
    <w:rsid w:val="00075902"/>
    <w:rsid w:val="00081404"/>
    <w:rsid w:val="000943C2"/>
    <w:rsid w:val="00095688"/>
    <w:rsid w:val="000B4C49"/>
    <w:rsid w:val="000B72DF"/>
    <w:rsid w:val="000D45D9"/>
    <w:rsid w:val="000E6D03"/>
    <w:rsid w:val="00102723"/>
    <w:rsid w:val="00113520"/>
    <w:rsid w:val="00120322"/>
    <w:rsid w:val="001211C0"/>
    <w:rsid w:val="00122227"/>
    <w:rsid w:val="00124369"/>
    <w:rsid w:val="0012656C"/>
    <w:rsid w:val="00130814"/>
    <w:rsid w:val="00132CE9"/>
    <w:rsid w:val="00144C05"/>
    <w:rsid w:val="00145E03"/>
    <w:rsid w:val="0014772F"/>
    <w:rsid w:val="00157A36"/>
    <w:rsid w:val="001635F2"/>
    <w:rsid w:val="00164E2E"/>
    <w:rsid w:val="00165D19"/>
    <w:rsid w:val="00170537"/>
    <w:rsid w:val="001715A0"/>
    <w:rsid w:val="00171834"/>
    <w:rsid w:val="00172453"/>
    <w:rsid w:val="00181D8B"/>
    <w:rsid w:val="00182E76"/>
    <w:rsid w:val="00186B5F"/>
    <w:rsid w:val="0019181A"/>
    <w:rsid w:val="001B6C48"/>
    <w:rsid w:val="001C66EF"/>
    <w:rsid w:val="001D278B"/>
    <w:rsid w:val="001E023E"/>
    <w:rsid w:val="001E0301"/>
    <w:rsid w:val="001F1568"/>
    <w:rsid w:val="001F3246"/>
    <w:rsid w:val="001F67AB"/>
    <w:rsid w:val="00201B6A"/>
    <w:rsid w:val="00205364"/>
    <w:rsid w:val="0020649B"/>
    <w:rsid w:val="00206785"/>
    <w:rsid w:val="002072CB"/>
    <w:rsid w:val="00211FCD"/>
    <w:rsid w:val="00213C62"/>
    <w:rsid w:val="00214E25"/>
    <w:rsid w:val="0025067F"/>
    <w:rsid w:val="00250C74"/>
    <w:rsid w:val="00264A50"/>
    <w:rsid w:val="00267814"/>
    <w:rsid w:val="00267B60"/>
    <w:rsid w:val="00280D0E"/>
    <w:rsid w:val="00283838"/>
    <w:rsid w:val="002853CD"/>
    <w:rsid w:val="002A33F0"/>
    <w:rsid w:val="002C10A5"/>
    <w:rsid w:val="002C2B5E"/>
    <w:rsid w:val="002C6079"/>
    <w:rsid w:val="002C6322"/>
    <w:rsid w:val="002C6DF4"/>
    <w:rsid w:val="002D3DB8"/>
    <w:rsid w:val="002D7E3E"/>
    <w:rsid w:val="003021A8"/>
    <w:rsid w:val="00305088"/>
    <w:rsid w:val="003057AD"/>
    <w:rsid w:val="00313D50"/>
    <w:rsid w:val="003153EB"/>
    <w:rsid w:val="003156E3"/>
    <w:rsid w:val="00315D91"/>
    <w:rsid w:val="003230CF"/>
    <w:rsid w:val="00325A8A"/>
    <w:rsid w:val="00357729"/>
    <w:rsid w:val="00361E29"/>
    <w:rsid w:val="003623D3"/>
    <w:rsid w:val="00367586"/>
    <w:rsid w:val="003728F8"/>
    <w:rsid w:val="00376D16"/>
    <w:rsid w:val="00377053"/>
    <w:rsid w:val="00380248"/>
    <w:rsid w:val="00381350"/>
    <w:rsid w:val="00390735"/>
    <w:rsid w:val="003975C8"/>
    <w:rsid w:val="003A21F3"/>
    <w:rsid w:val="003B444C"/>
    <w:rsid w:val="003C0E39"/>
    <w:rsid w:val="003C392C"/>
    <w:rsid w:val="003C43EE"/>
    <w:rsid w:val="003E08AE"/>
    <w:rsid w:val="003E64A7"/>
    <w:rsid w:val="003F0357"/>
    <w:rsid w:val="00406087"/>
    <w:rsid w:val="00413686"/>
    <w:rsid w:val="0041666D"/>
    <w:rsid w:val="00424CFD"/>
    <w:rsid w:val="00427307"/>
    <w:rsid w:val="00427E9B"/>
    <w:rsid w:val="004334DB"/>
    <w:rsid w:val="00450194"/>
    <w:rsid w:val="00450BAD"/>
    <w:rsid w:val="004612AC"/>
    <w:rsid w:val="00463BE4"/>
    <w:rsid w:val="004714F2"/>
    <w:rsid w:val="004753A0"/>
    <w:rsid w:val="004826F1"/>
    <w:rsid w:val="004837FB"/>
    <w:rsid w:val="00483C9F"/>
    <w:rsid w:val="00487334"/>
    <w:rsid w:val="00487CE2"/>
    <w:rsid w:val="00487D06"/>
    <w:rsid w:val="00491208"/>
    <w:rsid w:val="004A1972"/>
    <w:rsid w:val="004A1DCF"/>
    <w:rsid w:val="004A2BC7"/>
    <w:rsid w:val="004A2D4D"/>
    <w:rsid w:val="004A33C2"/>
    <w:rsid w:val="004A4F73"/>
    <w:rsid w:val="004A7683"/>
    <w:rsid w:val="004B3881"/>
    <w:rsid w:val="004B4328"/>
    <w:rsid w:val="004B439F"/>
    <w:rsid w:val="004B58F3"/>
    <w:rsid w:val="004C0154"/>
    <w:rsid w:val="004C2DFC"/>
    <w:rsid w:val="004C5B7F"/>
    <w:rsid w:val="004D299A"/>
    <w:rsid w:val="004D54B1"/>
    <w:rsid w:val="004D67C1"/>
    <w:rsid w:val="004E6AD5"/>
    <w:rsid w:val="004F4D5E"/>
    <w:rsid w:val="0050208C"/>
    <w:rsid w:val="00503155"/>
    <w:rsid w:val="00513AC2"/>
    <w:rsid w:val="0051631B"/>
    <w:rsid w:val="00516CDA"/>
    <w:rsid w:val="00526B50"/>
    <w:rsid w:val="00530D14"/>
    <w:rsid w:val="005310D0"/>
    <w:rsid w:val="0053293A"/>
    <w:rsid w:val="00534C03"/>
    <w:rsid w:val="00544944"/>
    <w:rsid w:val="00545D75"/>
    <w:rsid w:val="00554337"/>
    <w:rsid w:val="00557336"/>
    <w:rsid w:val="00557B7D"/>
    <w:rsid w:val="005621A0"/>
    <w:rsid w:val="00565883"/>
    <w:rsid w:val="00573BAA"/>
    <w:rsid w:val="00576A63"/>
    <w:rsid w:val="00592D75"/>
    <w:rsid w:val="00595918"/>
    <w:rsid w:val="005A50DE"/>
    <w:rsid w:val="005B5821"/>
    <w:rsid w:val="005C2886"/>
    <w:rsid w:val="005C3F78"/>
    <w:rsid w:val="005C6558"/>
    <w:rsid w:val="005D249C"/>
    <w:rsid w:val="005D6E1C"/>
    <w:rsid w:val="005F0E06"/>
    <w:rsid w:val="005F3AFC"/>
    <w:rsid w:val="006037A9"/>
    <w:rsid w:val="0060641A"/>
    <w:rsid w:val="006207E4"/>
    <w:rsid w:val="0062597C"/>
    <w:rsid w:val="00633ED1"/>
    <w:rsid w:val="006400CF"/>
    <w:rsid w:val="006402E8"/>
    <w:rsid w:val="0064118D"/>
    <w:rsid w:val="0065059E"/>
    <w:rsid w:val="00653617"/>
    <w:rsid w:val="00670DF4"/>
    <w:rsid w:val="006730FB"/>
    <w:rsid w:val="00673BB3"/>
    <w:rsid w:val="00686E89"/>
    <w:rsid w:val="006925DE"/>
    <w:rsid w:val="006A04C5"/>
    <w:rsid w:val="006A3FE0"/>
    <w:rsid w:val="006B13C5"/>
    <w:rsid w:val="006B1D05"/>
    <w:rsid w:val="006C3187"/>
    <w:rsid w:val="006C5503"/>
    <w:rsid w:val="006C7D7A"/>
    <w:rsid w:val="006D5626"/>
    <w:rsid w:val="006F1ACE"/>
    <w:rsid w:val="006F1F17"/>
    <w:rsid w:val="00712A6E"/>
    <w:rsid w:val="0072129D"/>
    <w:rsid w:val="00721782"/>
    <w:rsid w:val="00721F89"/>
    <w:rsid w:val="00724B3B"/>
    <w:rsid w:val="00743088"/>
    <w:rsid w:val="0075675C"/>
    <w:rsid w:val="00757234"/>
    <w:rsid w:val="00763F2D"/>
    <w:rsid w:val="00770C97"/>
    <w:rsid w:val="00775AEE"/>
    <w:rsid w:val="007926C6"/>
    <w:rsid w:val="007947C5"/>
    <w:rsid w:val="00795E24"/>
    <w:rsid w:val="007A5905"/>
    <w:rsid w:val="007A5E7D"/>
    <w:rsid w:val="007B087E"/>
    <w:rsid w:val="007B1561"/>
    <w:rsid w:val="007B7D22"/>
    <w:rsid w:val="007C30E1"/>
    <w:rsid w:val="007C39AA"/>
    <w:rsid w:val="007C5077"/>
    <w:rsid w:val="007D114D"/>
    <w:rsid w:val="007D21D3"/>
    <w:rsid w:val="007D3070"/>
    <w:rsid w:val="007D558B"/>
    <w:rsid w:val="007D7E3C"/>
    <w:rsid w:val="007E1E61"/>
    <w:rsid w:val="007E670B"/>
    <w:rsid w:val="007F427D"/>
    <w:rsid w:val="007F78EC"/>
    <w:rsid w:val="0080061B"/>
    <w:rsid w:val="00810FDF"/>
    <w:rsid w:val="0082706F"/>
    <w:rsid w:val="00853E22"/>
    <w:rsid w:val="00854414"/>
    <w:rsid w:val="008624D2"/>
    <w:rsid w:val="00863CA7"/>
    <w:rsid w:val="0086533E"/>
    <w:rsid w:val="008853F7"/>
    <w:rsid w:val="00885F28"/>
    <w:rsid w:val="008900AE"/>
    <w:rsid w:val="00892577"/>
    <w:rsid w:val="0089732F"/>
    <w:rsid w:val="008A33BE"/>
    <w:rsid w:val="008A49AC"/>
    <w:rsid w:val="008A4B87"/>
    <w:rsid w:val="008A645C"/>
    <w:rsid w:val="008B1D1D"/>
    <w:rsid w:val="008B2CBF"/>
    <w:rsid w:val="008C5EA3"/>
    <w:rsid w:val="008D0A35"/>
    <w:rsid w:val="008E607F"/>
    <w:rsid w:val="008F2AD1"/>
    <w:rsid w:val="008F39CF"/>
    <w:rsid w:val="008F3A81"/>
    <w:rsid w:val="008F7692"/>
    <w:rsid w:val="00900237"/>
    <w:rsid w:val="00902D60"/>
    <w:rsid w:val="009128B7"/>
    <w:rsid w:val="00917DB6"/>
    <w:rsid w:val="0092384B"/>
    <w:rsid w:val="00927BB6"/>
    <w:rsid w:val="00927F46"/>
    <w:rsid w:val="00933ECE"/>
    <w:rsid w:val="009400AA"/>
    <w:rsid w:val="00941ACD"/>
    <w:rsid w:val="00944C2E"/>
    <w:rsid w:val="00947DFA"/>
    <w:rsid w:val="00954346"/>
    <w:rsid w:val="00954D21"/>
    <w:rsid w:val="00961651"/>
    <w:rsid w:val="00962C34"/>
    <w:rsid w:val="00963D7D"/>
    <w:rsid w:val="0096566C"/>
    <w:rsid w:val="0096705F"/>
    <w:rsid w:val="00970791"/>
    <w:rsid w:val="00971945"/>
    <w:rsid w:val="00977200"/>
    <w:rsid w:val="00985AF7"/>
    <w:rsid w:val="009937A1"/>
    <w:rsid w:val="0099486E"/>
    <w:rsid w:val="009A0204"/>
    <w:rsid w:val="009A1AA9"/>
    <w:rsid w:val="009C121E"/>
    <w:rsid w:val="009D4C72"/>
    <w:rsid w:val="009D50D1"/>
    <w:rsid w:val="009E6E69"/>
    <w:rsid w:val="009F12DF"/>
    <w:rsid w:val="009F482A"/>
    <w:rsid w:val="009F5991"/>
    <w:rsid w:val="00A004CC"/>
    <w:rsid w:val="00A026AF"/>
    <w:rsid w:val="00A0515D"/>
    <w:rsid w:val="00A10AE3"/>
    <w:rsid w:val="00A23F14"/>
    <w:rsid w:val="00A320B9"/>
    <w:rsid w:val="00A32461"/>
    <w:rsid w:val="00A500D8"/>
    <w:rsid w:val="00A50767"/>
    <w:rsid w:val="00A51143"/>
    <w:rsid w:val="00A53CA5"/>
    <w:rsid w:val="00A62C0A"/>
    <w:rsid w:val="00A6415F"/>
    <w:rsid w:val="00A64AE1"/>
    <w:rsid w:val="00A7061B"/>
    <w:rsid w:val="00A71FF4"/>
    <w:rsid w:val="00A77680"/>
    <w:rsid w:val="00A92A89"/>
    <w:rsid w:val="00A97446"/>
    <w:rsid w:val="00AA3E31"/>
    <w:rsid w:val="00AB0601"/>
    <w:rsid w:val="00AB6016"/>
    <w:rsid w:val="00AC4115"/>
    <w:rsid w:val="00AC4AB1"/>
    <w:rsid w:val="00AD05B4"/>
    <w:rsid w:val="00AD1CEC"/>
    <w:rsid w:val="00AD77F8"/>
    <w:rsid w:val="00AD7D6A"/>
    <w:rsid w:val="00AE17E2"/>
    <w:rsid w:val="00AE2F53"/>
    <w:rsid w:val="00AF007E"/>
    <w:rsid w:val="00AF22E3"/>
    <w:rsid w:val="00AF3AF8"/>
    <w:rsid w:val="00AF5AC4"/>
    <w:rsid w:val="00AF67A8"/>
    <w:rsid w:val="00B01FD9"/>
    <w:rsid w:val="00B05AB1"/>
    <w:rsid w:val="00B11DF2"/>
    <w:rsid w:val="00B25028"/>
    <w:rsid w:val="00B30621"/>
    <w:rsid w:val="00B33136"/>
    <w:rsid w:val="00B356C0"/>
    <w:rsid w:val="00B4191F"/>
    <w:rsid w:val="00B42876"/>
    <w:rsid w:val="00B47B4C"/>
    <w:rsid w:val="00B51C53"/>
    <w:rsid w:val="00B616FB"/>
    <w:rsid w:val="00B73D3E"/>
    <w:rsid w:val="00B74FD1"/>
    <w:rsid w:val="00B75C1F"/>
    <w:rsid w:val="00B778A1"/>
    <w:rsid w:val="00B93060"/>
    <w:rsid w:val="00B9551F"/>
    <w:rsid w:val="00B95579"/>
    <w:rsid w:val="00B96ED8"/>
    <w:rsid w:val="00BA41A2"/>
    <w:rsid w:val="00BC1AA3"/>
    <w:rsid w:val="00BC539B"/>
    <w:rsid w:val="00BC5BC9"/>
    <w:rsid w:val="00BD4952"/>
    <w:rsid w:val="00BD6F36"/>
    <w:rsid w:val="00BE0C50"/>
    <w:rsid w:val="00BE184B"/>
    <w:rsid w:val="00BE3E7E"/>
    <w:rsid w:val="00BF0A45"/>
    <w:rsid w:val="00BF3530"/>
    <w:rsid w:val="00BF3784"/>
    <w:rsid w:val="00BF5C22"/>
    <w:rsid w:val="00C00517"/>
    <w:rsid w:val="00C05ADC"/>
    <w:rsid w:val="00C138C0"/>
    <w:rsid w:val="00C32F6A"/>
    <w:rsid w:val="00C363D0"/>
    <w:rsid w:val="00C41492"/>
    <w:rsid w:val="00C4260B"/>
    <w:rsid w:val="00C42C99"/>
    <w:rsid w:val="00C42EC6"/>
    <w:rsid w:val="00C45AD8"/>
    <w:rsid w:val="00C50266"/>
    <w:rsid w:val="00C541D3"/>
    <w:rsid w:val="00C57E4E"/>
    <w:rsid w:val="00C60E4B"/>
    <w:rsid w:val="00C7593E"/>
    <w:rsid w:val="00C825C6"/>
    <w:rsid w:val="00C8327B"/>
    <w:rsid w:val="00CA3480"/>
    <w:rsid w:val="00CB2BAE"/>
    <w:rsid w:val="00CB6A7D"/>
    <w:rsid w:val="00CC69D9"/>
    <w:rsid w:val="00CD1AD7"/>
    <w:rsid w:val="00CD50B1"/>
    <w:rsid w:val="00CD597E"/>
    <w:rsid w:val="00CD6871"/>
    <w:rsid w:val="00CE553F"/>
    <w:rsid w:val="00CE6C3D"/>
    <w:rsid w:val="00CE7135"/>
    <w:rsid w:val="00CF7952"/>
    <w:rsid w:val="00D02ECC"/>
    <w:rsid w:val="00D04623"/>
    <w:rsid w:val="00D12453"/>
    <w:rsid w:val="00D16816"/>
    <w:rsid w:val="00D429E3"/>
    <w:rsid w:val="00D4487B"/>
    <w:rsid w:val="00D473FB"/>
    <w:rsid w:val="00D479BB"/>
    <w:rsid w:val="00D5017A"/>
    <w:rsid w:val="00D74214"/>
    <w:rsid w:val="00D95CD6"/>
    <w:rsid w:val="00D96CD3"/>
    <w:rsid w:val="00D97271"/>
    <w:rsid w:val="00D97EE0"/>
    <w:rsid w:val="00DA038C"/>
    <w:rsid w:val="00DA06C2"/>
    <w:rsid w:val="00DA13F7"/>
    <w:rsid w:val="00DA2804"/>
    <w:rsid w:val="00DA3D50"/>
    <w:rsid w:val="00DA7103"/>
    <w:rsid w:val="00DC09C3"/>
    <w:rsid w:val="00DD04E5"/>
    <w:rsid w:val="00DD2A70"/>
    <w:rsid w:val="00DD7EA7"/>
    <w:rsid w:val="00DE274F"/>
    <w:rsid w:val="00DF130E"/>
    <w:rsid w:val="00DF2949"/>
    <w:rsid w:val="00DF7D6B"/>
    <w:rsid w:val="00E02A68"/>
    <w:rsid w:val="00E02E94"/>
    <w:rsid w:val="00E05D62"/>
    <w:rsid w:val="00E10179"/>
    <w:rsid w:val="00E14614"/>
    <w:rsid w:val="00E16F5A"/>
    <w:rsid w:val="00E17DF3"/>
    <w:rsid w:val="00E3024A"/>
    <w:rsid w:val="00E317DB"/>
    <w:rsid w:val="00E41C33"/>
    <w:rsid w:val="00E5206D"/>
    <w:rsid w:val="00E525AD"/>
    <w:rsid w:val="00E52622"/>
    <w:rsid w:val="00E53A3C"/>
    <w:rsid w:val="00E55C14"/>
    <w:rsid w:val="00E65021"/>
    <w:rsid w:val="00E67B50"/>
    <w:rsid w:val="00E71A2E"/>
    <w:rsid w:val="00E84E65"/>
    <w:rsid w:val="00E9218E"/>
    <w:rsid w:val="00E97E50"/>
    <w:rsid w:val="00EA0B67"/>
    <w:rsid w:val="00EA1AD9"/>
    <w:rsid w:val="00EB7788"/>
    <w:rsid w:val="00EB7CE1"/>
    <w:rsid w:val="00EC1223"/>
    <w:rsid w:val="00EC1CB8"/>
    <w:rsid w:val="00EC4664"/>
    <w:rsid w:val="00EC53BB"/>
    <w:rsid w:val="00ED44A6"/>
    <w:rsid w:val="00ED674C"/>
    <w:rsid w:val="00EE2C93"/>
    <w:rsid w:val="00EF04BF"/>
    <w:rsid w:val="00EF2885"/>
    <w:rsid w:val="00EF4B3B"/>
    <w:rsid w:val="00F01856"/>
    <w:rsid w:val="00F106EB"/>
    <w:rsid w:val="00F14471"/>
    <w:rsid w:val="00F15CF9"/>
    <w:rsid w:val="00F15FC8"/>
    <w:rsid w:val="00F22DBF"/>
    <w:rsid w:val="00F25F27"/>
    <w:rsid w:val="00F35938"/>
    <w:rsid w:val="00F36638"/>
    <w:rsid w:val="00F413AB"/>
    <w:rsid w:val="00F42B8A"/>
    <w:rsid w:val="00F4507C"/>
    <w:rsid w:val="00F4568F"/>
    <w:rsid w:val="00F45850"/>
    <w:rsid w:val="00F52F6B"/>
    <w:rsid w:val="00F53EAD"/>
    <w:rsid w:val="00F55C7D"/>
    <w:rsid w:val="00F561C0"/>
    <w:rsid w:val="00F577E5"/>
    <w:rsid w:val="00F62073"/>
    <w:rsid w:val="00F63717"/>
    <w:rsid w:val="00F8581F"/>
    <w:rsid w:val="00F858B0"/>
    <w:rsid w:val="00F862B1"/>
    <w:rsid w:val="00F9513C"/>
    <w:rsid w:val="00FA0F8E"/>
    <w:rsid w:val="00FA2899"/>
    <w:rsid w:val="00FB0374"/>
    <w:rsid w:val="00FC0943"/>
    <w:rsid w:val="00FC6214"/>
    <w:rsid w:val="00FC70BB"/>
    <w:rsid w:val="00FD1FFC"/>
    <w:rsid w:val="00FE1CF3"/>
    <w:rsid w:val="00FF0691"/>
    <w:rsid w:val="00FF4123"/>
    <w:rsid w:val="1D137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C11CDE"/>
  <w15:docId w15:val="{62868BE5-2BDE-B34A-8663-082D07E26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9BB"/>
    <w:rPr>
      <w:rFonts w:ascii="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widowControl w:val="0"/>
      <w:jc w:val="both"/>
    </w:pPr>
    <w:rPr>
      <w:rFonts w:ascii="汉仪中等线繁" w:eastAsia="黑体" w:hAnsi="汉仪中等线繁" w:cs="Times New Roman"/>
      <w:kern w:val="2"/>
      <w:sz w:val="20"/>
      <w:szCs w:val="20"/>
    </w:rPr>
  </w:style>
  <w:style w:type="paragraph" w:styleId="a4">
    <w:name w:val="annotation text"/>
    <w:basedOn w:val="a"/>
    <w:link w:val="a5"/>
    <w:uiPriority w:val="99"/>
    <w:unhideWhenUsed/>
    <w:qFormat/>
    <w:pPr>
      <w:widowControl w:val="0"/>
    </w:pPr>
    <w:rPr>
      <w:rFonts w:ascii="Times New Roman" w:hAnsi="Times New Roman" w:cs="Times New Roman"/>
      <w:kern w:val="2"/>
      <w:sz w:val="21"/>
      <w:szCs w:val="22"/>
    </w:rPr>
  </w:style>
  <w:style w:type="paragraph" w:styleId="a6">
    <w:name w:val="footnote text"/>
    <w:basedOn w:val="a"/>
    <w:link w:val="a7"/>
    <w:unhideWhenUsed/>
    <w:pPr>
      <w:widowControl w:val="0"/>
      <w:snapToGrid w:val="0"/>
    </w:pPr>
    <w:rPr>
      <w:rFonts w:ascii="Times New Roman" w:hAnsi="Times New Roman" w:cs="Times New Roman"/>
      <w:kern w:val="2"/>
      <w:sz w:val="18"/>
      <w:szCs w:val="18"/>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qFormat/>
    <w:rPr>
      <w:sz w:val="21"/>
      <w:szCs w:val="21"/>
    </w:rPr>
  </w:style>
  <w:style w:type="character" w:customStyle="1" w:styleId="a5">
    <w:name w:val="批注文字 字符"/>
    <w:basedOn w:val="a0"/>
    <w:link w:val="a4"/>
    <w:uiPriority w:val="99"/>
    <w:qFormat/>
    <w:rPr>
      <w:rFonts w:ascii="Times New Roman" w:eastAsia="宋体" w:hAnsi="Times New Roman" w:cs="Times New Roman"/>
      <w:szCs w:val="22"/>
    </w:rPr>
  </w:style>
  <w:style w:type="character" w:customStyle="1" w:styleId="a7">
    <w:name w:val="脚注文本 字符"/>
    <w:basedOn w:val="a0"/>
    <w:link w:val="a6"/>
    <w:qFormat/>
    <w:rPr>
      <w:rFonts w:ascii="Times New Roman" w:eastAsia="宋体" w:hAnsi="Times New Roman" w:cs="Times New Roman"/>
      <w:sz w:val="18"/>
      <w:szCs w:val="18"/>
    </w:rPr>
  </w:style>
  <w:style w:type="paragraph" w:customStyle="1" w:styleId="EndNoteBibliography">
    <w:name w:val="EndNote Bibliography"/>
    <w:basedOn w:val="a"/>
    <w:link w:val="EndNoteBibliography0"/>
    <w:qFormat/>
    <w:pPr>
      <w:widowControl w:val="0"/>
      <w:jc w:val="both"/>
    </w:pPr>
    <w:rPr>
      <w:rFonts w:ascii="Times New Roman" w:eastAsia="DengXian" w:hAnsi="Times New Roman" w:cs="Times New Roman"/>
      <w:kern w:val="2"/>
      <w:sz w:val="20"/>
      <w:szCs w:val="22"/>
    </w:rPr>
  </w:style>
  <w:style w:type="character" w:customStyle="1" w:styleId="EndNoteBibliography0">
    <w:name w:val="EndNote Bibliography 字符"/>
    <w:link w:val="EndNoteBibliography"/>
    <w:qFormat/>
    <w:rPr>
      <w:rFonts w:ascii="Times New Roman" w:eastAsia="DengXian" w:hAnsi="Times New Roman" w:cs="Times New Roman"/>
      <w:sz w:val="20"/>
      <w:szCs w:val="22"/>
    </w:rPr>
  </w:style>
  <w:style w:type="paragraph" w:styleId="aa">
    <w:name w:val="List Paragraph"/>
    <w:basedOn w:val="a"/>
    <w:uiPriority w:val="34"/>
    <w:qFormat/>
    <w:pPr>
      <w:widowControl w:val="0"/>
      <w:ind w:firstLineChars="200" w:firstLine="420"/>
      <w:jc w:val="both"/>
    </w:pPr>
    <w:rPr>
      <w:rFonts w:ascii="Times New Roman" w:hAnsi="Times New Roman" w:cs="Times New Roman"/>
      <w:kern w:val="2"/>
      <w:sz w:val="21"/>
      <w:szCs w:val="22"/>
    </w:rPr>
  </w:style>
  <w:style w:type="paragraph" w:styleId="ab">
    <w:name w:val="Revision"/>
    <w:hidden/>
    <w:uiPriority w:val="99"/>
    <w:semiHidden/>
    <w:rsid w:val="00770C97"/>
    <w:rPr>
      <w:rFonts w:ascii="宋体" w:hAnsi="宋体" w:cs="宋体"/>
      <w:sz w:val="24"/>
      <w:szCs w:val="24"/>
    </w:rPr>
  </w:style>
  <w:style w:type="paragraph" w:styleId="ac">
    <w:name w:val="header"/>
    <w:basedOn w:val="a"/>
    <w:link w:val="ad"/>
    <w:uiPriority w:val="99"/>
    <w:unhideWhenUsed/>
    <w:rsid w:val="00AF3AF8"/>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AF3AF8"/>
    <w:rPr>
      <w:rFonts w:ascii="宋体" w:hAnsi="宋体" w:cs="宋体"/>
      <w:sz w:val="18"/>
      <w:szCs w:val="18"/>
    </w:rPr>
  </w:style>
  <w:style w:type="paragraph" w:styleId="ae">
    <w:name w:val="footer"/>
    <w:basedOn w:val="a"/>
    <w:link w:val="af"/>
    <w:uiPriority w:val="99"/>
    <w:unhideWhenUsed/>
    <w:rsid w:val="00AF3AF8"/>
    <w:pPr>
      <w:tabs>
        <w:tab w:val="center" w:pos="4153"/>
        <w:tab w:val="right" w:pos="8306"/>
      </w:tabs>
      <w:snapToGrid w:val="0"/>
    </w:pPr>
    <w:rPr>
      <w:sz w:val="18"/>
      <w:szCs w:val="18"/>
    </w:rPr>
  </w:style>
  <w:style w:type="character" w:customStyle="1" w:styleId="af">
    <w:name w:val="页脚 字符"/>
    <w:basedOn w:val="a0"/>
    <w:link w:val="ae"/>
    <w:uiPriority w:val="99"/>
    <w:rsid w:val="00AF3AF8"/>
    <w:rPr>
      <w:rFonts w:ascii="宋体" w:hAnsi="宋体" w:cs="宋体"/>
      <w:sz w:val="18"/>
      <w:szCs w:val="18"/>
    </w:rPr>
  </w:style>
  <w:style w:type="character" w:styleId="af0">
    <w:name w:val="Hyperlink"/>
    <w:basedOn w:val="a0"/>
    <w:uiPriority w:val="99"/>
    <w:unhideWhenUsed/>
    <w:rsid w:val="0072129D"/>
    <w:rPr>
      <w:color w:val="0000FF"/>
      <w:u w:val="single"/>
    </w:rPr>
  </w:style>
  <w:style w:type="character" w:styleId="af1">
    <w:name w:val="FollowedHyperlink"/>
    <w:basedOn w:val="a0"/>
    <w:uiPriority w:val="99"/>
    <w:semiHidden/>
    <w:unhideWhenUsed/>
    <w:rsid w:val="0072129D"/>
    <w:rPr>
      <w:color w:val="954F72" w:themeColor="followedHyperlink"/>
      <w:u w:val="single"/>
    </w:rPr>
  </w:style>
  <w:style w:type="character" w:styleId="af2">
    <w:name w:val="Unresolved Mention"/>
    <w:basedOn w:val="a0"/>
    <w:uiPriority w:val="99"/>
    <w:semiHidden/>
    <w:unhideWhenUsed/>
    <w:rsid w:val="00357729"/>
    <w:rPr>
      <w:color w:val="605E5C"/>
      <w:shd w:val="clear" w:color="auto" w:fill="E1DFDD"/>
    </w:rPr>
  </w:style>
  <w:style w:type="paragraph" w:styleId="af3">
    <w:name w:val="annotation subject"/>
    <w:basedOn w:val="a4"/>
    <w:next w:val="a4"/>
    <w:link w:val="af4"/>
    <w:uiPriority w:val="99"/>
    <w:semiHidden/>
    <w:unhideWhenUsed/>
    <w:rsid w:val="00C42EC6"/>
    <w:pPr>
      <w:widowControl/>
    </w:pPr>
    <w:rPr>
      <w:rFonts w:ascii="宋体" w:hAnsi="宋体" w:cs="宋体"/>
      <w:b/>
      <w:bCs/>
      <w:kern w:val="0"/>
      <w:sz w:val="24"/>
      <w:szCs w:val="24"/>
    </w:rPr>
  </w:style>
  <w:style w:type="character" w:customStyle="1" w:styleId="af4">
    <w:name w:val="批注主题 字符"/>
    <w:basedOn w:val="a5"/>
    <w:link w:val="af3"/>
    <w:uiPriority w:val="99"/>
    <w:semiHidden/>
    <w:rsid w:val="00C42EC6"/>
    <w:rPr>
      <w:rFonts w:ascii="宋体" w:eastAsia="宋体" w:hAnsi="宋体" w:cs="宋体"/>
      <w:b/>
      <w:bCs/>
      <w:sz w:val="24"/>
      <w:szCs w:val="24"/>
    </w:rPr>
  </w:style>
  <w:style w:type="paragraph" w:styleId="af5">
    <w:name w:val="endnote text"/>
    <w:basedOn w:val="a"/>
    <w:link w:val="af6"/>
    <w:uiPriority w:val="99"/>
    <w:semiHidden/>
    <w:unhideWhenUsed/>
    <w:rsid w:val="000B4C49"/>
    <w:pPr>
      <w:snapToGrid w:val="0"/>
    </w:pPr>
  </w:style>
  <w:style w:type="character" w:customStyle="1" w:styleId="af6">
    <w:name w:val="尾注文本 字符"/>
    <w:basedOn w:val="a0"/>
    <w:link w:val="af5"/>
    <w:uiPriority w:val="99"/>
    <w:semiHidden/>
    <w:rsid w:val="000B4C49"/>
    <w:rPr>
      <w:rFonts w:ascii="宋体" w:hAnsi="宋体" w:cs="宋体"/>
      <w:sz w:val="24"/>
      <w:szCs w:val="24"/>
    </w:rPr>
  </w:style>
  <w:style w:type="character" w:styleId="af7">
    <w:name w:val="endnote reference"/>
    <w:basedOn w:val="a0"/>
    <w:uiPriority w:val="99"/>
    <w:semiHidden/>
    <w:unhideWhenUsed/>
    <w:rsid w:val="000B4C49"/>
    <w:rPr>
      <w:vertAlign w:val="superscript"/>
    </w:rPr>
  </w:style>
  <w:style w:type="character" w:styleId="af8">
    <w:name w:val="footnote reference"/>
    <w:basedOn w:val="a0"/>
    <w:uiPriority w:val="99"/>
    <w:semiHidden/>
    <w:unhideWhenUsed/>
    <w:rsid w:val="000B4C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044">
      <w:bodyDiv w:val="1"/>
      <w:marLeft w:val="0"/>
      <w:marRight w:val="0"/>
      <w:marTop w:val="0"/>
      <w:marBottom w:val="0"/>
      <w:divBdr>
        <w:top w:val="none" w:sz="0" w:space="0" w:color="auto"/>
        <w:left w:val="none" w:sz="0" w:space="0" w:color="auto"/>
        <w:bottom w:val="none" w:sz="0" w:space="0" w:color="auto"/>
        <w:right w:val="none" w:sz="0" w:space="0" w:color="auto"/>
      </w:divBdr>
    </w:div>
    <w:div w:id="39477475">
      <w:bodyDiv w:val="1"/>
      <w:marLeft w:val="0"/>
      <w:marRight w:val="0"/>
      <w:marTop w:val="0"/>
      <w:marBottom w:val="0"/>
      <w:divBdr>
        <w:top w:val="none" w:sz="0" w:space="0" w:color="auto"/>
        <w:left w:val="none" w:sz="0" w:space="0" w:color="auto"/>
        <w:bottom w:val="none" w:sz="0" w:space="0" w:color="auto"/>
        <w:right w:val="none" w:sz="0" w:space="0" w:color="auto"/>
      </w:divBdr>
    </w:div>
    <w:div w:id="45032314">
      <w:bodyDiv w:val="1"/>
      <w:marLeft w:val="0"/>
      <w:marRight w:val="0"/>
      <w:marTop w:val="0"/>
      <w:marBottom w:val="0"/>
      <w:divBdr>
        <w:top w:val="none" w:sz="0" w:space="0" w:color="auto"/>
        <w:left w:val="none" w:sz="0" w:space="0" w:color="auto"/>
        <w:bottom w:val="none" w:sz="0" w:space="0" w:color="auto"/>
        <w:right w:val="none" w:sz="0" w:space="0" w:color="auto"/>
      </w:divBdr>
    </w:div>
    <w:div w:id="48311670">
      <w:bodyDiv w:val="1"/>
      <w:marLeft w:val="0"/>
      <w:marRight w:val="0"/>
      <w:marTop w:val="0"/>
      <w:marBottom w:val="0"/>
      <w:divBdr>
        <w:top w:val="none" w:sz="0" w:space="0" w:color="auto"/>
        <w:left w:val="none" w:sz="0" w:space="0" w:color="auto"/>
        <w:bottom w:val="none" w:sz="0" w:space="0" w:color="auto"/>
        <w:right w:val="none" w:sz="0" w:space="0" w:color="auto"/>
      </w:divBdr>
    </w:div>
    <w:div w:id="56905379">
      <w:bodyDiv w:val="1"/>
      <w:marLeft w:val="0"/>
      <w:marRight w:val="0"/>
      <w:marTop w:val="0"/>
      <w:marBottom w:val="0"/>
      <w:divBdr>
        <w:top w:val="none" w:sz="0" w:space="0" w:color="auto"/>
        <w:left w:val="none" w:sz="0" w:space="0" w:color="auto"/>
        <w:bottom w:val="none" w:sz="0" w:space="0" w:color="auto"/>
        <w:right w:val="none" w:sz="0" w:space="0" w:color="auto"/>
      </w:divBdr>
    </w:div>
    <w:div w:id="64576235">
      <w:bodyDiv w:val="1"/>
      <w:marLeft w:val="0"/>
      <w:marRight w:val="0"/>
      <w:marTop w:val="0"/>
      <w:marBottom w:val="0"/>
      <w:divBdr>
        <w:top w:val="none" w:sz="0" w:space="0" w:color="auto"/>
        <w:left w:val="none" w:sz="0" w:space="0" w:color="auto"/>
        <w:bottom w:val="none" w:sz="0" w:space="0" w:color="auto"/>
        <w:right w:val="none" w:sz="0" w:space="0" w:color="auto"/>
      </w:divBdr>
    </w:div>
    <w:div w:id="66417820">
      <w:bodyDiv w:val="1"/>
      <w:marLeft w:val="0"/>
      <w:marRight w:val="0"/>
      <w:marTop w:val="0"/>
      <w:marBottom w:val="0"/>
      <w:divBdr>
        <w:top w:val="none" w:sz="0" w:space="0" w:color="auto"/>
        <w:left w:val="none" w:sz="0" w:space="0" w:color="auto"/>
        <w:bottom w:val="none" w:sz="0" w:space="0" w:color="auto"/>
        <w:right w:val="none" w:sz="0" w:space="0" w:color="auto"/>
      </w:divBdr>
    </w:div>
    <w:div w:id="78253432">
      <w:bodyDiv w:val="1"/>
      <w:marLeft w:val="0"/>
      <w:marRight w:val="0"/>
      <w:marTop w:val="0"/>
      <w:marBottom w:val="0"/>
      <w:divBdr>
        <w:top w:val="none" w:sz="0" w:space="0" w:color="auto"/>
        <w:left w:val="none" w:sz="0" w:space="0" w:color="auto"/>
        <w:bottom w:val="none" w:sz="0" w:space="0" w:color="auto"/>
        <w:right w:val="none" w:sz="0" w:space="0" w:color="auto"/>
      </w:divBdr>
    </w:div>
    <w:div w:id="80882586">
      <w:bodyDiv w:val="1"/>
      <w:marLeft w:val="0"/>
      <w:marRight w:val="0"/>
      <w:marTop w:val="0"/>
      <w:marBottom w:val="0"/>
      <w:divBdr>
        <w:top w:val="none" w:sz="0" w:space="0" w:color="auto"/>
        <w:left w:val="none" w:sz="0" w:space="0" w:color="auto"/>
        <w:bottom w:val="none" w:sz="0" w:space="0" w:color="auto"/>
        <w:right w:val="none" w:sz="0" w:space="0" w:color="auto"/>
      </w:divBdr>
    </w:div>
    <w:div w:id="80951856">
      <w:bodyDiv w:val="1"/>
      <w:marLeft w:val="0"/>
      <w:marRight w:val="0"/>
      <w:marTop w:val="0"/>
      <w:marBottom w:val="0"/>
      <w:divBdr>
        <w:top w:val="none" w:sz="0" w:space="0" w:color="auto"/>
        <w:left w:val="none" w:sz="0" w:space="0" w:color="auto"/>
        <w:bottom w:val="none" w:sz="0" w:space="0" w:color="auto"/>
        <w:right w:val="none" w:sz="0" w:space="0" w:color="auto"/>
      </w:divBdr>
    </w:div>
    <w:div w:id="82804036">
      <w:bodyDiv w:val="1"/>
      <w:marLeft w:val="0"/>
      <w:marRight w:val="0"/>
      <w:marTop w:val="0"/>
      <w:marBottom w:val="0"/>
      <w:divBdr>
        <w:top w:val="none" w:sz="0" w:space="0" w:color="auto"/>
        <w:left w:val="none" w:sz="0" w:space="0" w:color="auto"/>
        <w:bottom w:val="none" w:sz="0" w:space="0" w:color="auto"/>
        <w:right w:val="none" w:sz="0" w:space="0" w:color="auto"/>
      </w:divBdr>
    </w:div>
    <w:div w:id="115566681">
      <w:bodyDiv w:val="1"/>
      <w:marLeft w:val="0"/>
      <w:marRight w:val="0"/>
      <w:marTop w:val="0"/>
      <w:marBottom w:val="0"/>
      <w:divBdr>
        <w:top w:val="none" w:sz="0" w:space="0" w:color="auto"/>
        <w:left w:val="none" w:sz="0" w:space="0" w:color="auto"/>
        <w:bottom w:val="none" w:sz="0" w:space="0" w:color="auto"/>
        <w:right w:val="none" w:sz="0" w:space="0" w:color="auto"/>
      </w:divBdr>
    </w:div>
    <w:div w:id="117184710">
      <w:bodyDiv w:val="1"/>
      <w:marLeft w:val="0"/>
      <w:marRight w:val="0"/>
      <w:marTop w:val="0"/>
      <w:marBottom w:val="0"/>
      <w:divBdr>
        <w:top w:val="none" w:sz="0" w:space="0" w:color="auto"/>
        <w:left w:val="none" w:sz="0" w:space="0" w:color="auto"/>
        <w:bottom w:val="none" w:sz="0" w:space="0" w:color="auto"/>
        <w:right w:val="none" w:sz="0" w:space="0" w:color="auto"/>
      </w:divBdr>
    </w:div>
    <w:div w:id="142428501">
      <w:bodyDiv w:val="1"/>
      <w:marLeft w:val="0"/>
      <w:marRight w:val="0"/>
      <w:marTop w:val="0"/>
      <w:marBottom w:val="0"/>
      <w:divBdr>
        <w:top w:val="none" w:sz="0" w:space="0" w:color="auto"/>
        <w:left w:val="none" w:sz="0" w:space="0" w:color="auto"/>
        <w:bottom w:val="none" w:sz="0" w:space="0" w:color="auto"/>
        <w:right w:val="none" w:sz="0" w:space="0" w:color="auto"/>
      </w:divBdr>
      <w:divsChild>
        <w:div w:id="564069286">
          <w:marLeft w:val="0"/>
          <w:marRight w:val="0"/>
          <w:marTop w:val="0"/>
          <w:marBottom w:val="0"/>
          <w:divBdr>
            <w:top w:val="none" w:sz="0" w:space="0" w:color="auto"/>
            <w:left w:val="none" w:sz="0" w:space="0" w:color="auto"/>
            <w:bottom w:val="none" w:sz="0" w:space="0" w:color="auto"/>
            <w:right w:val="none" w:sz="0" w:space="0" w:color="auto"/>
          </w:divBdr>
        </w:div>
      </w:divsChild>
    </w:div>
    <w:div w:id="171799691">
      <w:bodyDiv w:val="1"/>
      <w:marLeft w:val="0"/>
      <w:marRight w:val="0"/>
      <w:marTop w:val="0"/>
      <w:marBottom w:val="0"/>
      <w:divBdr>
        <w:top w:val="none" w:sz="0" w:space="0" w:color="auto"/>
        <w:left w:val="none" w:sz="0" w:space="0" w:color="auto"/>
        <w:bottom w:val="none" w:sz="0" w:space="0" w:color="auto"/>
        <w:right w:val="none" w:sz="0" w:space="0" w:color="auto"/>
      </w:divBdr>
    </w:div>
    <w:div w:id="195318305">
      <w:bodyDiv w:val="1"/>
      <w:marLeft w:val="0"/>
      <w:marRight w:val="0"/>
      <w:marTop w:val="0"/>
      <w:marBottom w:val="0"/>
      <w:divBdr>
        <w:top w:val="none" w:sz="0" w:space="0" w:color="auto"/>
        <w:left w:val="none" w:sz="0" w:space="0" w:color="auto"/>
        <w:bottom w:val="none" w:sz="0" w:space="0" w:color="auto"/>
        <w:right w:val="none" w:sz="0" w:space="0" w:color="auto"/>
      </w:divBdr>
    </w:div>
    <w:div w:id="198275545">
      <w:bodyDiv w:val="1"/>
      <w:marLeft w:val="0"/>
      <w:marRight w:val="0"/>
      <w:marTop w:val="0"/>
      <w:marBottom w:val="0"/>
      <w:divBdr>
        <w:top w:val="none" w:sz="0" w:space="0" w:color="auto"/>
        <w:left w:val="none" w:sz="0" w:space="0" w:color="auto"/>
        <w:bottom w:val="none" w:sz="0" w:space="0" w:color="auto"/>
        <w:right w:val="none" w:sz="0" w:space="0" w:color="auto"/>
      </w:divBdr>
    </w:div>
    <w:div w:id="203686800">
      <w:bodyDiv w:val="1"/>
      <w:marLeft w:val="0"/>
      <w:marRight w:val="0"/>
      <w:marTop w:val="0"/>
      <w:marBottom w:val="0"/>
      <w:divBdr>
        <w:top w:val="none" w:sz="0" w:space="0" w:color="auto"/>
        <w:left w:val="none" w:sz="0" w:space="0" w:color="auto"/>
        <w:bottom w:val="none" w:sz="0" w:space="0" w:color="auto"/>
        <w:right w:val="none" w:sz="0" w:space="0" w:color="auto"/>
      </w:divBdr>
    </w:div>
    <w:div w:id="213082473">
      <w:bodyDiv w:val="1"/>
      <w:marLeft w:val="0"/>
      <w:marRight w:val="0"/>
      <w:marTop w:val="0"/>
      <w:marBottom w:val="0"/>
      <w:divBdr>
        <w:top w:val="none" w:sz="0" w:space="0" w:color="auto"/>
        <w:left w:val="none" w:sz="0" w:space="0" w:color="auto"/>
        <w:bottom w:val="none" w:sz="0" w:space="0" w:color="auto"/>
        <w:right w:val="none" w:sz="0" w:space="0" w:color="auto"/>
      </w:divBdr>
    </w:div>
    <w:div w:id="216283000">
      <w:bodyDiv w:val="1"/>
      <w:marLeft w:val="0"/>
      <w:marRight w:val="0"/>
      <w:marTop w:val="0"/>
      <w:marBottom w:val="0"/>
      <w:divBdr>
        <w:top w:val="none" w:sz="0" w:space="0" w:color="auto"/>
        <w:left w:val="none" w:sz="0" w:space="0" w:color="auto"/>
        <w:bottom w:val="none" w:sz="0" w:space="0" w:color="auto"/>
        <w:right w:val="none" w:sz="0" w:space="0" w:color="auto"/>
      </w:divBdr>
    </w:div>
    <w:div w:id="219219332">
      <w:bodyDiv w:val="1"/>
      <w:marLeft w:val="0"/>
      <w:marRight w:val="0"/>
      <w:marTop w:val="0"/>
      <w:marBottom w:val="0"/>
      <w:divBdr>
        <w:top w:val="none" w:sz="0" w:space="0" w:color="auto"/>
        <w:left w:val="none" w:sz="0" w:space="0" w:color="auto"/>
        <w:bottom w:val="none" w:sz="0" w:space="0" w:color="auto"/>
        <w:right w:val="none" w:sz="0" w:space="0" w:color="auto"/>
      </w:divBdr>
    </w:div>
    <w:div w:id="221331864">
      <w:bodyDiv w:val="1"/>
      <w:marLeft w:val="0"/>
      <w:marRight w:val="0"/>
      <w:marTop w:val="0"/>
      <w:marBottom w:val="0"/>
      <w:divBdr>
        <w:top w:val="none" w:sz="0" w:space="0" w:color="auto"/>
        <w:left w:val="none" w:sz="0" w:space="0" w:color="auto"/>
        <w:bottom w:val="none" w:sz="0" w:space="0" w:color="auto"/>
        <w:right w:val="none" w:sz="0" w:space="0" w:color="auto"/>
      </w:divBdr>
    </w:div>
    <w:div w:id="225728324">
      <w:bodyDiv w:val="1"/>
      <w:marLeft w:val="0"/>
      <w:marRight w:val="0"/>
      <w:marTop w:val="0"/>
      <w:marBottom w:val="0"/>
      <w:divBdr>
        <w:top w:val="none" w:sz="0" w:space="0" w:color="auto"/>
        <w:left w:val="none" w:sz="0" w:space="0" w:color="auto"/>
        <w:bottom w:val="none" w:sz="0" w:space="0" w:color="auto"/>
        <w:right w:val="none" w:sz="0" w:space="0" w:color="auto"/>
      </w:divBdr>
    </w:div>
    <w:div w:id="238488251">
      <w:bodyDiv w:val="1"/>
      <w:marLeft w:val="0"/>
      <w:marRight w:val="0"/>
      <w:marTop w:val="0"/>
      <w:marBottom w:val="0"/>
      <w:divBdr>
        <w:top w:val="none" w:sz="0" w:space="0" w:color="auto"/>
        <w:left w:val="none" w:sz="0" w:space="0" w:color="auto"/>
        <w:bottom w:val="none" w:sz="0" w:space="0" w:color="auto"/>
        <w:right w:val="none" w:sz="0" w:space="0" w:color="auto"/>
      </w:divBdr>
    </w:div>
    <w:div w:id="263265157">
      <w:bodyDiv w:val="1"/>
      <w:marLeft w:val="0"/>
      <w:marRight w:val="0"/>
      <w:marTop w:val="0"/>
      <w:marBottom w:val="0"/>
      <w:divBdr>
        <w:top w:val="none" w:sz="0" w:space="0" w:color="auto"/>
        <w:left w:val="none" w:sz="0" w:space="0" w:color="auto"/>
        <w:bottom w:val="none" w:sz="0" w:space="0" w:color="auto"/>
        <w:right w:val="none" w:sz="0" w:space="0" w:color="auto"/>
      </w:divBdr>
    </w:div>
    <w:div w:id="268008970">
      <w:bodyDiv w:val="1"/>
      <w:marLeft w:val="0"/>
      <w:marRight w:val="0"/>
      <w:marTop w:val="0"/>
      <w:marBottom w:val="0"/>
      <w:divBdr>
        <w:top w:val="none" w:sz="0" w:space="0" w:color="auto"/>
        <w:left w:val="none" w:sz="0" w:space="0" w:color="auto"/>
        <w:bottom w:val="none" w:sz="0" w:space="0" w:color="auto"/>
        <w:right w:val="none" w:sz="0" w:space="0" w:color="auto"/>
      </w:divBdr>
    </w:div>
    <w:div w:id="292905161">
      <w:bodyDiv w:val="1"/>
      <w:marLeft w:val="0"/>
      <w:marRight w:val="0"/>
      <w:marTop w:val="0"/>
      <w:marBottom w:val="0"/>
      <w:divBdr>
        <w:top w:val="none" w:sz="0" w:space="0" w:color="auto"/>
        <w:left w:val="none" w:sz="0" w:space="0" w:color="auto"/>
        <w:bottom w:val="none" w:sz="0" w:space="0" w:color="auto"/>
        <w:right w:val="none" w:sz="0" w:space="0" w:color="auto"/>
      </w:divBdr>
    </w:div>
    <w:div w:id="294527577">
      <w:bodyDiv w:val="1"/>
      <w:marLeft w:val="0"/>
      <w:marRight w:val="0"/>
      <w:marTop w:val="0"/>
      <w:marBottom w:val="0"/>
      <w:divBdr>
        <w:top w:val="none" w:sz="0" w:space="0" w:color="auto"/>
        <w:left w:val="none" w:sz="0" w:space="0" w:color="auto"/>
        <w:bottom w:val="none" w:sz="0" w:space="0" w:color="auto"/>
        <w:right w:val="none" w:sz="0" w:space="0" w:color="auto"/>
      </w:divBdr>
    </w:div>
    <w:div w:id="297539907">
      <w:bodyDiv w:val="1"/>
      <w:marLeft w:val="0"/>
      <w:marRight w:val="0"/>
      <w:marTop w:val="0"/>
      <w:marBottom w:val="0"/>
      <w:divBdr>
        <w:top w:val="none" w:sz="0" w:space="0" w:color="auto"/>
        <w:left w:val="none" w:sz="0" w:space="0" w:color="auto"/>
        <w:bottom w:val="none" w:sz="0" w:space="0" w:color="auto"/>
        <w:right w:val="none" w:sz="0" w:space="0" w:color="auto"/>
      </w:divBdr>
    </w:div>
    <w:div w:id="300114387">
      <w:bodyDiv w:val="1"/>
      <w:marLeft w:val="0"/>
      <w:marRight w:val="0"/>
      <w:marTop w:val="0"/>
      <w:marBottom w:val="0"/>
      <w:divBdr>
        <w:top w:val="none" w:sz="0" w:space="0" w:color="auto"/>
        <w:left w:val="none" w:sz="0" w:space="0" w:color="auto"/>
        <w:bottom w:val="none" w:sz="0" w:space="0" w:color="auto"/>
        <w:right w:val="none" w:sz="0" w:space="0" w:color="auto"/>
      </w:divBdr>
    </w:div>
    <w:div w:id="309673986">
      <w:bodyDiv w:val="1"/>
      <w:marLeft w:val="0"/>
      <w:marRight w:val="0"/>
      <w:marTop w:val="0"/>
      <w:marBottom w:val="0"/>
      <w:divBdr>
        <w:top w:val="none" w:sz="0" w:space="0" w:color="auto"/>
        <w:left w:val="none" w:sz="0" w:space="0" w:color="auto"/>
        <w:bottom w:val="none" w:sz="0" w:space="0" w:color="auto"/>
        <w:right w:val="none" w:sz="0" w:space="0" w:color="auto"/>
      </w:divBdr>
    </w:div>
    <w:div w:id="326516535">
      <w:bodyDiv w:val="1"/>
      <w:marLeft w:val="0"/>
      <w:marRight w:val="0"/>
      <w:marTop w:val="0"/>
      <w:marBottom w:val="0"/>
      <w:divBdr>
        <w:top w:val="none" w:sz="0" w:space="0" w:color="auto"/>
        <w:left w:val="none" w:sz="0" w:space="0" w:color="auto"/>
        <w:bottom w:val="none" w:sz="0" w:space="0" w:color="auto"/>
        <w:right w:val="none" w:sz="0" w:space="0" w:color="auto"/>
      </w:divBdr>
    </w:div>
    <w:div w:id="340084752">
      <w:bodyDiv w:val="1"/>
      <w:marLeft w:val="0"/>
      <w:marRight w:val="0"/>
      <w:marTop w:val="0"/>
      <w:marBottom w:val="0"/>
      <w:divBdr>
        <w:top w:val="none" w:sz="0" w:space="0" w:color="auto"/>
        <w:left w:val="none" w:sz="0" w:space="0" w:color="auto"/>
        <w:bottom w:val="none" w:sz="0" w:space="0" w:color="auto"/>
        <w:right w:val="none" w:sz="0" w:space="0" w:color="auto"/>
      </w:divBdr>
    </w:div>
    <w:div w:id="344480618">
      <w:bodyDiv w:val="1"/>
      <w:marLeft w:val="0"/>
      <w:marRight w:val="0"/>
      <w:marTop w:val="0"/>
      <w:marBottom w:val="0"/>
      <w:divBdr>
        <w:top w:val="none" w:sz="0" w:space="0" w:color="auto"/>
        <w:left w:val="none" w:sz="0" w:space="0" w:color="auto"/>
        <w:bottom w:val="none" w:sz="0" w:space="0" w:color="auto"/>
        <w:right w:val="none" w:sz="0" w:space="0" w:color="auto"/>
      </w:divBdr>
    </w:div>
    <w:div w:id="344602838">
      <w:bodyDiv w:val="1"/>
      <w:marLeft w:val="0"/>
      <w:marRight w:val="0"/>
      <w:marTop w:val="0"/>
      <w:marBottom w:val="0"/>
      <w:divBdr>
        <w:top w:val="none" w:sz="0" w:space="0" w:color="auto"/>
        <w:left w:val="none" w:sz="0" w:space="0" w:color="auto"/>
        <w:bottom w:val="none" w:sz="0" w:space="0" w:color="auto"/>
        <w:right w:val="none" w:sz="0" w:space="0" w:color="auto"/>
      </w:divBdr>
    </w:div>
    <w:div w:id="348336567">
      <w:bodyDiv w:val="1"/>
      <w:marLeft w:val="0"/>
      <w:marRight w:val="0"/>
      <w:marTop w:val="0"/>
      <w:marBottom w:val="0"/>
      <w:divBdr>
        <w:top w:val="none" w:sz="0" w:space="0" w:color="auto"/>
        <w:left w:val="none" w:sz="0" w:space="0" w:color="auto"/>
        <w:bottom w:val="none" w:sz="0" w:space="0" w:color="auto"/>
        <w:right w:val="none" w:sz="0" w:space="0" w:color="auto"/>
      </w:divBdr>
    </w:div>
    <w:div w:id="364718987">
      <w:bodyDiv w:val="1"/>
      <w:marLeft w:val="0"/>
      <w:marRight w:val="0"/>
      <w:marTop w:val="0"/>
      <w:marBottom w:val="0"/>
      <w:divBdr>
        <w:top w:val="none" w:sz="0" w:space="0" w:color="auto"/>
        <w:left w:val="none" w:sz="0" w:space="0" w:color="auto"/>
        <w:bottom w:val="none" w:sz="0" w:space="0" w:color="auto"/>
        <w:right w:val="none" w:sz="0" w:space="0" w:color="auto"/>
      </w:divBdr>
    </w:div>
    <w:div w:id="391924552">
      <w:bodyDiv w:val="1"/>
      <w:marLeft w:val="0"/>
      <w:marRight w:val="0"/>
      <w:marTop w:val="0"/>
      <w:marBottom w:val="0"/>
      <w:divBdr>
        <w:top w:val="none" w:sz="0" w:space="0" w:color="auto"/>
        <w:left w:val="none" w:sz="0" w:space="0" w:color="auto"/>
        <w:bottom w:val="none" w:sz="0" w:space="0" w:color="auto"/>
        <w:right w:val="none" w:sz="0" w:space="0" w:color="auto"/>
      </w:divBdr>
    </w:div>
    <w:div w:id="403334801">
      <w:bodyDiv w:val="1"/>
      <w:marLeft w:val="0"/>
      <w:marRight w:val="0"/>
      <w:marTop w:val="0"/>
      <w:marBottom w:val="0"/>
      <w:divBdr>
        <w:top w:val="none" w:sz="0" w:space="0" w:color="auto"/>
        <w:left w:val="none" w:sz="0" w:space="0" w:color="auto"/>
        <w:bottom w:val="none" w:sz="0" w:space="0" w:color="auto"/>
        <w:right w:val="none" w:sz="0" w:space="0" w:color="auto"/>
      </w:divBdr>
    </w:div>
    <w:div w:id="404037602">
      <w:bodyDiv w:val="1"/>
      <w:marLeft w:val="0"/>
      <w:marRight w:val="0"/>
      <w:marTop w:val="0"/>
      <w:marBottom w:val="0"/>
      <w:divBdr>
        <w:top w:val="none" w:sz="0" w:space="0" w:color="auto"/>
        <w:left w:val="none" w:sz="0" w:space="0" w:color="auto"/>
        <w:bottom w:val="none" w:sz="0" w:space="0" w:color="auto"/>
        <w:right w:val="none" w:sz="0" w:space="0" w:color="auto"/>
      </w:divBdr>
    </w:div>
    <w:div w:id="425881108">
      <w:bodyDiv w:val="1"/>
      <w:marLeft w:val="0"/>
      <w:marRight w:val="0"/>
      <w:marTop w:val="0"/>
      <w:marBottom w:val="0"/>
      <w:divBdr>
        <w:top w:val="none" w:sz="0" w:space="0" w:color="auto"/>
        <w:left w:val="none" w:sz="0" w:space="0" w:color="auto"/>
        <w:bottom w:val="none" w:sz="0" w:space="0" w:color="auto"/>
        <w:right w:val="none" w:sz="0" w:space="0" w:color="auto"/>
      </w:divBdr>
    </w:div>
    <w:div w:id="426583828">
      <w:bodyDiv w:val="1"/>
      <w:marLeft w:val="0"/>
      <w:marRight w:val="0"/>
      <w:marTop w:val="0"/>
      <w:marBottom w:val="0"/>
      <w:divBdr>
        <w:top w:val="none" w:sz="0" w:space="0" w:color="auto"/>
        <w:left w:val="none" w:sz="0" w:space="0" w:color="auto"/>
        <w:bottom w:val="none" w:sz="0" w:space="0" w:color="auto"/>
        <w:right w:val="none" w:sz="0" w:space="0" w:color="auto"/>
      </w:divBdr>
    </w:div>
    <w:div w:id="446241863">
      <w:bodyDiv w:val="1"/>
      <w:marLeft w:val="0"/>
      <w:marRight w:val="0"/>
      <w:marTop w:val="0"/>
      <w:marBottom w:val="0"/>
      <w:divBdr>
        <w:top w:val="none" w:sz="0" w:space="0" w:color="auto"/>
        <w:left w:val="none" w:sz="0" w:space="0" w:color="auto"/>
        <w:bottom w:val="none" w:sz="0" w:space="0" w:color="auto"/>
        <w:right w:val="none" w:sz="0" w:space="0" w:color="auto"/>
      </w:divBdr>
    </w:div>
    <w:div w:id="467866337">
      <w:bodyDiv w:val="1"/>
      <w:marLeft w:val="0"/>
      <w:marRight w:val="0"/>
      <w:marTop w:val="0"/>
      <w:marBottom w:val="0"/>
      <w:divBdr>
        <w:top w:val="none" w:sz="0" w:space="0" w:color="auto"/>
        <w:left w:val="none" w:sz="0" w:space="0" w:color="auto"/>
        <w:bottom w:val="none" w:sz="0" w:space="0" w:color="auto"/>
        <w:right w:val="none" w:sz="0" w:space="0" w:color="auto"/>
      </w:divBdr>
    </w:div>
    <w:div w:id="480196902">
      <w:bodyDiv w:val="1"/>
      <w:marLeft w:val="0"/>
      <w:marRight w:val="0"/>
      <w:marTop w:val="0"/>
      <w:marBottom w:val="0"/>
      <w:divBdr>
        <w:top w:val="none" w:sz="0" w:space="0" w:color="auto"/>
        <w:left w:val="none" w:sz="0" w:space="0" w:color="auto"/>
        <w:bottom w:val="none" w:sz="0" w:space="0" w:color="auto"/>
        <w:right w:val="none" w:sz="0" w:space="0" w:color="auto"/>
      </w:divBdr>
    </w:div>
    <w:div w:id="484859183">
      <w:bodyDiv w:val="1"/>
      <w:marLeft w:val="0"/>
      <w:marRight w:val="0"/>
      <w:marTop w:val="0"/>
      <w:marBottom w:val="0"/>
      <w:divBdr>
        <w:top w:val="none" w:sz="0" w:space="0" w:color="auto"/>
        <w:left w:val="none" w:sz="0" w:space="0" w:color="auto"/>
        <w:bottom w:val="none" w:sz="0" w:space="0" w:color="auto"/>
        <w:right w:val="none" w:sz="0" w:space="0" w:color="auto"/>
      </w:divBdr>
    </w:div>
    <w:div w:id="499346337">
      <w:bodyDiv w:val="1"/>
      <w:marLeft w:val="0"/>
      <w:marRight w:val="0"/>
      <w:marTop w:val="0"/>
      <w:marBottom w:val="0"/>
      <w:divBdr>
        <w:top w:val="none" w:sz="0" w:space="0" w:color="auto"/>
        <w:left w:val="none" w:sz="0" w:space="0" w:color="auto"/>
        <w:bottom w:val="none" w:sz="0" w:space="0" w:color="auto"/>
        <w:right w:val="none" w:sz="0" w:space="0" w:color="auto"/>
      </w:divBdr>
    </w:div>
    <w:div w:id="500051093">
      <w:bodyDiv w:val="1"/>
      <w:marLeft w:val="0"/>
      <w:marRight w:val="0"/>
      <w:marTop w:val="0"/>
      <w:marBottom w:val="0"/>
      <w:divBdr>
        <w:top w:val="none" w:sz="0" w:space="0" w:color="auto"/>
        <w:left w:val="none" w:sz="0" w:space="0" w:color="auto"/>
        <w:bottom w:val="none" w:sz="0" w:space="0" w:color="auto"/>
        <w:right w:val="none" w:sz="0" w:space="0" w:color="auto"/>
      </w:divBdr>
    </w:div>
    <w:div w:id="509180745">
      <w:bodyDiv w:val="1"/>
      <w:marLeft w:val="0"/>
      <w:marRight w:val="0"/>
      <w:marTop w:val="0"/>
      <w:marBottom w:val="0"/>
      <w:divBdr>
        <w:top w:val="none" w:sz="0" w:space="0" w:color="auto"/>
        <w:left w:val="none" w:sz="0" w:space="0" w:color="auto"/>
        <w:bottom w:val="none" w:sz="0" w:space="0" w:color="auto"/>
        <w:right w:val="none" w:sz="0" w:space="0" w:color="auto"/>
      </w:divBdr>
    </w:div>
    <w:div w:id="523860774">
      <w:bodyDiv w:val="1"/>
      <w:marLeft w:val="0"/>
      <w:marRight w:val="0"/>
      <w:marTop w:val="0"/>
      <w:marBottom w:val="0"/>
      <w:divBdr>
        <w:top w:val="none" w:sz="0" w:space="0" w:color="auto"/>
        <w:left w:val="none" w:sz="0" w:space="0" w:color="auto"/>
        <w:bottom w:val="none" w:sz="0" w:space="0" w:color="auto"/>
        <w:right w:val="none" w:sz="0" w:space="0" w:color="auto"/>
      </w:divBdr>
    </w:div>
    <w:div w:id="528494596">
      <w:bodyDiv w:val="1"/>
      <w:marLeft w:val="0"/>
      <w:marRight w:val="0"/>
      <w:marTop w:val="0"/>
      <w:marBottom w:val="0"/>
      <w:divBdr>
        <w:top w:val="none" w:sz="0" w:space="0" w:color="auto"/>
        <w:left w:val="none" w:sz="0" w:space="0" w:color="auto"/>
        <w:bottom w:val="none" w:sz="0" w:space="0" w:color="auto"/>
        <w:right w:val="none" w:sz="0" w:space="0" w:color="auto"/>
      </w:divBdr>
    </w:div>
    <w:div w:id="544414882">
      <w:bodyDiv w:val="1"/>
      <w:marLeft w:val="0"/>
      <w:marRight w:val="0"/>
      <w:marTop w:val="0"/>
      <w:marBottom w:val="0"/>
      <w:divBdr>
        <w:top w:val="none" w:sz="0" w:space="0" w:color="auto"/>
        <w:left w:val="none" w:sz="0" w:space="0" w:color="auto"/>
        <w:bottom w:val="none" w:sz="0" w:space="0" w:color="auto"/>
        <w:right w:val="none" w:sz="0" w:space="0" w:color="auto"/>
      </w:divBdr>
    </w:div>
    <w:div w:id="567031410">
      <w:bodyDiv w:val="1"/>
      <w:marLeft w:val="0"/>
      <w:marRight w:val="0"/>
      <w:marTop w:val="0"/>
      <w:marBottom w:val="0"/>
      <w:divBdr>
        <w:top w:val="none" w:sz="0" w:space="0" w:color="auto"/>
        <w:left w:val="none" w:sz="0" w:space="0" w:color="auto"/>
        <w:bottom w:val="none" w:sz="0" w:space="0" w:color="auto"/>
        <w:right w:val="none" w:sz="0" w:space="0" w:color="auto"/>
      </w:divBdr>
    </w:div>
    <w:div w:id="588004016">
      <w:bodyDiv w:val="1"/>
      <w:marLeft w:val="0"/>
      <w:marRight w:val="0"/>
      <w:marTop w:val="0"/>
      <w:marBottom w:val="0"/>
      <w:divBdr>
        <w:top w:val="none" w:sz="0" w:space="0" w:color="auto"/>
        <w:left w:val="none" w:sz="0" w:space="0" w:color="auto"/>
        <w:bottom w:val="none" w:sz="0" w:space="0" w:color="auto"/>
        <w:right w:val="none" w:sz="0" w:space="0" w:color="auto"/>
      </w:divBdr>
    </w:div>
    <w:div w:id="592053193">
      <w:bodyDiv w:val="1"/>
      <w:marLeft w:val="0"/>
      <w:marRight w:val="0"/>
      <w:marTop w:val="0"/>
      <w:marBottom w:val="0"/>
      <w:divBdr>
        <w:top w:val="none" w:sz="0" w:space="0" w:color="auto"/>
        <w:left w:val="none" w:sz="0" w:space="0" w:color="auto"/>
        <w:bottom w:val="none" w:sz="0" w:space="0" w:color="auto"/>
        <w:right w:val="none" w:sz="0" w:space="0" w:color="auto"/>
      </w:divBdr>
    </w:div>
    <w:div w:id="594170550">
      <w:bodyDiv w:val="1"/>
      <w:marLeft w:val="0"/>
      <w:marRight w:val="0"/>
      <w:marTop w:val="0"/>
      <w:marBottom w:val="0"/>
      <w:divBdr>
        <w:top w:val="none" w:sz="0" w:space="0" w:color="auto"/>
        <w:left w:val="none" w:sz="0" w:space="0" w:color="auto"/>
        <w:bottom w:val="none" w:sz="0" w:space="0" w:color="auto"/>
        <w:right w:val="none" w:sz="0" w:space="0" w:color="auto"/>
      </w:divBdr>
    </w:div>
    <w:div w:id="596791466">
      <w:bodyDiv w:val="1"/>
      <w:marLeft w:val="0"/>
      <w:marRight w:val="0"/>
      <w:marTop w:val="0"/>
      <w:marBottom w:val="0"/>
      <w:divBdr>
        <w:top w:val="none" w:sz="0" w:space="0" w:color="auto"/>
        <w:left w:val="none" w:sz="0" w:space="0" w:color="auto"/>
        <w:bottom w:val="none" w:sz="0" w:space="0" w:color="auto"/>
        <w:right w:val="none" w:sz="0" w:space="0" w:color="auto"/>
      </w:divBdr>
      <w:divsChild>
        <w:div w:id="1193613591">
          <w:marLeft w:val="0"/>
          <w:marRight w:val="0"/>
          <w:marTop w:val="0"/>
          <w:marBottom w:val="0"/>
          <w:divBdr>
            <w:top w:val="none" w:sz="0" w:space="0" w:color="auto"/>
            <w:left w:val="none" w:sz="0" w:space="0" w:color="auto"/>
            <w:bottom w:val="none" w:sz="0" w:space="0" w:color="auto"/>
            <w:right w:val="none" w:sz="0" w:space="0" w:color="auto"/>
          </w:divBdr>
        </w:div>
      </w:divsChild>
    </w:div>
    <w:div w:id="604075696">
      <w:bodyDiv w:val="1"/>
      <w:marLeft w:val="0"/>
      <w:marRight w:val="0"/>
      <w:marTop w:val="0"/>
      <w:marBottom w:val="0"/>
      <w:divBdr>
        <w:top w:val="none" w:sz="0" w:space="0" w:color="auto"/>
        <w:left w:val="none" w:sz="0" w:space="0" w:color="auto"/>
        <w:bottom w:val="none" w:sz="0" w:space="0" w:color="auto"/>
        <w:right w:val="none" w:sz="0" w:space="0" w:color="auto"/>
      </w:divBdr>
    </w:div>
    <w:div w:id="607785219">
      <w:bodyDiv w:val="1"/>
      <w:marLeft w:val="0"/>
      <w:marRight w:val="0"/>
      <w:marTop w:val="0"/>
      <w:marBottom w:val="0"/>
      <w:divBdr>
        <w:top w:val="none" w:sz="0" w:space="0" w:color="auto"/>
        <w:left w:val="none" w:sz="0" w:space="0" w:color="auto"/>
        <w:bottom w:val="none" w:sz="0" w:space="0" w:color="auto"/>
        <w:right w:val="none" w:sz="0" w:space="0" w:color="auto"/>
      </w:divBdr>
    </w:div>
    <w:div w:id="613095602">
      <w:bodyDiv w:val="1"/>
      <w:marLeft w:val="0"/>
      <w:marRight w:val="0"/>
      <w:marTop w:val="0"/>
      <w:marBottom w:val="0"/>
      <w:divBdr>
        <w:top w:val="none" w:sz="0" w:space="0" w:color="auto"/>
        <w:left w:val="none" w:sz="0" w:space="0" w:color="auto"/>
        <w:bottom w:val="none" w:sz="0" w:space="0" w:color="auto"/>
        <w:right w:val="none" w:sz="0" w:space="0" w:color="auto"/>
      </w:divBdr>
    </w:div>
    <w:div w:id="633097063">
      <w:bodyDiv w:val="1"/>
      <w:marLeft w:val="0"/>
      <w:marRight w:val="0"/>
      <w:marTop w:val="0"/>
      <w:marBottom w:val="0"/>
      <w:divBdr>
        <w:top w:val="none" w:sz="0" w:space="0" w:color="auto"/>
        <w:left w:val="none" w:sz="0" w:space="0" w:color="auto"/>
        <w:bottom w:val="none" w:sz="0" w:space="0" w:color="auto"/>
        <w:right w:val="none" w:sz="0" w:space="0" w:color="auto"/>
      </w:divBdr>
    </w:div>
    <w:div w:id="645356000">
      <w:bodyDiv w:val="1"/>
      <w:marLeft w:val="0"/>
      <w:marRight w:val="0"/>
      <w:marTop w:val="0"/>
      <w:marBottom w:val="0"/>
      <w:divBdr>
        <w:top w:val="none" w:sz="0" w:space="0" w:color="auto"/>
        <w:left w:val="none" w:sz="0" w:space="0" w:color="auto"/>
        <w:bottom w:val="none" w:sz="0" w:space="0" w:color="auto"/>
        <w:right w:val="none" w:sz="0" w:space="0" w:color="auto"/>
      </w:divBdr>
    </w:div>
    <w:div w:id="686293106">
      <w:bodyDiv w:val="1"/>
      <w:marLeft w:val="0"/>
      <w:marRight w:val="0"/>
      <w:marTop w:val="0"/>
      <w:marBottom w:val="0"/>
      <w:divBdr>
        <w:top w:val="none" w:sz="0" w:space="0" w:color="auto"/>
        <w:left w:val="none" w:sz="0" w:space="0" w:color="auto"/>
        <w:bottom w:val="none" w:sz="0" w:space="0" w:color="auto"/>
        <w:right w:val="none" w:sz="0" w:space="0" w:color="auto"/>
      </w:divBdr>
    </w:div>
    <w:div w:id="689065403">
      <w:bodyDiv w:val="1"/>
      <w:marLeft w:val="0"/>
      <w:marRight w:val="0"/>
      <w:marTop w:val="0"/>
      <w:marBottom w:val="0"/>
      <w:divBdr>
        <w:top w:val="none" w:sz="0" w:space="0" w:color="auto"/>
        <w:left w:val="none" w:sz="0" w:space="0" w:color="auto"/>
        <w:bottom w:val="none" w:sz="0" w:space="0" w:color="auto"/>
        <w:right w:val="none" w:sz="0" w:space="0" w:color="auto"/>
      </w:divBdr>
    </w:div>
    <w:div w:id="694694272">
      <w:bodyDiv w:val="1"/>
      <w:marLeft w:val="0"/>
      <w:marRight w:val="0"/>
      <w:marTop w:val="0"/>
      <w:marBottom w:val="0"/>
      <w:divBdr>
        <w:top w:val="none" w:sz="0" w:space="0" w:color="auto"/>
        <w:left w:val="none" w:sz="0" w:space="0" w:color="auto"/>
        <w:bottom w:val="none" w:sz="0" w:space="0" w:color="auto"/>
        <w:right w:val="none" w:sz="0" w:space="0" w:color="auto"/>
      </w:divBdr>
    </w:div>
    <w:div w:id="702560745">
      <w:bodyDiv w:val="1"/>
      <w:marLeft w:val="0"/>
      <w:marRight w:val="0"/>
      <w:marTop w:val="0"/>
      <w:marBottom w:val="0"/>
      <w:divBdr>
        <w:top w:val="none" w:sz="0" w:space="0" w:color="auto"/>
        <w:left w:val="none" w:sz="0" w:space="0" w:color="auto"/>
        <w:bottom w:val="none" w:sz="0" w:space="0" w:color="auto"/>
        <w:right w:val="none" w:sz="0" w:space="0" w:color="auto"/>
      </w:divBdr>
    </w:div>
    <w:div w:id="706443472">
      <w:bodyDiv w:val="1"/>
      <w:marLeft w:val="0"/>
      <w:marRight w:val="0"/>
      <w:marTop w:val="0"/>
      <w:marBottom w:val="0"/>
      <w:divBdr>
        <w:top w:val="none" w:sz="0" w:space="0" w:color="auto"/>
        <w:left w:val="none" w:sz="0" w:space="0" w:color="auto"/>
        <w:bottom w:val="none" w:sz="0" w:space="0" w:color="auto"/>
        <w:right w:val="none" w:sz="0" w:space="0" w:color="auto"/>
      </w:divBdr>
    </w:div>
    <w:div w:id="751314509">
      <w:bodyDiv w:val="1"/>
      <w:marLeft w:val="0"/>
      <w:marRight w:val="0"/>
      <w:marTop w:val="0"/>
      <w:marBottom w:val="0"/>
      <w:divBdr>
        <w:top w:val="none" w:sz="0" w:space="0" w:color="auto"/>
        <w:left w:val="none" w:sz="0" w:space="0" w:color="auto"/>
        <w:bottom w:val="none" w:sz="0" w:space="0" w:color="auto"/>
        <w:right w:val="none" w:sz="0" w:space="0" w:color="auto"/>
      </w:divBdr>
    </w:div>
    <w:div w:id="756023838">
      <w:bodyDiv w:val="1"/>
      <w:marLeft w:val="0"/>
      <w:marRight w:val="0"/>
      <w:marTop w:val="0"/>
      <w:marBottom w:val="0"/>
      <w:divBdr>
        <w:top w:val="none" w:sz="0" w:space="0" w:color="auto"/>
        <w:left w:val="none" w:sz="0" w:space="0" w:color="auto"/>
        <w:bottom w:val="none" w:sz="0" w:space="0" w:color="auto"/>
        <w:right w:val="none" w:sz="0" w:space="0" w:color="auto"/>
      </w:divBdr>
    </w:div>
    <w:div w:id="769589358">
      <w:bodyDiv w:val="1"/>
      <w:marLeft w:val="0"/>
      <w:marRight w:val="0"/>
      <w:marTop w:val="0"/>
      <w:marBottom w:val="0"/>
      <w:divBdr>
        <w:top w:val="none" w:sz="0" w:space="0" w:color="auto"/>
        <w:left w:val="none" w:sz="0" w:space="0" w:color="auto"/>
        <w:bottom w:val="none" w:sz="0" w:space="0" w:color="auto"/>
        <w:right w:val="none" w:sz="0" w:space="0" w:color="auto"/>
      </w:divBdr>
    </w:div>
    <w:div w:id="771704818">
      <w:bodyDiv w:val="1"/>
      <w:marLeft w:val="0"/>
      <w:marRight w:val="0"/>
      <w:marTop w:val="0"/>
      <w:marBottom w:val="0"/>
      <w:divBdr>
        <w:top w:val="none" w:sz="0" w:space="0" w:color="auto"/>
        <w:left w:val="none" w:sz="0" w:space="0" w:color="auto"/>
        <w:bottom w:val="none" w:sz="0" w:space="0" w:color="auto"/>
        <w:right w:val="none" w:sz="0" w:space="0" w:color="auto"/>
      </w:divBdr>
    </w:div>
    <w:div w:id="773210855">
      <w:bodyDiv w:val="1"/>
      <w:marLeft w:val="0"/>
      <w:marRight w:val="0"/>
      <w:marTop w:val="0"/>
      <w:marBottom w:val="0"/>
      <w:divBdr>
        <w:top w:val="none" w:sz="0" w:space="0" w:color="auto"/>
        <w:left w:val="none" w:sz="0" w:space="0" w:color="auto"/>
        <w:bottom w:val="none" w:sz="0" w:space="0" w:color="auto"/>
        <w:right w:val="none" w:sz="0" w:space="0" w:color="auto"/>
      </w:divBdr>
    </w:div>
    <w:div w:id="775832126">
      <w:bodyDiv w:val="1"/>
      <w:marLeft w:val="0"/>
      <w:marRight w:val="0"/>
      <w:marTop w:val="0"/>
      <w:marBottom w:val="0"/>
      <w:divBdr>
        <w:top w:val="none" w:sz="0" w:space="0" w:color="auto"/>
        <w:left w:val="none" w:sz="0" w:space="0" w:color="auto"/>
        <w:bottom w:val="none" w:sz="0" w:space="0" w:color="auto"/>
        <w:right w:val="none" w:sz="0" w:space="0" w:color="auto"/>
      </w:divBdr>
    </w:div>
    <w:div w:id="779029549">
      <w:bodyDiv w:val="1"/>
      <w:marLeft w:val="0"/>
      <w:marRight w:val="0"/>
      <w:marTop w:val="0"/>
      <w:marBottom w:val="0"/>
      <w:divBdr>
        <w:top w:val="none" w:sz="0" w:space="0" w:color="auto"/>
        <w:left w:val="none" w:sz="0" w:space="0" w:color="auto"/>
        <w:bottom w:val="none" w:sz="0" w:space="0" w:color="auto"/>
        <w:right w:val="none" w:sz="0" w:space="0" w:color="auto"/>
      </w:divBdr>
    </w:div>
    <w:div w:id="784889952">
      <w:bodyDiv w:val="1"/>
      <w:marLeft w:val="0"/>
      <w:marRight w:val="0"/>
      <w:marTop w:val="0"/>
      <w:marBottom w:val="0"/>
      <w:divBdr>
        <w:top w:val="none" w:sz="0" w:space="0" w:color="auto"/>
        <w:left w:val="none" w:sz="0" w:space="0" w:color="auto"/>
        <w:bottom w:val="none" w:sz="0" w:space="0" w:color="auto"/>
        <w:right w:val="none" w:sz="0" w:space="0" w:color="auto"/>
      </w:divBdr>
    </w:div>
    <w:div w:id="791554820">
      <w:bodyDiv w:val="1"/>
      <w:marLeft w:val="0"/>
      <w:marRight w:val="0"/>
      <w:marTop w:val="0"/>
      <w:marBottom w:val="0"/>
      <w:divBdr>
        <w:top w:val="none" w:sz="0" w:space="0" w:color="auto"/>
        <w:left w:val="none" w:sz="0" w:space="0" w:color="auto"/>
        <w:bottom w:val="none" w:sz="0" w:space="0" w:color="auto"/>
        <w:right w:val="none" w:sz="0" w:space="0" w:color="auto"/>
      </w:divBdr>
    </w:div>
    <w:div w:id="809326085">
      <w:bodyDiv w:val="1"/>
      <w:marLeft w:val="0"/>
      <w:marRight w:val="0"/>
      <w:marTop w:val="0"/>
      <w:marBottom w:val="0"/>
      <w:divBdr>
        <w:top w:val="none" w:sz="0" w:space="0" w:color="auto"/>
        <w:left w:val="none" w:sz="0" w:space="0" w:color="auto"/>
        <w:bottom w:val="none" w:sz="0" w:space="0" w:color="auto"/>
        <w:right w:val="none" w:sz="0" w:space="0" w:color="auto"/>
      </w:divBdr>
    </w:div>
    <w:div w:id="813840947">
      <w:bodyDiv w:val="1"/>
      <w:marLeft w:val="0"/>
      <w:marRight w:val="0"/>
      <w:marTop w:val="0"/>
      <w:marBottom w:val="0"/>
      <w:divBdr>
        <w:top w:val="none" w:sz="0" w:space="0" w:color="auto"/>
        <w:left w:val="none" w:sz="0" w:space="0" w:color="auto"/>
        <w:bottom w:val="none" w:sz="0" w:space="0" w:color="auto"/>
        <w:right w:val="none" w:sz="0" w:space="0" w:color="auto"/>
      </w:divBdr>
    </w:div>
    <w:div w:id="825586398">
      <w:bodyDiv w:val="1"/>
      <w:marLeft w:val="0"/>
      <w:marRight w:val="0"/>
      <w:marTop w:val="0"/>
      <w:marBottom w:val="0"/>
      <w:divBdr>
        <w:top w:val="none" w:sz="0" w:space="0" w:color="auto"/>
        <w:left w:val="none" w:sz="0" w:space="0" w:color="auto"/>
        <w:bottom w:val="none" w:sz="0" w:space="0" w:color="auto"/>
        <w:right w:val="none" w:sz="0" w:space="0" w:color="auto"/>
      </w:divBdr>
    </w:div>
    <w:div w:id="841822208">
      <w:bodyDiv w:val="1"/>
      <w:marLeft w:val="0"/>
      <w:marRight w:val="0"/>
      <w:marTop w:val="0"/>
      <w:marBottom w:val="0"/>
      <w:divBdr>
        <w:top w:val="none" w:sz="0" w:space="0" w:color="auto"/>
        <w:left w:val="none" w:sz="0" w:space="0" w:color="auto"/>
        <w:bottom w:val="none" w:sz="0" w:space="0" w:color="auto"/>
        <w:right w:val="none" w:sz="0" w:space="0" w:color="auto"/>
      </w:divBdr>
    </w:div>
    <w:div w:id="846556070">
      <w:bodyDiv w:val="1"/>
      <w:marLeft w:val="0"/>
      <w:marRight w:val="0"/>
      <w:marTop w:val="0"/>
      <w:marBottom w:val="0"/>
      <w:divBdr>
        <w:top w:val="none" w:sz="0" w:space="0" w:color="auto"/>
        <w:left w:val="none" w:sz="0" w:space="0" w:color="auto"/>
        <w:bottom w:val="none" w:sz="0" w:space="0" w:color="auto"/>
        <w:right w:val="none" w:sz="0" w:space="0" w:color="auto"/>
      </w:divBdr>
    </w:div>
    <w:div w:id="847258047">
      <w:bodyDiv w:val="1"/>
      <w:marLeft w:val="0"/>
      <w:marRight w:val="0"/>
      <w:marTop w:val="0"/>
      <w:marBottom w:val="0"/>
      <w:divBdr>
        <w:top w:val="none" w:sz="0" w:space="0" w:color="auto"/>
        <w:left w:val="none" w:sz="0" w:space="0" w:color="auto"/>
        <w:bottom w:val="none" w:sz="0" w:space="0" w:color="auto"/>
        <w:right w:val="none" w:sz="0" w:space="0" w:color="auto"/>
      </w:divBdr>
    </w:div>
    <w:div w:id="858587205">
      <w:bodyDiv w:val="1"/>
      <w:marLeft w:val="0"/>
      <w:marRight w:val="0"/>
      <w:marTop w:val="0"/>
      <w:marBottom w:val="0"/>
      <w:divBdr>
        <w:top w:val="none" w:sz="0" w:space="0" w:color="auto"/>
        <w:left w:val="none" w:sz="0" w:space="0" w:color="auto"/>
        <w:bottom w:val="none" w:sz="0" w:space="0" w:color="auto"/>
        <w:right w:val="none" w:sz="0" w:space="0" w:color="auto"/>
      </w:divBdr>
    </w:div>
    <w:div w:id="868570334">
      <w:bodyDiv w:val="1"/>
      <w:marLeft w:val="0"/>
      <w:marRight w:val="0"/>
      <w:marTop w:val="0"/>
      <w:marBottom w:val="0"/>
      <w:divBdr>
        <w:top w:val="none" w:sz="0" w:space="0" w:color="auto"/>
        <w:left w:val="none" w:sz="0" w:space="0" w:color="auto"/>
        <w:bottom w:val="none" w:sz="0" w:space="0" w:color="auto"/>
        <w:right w:val="none" w:sz="0" w:space="0" w:color="auto"/>
      </w:divBdr>
    </w:div>
    <w:div w:id="871916986">
      <w:bodyDiv w:val="1"/>
      <w:marLeft w:val="0"/>
      <w:marRight w:val="0"/>
      <w:marTop w:val="0"/>
      <w:marBottom w:val="0"/>
      <w:divBdr>
        <w:top w:val="none" w:sz="0" w:space="0" w:color="auto"/>
        <w:left w:val="none" w:sz="0" w:space="0" w:color="auto"/>
        <w:bottom w:val="none" w:sz="0" w:space="0" w:color="auto"/>
        <w:right w:val="none" w:sz="0" w:space="0" w:color="auto"/>
      </w:divBdr>
    </w:div>
    <w:div w:id="876625628">
      <w:bodyDiv w:val="1"/>
      <w:marLeft w:val="0"/>
      <w:marRight w:val="0"/>
      <w:marTop w:val="0"/>
      <w:marBottom w:val="0"/>
      <w:divBdr>
        <w:top w:val="none" w:sz="0" w:space="0" w:color="auto"/>
        <w:left w:val="none" w:sz="0" w:space="0" w:color="auto"/>
        <w:bottom w:val="none" w:sz="0" w:space="0" w:color="auto"/>
        <w:right w:val="none" w:sz="0" w:space="0" w:color="auto"/>
      </w:divBdr>
    </w:div>
    <w:div w:id="889656036">
      <w:bodyDiv w:val="1"/>
      <w:marLeft w:val="0"/>
      <w:marRight w:val="0"/>
      <w:marTop w:val="0"/>
      <w:marBottom w:val="0"/>
      <w:divBdr>
        <w:top w:val="none" w:sz="0" w:space="0" w:color="auto"/>
        <w:left w:val="none" w:sz="0" w:space="0" w:color="auto"/>
        <w:bottom w:val="none" w:sz="0" w:space="0" w:color="auto"/>
        <w:right w:val="none" w:sz="0" w:space="0" w:color="auto"/>
      </w:divBdr>
    </w:div>
    <w:div w:id="899903509">
      <w:bodyDiv w:val="1"/>
      <w:marLeft w:val="0"/>
      <w:marRight w:val="0"/>
      <w:marTop w:val="0"/>
      <w:marBottom w:val="0"/>
      <w:divBdr>
        <w:top w:val="none" w:sz="0" w:space="0" w:color="auto"/>
        <w:left w:val="none" w:sz="0" w:space="0" w:color="auto"/>
        <w:bottom w:val="none" w:sz="0" w:space="0" w:color="auto"/>
        <w:right w:val="none" w:sz="0" w:space="0" w:color="auto"/>
      </w:divBdr>
    </w:div>
    <w:div w:id="911815889">
      <w:bodyDiv w:val="1"/>
      <w:marLeft w:val="0"/>
      <w:marRight w:val="0"/>
      <w:marTop w:val="0"/>
      <w:marBottom w:val="0"/>
      <w:divBdr>
        <w:top w:val="none" w:sz="0" w:space="0" w:color="auto"/>
        <w:left w:val="none" w:sz="0" w:space="0" w:color="auto"/>
        <w:bottom w:val="none" w:sz="0" w:space="0" w:color="auto"/>
        <w:right w:val="none" w:sz="0" w:space="0" w:color="auto"/>
      </w:divBdr>
      <w:divsChild>
        <w:div w:id="1251041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424569">
      <w:bodyDiv w:val="1"/>
      <w:marLeft w:val="0"/>
      <w:marRight w:val="0"/>
      <w:marTop w:val="0"/>
      <w:marBottom w:val="0"/>
      <w:divBdr>
        <w:top w:val="none" w:sz="0" w:space="0" w:color="auto"/>
        <w:left w:val="none" w:sz="0" w:space="0" w:color="auto"/>
        <w:bottom w:val="none" w:sz="0" w:space="0" w:color="auto"/>
        <w:right w:val="none" w:sz="0" w:space="0" w:color="auto"/>
      </w:divBdr>
    </w:div>
    <w:div w:id="919484634">
      <w:bodyDiv w:val="1"/>
      <w:marLeft w:val="0"/>
      <w:marRight w:val="0"/>
      <w:marTop w:val="0"/>
      <w:marBottom w:val="0"/>
      <w:divBdr>
        <w:top w:val="none" w:sz="0" w:space="0" w:color="auto"/>
        <w:left w:val="none" w:sz="0" w:space="0" w:color="auto"/>
        <w:bottom w:val="none" w:sz="0" w:space="0" w:color="auto"/>
        <w:right w:val="none" w:sz="0" w:space="0" w:color="auto"/>
      </w:divBdr>
    </w:div>
    <w:div w:id="927495675">
      <w:bodyDiv w:val="1"/>
      <w:marLeft w:val="0"/>
      <w:marRight w:val="0"/>
      <w:marTop w:val="0"/>
      <w:marBottom w:val="0"/>
      <w:divBdr>
        <w:top w:val="none" w:sz="0" w:space="0" w:color="auto"/>
        <w:left w:val="none" w:sz="0" w:space="0" w:color="auto"/>
        <w:bottom w:val="none" w:sz="0" w:space="0" w:color="auto"/>
        <w:right w:val="none" w:sz="0" w:space="0" w:color="auto"/>
      </w:divBdr>
    </w:div>
    <w:div w:id="940574190">
      <w:bodyDiv w:val="1"/>
      <w:marLeft w:val="0"/>
      <w:marRight w:val="0"/>
      <w:marTop w:val="0"/>
      <w:marBottom w:val="0"/>
      <w:divBdr>
        <w:top w:val="none" w:sz="0" w:space="0" w:color="auto"/>
        <w:left w:val="none" w:sz="0" w:space="0" w:color="auto"/>
        <w:bottom w:val="none" w:sz="0" w:space="0" w:color="auto"/>
        <w:right w:val="none" w:sz="0" w:space="0" w:color="auto"/>
      </w:divBdr>
    </w:div>
    <w:div w:id="950865865">
      <w:bodyDiv w:val="1"/>
      <w:marLeft w:val="0"/>
      <w:marRight w:val="0"/>
      <w:marTop w:val="0"/>
      <w:marBottom w:val="0"/>
      <w:divBdr>
        <w:top w:val="none" w:sz="0" w:space="0" w:color="auto"/>
        <w:left w:val="none" w:sz="0" w:space="0" w:color="auto"/>
        <w:bottom w:val="none" w:sz="0" w:space="0" w:color="auto"/>
        <w:right w:val="none" w:sz="0" w:space="0" w:color="auto"/>
      </w:divBdr>
    </w:div>
    <w:div w:id="998266513">
      <w:bodyDiv w:val="1"/>
      <w:marLeft w:val="0"/>
      <w:marRight w:val="0"/>
      <w:marTop w:val="0"/>
      <w:marBottom w:val="0"/>
      <w:divBdr>
        <w:top w:val="none" w:sz="0" w:space="0" w:color="auto"/>
        <w:left w:val="none" w:sz="0" w:space="0" w:color="auto"/>
        <w:bottom w:val="none" w:sz="0" w:space="0" w:color="auto"/>
        <w:right w:val="none" w:sz="0" w:space="0" w:color="auto"/>
      </w:divBdr>
    </w:div>
    <w:div w:id="1015766970">
      <w:bodyDiv w:val="1"/>
      <w:marLeft w:val="0"/>
      <w:marRight w:val="0"/>
      <w:marTop w:val="0"/>
      <w:marBottom w:val="0"/>
      <w:divBdr>
        <w:top w:val="none" w:sz="0" w:space="0" w:color="auto"/>
        <w:left w:val="none" w:sz="0" w:space="0" w:color="auto"/>
        <w:bottom w:val="none" w:sz="0" w:space="0" w:color="auto"/>
        <w:right w:val="none" w:sz="0" w:space="0" w:color="auto"/>
      </w:divBdr>
    </w:div>
    <w:div w:id="1017659259">
      <w:bodyDiv w:val="1"/>
      <w:marLeft w:val="0"/>
      <w:marRight w:val="0"/>
      <w:marTop w:val="0"/>
      <w:marBottom w:val="0"/>
      <w:divBdr>
        <w:top w:val="none" w:sz="0" w:space="0" w:color="auto"/>
        <w:left w:val="none" w:sz="0" w:space="0" w:color="auto"/>
        <w:bottom w:val="none" w:sz="0" w:space="0" w:color="auto"/>
        <w:right w:val="none" w:sz="0" w:space="0" w:color="auto"/>
      </w:divBdr>
    </w:div>
    <w:div w:id="1031492200">
      <w:bodyDiv w:val="1"/>
      <w:marLeft w:val="0"/>
      <w:marRight w:val="0"/>
      <w:marTop w:val="0"/>
      <w:marBottom w:val="0"/>
      <w:divBdr>
        <w:top w:val="none" w:sz="0" w:space="0" w:color="auto"/>
        <w:left w:val="none" w:sz="0" w:space="0" w:color="auto"/>
        <w:bottom w:val="none" w:sz="0" w:space="0" w:color="auto"/>
        <w:right w:val="none" w:sz="0" w:space="0" w:color="auto"/>
      </w:divBdr>
    </w:div>
    <w:div w:id="1037631818">
      <w:bodyDiv w:val="1"/>
      <w:marLeft w:val="0"/>
      <w:marRight w:val="0"/>
      <w:marTop w:val="0"/>
      <w:marBottom w:val="0"/>
      <w:divBdr>
        <w:top w:val="none" w:sz="0" w:space="0" w:color="auto"/>
        <w:left w:val="none" w:sz="0" w:space="0" w:color="auto"/>
        <w:bottom w:val="none" w:sz="0" w:space="0" w:color="auto"/>
        <w:right w:val="none" w:sz="0" w:space="0" w:color="auto"/>
      </w:divBdr>
    </w:div>
    <w:div w:id="1048794762">
      <w:bodyDiv w:val="1"/>
      <w:marLeft w:val="0"/>
      <w:marRight w:val="0"/>
      <w:marTop w:val="0"/>
      <w:marBottom w:val="0"/>
      <w:divBdr>
        <w:top w:val="none" w:sz="0" w:space="0" w:color="auto"/>
        <w:left w:val="none" w:sz="0" w:space="0" w:color="auto"/>
        <w:bottom w:val="none" w:sz="0" w:space="0" w:color="auto"/>
        <w:right w:val="none" w:sz="0" w:space="0" w:color="auto"/>
      </w:divBdr>
    </w:div>
    <w:div w:id="1084843657">
      <w:bodyDiv w:val="1"/>
      <w:marLeft w:val="0"/>
      <w:marRight w:val="0"/>
      <w:marTop w:val="0"/>
      <w:marBottom w:val="0"/>
      <w:divBdr>
        <w:top w:val="none" w:sz="0" w:space="0" w:color="auto"/>
        <w:left w:val="none" w:sz="0" w:space="0" w:color="auto"/>
        <w:bottom w:val="none" w:sz="0" w:space="0" w:color="auto"/>
        <w:right w:val="none" w:sz="0" w:space="0" w:color="auto"/>
      </w:divBdr>
    </w:div>
    <w:div w:id="1100831281">
      <w:bodyDiv w:val="1"/>
      <w:marLeft w:val="0"/>
      <w:marRight w:val="0"/>
      <w:marTop w:val="0"/>
      <w:marBottom w:val="0"/>
      <w:divBdr>
        <w:top w:val="none" w:sz="0" w:space="0" w:color="auto"/>
        <w:left w:val="none" w:sz="0" w:space="0" w:color="auto"/>
        <w:bottom w:val="none" w:sz="0" w:space="0" w:color="auto"/>
        <w:right w:val="none" w:sz="0" w:space="0" w:color="auto"/>
      </w:divBdr>
    </w:div>
    <w:div w:id="1112094305">
      <w:bodyDiv w:val="1"/>
      <w:marLeft w:val="0"/>
      <w:marRight w:val="0"/>
      <w:marTop w:val="0"/>
      <w:marBottom w:val="0"/>
      <w:divBdr>
        <w:top w:val="none" w:sz="0" w:space="0" w:color="auto"/>
        <w:left w:val="none" w:sz="0" w:space="0" w:color="auto"/>
        <w:bottom w:val="none" w:sz="0" w:space="0" w:color="auto"/>
        <w:right w:val="none" w:sz="0" w:space="0" w:color="auto"/>
      </w:divBdr>
    </w:div>
    <w:div w:id="1113406301">
      <w:bodyDiv w:val="1"/>
      <w:marLeft w:val="0"/>
      <w:marRight w:val="0"/>
      <w:marTop w:val="0"/>
      <w:marBottom w:val="0"/>
      <w:divBdr>
        <w:top w:val="none" w:sz="0" w:space="0" w:color="auto"/>
        <w:left w:val="none" w:sz="0" w:space="0" w:color="auto"/>
        <w:bottom w:val="none" w:sz="0" w:space="0" w:color="auto"/>
        <w:right w:val="none" w:sz="0" w:space="0" w:color="auto"/>
      </w:divBdr>
    </w:div>
    <w:div w:id="1119834109">
      <w:bodyDiv w:val="1"/>
      <w:marLeft w:val="0"/>
      <w:marRight w:val="0"/>
      <w:marTop w:val="0"/>
      <w:marBottom w:val="0"/>
      <w:divBdr>
        <w:top w:val="none" w:sz="0" w:space="0" w:color="auto"/>
        <w:left w:val="none" w:sz="0" w:space="0" w:color="auto"/>
        <w:bottom w:val="none" w:sz="0" w:space="0" w:color="auto"/>
        <w:right w:val="none" w:sz="0" w:space="0" w:color="auto"/>
      </w:divBdr>
    </w:div>
    <w:div w:id="1127502865">
      <w:bodyDiv w:val="1"/>
      <w:marLeft w:val="0"/>
      <w:marRight w:val="0"/>
      <w:marTop w:val="0"/>
      <w:marBottom w:val="0"/>
      <w:divBdr>
        <w:top w:val="none" w:sz="0" w:space="0" w:color="auto"/>
        <w:left w:val="none" w:sz="0" w:space="0" w:color="auto"/>
        <w:bottom w:val="none" w:sz="0" w:space="0" w:color="auto"/>
        <w:right w:val="none" w:sz="0" w:space="0" w:color="auto"/>
      </w:divBdr>
    </w:div>
    <w:div w:id="1128624852">
      <w:bodyDiv w:val="1"/>
      <w:marLeft w:val="0"/>
      <w:marRight w:val="0"/>
      <w:marTop w:val="0"/>
      <w:marBottom w:val="0"/>
      <w:divBdr>
        <w:top w:val="none" w:sz="0" w:space="0" w:color="auto"/>
        <w:left w:val="none" w:sz="0" w:space="0" w:color="auto"/>
        <w:bottom w:val="none" w:sz="0" w:space="0" w:color="auto"/>
        <w:right w:val="none" w:sz="0" w:space="0" w:color="auto"/>
      </w:divBdr>
    </w:div>
    <w:div w:id="1132021929">
      <w:bodyDiv w:val="1"/>
      <w:marLeft w:val="0"/>
      <w:marRight w:val="0"/>
      <w:marTop w:val="0"/>
      <w:marBottom w:val="0"/>
      <w:divBdr>
        <w:top w:val="none" w:sz="0" w:space="0" w:color="auto"/>
        <w:left w:val="none" w:sz="0" w:space="0" w:color="auto"/>
        <w:bottom w:val="none" w:sz="0" w:space="0" w:color="auto"/>
        <w:right w:val="none" w:sz="0" w:space="0" w:color="auto"/>
      </w:divBdr>
    </w:div>
    <w:div w:id="1149664078">
      <w:bodyDiv w:val="1"/>
      <w:marLeft w:val="0"/>
      <w:marRight w:val="0"/>
      <w:marTop w:val="0"/>
      <w:marBottom w:val="0"/>
      <w:divBdr>
        <w:top w:val="none" w:sz="0" w:space="0" w:color="auto"/>
        <w:left w:val="none" w:sz="0" w:space="0" w:color="auto"/>
        <w:bottom w:val="none" w:sz="0" w:space="0" w:color="auto"/>
        <w:right w:val="none" w:sz="0" w:space="0" w:color="auto"/>
      </w:divBdr>
    </w:div>
    <w:div w:id="1155219695">
      <w:bodyDiv w:val="1"/>
      <w:marLeft w:val="0"/>
      <w:marRight w:val="0"/>
      <w:marTop w:val="0"/>
      <w:marBottom w:val="0"/>
      <w:divBdr>
        <w:top w:val="none" w:sz="0" w:space="0" w:color="auto"/>
        <w:left w:val="none" w:sz="0" w:space="0" w:color="auto"/>
        <w:bottom w:val="none" w:sz="0" w:space="0" w:color="auto"/>
        <w:right w:val="none" w:sz="0" w:space="0" w:color="auto"/>
      </w:divBdr>
    </w:div>
    <w:div w:id="1160537868">
      <w:bodyDiv w:val="1"/>
      <w:marLeft w:val="0"/>
      <w:marRight w:val="0"/>
      <w:marTop w:val="0"/>
      <w:marBottom w:val="0"/>
      <w:divBdr>
        <w:top w:val="none" w:sz="0" w:space="0" w:color="auto"/>
        <w:left w:val="none" w:sz="0" w:space="0" w:color="auto"/>
        <w:bottom w:val="none" w:sz="0" w:space="0" w:color="auto"/>
        <w:right w:val="none" w:sz="0" w:space="0" w:color="auto"/>
      </w:divBdr>
    </w:div>
    <w:div w:id="1167479245">
      <w:bodyDiv w:val="1"/>
      <w:marLeft w:val="0"/>
      <w:marRight w:val="0"/>
      <w:marTop w:val="0"/>
      <w:marBottom w:val="0"/>
      <w:divBdr>
        <w:top w:val="none" w:sz="0" w:space="0" w:color="auto"/>
        <w:left w:val="none" w:sz="0" w:space="0" w:color="auto"/>
        <w:bottom w:val="none" w:sz="0" w:space="0" w:color="auto"/>
        <w:right w:val="none" w:sz="0" w:space="0" w:color="auto"/>
      </w:divBdr>
    </w:div>
    <w:div w:id="1172064643">
      <w:bodyDiv w:val="1"/>
      <w:marLeft w:val="0"/>
      <w:marRight w:val="0"/>
      <w:marTop w:val="0"/>
      <w:marBottom w:val="0"/>
      <w:divBdr>
        <w:top w:val="none" w:sz="0" w:space="0" w:color="auto"/>
        <w:left w:val="none" w:sz="0" w:space="0" w:color="auto"/>
        <w:bottom w:val="none" w:sz="0" w:space="0" w:color="auto"/>
        <w:right w:val="none" w:sz="0" w:space="0" w:color="auto"/>
      </w:divBdr>
    </w:div>
    <w:div w:id="1173956651">
      <w:bodyDiv w:val="1"/>
      <w:marLeft w:val="0"/>
      <w:marRight w:val="0"/>
      <w:marTop w:val="0"/>
      <w:marBottom w:val="0"/>
      <w:divBdr>
        <w:top w:val="none" w:sz="0" w:space="0" w:color="auto"/>
        <w:left w:val="none" w:sz="0" w:space="0" w:color="auto"/>
        <w:bottom w:val="none" w:sz="0" w:space="0" w:color="auto"/>
        <w:right w:val="none" w:sz="0" w:space="0" w:color="auto"/>
      </w:divBdr>
      <w:divsChild>
        <w:div w:id="1834418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936235">
      <w:bodyDiv w:val="1"/>
      <w:marLeft w:val="0"/>
      <w:marRight w:val="0"/>
      <w:marTop w:val="0"/>
      <w:marBottom w:val="0"/>
      <w:divBdr>
        <w:top w:val="none" w:sz="0" w:space="0" w:color="auto"/>
        <w:left w:val="none" w:sz="0" w:space="0" w:color="auto"/>
        <w:bottom w:val="none" w:sz="0" w:space="0" w:color="auto"/>
        <w:right w:val="none" w:sz="0" w:space="0" w:color="auto"/>
      </w:divBdr>
    </w:div>
    <w:div w:id="1190606878">
      <w:bodyDiv w:val="1"/>
      <w:marLeft w:val="0"/>
      <w:marRight w:val="0"/>
      <w:marTop w:val="0"/>
      <w:marBottom w:val="0"/>
      <w:divBdr>
        <w:top w:val="none" w:sz="0" w:space="0" w:color="auto"/>
        <w:left w:val="none" w:sz="0" w:space="0" w:color="auto"/>
        <w:bottom w:val="none" w:sz="0" w:space="0" w:color="auto"/>
        <w:right w:val="none" w:sz="0" w:space="0" w:color="auto"/>
      </w:divBdr>
    </w:div>
    <w:div w:id="1194029480">
      <w:bodyDiv w:val="1"/>
      <w:marLeft w:val="0"/>
      <w:marRight w:val="0"/>
      <w:marTop w:val="0"/>
      <w:marBottom w:val="0"/>
      <w:divBdr>
        <w:top w:val="none" w:sz="0" w:space="0" w:color="auto"/>
        <w:left w:val="none" w:sz="0" w:space="0" w:color="auto"/>
        <w:bottom w:val="none" w:sz="0" w:space="0" w:color="auto"/>
        <w:right w:val="none" w:sz="0" w:space="0" w:color="auto"/>
      </w:divBdr>
    </w:div>
    <w:div w:id="1203128918">
      <w:bodyDiv w:val="1"/>
      <w:marLeft w:val="0"/>
      <w:marRight w:val="0"/>
      <w:marTop w:val="0"/>
      <w:marBottom w:val="0"/>
      <w:divBdr>
        <w:top w:val="none" w:sz="0" w:space="0" w:color="auto"/>
        <w:left w:val="none" w:sz="0" w:space="0" w:color="auto"/>
        <w:bottom w:val="none" w:sz="0" w:space="0" w:color="auto"/>
        <w:right w:val="none" w:sz="0" w:space="0" w:color="auto"/>
      </w:divBdr>
    </w:div>
    <w:div w:id="1227254034">
      <w:bodyDiv w:val="1"/>
      <w:marLeft w:val="0"/>
      <w:marRight w:val="0"/>
      <w:marTop w:val="0"/>
      <w:marBottom w:val="0"/>
      <w:divBdr>
        <w:top w:val="none" w:sz="0" w:space="0" w:color="auto"/>
        <w:left w:val="none" w:sz="0" w:space="0" w:color="auto"/>
        <w:bottom w:val="none" w:sz="0" w:space="0" w:color="auto"/>
        <w:right w:val="none" w:sz="0" w:space="0" w:color="auto"/>
      </w:divBdr>
    </w:div>
    <w:div w:id="1230070429">
      <w:bodyDiv w:val="1"/>
      <w:marLeft w:val="0"/>
      <w:marRight w:val="0"/>
      <w:marTop w:val="0"/>
      <w:marBottom w:val="0"/>
      <w:divBdr>
        <w:top w:val="none" w:sz="0" w:space="0" w:color="auto"/>
        <w:left w:val="none" w:sz="0" w:space="0" w:color="auto"/>
        <w:bottom w:val="none" w:sz="0" w:space="0" w:color="auto"/>
        <w:right w:val="none" w:sz="0" w:space="0" w:color="auto"/>
      </w:divBdr>
    </w:div>
    <w:div w:id="1234314315">
      <w:bodyDiv w:val="1"/>
      <w:marLeft w:val="0"/>
      <w:marRight w:val="0"/>
      <w:marTop w:val="0"/>
      <w:marBottom w:val="0"/>
      <w:divBdr>
        <w:top w:val="none" w:sz="0" w:space="0" w:color="auto"/>
        <w:left w:val="none" w:sz="0" w:space="0" w:color="auto"/>
        <w:bottom w:val="none" w:sz="0" w:space="0" w:color="auto"/>
        <w:right w:val="none" w:sz="0" w:space="0" w:color="auto"/>
      </w:divBdr>
    </w:div>
    <w:div w:id="1243611494">
      <w:bodyDiv w:val="1"/>
      <w:marLeft w:val="0"/>
      <w:marRight w:val="0"/>
      <w:marTop w:val="0"/>
      <w:marBottom w:val="0"/>
      <w:divBdr>
        <w:top w:val="none" w:sz="0" w:space="0" w:color="auto"/>
        <w:left w:val="none" w:sz="0" w:space="0" w:color="auto"/>
        <w:bottom w:val="none" w:sz="0" w:space="0" w:color="auto"/>
        <w:right w:val="none" w:sz="0" w:space="0" w:color="auto"/>
      </w:divBdr>
    </w:div>
    <w:div w:id="1256550290">
      <w:bodyDiv w:val="1"/>
      <w:marLeft w:val="0"/>
      <w:marRight w:val="0"/>
      <w:marTop w:val="0"/>
      <w:marBottom w:val="0"/>
      <w:divBdr>
        <w:top w:val="none" w:sz="0" w:space="0" w:color="auto"/>
        <w:left w:val="none" w:sz="0" w:space="0" w:color="auto"/>
        <w:bottom w:val="none" w:sz="0" w:space="0" w:color="auto"/>
        <w:right w:val="none" w:sz="0" w:space="0" w:color="auto"/>
      </w:divBdr>
    </w:div>
    <w:div w:id="1258246326">
      <w:bodyDiv w:val="1"/>
      <w:marLeft w:val="0"/>
      <w:marRight w:val="0"/>
      <w:marTop w:val="0"/>
      <w:marBottom w:val="0"/>
      <w:divBdr>
        <w:top w:val="none" w:sz="0" w:space="0" w:color="auto"/>
        <w:left w:val="none" w:sz="0" w:space="0" w:color="auto"/>
        <w:bottom w:val="none" w:sz="0" w:space="0" w:color="auto"/>
        <w:right w:val="none" w:sz="0" w:space="0" w:color="auto"/>
      </w:divBdr>
    </w:div>
    <w:div w:id="1259868712">
      <w:bodyDiv w:val="1"/>
      <w:marLeft w:val="0"/>
      <w:marRight w:val="0"/>
      <w:marTop w:val="0"/>
      <w:marBottom w:val="0"/>
      <w:divBdr>
        <w:top w:val="none" w:sz="0" w:space="0" w:color="auto"/>
        <w:left w:val="none" w:sz="0" w:space="0" w:color="auto"/>
        <w:bottom w:val="none" w:sz="0" w:space="0" w:color="auto"/>
        <w:right w:val="none" w:sz="0" w:space="0" w:color="auto"/>
      </w:divBdr>
    </w:div>
    <w:div w:id="1268663076">
      <w:bodyDiv w:val="1"/>
      <w:marLeft w:val="0"/>
      <w:marRight w:val="0"/>
      <w:marTop w:val="0"/>
      <w:marBottom w:val="0"/>
      <w:divBdr>
        <w:top w:val="none" w:sz="0" w:space="0" w:color="auto"/>
        <w:left w:val="none" w:sz="0" w:space="0" w:color="auto"/>
        <w:bottom w:val="none" w:sz="0" w:space="0" w:color="auto"/>
        <w:right w:val="none" w:sz="0" w:space="0" w:color="auto"/>
      </w:divBdr>
    </w:div>
    <w:div w:id="1272132720">
      <w:bodyDiv w:val="1"/>
      <w:marLeft w:val="0"/>
      <w:marRight w:val="0"/>
      <w:marTop w:val="0"/>
      <w:marBottom w:val="0"/>
      <w:divBdr>
        <w:top w:val="none" w:sz="0" w:space="0" w:color="auto"/>
        <w:left w:val="none" w:sz="0" w:space="0" w:color="auto"/>
        <w:bottom w:val="none" w:sz="0" w:space="0" w:color="auto"/>
        <w:right w:val="none" w:sz="0" w:space="0" w:color="auto"/>
      </w:divBdr>
    </w:div>
    <w:div w:id="1290282610">
      <w:bodyDiv w:val="1"/>
      <w:marLeft w:val="0"/>
      <w:marRight w:val="0"/>
      <w:marTop w:val="0"/>
      <w:marBottom w:val="0"/>
      <w:divBdr>
        <w:top w:val="none" w:sz="0" w:space="0" w:color="auto"/>
        <w:left w:val="none" w:sz="0" w:space="0" w:color="auto"/>
        <w:bottom w:val="none" w:sz="0" w:space="0" w:color="auto"/>
        <w:right w:val="none" w:sz="0" w:space="0" w:color="auto"/>
      </w:divBdr>
    </w:div>
    <w:div w:id="1291862086">
      <w:bodyDiv w:val="1"/>
      <w:marLeft w:val="0"/>
      <w:marRight w:val="0"/>
      <w:marTop w:val="0"/>
      <w:marBottom w:val="0"/>
      <w:divBdr>
        <w:top w:val="none" w:sz="0" w:space="0" w:color="auto"/>
        <w:left w:val="none" w:sz="0" w:space="0" w:color="auto"/>
        <w:bottom w:val="none" w:sz="0" w:space="0" w:color="auto"/>
        <w:right w:val="none" w:sz="0" w:space="0" w:color="auto"/>
      </w:divBdr>
    </w:div>
    <w:div w:id="1296453172">
      <w:bodyDiv w:val="1"/>
      <w:marLeft w:val="0"/>
      <w:marRight w:val="0"/>
      <w:marTop w:val="0"/>
      <w:marBottom w:val="0"/>
      <w:divBdr>
        <w:top w:val="none" w:sz="0" w:space="0" w:color="auto"/>
        <w:left w:val="none" w:sz="0" w:space="0" w:color="auto"/>
        <w:bottom w:val="none" w:sz="0" w:space="0" w:color="auto"/>
        <w:right w:val="none" w:sz="0" w:space="0" w:color="auto"/>
      </w:divBdr>
    </w:div>
    <w:div w:id="1297829471">
      <w:bodyDiv w:val="1"/>
      <w:marLeft w:val="0"/>
      <w:marRight w:val="0"/>
      <w:marTop w:val="0"/>
      <w:marBottom w:val="0"/>
      <w:divBdr>
        <w:top w:val="none" w:sz="0" w:space="0" w:color="auto"/>
        <w:left w:val="none" w:sz="0" w:space="0" w:color="auto"/>
        <w:bottom w:val="none" w:sz="0" w:space="0" w:color="auto"/>
        <w:right w:val="none" w:sz="0" w:space="0" w:color="auto"/>
      </w:divBdr>
    </w:div>
    <w:div w:id="1309818058">
      <w:bodyDiv w:val="1"/>
      <w:marLeft w:val="0"/>
      <w:marRight w:val="0"/>
      <w:marTop w:val="0"/>
      <w:marBottom w:val="0"/>
      <w:divBdr>
        <w:top w:val="none" w:sz="0" w:space="0" w:color="auto"/>
        <w:left w:val="none" w:sz="0" w:space="0" w:color="auto"/>
        <w:bottom w:val="none" w:sz="0" w:space="0" w:color="auto"/>
        <w:right w:val="none" w:sz="0" w:space="0" w:color="auto"/>
      </w:divBdr>
    </w:div>
    <w:div w:id="1311060436">
      <w:bodyDiv w:val="1"/>
      <w:marLeft w:val="0"/>
      <w:marRight w:val="0"/>
      <w:marTop w:val="0"/>
      <w:marBottom w:val="0"/>
      <w:divBdr>
        <w:top w:val="none" w:sz="0" w:space="0" w:color="auto"/>
        <w:left w:val="none" w:sz="0" w:space="0" w:color="auto"/>
        <w:bottom w:val="none" w:sz="0" w:space="0" w:color="auto"/>
        <w:right w:val="none" w:sz="0" w:space="0" w:color="auto"/>
      </w:divBdr>
    </w:div>
    <w:div w:id="1312712568">
      <w:bodyDiv w:val="1"/>
      <w:marLeft w:val="0"/>
      <w:marRight w:val="0"/>
      <w:marTop w:val="0"/>
      <w:marBottom w:val="0"/>
      <w:divBdr>
        <w:top w:val="none" w:sz="0" w:space="0" w:color="auto"/>
        <w:left w:val="none" w:sz="0" w:space="0" w:color="auto"/>
        <w:bottom w:val="none" w:sz="0" w:space="0" w:color="auto"/>
        <w:right w:val="none" w:sz="0" w:space="0" w:color="auto"/>
      </w:divBdr>
    </w:div>
    <w:div w:id="1312828466">
      <w:bodyDiv w:val="1"/>
      <w:marLeft w:val="0"/>
      <w:marRight w:val="0"/>
      <w:marTop w:val="0"/>
      <w:marBottom w:val="0"/>
      <w:divBdr>
        <w:top w:val="none" w:sz="0" w:space="0" w:color="auto"/>
        <w:left w:val="none" w:sz="0" w:space="0" w:color="auto"/>
        <w:bottom w:val="none" w:sz="0" w:space="0" w:color="auto"/>
        <w:right w:val="none" w:sz="0" w:space="0" w:color="auto"/>
      </w:divBdr>
    </w:div>
    <w:div w:id="1321156755">
      <w:bodyDiv w:val="1"/>
      <w:marLeft w:val="0"/>
      <w:marRight w:val="0"/>
      <w:marTop w:val="0"/>
      <w:marBottom w:val="0"/>
      <w:divBdr>
        <w:top w:val="none" w:sz="0" w:space="0" w:color="auto"/>
        <w:left w:val="none" w:sz="0" w:space="0" w:color="auto"/>
        <w:bottom w:val="none" w:sz="0" w:space="0" w:color="auto"/>
        <w:right w:val="none" w:sz="0" w:space="0" w:color="auto"/>
      </w:divBdr>
    </w:div>
    <w:div w:id="1330212387">
      <w:bodyDiv w:val="1"/>
      <w:marLeft w:val="0"/>
      <w:marRight w:val="0"/>
      <w:marTop w:val="0"/>
      <w:marBottom w:val="0"/>
      <w:divBdr>
        <w:top w:val="none" w:sz="0" w:space="0" w:color="auto"/>
        <w:left w:val="none" w:sz="0" w:space="0" w:color="auto"/>
        <w:bottom w:val="none" w:sz="0" w:space="0" w:color="auto"/>
        <w:right w:val="none" w:sz="0" w:space="0" w:color="auto"/>
      </w:divBdr>
    </w:div>
    <w:div w:id="1339236466">
      <w:bodyDiv w:val="1"/>
      <w:marLeft w:val="0"/>
      <w:marRight w:val="0"/>
      <w:marTop w:val="0"/>
      <w:marBottom w:val="0"/>
      <w:divBdr>
        <w:top w:val="none" w:sz="0" w:space="0" w:color="auto"/>
        <w:left w:val="none" w:sz="0" w:space="0" w:color="auto"/>
        <w:bottom w:val="none" w:sz="0" w:space="0" w:color="auto"/>
        <w:right w:val="none" w:sz="0" w:space="0" w:color="auto"/>
      </w:divBdr>
    </w:div>
    <w:div w:id="1346984215">
      <w:bodyDiv w:val="1"/>
      <w:marLeft w:val="0"/>
      <w:marRight w:val="0"/>
      <w:marTop w:val="0"/>
      <w:marBottom w:val="0"/>
      <w:divBdr>
        <w:top w:val="none" w:sz="0" w:space="0" w:color="auto"/>
        <w:left w:val="none" w:sz="0" w:space="0" w:color="auto"/>
        <w:bottom w:val="none" w:sz="0" w:space="0" w:color="auto"/>
        <w:right w:val="none" w:sz="0" w:space="0" w:color="auto"/>
      </w:divBdr>
    </w:div>
    <w:div w:id="1358239522">
      <w:bodyDiv w:val="1"/>
      <w:marLeft w:val="0"/>
      <w:marRight w:val="0"/>
      <w:marTop w:val="0"/>
      <w:marBottom w:val="0"/>
      <w:divBdr>
        <w:top w:val="none" w:sz="0" w:space="0" w:color="auto"/>
        <w:left w:val="none" w:sz="0" w:space="0" w:color="auto"/>
        <w:bottom w:val="none" w:sz="0" w:space="0" w:color="auto"/>
        <w:right w:val="none" w:sz="0" w:space="0" w:color="auto"/>
      </w:divBdr>
    </w:div>
    <w:div w:id="1371303530">
      <w:bodyDiv w:val="1"/>
      <w:marLeft w:val="0"/>
      <w:marRight w:val="0"/>
      <w:marTop w:val="0"/>
      <w:marBottom w:val="0"/>
      <w:divBdr>
        <w:top w:val="none" w:sz="0" w:space="0" w:color="auto"/>
        <w:left w:val="none" w:sz="0" w:space="0" w:color="auto"/>
        <w:bottom w:val="none" w:sz="0" w:space="0" w:color="auto"/>
        <w:right w:val="none" w:sz="0" w:space="0" w:color="auto"/>
      </w:divBdr>
    </w:div>
    <w:div w:id="1371682021">
      <w:bodyDiv w:val="1"/>
      <w:marLeft w:val="0"/>
      <w:marRight w:val="0"/>
      <w:marTop w:val="0"/>
      <w:marBottom w:val="0"/>
      <w:divBdr>
        <w:top w:val="none" w:sz="0" w:space="0" w:color="auto"/>
        <w:left w:val="none" w:sz="0" w:space="0" w:color="auto"/>
        <w:bottom w:val="none" w:sz="0" w:space="0" w:color="auto"/>
        <w:right w:val="none" w:sz="0" w:space="0" w:color="auto"/>
      </w:divBdr>
    </w:div>
    <w:div w:id="1398236380">
      <w:bodyDiv w:val="1"/>
      <w:marLeft w:val="0"/>
      <w:marRight w:val="0"/>
      <w:marTop w:val="0"/>
      <w:marBottom w:val="0"/>
      <w:divBdr>
        <w:top w:val="none" w:sz="0" w:space="0" w:color="auto"/>
        <w:left w:val="none" w:sz="0" w:space="0" w:color="auto"/>
        <w:bottom w:val="none" w:sz="0" w:space="0" w:color="auto"/>
        <w:right w:val="none" w:sz="0" w:space="0" w:color="auto"/>
      </w:divBdr>
    </w:div>
    <w:div w:id="1405487105">
      <w:bodyDiv w:val="1"/>
      <w:marLeft w:val="0"/>
      <w:marRight w:val="0"/>
      <w:marTop w:val="0"/>
      <w:marBottom w:val="0"/>
      <w:divBdr>
        <w:top w:val="none" w:sz="0" w:space="0" w:color="auto"/>
        <w:left w:val="none" w:sz="0" w:space="0" w:color="auto"/>
        <w:bottom w:val="none" w:sz="0" w:space="0" w:color="auto"/>
        <w:right w:val="none" w:sz="0" w:space="0" w:color="auto"/>
      </w:divBdr>
    </w:div>
    <w:div w:id="1410694920">
      <w:bodyDiv w:val="1"/>
      <w:marLeft w:val="0"/>
      <w:marRight w:val="0"/>
      <w:marTop w:val="0"/>
      <w:marBottom w:val="0"/>
      <w:divBdr>
        <w:top w:val="none" w:sz="0" w:space="0" w:color="auto"/>
        <w:left w:val="none" w:sz="0" w:space="0" w:color="auto"/>
        <w:bottom w:val="none" w:sz="0" w:space="0" w:color="auto"/>
        <w:right w:val="none" w:sz="0" w:space="0" w:color="auto"/>
      </w:divBdr>
    </w:div>
    <w:div w:id="1433011006">
      <w:bodyDiv w:val="1"/>
      <w:marLeft w:val="0"/>
      <w:marRight w:val="0"/>
      <w:marTop w:val="0"/>
      <w:marBottom w:val="0"/>
      <w:divBdr>
        <w:top w:val="none" w:sz="0" w:space="0" w:color="auto"/>
        <w:left w:val="none" w:sz="0" w:space="0" w:color="auto"/>
        <w:bottom w:val="none" w:sz="0" w:space="0" w:color="auto"/>
        <w:right w:val="none" w:sz="0" w:space="0" w:color="auto"/>
      </w:divBdr>
    </w:div>
    <w:div w:id="1444571829">
      <w:bodyDiv w:val="1"/>
      <w:marLeft w:val="0"/>
      <w:marRight w:val="0"/>
      <w:marTop w:val="0"/>
      <w:marBottom w:val="0"/>
      <w:divBdr>
        <w:top w:val="none" w:sz="0" w:space="0" w:color="auto"/>
        <w:left w:val="none" w:sz="0" w:space="0" w:color="auto"/>
        <w:bottom w:val="none" w:sz="0" w:space="0" w:color="auto"/>
        <w:right w:val="none" w:sz="0" w:space="0" w:color="auto"/>
      </w:divBdr>
    </w:div>
    <w:div w:id="1446190630">
      <w:bodyDiv w:val="1"/>
      <w:marLeft w:val="0"/>
      <w:marRight w:val="0"/>
      <w:marTop w:val="0"/>
      <w:marBottom w:val="0"/>
      <w:divBdr>
        <w:top w:val="none" w:sz="0" w:space="0" w:color="auto"/>
        <w:left w:val="none" w:sz="0" w:space="0" w:color="auto"/>
        <w:bottom w:val="none" w:sz="0" w:space="0" w:color="auto"/>
        <w:right w:val="none" w:sz="0" w:space="0" w:color="auto"/>
      </w:divBdr>
    </w:div>
    <w:div w:id="1458840532">
      <w:bodyDiv w:val="1"/>
      <w:marLeft w:val="0"/>
      <w:marRight w:val="0"/>
      <w:marTop w:val="0"/>
      <w:marBottom w:val="0"/>
      <w:divBdr>
        <w:top w:val="none" w:sz="0" w:space="0" w:color="auto"/>
        <w:left w:val="none" w:sz="0" w:space="0" w:color="auto"/>
        <w:bottom w:val="none" w:sz="0" w:space="0" w:color="auto"/>
        <w:right w:val="none" w:sz="0" w:space="0" w:color="auto"/>
      </w:divBdr>
    </w:div>
    <w:div w:id="1460609958">
      <w:bodyDiv w:val="1"/>
      <w:marLeft w:val="0"/>
      <w:marRight w:val="0"/>
      <w:marTop w:val="0"/>
      <w:marBottom w:val="0"/>
      <w:divBdr>
        <w:top w:val="none" w:sz="0" w:space="0" w:color="auto"/>
        <w:left w:val="none" w:sz="0" w:space="0" w:color="auto"/>
        <w:bottom w:val="none" w:sz="0" w:space="0" w:color="auto"/>
        <w:right w:val="none" w:sz="0" w:space="0" w:color="auto"/>
      </w:divBdr>
    </w:div>
    <w:div w:id="1500805121">
      <w:bodyDiv w:val="1"/>
      <w:marLeft w:val="0"/>
      <w:marRight w:val="0"/>
      <w:marTop w:val="0"/>
      <w:marBottom w:val="0"/>
      <w:divBdr>
        <w:top w:val="none" w:sz="0" w:space="0" w:color="auto"/>
        <w:left w:val="none" w:sz="0" w:space="0" w:color="auto"/>
        <w:bottom w:val="none" w:sz="0" w:space="0" w:color="auto"/>
        <w:right w:val="none" w:sz="0" w:space="0" w:color="auto"/>
      </w:divBdr>
    </w:div>
    <w:div w:id="1502047130">
      <w:bodyDiv w:val="1"/>
      <w:marLeft w:val="0"/>
      <w:marRight w:val="0"/>
      <w:marTop w:val="0"/>
      <w:marBottom w:val="0"/>
      <w:divBdr>
        <w:top w:val="none" w:sz="0" w:space="0" w:color="auto"/>
        <w:left w:val="none" w:sz="0" w:space="0" w:color="auto"/>
        <w:bottom w:val="none" w:sz="0" w:space="0" w:color="auto"/>
        <w:right w:val="none" w:sz="0" w:space="0" w:color="auto"/>
      </w:divBdr>
    </w:div>
    <w:div w:id="1507482020">
      <w:bodyDiv w:val="1"/>
      <w:marLeft w:val="0"/>
      <w:marRight w:val="0"/>
      <w:marTop w:val="0"/>
      <w:marBottom w:val="0"/>
      <w:divBdr>
        <w:top w:val="none" w:sz="0" w:space="0" w:color="auto"/>
        <w:left w:val="none" w:sz="0" w:space="0" w:color="auto"/>
        <w:bottom w:val="none" w:sz="0" w:space="0" w:color="auto"/>
        <w:right w:val="none" w:sz="0" w:space="0" w:color="auto"/>
      </w:divBdr>
    </w:div>
    <w:div w:id="1509828746">
      <w:bodyDiv w:val="1"/>
      <w:marLeft w:val="0"/>
      <w:marRight w:val="0"/>
      <w:marTop w:val="0"/>
      <w:marBottom w:val="0"/>
      <w:divBdr>
        <w:top w:val="none" w:sz="0" w:space="0" w:color="auto"/>
        <w:left w:val="none" w:sz="0" w:space="0" w:color="auto"/>
        <w:bottom w:val="none" w:sz="0" w:space="0" w:color="auto"/>
        <w:right w:val="none" w:sz="0" w:space="0" w:color="auto"/>
      </w:divBdr>
    </w:div>
    <w:div w:id="1513103879">
      <w:bodyDiv w:val="1"/>
      <w:marLeft w:val="0"/>
      <w:marRight w:val="0"/>
      <w:marTop w:val="0"/>
      <w:marBottom w:val="0"/>
      <w:divBdr>
        <w:top w:val="none" w:sz="0" w:space="0" w:color="auto"/>
        <w:left w:val="none" w:sz="0" w:space="0" w:color="auto"/>
        <w:bottom w:val="none" w:sz="0" w:space="0" w:color="auto"/>
        <w:right w:val="none" w:sz="0" w:space="0" w:color="auto"/>
      </w:divBdr>
    </w:div>
    <w:div w:id="1519780387">
      <w:bodyDiv w:val="1"/>
      <w:marLeft w:val="0"/>
      <w:marRight w:val="0"/>
      <w:marTop w:val="0"/>
      <w:marBottom w:val="0"/>
      <w:divBdr>
        <w:top w:val="none" w:sz="0" w:space="0" w:color="auto"/>
        <w:left w:val="none" w:sz="0" w:space="0" w:color="auto"/>
        <w:bottom w:val="none" w:sz="0" w:space="0" w:color="auto"/>
        <w:right w:val="none" w:sz="0" w:space="0" w:color="auto"/>
      </w:divBdr>
    </w:div>
    <w:div w:id="1528448009">
      <w:bodyDiv w:val="1"/>
      <w:marLeft w:val="0"/>
      <w:marRight w:val="0"/>
      <w:marTop w:val="0"/>
      <w:marBottom w:val="0"/>
      <w:divBdr>
        <w:top w:val="none" w:sz="0" w:space="0" w:color="auto"/>
        <w:left w:val="none" w:sz="0" w:space="0" w:color="auto"/>
        <w:bottom w:val="none" w:sz="0" w:space="0" w:color="auto"/>
        <w:right w:val="none" w:sz="0" w:space="0" w:color="auto"/>
      </w:divBdr>
    </w:div>
    <w:div w:id="1546138075">
      <w:bodyDiv w:val="1"/>
      <w:marLeft w:val="0"/>
      <w:marRight w:val="0"/>
      <w:marTop w:val="0"/>
      <w:marBottom w:val="0"/>
      <w:divBdr>
        <w:top w:val="none" w:sz="0" w:space="0" w:color="auto"/>
        <w:left w:val="none" w:sz="0" w:space="0" w:color="auto"/>
        <w:bottom w:val="none" w:sz="0" w:space="0" w:color="auto"/>
        <w:right w:val="none" w:sz="0" w:space="0" w:color="auto"/>
      </w:divBdr>
    </w:div>
    <w:div w:id="1564946063">
      <w:bodyDiv w:val="1"/>
      <w:marLeft w:val="0"/>
      <w:marRight w:val="0"/>
      <w:marTop w:val="0"/>
      <w:marBottom w:val="0"/>
      <w:divBdr>
        <w:top w:val="none" w:sz="0" w:space="0" w:color="auto"/>
        <w:left w:val="none" w:sz="0" w:space="0" w:color="auto"/>
        <w:bottom w:val="none" w:sz="0" w:space="0" w:color="auto"/>
        <w:right w:val="none" w:sz="0" w:space="0" w:color="auto"/>
      </w:divBdr>
    </w:div>
    <w:div w:id="1565678063">
      <w:bodyDiv w:val="1"/>
      <w:marLeft w:val="0"/>
      <w:marRight w:val="0"/>
      <w:marTop w:val="0"/>
      <w:marBottom w:val="0"/>
      <w:divBdr>
        <w:top w:val="none" w:sz="0" w:space="0" w:color="auto"/>
        <w:left w:val="none" w:sz="0" w:space="0" w:color="auto"/>
        <w:bottom w:val="none" w:sz="0" w:space="0" w:color="auto"/>
        <w:right w:val="none" w:sz="0" w:space="0" w:color="auto"/>
      </w:divBdr>
    </w:div>
    <w:div w:id="1579241525">
      <w:bodyDiv w:val="1"/>
      <w:marLeft w:val="0"/>
      <w:marRight w:val="0"/>
      <w:marTop w:val="0"/>
      <w:marBottom w:val="0"/>
      <w:divBdr>
        <w:top w:val="none" w:sz="0" w:space="0" w:color="auto"/>
        <w:left w:val="none" w:sz="0" w:space="0" w:color="auto"/>
        <w:bottom w:val="none" w:sz="0" w:space="0" w:color="auto"/>
        <w:right w:val="none" w:sz="0" w:space="0" w:color="auto"/>
      </w:divBdr>
    </w:div>
    <w:div w:id="1579367620">
      <w:bodyDiv w:val="1"/>
      <w:marLeft w:val="0"/>
      <w:marRight w:val="0"/>
      <w:marTop w:val="0"/>
      <w:marBottom w:val="0"/>
      <w:divBdr>
        <w:top w:val="none" w:sz="0" w:space="0" w:color="auto"/>
        <w:left w:val="none" w:sz="0" w:space="0" w:color="auto"/>
        <w:bottom w:val="none" w:sz="0" w:space="0" w:color="auto"/>
        <w:right w:val="none" w:sz="0" w:space="0" w:color="auto"/>
      </w:divBdr>
    </w:div>
    <w:div w:id="1594632624">
      <w:bodyDiv w:val="1"/>
      <w:marLeft w:val="0"/>
      <w:marRight w:val="0"/>
      <w:marTop w:val="0"/>
      <w:marBottom w:val="0"/>
      <w:divBdr>
        <w:top w:val="none" w:sz="0" w:space="0" w:color="auto"/>
        <w:left w:val="none" w:sz="0" w:space="0" w:color="auto"/>
        <w:bottom w:val="none" w:sz="0" w:space="0" w:color="auto"/>
        <w:right w:val="none" w:sz="0" w:space="0" w:color="auto"/>
      </w:divBdr>
    </w:div>
    <w:div w:id="1610625833">
      <w:bodyDiv w:val="1"/>
      <w:marLeft w:val="0"/>
      <w:marRight w:val="0"/>
      <w:marTop w:val="0"/>
      <w:marBottom w:val="0"/>
      <w:divBdr>
        <w:top w:val="none" w:sz="0" w:space="0" w:color="auto"/>
        <w:left w:val="none" w:sz="0" w:space="0" w:color="auto"/>
        <w:bottom w:val="none" w:sz="0" w:space="0" w:color="auto"/>
        <w:right w:val="none" w:sz="0" w:space="0" w:color="auto"/>
      </w:divBdr>
    </w:div>
    <w:div w:id="1614165780">
      <w:bodyDiv w:val="1"/>
      <w:marLeft w:val="0"/>
      <w:marRight w:val="0"/>
      <w:marTop w:val="0"/>
      <w:marBottom w:val="0"/>
      <w:divBdr>
        <w:top w:val="none" w:sz="0" w:space="0" w:color="auto"/>
        <w:left w:val="none" w:sz="0" w:space="0" w:color="auto"/>
        <w:bottom w:val="none" w:sz="0" w:space="0" w:color="auto"/>
        <w:right w:val="none" w:sz="0" w:space="0" w:color="auto"/>
      </w:divBdr>
    </w:div>
    <w:div w:id="1616674289">
      <w:bodyDiv w:val="1"/>
      <w:marLeft w:val="0"/>
      <w:marRight w:val="0"/>
      <w:marTop w:val="0"/>
      <w:marBottom w:val="0"/>
      <w:divBdr>
        <w:top w:val="none" w:sz="0" w:space="0" w:color="auto"/>
        <w:left w:val="none" w:sz="0" w:space="0" w:color="auto"/>
        <w:bottom w:val="none" w:sz="0" w:space="0" w:color="auto"/>
        <w:right w:val="none" w:sz="0" w:space="0" w:color="auto"/>
      </w:divBdr>
    </w:div>
    <w:div w:id="1622109450">
      <w:bodyDiv w:val="1"/>
      <w:marLeft w:val="0"/>
      <w:marRight w:val="0"/>
      <w:marTop w:val="0"/>
      <w:marBottom w:val="0"/>
      <w:divBdr>
        <w:top w:val="none" w:sz="0" w:space="0" w:color="auto"/>
        <w:left w:val="none" w:sz="0" w:space="0" w:color="auto"/>
        <w:bottom w:val="none" w:sz="0" w:space="0" w:color="auto"/>
        <w:right w:val="none" w:sz="0" w:space="0" w:color="auto"/>
      </w:divBdr>
    </w:div>
    <w:div w:id="1644890227">
      <w:bodyDiv w:val="1"/>
      <w:marLeft w:val="0"/>
      <w:marRight w:val="0"/>
      <w:marTop w:val="0"/>
      <w:marBottom w:val="0"/>
      <w:divBdr>
        <w:top w:val="none" w:sz="0" w:space="0" w:color="auto"/>
        <w:left w:val="none" w:sz="0" w:space="0" w:color="auto"/>
        <w:bottom w:val="none" w:sz="0" w:space="0" w:color="auto"/>
        <w:right w:val="none" w:sz="0" w:space="0" w:color="auto"/>
      </w:divBdr>
    </w:div>
    <w:div w:id="1660889997">
      <w:bodyDiv w:val="1"/>
      <w:marLeft w:val="0"/>
      <w:marRight w:val="0"/>
      <w:marTop w:val="0"/>
      <w:marBottom w:val="0"/>
      <w:divBdr>
        <w:top w:val="none" w:sz="0" w:space="0" w:color="auto"/>
        <w:left w:val="none" w:sz="0" w:space="0" w:color="auto"/>
        <w:bottom w:val="none" w:sz="0" w:space="0" w:color="auto"/>
        <w:right w:val="none" w:sz="0" w:space="0" w:color="auto"/>
      </w:divBdr>
    </w:div>
    <w:div w:id="1664119104">
      <w:bodyDiv w:val="1"/>
      <w:marLeft w:val="0"/>
      <w:marRight w:val="0"/>
      <w:marTop w:val="0"/>
      <w:marBottom w:val="0"/>
      <w:divBdr>
        <w:top w:val="none" w:sz="0" w:space="0" w:color="auto"/>
        <w:left w:val="none" w:sz="0" w:space="0" w:color="auto"/>
        <w:bottom w:val="none" w:sz="0" w:space="0" w:color="auto"/>
        <w:right w:val="none" w:sz="0" w:space="0" w:color="auto"/>
      </w:divBdr>
    </w:div>
    <w:div w:id="1673949412">
      <w:bodyDiv w:val="1"/>
      <w:marLeft w:val="0"/>
      <w:marRight w:val="0"/>
      <w:marTop w:val="0"/>
      <w:marBottom w:val="0"/>
      <w:divBdr>
        <w:top w:val="none" w:sz="0" w:space="0" w:color="auto"/>
        <w:left w:val="none" w:sz="0" w:space="0" w:color="auto"/>
        <w:bottom w:val="none" w:sz="0" w:space="0" w:color="auto"/>
        <w:right w:val="none" w:sz="0" w:space="0" w:color="auto"/>
      </w:divBdr>
      <w:divsChild>
        <w:div w:id="2103451689">
          <w:marLeft w:val="0"/>
          <w:marRight w:val="0"/>
          <w:marTop w:val="0"/>
          <w:marBottom w:val="0"/>
          <w:divBdr>
            <w:top w:val="none" w:sz="0" w:space="0" w:color="auto"/>
            <w:left w:val="none" w:sz="0" w:space="0" w:color="auto"/>
            <w:bottom w:val="none" w:sz="0" w:space="0" w:color="auto"/>
            <w:right w:val="none" w:sz="0" w:space="0" w:color="auto"/>
          </w:divBdr>
        </w:div>
      </w:divsChild>
    </w:div>
    <w:div w:id="1676570781">
      <w:bodyDiv w:val="1"/>
      <w:marLeft w:val="0"/>
      <w:marRight w:val="0"/>
      <w:marTop w:val="0"/>
      <w:marBottom w:val="0"/>
      <w:divBdr>
        <w:top w:val="none" w:sz="0" w:space="0" w:color="auto"/>
        <w:left w:val="none" w:sz="0" w:space="0" w:color="auto"/>
        <w:bottom w:val="none" w:sz="0" w:space="0" w:color="auto"/>
        <w:right w:val="none" w:sz="0" w:space="0" w:color="auto"/>
      </w:divBdr>
    </w:div>
    <w:div w:id="1681852176">
      <w:bodyDiv w:val="1"/>
      <w:marLeft w:val="0"/>
      <w:marRight w:val="0"/>
      <w:marTop w:val="0"/>
      <w:marBottom w:val="0"/>
      <w:divBdr>
        <w:top w:val="none" w:sz="0" w:space="0" w:color="auto"/>
        <w:left w:val="none" w:sz="0" w:space="0" w:color="auto"/>
        <w:bottom w:val="none" w:sz="0" w:space="0" w:color="auto"/>
        <w:right w:val="none" w:sz="0" w:space="0" w:color="auto"/>
      </w:divBdr>
    </w:div>
    <w:div w:id="1684815978">
      <w:bodyDiv w:val="1"/>
      <w:marLeft w:val="0"/>
      <w:marRight w:val="0"/>
      <w:marTop w:val="0"/>
      <w:marBottom w:val="0"/>
      <w:divBdr>
        <w:top w:val="none" w:sz="0" w:space="0" w:color="auto"/>
        <w:left w:val="none" w:sz="0" w:space="0" w:color="auto"/>
        <w:bottom w:val="none" w:sz="0" w:space="0" w:color="auto"/>
        <w:right w:val="none" w:sz="0" w:space="0" w:color="auto"/>
      </w:divBdr>
    </w:div>
    <w:div w:id="1693798227">
      <w:bodyDiv w:val="1"/>
      <w:marLeft w:val="0"/>
      <w:marRight w:val="0"/>
      <w:marTop w:val="0"/>
      <w:marBottom w:val="0"/>
      <w:divBdr>
        <w:top w:val="none" w:sz="0" w:space="0" w:color="auto"/>
        <w:left w:val="none" w:sz="0" w:space="0" w:color="auto"/>
        <w:bottom w:val="none" w:sz="0" w:space="0" w:color="auto"/>
        <w:right w:val="none" w:sz="0" w:space="0" w:color="auto"/>
      </w:divBdr>
      <w:divsChild>
        <w:div w:id="1152990528">
          <w:marLeft w:val="0"/>
          <w:marRight w:val="0"/>
          <w:marTop w:val="0"/>
          <w:marBottom w:val="0"/>
          <w:divBdr>
            <w:top w:val="none" w:sz="0" w:space="0" w:color="auto"/>
            <w:left w:val="none" w:sz="0" w:space="0" w:color="auto"/>
            <w:bottom w:val="none" w:sz="0" w:space="0" w:color="auto"/>
            <w:right w:val="none" w:sz="0" w:space="0" w:color="auto"/>
          </w:divBdr>
          <w:divsChild>
            <w:div w:id="1360282287">
              <w:marLeft w:val="0"/>
              <w:marRight w:val="0"/>
              <w:marTop w:val="0"/>
              <w:marBottom w:val="0"/>
              <w:divBdr>
                <w:top w:val="none" w:sz="0" w:space="0" w:color="auto"/>
                <w:left w:val="none" w:sz="0" w:space="0" w:color="auto"/>
                <w:bottom w:val="none" w:sz="0" w:space="0" w:color="auto"/>
                <w:right w:val="none" w:sz="0" w:space="0" w:color="auto"/>
              </w:divBdr>
              <w:divsChild>
                <w:div w:id="1470397427">
                  <w:marLeft w:val="0"/>
                  <w:marRight w:val="0"/>
                  <w:marTop w:val="0"/>
                  <w:marBottom w:val="0"/>
                  <w:divBdr>
                    <w:top w:val="none" w:sz="0" w:space="0" w:color="auto"/>
                    <w:left w:val="none" w:sz="0" w:space="0" w:color="auto"/>
                    <w:bottom w:val="none" w:sz="0" w:space="0" w:color="auto"/>
                    <w:right w:val="none" w:sz="0" w:space="0" w:color="auto"/>
                  </w:divBdr>
                  <w:divsChild>
                    <w:div w:id="1176728963">
                      <w:marLeft w:val="0"/>
                      <w:marRight w:val="0"/>
                      <w:marTop w:val="0"/>
                      <w:marBottom w:val="0"/>
                      <w:divBdr>
                        <w:top w:val="none" w:sz="0" w:space="0" w:color="auto"/>
                        <w:left w:val="none" w:sz="0" w:space="0" w:color="auto"/>
                        <w:bottom w:val="none" w:sz="0" w:space="0" w:color="auto"/>
                        <w:right w:val="none" w:sz="0" w:space="0" w:color="auto"/>
                      </w:divBdr>
                      <w:divsChild>
                        <w:div w:id="1245795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95224953">
      <w:bodyDiv w:val="1"/>
      <w:marLeft w:val="0"/>
      <w:marRight w:val="0"/>
      <w:marTop w:val="0"/>
      <w:marBottom w:val="0"/>
      <w:divBdr>
        <w:top w:val="none" w:sz="0" w:space="0" w:color="auto"/>
        <w:left w:val="none" w:sz="0" w:space="0" w:color="auto"/>
        <w:bottom w:val="none" w:sz="0" w:space="0" w:color="auto"/>
        <w:right w:val="none" w:sz="0" w:space="0" w:color="auto"/>
      </w:divBdr>
    </w:div>
    <w:div w:id="1710184005">
      <w:bodyDiv w:val="1"/>
      <w:marLeft w:val="0"/>
      <w:marRight w:val="0"/>
      <w:marTop w:val="0"/>
      <w:marBottom w:val="0"/>
      <w:divBdr>
        <w:top w:val="none" w:sz="0" w:space="0" w:color="auto"/>
        <w:left w:val="none" w:sz="0" w:space="0" w:color="auto"/>
        <w:bottom w:val="none" w:sz="0" w:space="0" w:color="auto"/>
        <w:right w:val="none" w:sz="0" w:space="0" w:color="auto"/>
      </w:divBdr>
    </w:div>
    <w:div w:id="1719236962">
      <w:bodyDiv w:val="1"/>
      <w:marLeft w:val="0"/>
      <w:marRight w:val="0"/>
      <w:marTop w:val="0"/>
      <w:marBottom w:val="0"/>
      <w:divBdr>
        <w:top w:val="none" w:sz="0" w:space="0" w:color="auto"/>
        <w:left w:val="none" w:sz="0" w:space="0" w:color="auto"/>
        <w:bottom w:val="none" w:sz="0" w:space="0" w:color="auto"/>
        <w:right w:val="none" w:sz="0" w:space="0" w:color="auto"/>
      </w:divBdr>
    </w:div>
    <w:div w:id="1738433481">
      <w:bodyDiv w:val="1"/>
      <w:marLeft w:val="0"/>
      <w:marRight w:val="0"/>
      <w:marTop w:val="0"/>
      <w:marBottom w:val="0"/>
      <w:divBdr>
        <w:top w:val="none" w:sz="0" w:space="0" w:color="auto"/>
        <w:left w:val="none" w:sz="0" w:space="0" w:color="auto"/>
        <w:bottom w:val="none" w:sz="0" w:space="0" w:color="auto"/>
        <w:right w:val="none" w:sz="0" w:space="0" w:color="auto"/>
      </w:divBdr>
    </w:div>
    <w:div w:id="1749109421">
      <w:bodyDiv w:val="1"/>
      <w:marLeft w:val="0"/>
      <w:marRight w:val="0"/>
      <w:marTop w:val="0"/>
      <w:marBottom w:val="0"/>
      <w:divBdr>
        <w:top w:val="none" w:sz="0" w:space="0" w:color="auto"/>
        <w:left w:val="none" w:sz="0" w:space="0" w:color="auto"/>
        <w:bottom w:val="none" w:sz="0" w:space="0" w:color="auto"/>
        <w:right w:val="none" w:sz="0" w:space="0" w:color="auto"/>
      </w:divBdr>
    </w:div>
    <w:div w:id="1768234971">
      <w:bodyDiv w:val="1"/>
      <w:marLeft w:val="0"/>
      <w:marRight w:val="0"/>
      <w:marTop w:val="0"/>
      <w:marBottom w:val="0"/>
      <w:divBdr>
        <w:top w:val="none" w:sz="0" w:space="0" w:color="auto"/>
        <w:left w:val="none" w:sz="0" w:space="0" w:color="auto"/>
        <w:bottom w:val="none" w:sz="0" w:space="0" w:color="auto"/>
        <w:right w:val="none" w:sz="0" w:space="0" w:color="auto"/>
      </w:divBdr>
    </w:div>
    <w:div w:id="1771119834">
      <w:bodyDiv w:val="1"/>
      <w:marLeft w:val="0"/>
      <w:marRight w:val="0"/>
      <w:marTop w:val="0"/>
      <w:marBottom w:val="0"/>
      <w:divBdr>
        <w:top w:val="none" w:sz="0" w:space="0" w:color="auto"/>
        <w:left w:val="none" w:sz="0" w:space="0" w:color="auto"/>
        <w:bottom w:val="none" w:sz="0" w:space="0" w:color="auto"/>
        <w:right w:val="none" w:sz="0" w:space="0" w:color="auto"/>
      </w:divBdr>
    </w:div>
    <w:div w:id="1776824432">
      <w:bodyDiv w:val="1"/>
      <w:marLeft w:val="0"/>
      <w:marRight w:val="0"/>
      <w:marTop w:val="0"/>
      <w:marBottom w:val="0"/>
      <w:divBdr>
        <w:top w:val="none" w:sz="0" w:space="0" w:color="auto"/>
        <w:left w:val="none" w:sz="0" w:space="0" w:color="auto"/>
        <w:bottom w:val="none" w:sz="0" w:space="0" w:color="auto"/>
        <w:right w:val="none" w:sz="0" w:space="0" w:color="auto"/>
      </w:divBdr>
    </w:div>
    <w:div w:id="1783958958">
      <w:bodyDiv w:val="1"/>
      <w:marLeft w:val="0"/>
      <w:marRight w:val="0"/>
      <w:marTop w:val="0"/>
      <w:marBottom w:val="0"/>
      <w:divBdr>
        <w:top w:val="none" w:sz="0" w:space="0" w:color="auto"/>
        <w:left w:val="none" w:sz="0" w:space="0" w:color="auto"/>
        <w:bottom w:val="none" w:sz="0" w:space="0" w:color="auto"/>
        <w:right w:val="none" w:sz="0" w:space="0" w:color="auto"/>
      </w:divBdr>
    </w:div>
    <w:div w:id="1791124619">
      <w:bodyDiv w:val="1"/>
      <w:marLeft w:val="0"/>
      <w:marRight w:val="0"/>
      <w:marTop w:val="0"/>
      <w:marBottom w:val="0"/>
      <w:divBdr>
        <w:top w:val="none" w:sz="0" w:space="0" w:color="auto"/>
        <w:left w:val="none" w:sz="0" w:space="0" w:color="auto"/>
        <w:bottom w:val="none" w:sz="0" w:space="0" w:color="auto"/>
        <w:right w:val="none" w:sz="0" w:space="0" w:color="auto"/>
      </w:divBdr>
    </w:div>
    <w:div w:id="1794908158">
      <w:bodyDiv w:val="1"/>
      <w:marLeft w:val="0"/>
      <w:marRight w:val="0"/>
      <w:marTop w:val="0"/>
      <w:marBottom w:val="0"/>
      <w:divBdr>
        <w:top w:val="none" w:sz="0" w:space="0" w:color="auto"/>
        <w:left w:val="none" w:sz="0" w:space="0" w:color="auto"/>
        <w:bottom w:val="none" w:sz="0" w:space="0" w:color="auto"/>
        <w:right w:val="none" w:sz="0" w:space="0" w:color="auto"/>
      </w:divBdr>
    </w:div>
    <w:div w:id="1799298499">
      <w:bodyDiv w:val="1"/>
      <w:marLeft w:val="0"/>
      <w:marRight w:val="0"/>
      <w:marTop w:val="0"/>
      <w:marBottom w:val="0"/>
      <w:divBdr>
        <w:top w:val="none" w:sz="0" w:space="0" w:color="auto"/>
        <w:left w:val="none" w:sz="0" w:space="0" w:color="auto"/>
        <w:bottom w:val="none" w:sz="0" w:space="0" w:color="auto"/>
        <w:right w:val="none" w:sz="0" w:space="0" w:color="auto"/>
      </w:divBdr>
    </w:div>
    <w:div w:id="1817530130">
      <w:bodyDiv w:val="1"/>
      <w:marLeft w:val="0"/>
      <w:marRight w:val="0"/>
      <w:marTop w:val="0"/>
      <w:marBottom w:val="0"/>
      <w:divBdr>
        <w:top w:val="none" w:sz="0" w:space="0" w:color="auto"/>
        <w:left w:val="none" w:sz="0" w:space="0" w:color="auto"/>
        <w:bottom w:val="none" w:sz="0" w:space="0" w:color="auto"/>
        <w:right w:val="none" w:sz="0" w:space="0" w:color="auto"/>
      </w:divBdr>
    </w:div>
    <w:div w:id="1823813080">
      <w:bodyDiv w:val="1"/>
      <w:marLeft w:val="0"/>
      <w:marRight w:val="0"/>
      <w:marTop w:val="0"/>
      <w:marBottom w:val="0"/>
      <w:divBdr>
        <w:top w:val="none" w:sz="0" w:space="0" w:color="auto"/>
        <w:left w:val="none" w:sz="0" w:space="0" w:color="auto"/>
        <w:bottom w:val="none" w:sz="0" w:space="0" w:color="auto"/>
        <w:right w:val="none" w:sz="0" w:space="0" w:color="auto"/>
      </w:divBdr>
    </w:div>
    <w:div w:id="1855875209">
      <w:bodyDiv w:val="1"/>
      <w:marLeft w:val="0"/>
      <w:marRight w:val="0"/>
      <w:marTop w:val="0"/>
      <w:marBottom w:val="0"/>
      <w:divBdr>
        <w:top w:val="none" w:sz="0" w:space="0" w:color="auto"/>
        <w:left w:val="none" w:sz="0" w:space="0" w:color="auto"/>
        <w:bottom w:val="none" w:sz="0" w:space="0" w:color="auto"/>
        <w:right w:val="none" w:sz="0" w:space="0" w:color="auto"/>
      </w:divBdr>
    </w:div>
    <w:div w:id="1857885754">
      <w:bodyDiv w:val="1"/>
      <w:marLeft w:val="0"/>
      <w:marRight w:val="0"/>
      <w:marTop w:val="0"/>
      <w:marBottom w:val="0"/>
      <w:divBdr>
        <w:top w:val="none" w:sz="0" w:space="0" w:color="auto"/>
        <w:left w:val="none" w:sz="0" w:space="0" w:color="auto"/>
        <w:bottom w:val="none" w:sz="0" w:space="0" w:color="auto"/>
        <w:right w:val="none" w:sz="0" w:space="0" w:color="auto"/>
      </w:divBdr>
    </w:div>
    <w:div w:id="1864898727">
      <w:bodyDiv w:val="1"/>
      <w:marLeft w:val="0"/>
      <w:marRight w:val="0"/>
      <w:marTop w:val="0"/>
      <w:marBottom w:val="0"/>
      <w:divBdr>
        <w:top w:val="none" w:sz="0" w:space="0" w:color="auto"/>
        <w:left w:val="none" w:sz="0" w:space="0" w:color="auto"/>
        <w:bottom w:val="none" w:sz="0" w:space="0" w:color="auto"/>
        <w:right w:val="none" w:sz="0" w:space="0" w:color="auto"/>
      </w:divBdr>
    </w:div>
    <w:div w:id="1877892352">
      <w:bodyDiv w:val="1"/>
      <w:marLeft w:val="0"/>
      <w:marRight w:val="0"/>
      <w:marTop w:val="0"/>
      <w:marBottom w:val="0"/>
      <w:divBdr>
        <w:top w:val="none" w:sz="0" w:space="0" w:color="auto"/>
        <w:left w:val="none" w:sz="0" w:space="0" w:color="auto"/>
        <w:bottom w:val="none" w:sz="0" w:space="0" w:color="auto"/>
        <w:right w:val="none" w:sz="0" w:space="0" w:color="auto"/>
      </w:divBdr>
    </w:div>
    <w:div w:id="1919291585">
      <w:bodyDiv w:val="1"/>
      <w:marLeft w:val="0"/>
      <w:marRight w:val="0"/>
      <w:marTop w:val="0"/>
      <w:marBottom w:val="0"/>
      <w:divBdr>
        <w:top w:val="none" w:sz="0" w:space="0" w:color="auto"/>
        <w:left w:val="none" w:sz="0" w:space="0" w:color="auto"/>
        <w:bottom w:val="none" w:sz="0" w:space="0" w:color="auto"/>
        <w:right w:val="none" w:sz="0" w:space="0" w:color="auto"/>
      </w:divBdr>
    </w:div>
    <w:div w:id="1941403937">
      <w:bodyDiv w:val="1"/>
      <w:marLeft w:val="0"/>
      <w:marRight w:val="0"/>
      <w:marTop w:val="0"/>
      <w:marBottom w:val="0"/>
      <w:divBdr>
        <w:top w:val="none" w:sz="0" w:space="0" w:color="auto"/>
        <w:left w:val="none" w:sz="0" w:space="0" w:color="auto"/>
        <w:bottom w:val="none" w:sz="0" w:space="0" w:color="auto"/>
        <w:right w:val="none" w:sz="0" w:space="0" w:color="auto"/>
      </w:divBdr>
    </w:div>
    <w:div w:id="1947688604">
      <w:bodyDiv w:val="1"/>
      <w:marLeft w:val="0"/>
      <w:marRight w:val="0"/>
      <w:marTop w:val="0"/>
      <w:marBottom w:val="0"/>
      <w:divBdr>
        <w:top w:val="none" w:sz="0" w:space="0" w:color="auto"/>
        <w:left w:val="none" w:sz="0" w:space="0" w:color="auto"/>
        <w:bottom w:val="none" w:sz="0" w:space="0" w:color="auto"/>
        <w:right w:val="none" w:sz="0" w:space="0" w:color="auto"/>
      </w:divBdr>
    </w:div>
    <w:div w:id="1952081361">
      <w:bodyDiv w:val="1"/>
      <w:marLeft w:val="0"/>
      <w:marRight w:val="0"/>
      <w:marTop w:val="0"/>
      <w:marBottom w:val="0"/>
      <w:divBdr>
        <w:top w:val="none" w:sz="0" w:space="0" w:color="auto"/>
        <w:left w:val="none" w:sz="0" w:space="0" w:color="auto"/>
        <w:bottom w:val="none" w:sz="0" w:space="0" w:color="auto"/>
        <w:right w:val="none" w:sz="0" w:space="0" w:color="auto"/>
      </w:divBdr>
    </w:div>
    <w:div w:id="1960066216">
      <w:bodyDiv w:val="1"/>
      <w:marLeft w:val="0"/>
      <w:marRight w:val="0"/>
      <w:marTop w:val="0"/>
      <w:marBottom w:val="0"/>
      <w:divBdr>
        <w:top w:val="none" w:sz="0" w:space="0" w:color="auto"/>
        <w:left w:val="none" w:sz="0" w:space="0" w:color="auto"/>
        <w:bottom w:val="none" w:sz="0" w:space="0" w:color="auto"/>
        <w:right w:val="none" w:sz="0" w:space="0" w:color="auto"/>
      </w:divBdr>
    </w:div>
    <w:div w:id="1961691826">
      <w:bodyDiv w:val="1"/>
      <w:marLeft w:val="0"/>
      <w:marRight w:val="0"/>
      <w:marTop w:val="0"/>
      <w:marBottom w:val="0"/>
      <w:divBdr>
        <w:top w:val="none" w:sz="0" w:space="0" w:color="auto"/>
        <w:left w:val="none" w:sz="0" w:space="0" w:color="auto"/>
        <w:bottom w:val="none" w:sz="0" w:space="0" w:color="auto"/>
        <w:right w:val="none" w:sz="0" w:space="0" w:color="auto"/>
      </w:divBdr>
    </w:div>
    <w:div w:id="1962805779">
      <w:bodyDiv w:val="1"/>
      <w:marLeft w:val="0"/>
      <w:marRight w:val="0"/>
      <w:marTop w:val="0"/>
      <w:marBottom w:val="0"/>
      <w:divBdr>
        <w:top w:val="none" w:sz="0" w:space="0" w:color="auto"/>
        <w:left w:val="none" w:sz="0" w:space="0" w:color="auto"/>
        <w:bottom w:val="none" w:sz="0" w:space="0" w:color="auto"/>
        <w:right w:val="none" w:sz="0" w:space="0" w:color="auto"/>
      </w:divBdr>
    </w:div>
    <w:div w:id="1974018791">
      <w:bodyDiv w:val="1"/>
      <w:marLeft w:val="0"/>
      <w:marRight w:val="0"/>
      <w:marTop w:val="0"/>
      <w:marBottom w:val="0"/>
      <w:divBdr>
        <w:top w:val="none" w:sz="0" w:space="0" w:color="auto"/>
        <w:left w:val="none" w:sz="0" w:space="0" w:color="auto"/>
        <w:bottom w:val="none" w:sz="0" w:space="0" w:color="auto"/>
        <w:right w:val="none" w:sz="0" w:space="0" w:color="auto"/>
      </w:divBdr>
    </w:div>
    <w:div w:id="2003968612">
      <w:bodyDiv w:val="1"/>
      <w:marLeft w:val="0"/>
      <w:marRight w:val="0"/>
      <w:marTop w:val="0"/>
      <w:marBottom w:val="0"/>
      <w:divBdr>
        <w:top w:val="none" w:sz="0" w:space="0" w:color="auto"/>
        <w:left w:val="none" w:sz="0" w:space="0" w:color="auto"/>
        <w:bottom w:val="none" w:sz="0" w:space="0" w:color="auto"/>
        <w:right w:val="none" w:sz="0" w:space="0" w:color="auto"/>
      </w:divBdr>
    </w:div>
    <w:div w:id="2008509677">
      <w:bodyDiv w:val="1"/>
      <w:marLeft w:val="0"/>
      <w:marRight w:val="0"/>
      <w:marTop w:val="0"/>
      <w:marBottom w:val="0"/>
      <w:divBdr>
        <w:top w:val="none" w:sz="0" w:space="0" w:color="auto"/>
        <w:left w:val="none" w:sz="0" w:space="0" w:color="auto"/>
        <w:bottom w:val="none" w:sz="0" w:space="0" w:color="auto"/>
        <w:right w:val="none" w:sz="0" w:space="0" w:color="auto"/>
      </w:divBdr>
    </w:div>
    <w:div w:id="2013950162">
      <w:bodyDiv w:val="1"/>
      <w:marLeft w:val="0"/>
      <w:marRight w:val="0"/>
      <w:marTop w:val="0"/>
      <w:marBottom w:val="0"/>
      <w:divBdr>
        <w:top w:val="none" w:sz="0" w:space="0" w:color="auto"/>
        <w:left w:val="none" w:sz="0" w:space="0" w:color="auto"/>
        <w:bottom w:val="none" w:sz="0" w:space="0" w:color="auto"/>
        <w:right w:val="none" w:sz="0" w:space="0" w:color="auto"/>
      </w:divBdr>
    </w:div>
    <w:div w:id="2024044528">
      <w:bodyDiv w:val="1"/>
      <w:marLeft w:val="0"/>
      <w:marRight w:val="0"/>
      <w:marTop w:val="0"/>
      <w:marBottom w:val="0"/>
      <w:divBdr>
        <w:top w:val="none" w:sz="0" w:space="0" w:color="auto"/>
        <w:left w:val="none" w:sz="0" w:space="0" w:color="auto"/>
        <w:bottom w:val="none" w:sz="0" w:space="0" w:color="auto"/>
        <w:right w:val="none" w:sz="0" w:space="0" w:color="auto"/>
      </w:divBdr>
    </w:div>
    <w:div w:id="2030836732">
      <w:bodyDiv w:val="1"/>
      <w:marLeft w:val="0"/>
      <w:marRight w:val="0"/>
      <w:marTop w:val="0"/>
      <w:marBottom w:val="0"/>
      <w:divBdr>
        <w:top w:val="none" w:sz="0" w:space="0" w:color="auto"/>
        <w:left w:val="none" w:sz="0" w:space="0" w:color="auto"/>
        <w:bottom w:val="none" w:sz="0" w:space="0" w:color="auto"/>
        <w:right w:val="none" w:sz="0" w:space="0" w:color="auto"/>
      </w:divBdr>
    </w:div>
    <w:div w:id="2036151792">
      <w:bodyDiv w:val="1"/>
      <w:marLeft w:val="0"/>
      <w:marRight w:val="0"/>
      <w:marTop w:val="0"/>
      <w:marBottom w:val="0"/>
      <w:divBdr>
        <w:top w:val="none" w:sz="0" w:space="0" w:color="auto"/>
        <w:left w:val="none" w:sz="0" w:space="0" w:color="auto"/>
        <w:bottom w:val="none" w:sz="0" w:space="0" w:color="auto"/>
        <w:right w:val="none" w:sz="0" w:space="0" w:color="auto"/>
      </w:divBdr>
    </w:div>
    <w:div w:id="2044741673">
      <w:bodyDiv w:val="1"/>
      <w:marLeft w:val="0"/>
      <w:marRight w:val="0"/>
      <w:marTop w:val="0"/>
      <w:marBottom w:val="0"/>
      <w:divBdr>
        <w:top w:val="none" w:sz="0" w:space="0" w:color="auto"/>
        <w:left w:val="none" w:sz="0" w:space="0" w:color="auto"/>
        <w:bottom w:val="none" w:sz="0" w:space="0" w:color="auto"/>
        <w:right w:val="none" w:sz="0" w:space="0" w:color="auto"/>
      </w:divBdr>
    </w:div>
    <w:div w:id="2050297999">
      <w:bodyDiv w:val="1"/>
      <w:marLeft w:val="0"/>
      <w:marRight w:val="0"/>
      <w:marTop w:val="0"/>
      <w:marBottom w:val="0"/>
      <w:divBdr>
        <w:top w:val="none" w:sz="0" w:space="0" w:color="auto"/>
        <w:left w:val="none" w:sz="0" w:space="0" w:color="auto"/>
        <w:bottom w:val="none" w:sz="0" w:space="0" w:color="auto"/>
        <w:right w:val="none" w:sz="0" w:space="0" w:color="auto"/>
      </w:divBdr>
    </w:div>
    <w:div w:id="2061007904">
      <w:bodyDiv w:val="1"/>
      <w:marLeft w:val="0"/>
      <w:marRight w:val="0"/>
      <w:marTop w:val="0"/>
      <w:marBottom w:val="0"/>
      <w:divBdr>
        <w:top w:val="none" w:sz="0" w:space="0" w:color="auto"/>
        <w:left w:val="none" w:sz="0" w:space="0" w:color="auto"/>
        <w:bottom w:val="none" w:sz="0" w:space="0" w:color="auto"/>
        <w:right w:val="none" w:sz="0" w:space="0" w:color="auto"/>
      </w:divBdr>
    </w:div>
    <w:div w:id="2065054881">
      <w:bodyDiv w:val="1"/>
      <w:marLeft w:val="0"/>
      <w:marRight w:val="0"/>
      <w:marTop w:val="0"/>
      <w:marBottom w:val="0"/>
      <w:divBdr>
        <w:top w:val="none" w:sz="0" w:space="0" w:color="auto"/>
        <w:left w:val="none" w:sz="0" w:space="0" w:color="auto"/>
        <w:bottom w:val="none" w:sz="0" w:space="0" w:color="auto"/>
        <w:right w:val="none" w:sz="0" w:space="0" w:color="auto"/>
      </w:divBdr>
    </w:div>
    <w:div w:id="2100564247">
      <w:bodyDiv w:val="1"/>
      <w:marLeft w:val="0"/>
      <w:marRight w:val="0"/>
      <w:marTop w:val="0"/>
      <w:marBottom w:val="0"/>
      <w:divBdr>
        <w:top w:val="none" w:sz="0" w:space="0" w:color="auto"/>
        <w:left w:val="none" w:sz="0" w:space="0" w:color="auto"/>
        <w:bottom w:val="none" w:sz="0" w:space="0" w:color="auto"/>
        <w:right w:val="none" w:sz="0" w:space="0" w:color="auto"/>
      </w:divBdr>
    </w:div>
    <w:div w:id="2102948876">
      <w:bodyDiv w:val="1"/>
      <w:marLeft w:val="0"/>
      <w:marRight w:val="0"/>
      <w:marTop w:val="0"/>
      <w:marBottom w:val="0"/>
      <w:divBdr>
        <w:top w:val="none" w:sz="0" w:space="0" w:color="auto"/>
        <w:left w:val="none" w:sz="0" w:space="0" w:color="auto"/>
        <w:bottom w:val="none" w:sz="0" w:space="0" w:color="auto"/>
        <w:right w:val="none" w:sz="0" w:space="0" w:color="auto"/>
      </w:divBdr>
    </w:div>
    <w:div w:id="2110812379">
      <w:bodyDiv w:val="1"/>
      <w:marLeft w:val="0"/>
      <w:marRight w:val="0"/>
      <w:marTop w:val="0"/>
      <w:marBottom w:val="0"/>
      <w:divBdr>
        <w:top w:val="none" w:sz="0" w:space="0" w:color="auto"/>
        <w:left w:val="none" w:sz="0" w:space="0" w:color="auto"/>
        <w:bottom w:val="none" w:sz="0" w:space="0" w:color="auto"/>
        <w:right w:val="none" w:sz="0" w:space="0" w:color="auto"/>
      </w:divBdr>
    </w:div>
    <w:div w:id="2127430831">
      <w:bodyDiv w:val="1"/>
      <w:marLeft w:val="0"/>
      <w:marRight w:val="0"/>
      <w:marTop w:val="0"/>
      <w:marBottom w:val="0"/>
      <w:divBdr>
        <w:top w:val="none" w:sz="0" w:space="0" w:color="auto"/>
        <w:left w:val="none" w:sz="0" w:space="0" w:color="auto"/>
        <w:bottom w:val="none" w:sz="0" w:space="0" w:color="auto"/>
        <w:right w:val="none" w:sz="0" w:space="0" w:color="auto"/>
      </w:divBdr>
    </w:div>
    <w:div w:id="2134708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64E10-2750-8341-BD5A-A624B97C3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13</Pages>
  <Words>3380</Words>
  <Characters>19271</Characters>
  <Application>Microsoft Office Word</Application>
  <DocSecurity>0</DocSecurity>
  <Lines>160</Lines>
  <Paragraphs>45</Paragraphs>
  <ScaleCrop>false</ScaleCrop>
  <Company/>
  <LinksUpToDate>false</LinksUpToDate>
  <CharactersWithSpaces>22606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圣阳 刘</dc:creator>
  <cp:lastModifiedBy>圣阳 刘</cp:lastModifiedBy>
  <cp:revision>93</cp:revision>
  <cp:lastPrinted>2026-07-21T06:54:00Z</cp:lastPrinted>
  <dcterms:created xsi:type="dcterms:W3CDTF">2026-07-21T06:54:00Z</dcterms:created>
  <dcterms:modified xsi:type="dcterms:W3CDTF">2026-07-25T03:39:00Z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FCCB14964B29FA89F552506AC53D88D0_43</vt:lpwstr>
  </property>
</Properties>
</file>