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[6/18/2023]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[Stephen Shifflett]</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include your findings.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Two Guidelines and Rubric for more detailed instructions about each section of the template.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your name here.]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Cipher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Artemis Financial as we've covered in our previous assignments is seeking out a proper security option for it's network. In this case, we are going to go with SHA-256 as our Cipher of choice. Since SHA-256's algorithm handles generation of the random encryption keys to absolutely ensure security for Artemis Financial.</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CER file.</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435">
          <v:rect xmlns:o="urn:schemas-microsoft-com:office:office" xmlns:v="urn:schemas-microsoft-com:vml" id="rectole0000000002" style="width:432.000000pt;height:17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20">
          <v:rect xmlns:o="urn:schemas-microsoft-com:office:office" xmlns:v="urn:schemas-microsoft-com:vml" id="rectole0000000003" style="width:432.000000pt;height:3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20">
          <v:rect xmlns:o="urn:schemas-microsoft-com:office:office" xmlns:v="urn:schemas-microsoft-com:vml" id="rectole0000000004" style="width:432.000000pt;height:3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screenshots below of the refactored code executed without errors and the dependency-check report.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5309">
          <v:rect xmlns:o="urn:schemas-microsoft-com:office:office" xmlns:v="urn:schemas-microsoft-com:vml" id="rectole0000000005" style="width:432.000000pt;height:265.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275">
          <v:rect xmlns:o="urn:schemas-microsoft-com:office:office" xmlns:v="urn:schemas-microsoft-com:vml" id="rectole0000000006" style="width:432.000000pt;height:213.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refactored code executed without errors.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660">
          <v:rect xmlns:o="urn:schemas-microsoft-com:office:office" xmlns:v="urn:schemas-microsoft-com:vml" id="rectole0000000007" style="width:432.000000pt;height:333.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as we can see with our added algorithm and the hash being added to our code properly that we went from almost bare minimum security to some of the best that can be offered in the field. Our SHA-256 Algorithm alone with just a simple command and some simple set up was able to make our program for Artemis Financial almost full proof in terms of it's security plan.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Industry Standard Best Practices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Industry Standards are following a set of adaptable and various set out secure guidelines for making a product that is easy to follow for those who have the skill and know how in the industry while for those in the business and front end of things to be able to understand it is what exactly is being done and what is being worked with.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2">
    <w:abstractNumId w:val="48"/>
  </w:num>
  <w:num w:numId="16">
    <w:abstractNumId w:val="42"/>
  </w:num>
  <w:num w:numId="18">
    <w:abstractNumId w:val="36"/>
  </w:num>
  <w:num w:numId="22">
    <w:abstractNumId w:val="30"/>
  </w:num>
  <w:num w:numId="26">
    <w:abstractNumId w:val="24"/>
  </w:num>
  <w:num w:numId="30">
    <w:abstractNumId w:val="18"/>
  </w:num>
  <w:num w:numId="36">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