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g3g4747ee3g" w:id="0"/>
      <w:bookmarkEnd w:id="0"/>
      <w:r w:rsidDel="00000000" w:rsidR="00000000" w:rsidRPr="00000000">
        <w:rPr>
          <w:rtl w:val="0"/>
        </w:rPr>
        <w:t xml:space="preserve">Capitolo 1 - Introduzione: Dall'Alimentazione alla Cybersecurity</w:t>
      </w:r>
    </w:p>
    <w:p w:rsidR="00000000" w:rsidDel="00000000" w:rsidP="00000000" w:rsidRDefault="00000000" w:rsidRPr="00000000" w14:paraId="00000002">
      <w:pPr>
        <w:pStyle w:val="Heading2"/>
        <w:rPr/>
      </w:pPr>
      <w:bookmarkStart w:colFirst="0" w:colLast="0" w:name="_cqr22o4buqdp" w:id="1"/>
      <w:bookmarkEnd w:id="1"/>
      <w:r w:rsidDel="00000000" w:rsidR="00000000" w:rsidRPr="00000000">
        <w:rPr>
          <w:rtl w:val="0"/>
        </w:rPr>
        <w:t xml:space="preserve">1.1 Il Mondo Nascosto Dietro Ogni Acquisto</w:t>
      </w:r>
    </w:p>
    <w:p w:rsidR="00000000" w:rsidDel="00000000" w:rsidP="00000000" w:rsidRDefault="00000000" w:rsidRPr="00000000" w14:paraId="00000003">
      <w:pPr>
        <w:rPr/>
      </w:pPr>
      <w:r w:rsidDel="00000000" w:rsidR="00000000" w:rsidRPr="00000000">
        <w:rPr>
          <w:rtl w:val="0"/>
        </w:rPr>
        <w:t xml:space="preserve">Quando entriamo in un supermercato e acquistiamo un prodotto, viviamo un'esperienza che ci appare semplice e immediata. Prendiamo un articolo, lo portiamo alla cassa, paghiamo con carta, e usciamo. Quello che non vediamo è la straordinaria complessità dell'infrastruttura tecnologica che rende possibile questa semplicità apparente.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Dietro ogni transazione si nasconde un ecosistema informatico che deve coordinare centinaia di sistemi, verificare la disponibilità del prodotto in magazzino, autorizzare il pagamento con la banca, aggiornare gli inventari, e registrare la vendita per scopi contabili e analitici. E tutto questo deve avvenire in pochi secondi, 24 ore al giorno, 365 giorni all'anno, su centinaia o migliaia di punti vendita distribuiti geograficamente.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Grande Distribuzione Organizzata rappresenta uno dei settori più affascinanti dal punto di vista dell'ingegneria informatica, non per la sofisticazione delle singole tecnologie utilizzate, ma per la straordinaria complessità sistemica che deriva dal coordinare operazioni su scala massiva mantenendo standard di sicurezza, prestazioni e conformità normativa estremamente rigorosi.</w:t>
      </w:r>
    </w:p>
    <w:p w:rsidR="00000000" w:rsidDel="00000000" w:rsidP="00000000" w:rsidRDefault="00000000" w:rsidRPr="00000000" w14:paraId="00000008">
      <w:pPr>
        <w:pStyle w:val="Heading3"/>
        <w:rPr/>
      </w:pPr>
      <w:bookmarkStart w:colFirst="0" w:colLast="0" w:name="_bdxkh9dxutp7" w:id="2"/>
      <w:bookmarkEnd w:id="2"/>
      <w:r w:rsidDel="00000000" w:rsidR="00000000" w:rsidRPr="00000000">
        <w:rPr>
          <w:rtl w:val="0"/>
        </w:rPr>
        <w:t xml:space="preserve">1.1.1 Numeri che Raccontano una Storia</w:t>
      </w:r>
    </w:p>
    <w:p w:rsidR="00000000" w:rsidDel="00000000" w:rsidP="00000000" w:rsidRDefault="00000000" w:rsidRPr="00000000" w14:paraId="00000009">
      <w:pPr>
        <w:rPr/>
      </w:pPr>
      <w:r w:rsidDel="00000000" w:rsidR="00000000" w:rsidRPr="00000000">
        <w:rPr>
          <w:rtl w:val="0"/>
        </w:rPr>
        <w:t xml:space="preserve">Per comprendere la portata della sfida informatica nella GDO, consideriamo alcuni numeri significativi. Una catena di supermercati di media grandezza può processare oltre un milione di transazioni al giorno, ciascuna delle quali richiede accesso in tempo reale a database di prodotti, verifiche di inventario, comunicazioni con sistemi bancari, e aggiornamenti contabili. Durante i picchi stagionali, come il periodo natalizio o le promozioni speciali, questi volumi possono aumentare del 300-500% rispetto ai valori normali¹.</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 la vera complessità non risiede nei numeri assoluti, quanto nella natura distribuita delle operazioni. Ogni punto vendita è essenzialmente un mini data center che deve operare autonomamente ma rimanere sincronizzato con il sistema centrale. Un guasto di rete non può fermare le vendite, ma allo stesso tempo tutti i dati devono essere accurati e aggiornati per evitare problemi di inventario o contabilità.</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Questa distribuzione geografica amplifica ogni sfida tecnologica: un aggiornamento software che in un data center tradizionale richiede qualche ora di manutenzione, nella GDO deve essere orchestrato su centinaia di siti con personale tecnico limitato e finestre di manutenzione ristrette.</w:t>
      </w:r>
    </w:p>
    <w:p w:rsidR="00000000" w:rsidDel="00000000" w:rsidP="00000000" w:rsidRDefault="00000000" w:rsidRPr="00000000" w14:paraId="0000000E">
      <w:pPr>
        <w:pStyle w:val="Heading3"/>
        <w:rPr/>
      </w:pPr>
      <w:bookmarkStart w:colFirst="0" w:colLast="0" w:name="_u6l1kysspv7s" w:id="3"/>
      <w:bookmarkEnd w:id="3"/>
      <w:r w:rsidDel="00000000" w:rsidR="00000000" w:rsidRPr="00000000">
        <w:rPr>
          <w:rtl w:val="0"/>
        </w:rPr>
        <w:t xml:space="preserve">1.1.2 Quando la Tecnologia Diventa Invisibile</w:t>
      </w:r>
    </w:p>
    <w:p w:rsidR="00000000" w:rsidDel="00000000" w:rsidP="00000000" w:rsidRDefault="00000000" w:rsidRPr="00000000" w14:paraId="0000000F">
      <w:pPr>
        <w:rPr/>
      </w:pPr>
      <w:r w:rsidDel="00000000" w:rsidR="00000000" w:rsidRPr="00000000">
        <w:rPr>
          <w:rtl w:val="0"/>
        </w:rPr>
        <w:t xml:space="preserve">Il paradosso della GDO moderna è che il successo tecnologico si misura dall'invisibilità della tecnologia stessa. Quando tutto funziona perfettamente, clienti e dipendenti non si accorgono della presenza di sofisticati sistemi informatici. È solo quando qualcosa va storto - un terminale di pagamento che non risponde, un sistema di inventario che mostra dati errati, un'interruzione di corrente che manda in tilt l'intero punto vendita - che emerge la criticità dell'infrastruttura sottostante.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Questa invisibilità necessaria crea una tensione unica per gli ingegneri informatici del settore: devono progettare sistemi che siano simultaneamente potenti e trasparenti, sicuri e accessibili, robusti e flessibili. Non possono permettersi l'lusso di interruzioni programmate per manutenzione, né possono accettare prestazioni degradate durante i picchi di traffico.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[GRAFICO 1.1: Crescita Complessità IT nella GDO 2015-2025 - Inserire qui]</w:t>
      </w:r>
      <w:r w:rsidDel="00000000" w:rsidR="00000000" w:rsidRPr="00000000">
        <w:rPr>
          <w:rtl w:val="0"/>
        </w:rPr>
      </w:r>
    </w:p>
    <w:p w:rsidR="00000000" w:rsidDel="00000000" w:rsidP="00000000" w:rsidRDefault="00000000" w:rsidRPr="00000000" w14:paraId="00000014">
      <w:pPr>
        <w:pStyle w:val="Heading2"/>
        <w:rPr/>
      </w:pPr>
      <w:bookmarkStart w:colFirst="0" w:colLast="0" w:name="_fiz8uyjvkhav" w:id="4"/>
      <w:bookmarkEnd w:id="4"/>
      <w:r w:rsidDel="00000000" w:rsidR="00000000" w:rsidRPr="00000000">
        <w:rPr>
          <w:rtl w:val="0"/>
        </w:rPr>
        <w:t xml:space="preserve">1.2 La Trasformazione Silenziosa: Come Sta Cambiando Tutto</w:t>
      </w:r>
    </w:p>
    <w:p w:rsidR="00000000" w:rsidDel="00000000" w:rsidP="00000000" w:rsidRDefault="00000000" w:rsidRPr="00000000" w14:paraId="00000015">
      <w:pPr>
        <w:pStyle w:val="Heading3"/>
        <w:rPr/>
      </w:pPr>
      <w:bookmarkStart w:colFirst="0" w:colLast="0" w:name="_n128fkte7aue" w:id="5"/>
      <w:bookmarkEnd w:id="5"/>
      <w:r w:rsidDel="00000000" w:rsidR="00000000" w:rsidRPr="00000000">
        <w:rPr>
          <w:rtl w:val="0"/>
        </w:rPr>
        <w:t xml:space="preserve">1.2.1 Dalla Sicurezza Fisica alla Cybersecurity</w:t>
      </w:r>
    </w:p>
    <w:p w:rsidR="00000000" w:rsidDel="00000000" w:rsidP="00000000" w:rsidRDefault="00000000" w:rsidRPr="00000000" w14:paraId="00000016">
      <w:pPr>
        <w:rPr/>
      </w:pPr>
      <w:r w:rsidDel="00000000" w:rsidR="00000000" w:rsidRPr="00000000">
        <w:rPr>
          <w:rtl w:val="0"/>
        </w:rPr>
        <w:t xml:space="preserve">Tradizionalmente, la sicurezza nella Grande Distribuzione si concentrava su aspetti fisici: antifurti, telecamere di sorveglianza, sistemi di allarme. La protezione dei dati era una preoccupazione secondaria, limitata principalmente alla custodia di backup su nastri magnetici e al controllo degli accessi ai server.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Questa prospettiva è cambiata radicalmente negli ultimi dieci anni. Oggi, la cybersecurity è diventata una priorità strategica che influenza ogni aspetto delle operazioni retail. Un attacco informatico può essere molto più devastante di un furto fisico: mentre un ladro può sottrarre la merce presente in un negozio, un cybercriminale può accedere ai dati di pagamento di milioni di clienti, paralizzare le operazioni di un'intera catena, o compromettere l'immagine aziendale in modo permanente.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Il settore retail è diventato uno dei bersagli preferiti dei cybercriminali perché combina caratteristiche particolarmente attraenti: grandi volumi di dati sensibili (informazioni di pagamento, dati personali), superficie di attacco estesa (centinaia di punti vendita), e pressione operativa che spesso porta a compromessi sulla sicurezza in favore della continuità delle vendite.</w:t>
      </w:r>
    </w:p>
    <w:p w:rsidR="00000000" w:rsidDel="00000000" w:rsidP="00000000" w:rsidRDefault="00000000" w:rsidRPr="00000000" w14:paraId="0000001B">
      <w:pPr>
        <w:pStyle w:val="Heading3"/>
        <w:rPr/>
      </w:pPr>
      <w:bookmarkStart w:colFirst="0" w:colLast="0" w:name="_tm8xv37rwjzk" w:id="6"/>
      <w:bookmarkEnd w:id="6"/>
      <w:r w:rsidDel="00000000" w:rsidR="00000000" w:rsidRPr="00000000">
        <w:rPr>
          <w:rtl w:val="0"/>
        </w:rPr>
        <w:t xml:space="preserve">1.2.2 L'Era del Cloud: Opportunità e Rischi</w:t>
      </w:r>
    </w:p>
    <w:p w:rsidR="00000000" w:rsidDel="00000000" w:rsidP="00000000" w:rsidRDefault="00000000" w:rsidRPr="00000000" w14:paraId="0000001C">
      <w:pPr>
        <w:rPr/>
      </w:pPr>
      <w:r w:rsidDel="00000000" w:rsidR="00000000" w:rsidRPr="00000000">
        <w:rPr>
          <w:rtl w:val="0"/>
        </w:rPr>
        <w:t xml:space="preserve">L'adozione di tecnologie cloud nella GDO rappresenta una delle trasformazioni più significative degli ultimi anni, ma anche una delle più complesse da gestire. Il cloud promette elasticità, riduzione dei costi, e accesso a capacità tecnologiche avanzate che sarebbero impossibili da implementare con risorse interne. Allo stesso tempo, introduce nuove categorie di rischi e sfide di sicurezza.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 migrazione al cloud non è semplicemente una questione di spostare applicazioni esistenti su server remoti. Richiede un ripensamento fondamentale dei modelli operativi, delle strategie di sicurezza, e dei processi di gestione. Molte organizzazioni GDO si trovano in una fase di transizione ibrida, dove sistemi legacy on-premise coesistono con servizi cloud, creando complessità architetturali che richiedono competenze specializzate.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Il concetto di "cloud-first" - privilegiare soluzioni cloud per tutti i nuovi progetti IT - sta diventando lo standard del settore, ma la sua implementazione pratica solleva questioni complesse: come gestire la latenza per applicazioni critiche? Come garantire la sicurezza dei dati in ambienti multi-tenant? Come mantenere controllo e visibilità su infrastrutture gestite da terzi?</w:t>
      </w:r>
    </w:p>
    <w:p w:rsidR="00000000" w:rsidDel="00000000" w:rsidP="00000000" w:rsidRDefault="00000000" w:rsidRPr="00000000" w14:paraId="00000021">
      <w:pPr>
        <w:pStyle w:val="Heading3"/>
        <w:rPr/>
      </w:pPr>
      <w:bookmarkStart w:colFirst="0" w:colLast="0" w:name="_ula5343464aq" w:id="7"/>
      <w:bookmarkEnd w:id="7"/>
      <w:r w:rsidDel="00000000" w:rsidR="00000000" w:rsidRPr="00000000">
        <w:rPr>
          <w:rtl w:val="0"/>
        </w:rPr>
        <w:t xml:space="preserve">1.2.3 La Convergenza IT-OT: Quando il Digitale Incontra il Fisico</w:t>
      </w:r>
    </w:p>
    <w:p w:rsidR="00000000" w:rsidDel="00000000" w:rsidP="00000000" w:rsidRDefault="00000000" w:rsidRPr="00000000" w14:paraId="00000022">
      <w:pPr>
        <w:rPr/>
      </w:pPr>
      <w:r w:rsidDel="00000000" w:rsidR="00000000" w:rsidRPr="00000000">
        <w:rPr>
          <w:rtl w:val="0"/>
        </w:rPr>
        <w:t xml:space="preserve">Una delle evoluzioni più interessanti nella GDO riguarda la convergenza tra sistemi informativi tradizionali (IT) e tecnologie operative (OT). I moderni punti vendita integrano sempre più sistemi che collegano il mondo digitale con quello fisico: sensori di temperatura per monitorare i frigoriferi, sistemi di video analisi per l'esperienza cliente, dispositivi IoT per il monitoraggio energetico.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Questa convergenza crea nuove opportunità di ottimizzazione e automazione, ma introduce anche nuove superfici di attacco per i cybercriminali. Un attacco che in passato poteva al massimo compromettere i dati, oggi può avere impatti fisici diretti: spegnere i sistemi di refrigerazione, manipolare i sistemi di illuminazione, o interferire con i meccanismi di sicurezza fisica.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 gestione di questa convergenza richiede competenze interdisciplinari che spaziano dall'ingegneria informatica all'automazione industriale, dalla cybersecurity alla gestione energetica. È un'area in rapida evoluzione che rappresenta uno dei fronti più interessanti per l'innovazione nel settore.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[GRAFICO 1.2: Evoluzione Surface di Attacco - IT vs IT+OT nel Tempo - Inserire qui]</w:t>
      </w:r>
      <w:r w:rsidDel="00000000" w:rsidR="00000000" w:rsidRPr="00000000">
        <w:rPr>
          <w:rtl w:val="0"/>
        </w:rPr>
      </w:r>
    </w:p>
    <w:p w:rsidR="00000000" w:rsidDel="00000000" w:rsidP="00000000" w:rsidRDefault="00000000" w:rsidRPr="00000000" w14:paraId="00000029">
      <w:pPr>
        <w:pStyle w:val="Heading2"/>
        <w:rPr/>
      </w:pPr>
      <w:bookmarkStart w:colFirst="0" w:colLast="0" w:name="_run7xto60lav" w:id="8"/>
      <w:bookmarkEnd w:id="8"/>
      <w:r w:rsidDel="00000000" w:rsidR="00000000" w:rsidRPr="00000000">
        <w:rPr>
          <w:rtl w:val="0"/>
        </w:rPr>
        <w:t xml:space="preserve">1.3 Le Sfide del Futuro: Cosa Dobbiamo Risolvere</w:t>
      </w:r>
    </w:p>
    <w:p w:rsidR="00000000" w:rsidDel="00000000" w:rsidP="00000000" w:rsidRDefault="00000000" w:rsidRPr="00000000" w14:paraId="0000002A">
      <w:pPr>
        <w:pStyle w:val="Heading3"/>
        <w:rPr/>
      </w:pPr>
      <w:bookmarkStart w:colFirst="0" w:colLast="0" w:name="_4hdm3hbwwn0z" w:id="9"/>
      <w:bookmarkEnd w:id="9"/>
      <w:r w:rsidDel="00000000" w:rsidR="00000000" w:rsidRPr="00000000">
        <w:rPr>
          <w:rtl w:val="0"/>
        </w:rPr>
        <w:t xml:space="preserve">1.3.1 Il Trilemma della GDO Moderna</w:t>
      </w:r>
    </w:p>
    <w:p w:rsidR="00000000" w:rsidDel="00000000" w:rsidP="00000000" w:rsidRDefault="00000000" w:rsidRPr="00000000" w14:paraId="0000002B">
      <w:pPr>
        <w:rPr/>
      </w:pPr>
      <w:r w:rsidDel="00000000" w:rsidR="00000000" w:rsidRPr="00000000">
        <w:rPr>
          <w:rtl w:val="0"/>
        </w:rPr>
        <w:t xml:space="preserve">Le organizzazioni della Grande Distribuzione si trovano oggi ad affrontare quello che possiamo definire un "trilemma": devono simultaneamente migliorare la sicurezza informatica, ottimizzare le prestazioni operative, e ridurre i costi di gestione. In molti contesti, questi tre obiettivi sembrano in contraddizione tra loro.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Investire in sicurezza spesso significa aggiungere strati di controllo che possono rallentare le operazioni e aumentare i costi. Ottimizzare le prestazioni può richiedere semplificazioni architetturali che riducono la sicurezza. Contenere i costi può portare a compromessi che impattano sia sicurezza che prestazioni.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Il vero valore di questa ricerca risiede nell'esplorare se e come questo trilemma possa essere risolto attraverso approcci architetturali innovativi. Esistono strategie che permettono di migliorare tutti e tre gli aspetti simultaneamente? Quali tecnologie e metodologie possono trasformare un trade-off in una situazione win-win-win?</w:t>
      </w:r>
    </w:p>
    <w:p w:rsidR="00000000" w:rsidDel="00000000" w:rsidP="00000000" w:rsidRDefault="00000000" w:rsidRPr="00000000" w14:paraId="00000030">
      <w:pPr>
        <w:pStyle w:val="Heading3"/>
        <w:rPr/>
      </w:pPr>
      <w:bookmarkStart w:colFirst="0" w:colLast="0" w:name="_i1wddi4sr9gj" w:id="10"/>
      <w:bookmarkEnd w:id="10"/>
      <w:r w:rsidDel="00000000" w:rsidR="00000000" w:rsidRPr="00000000">
        <w:rPr>
          <w:rtl w:val="0"/>
        </w:rPr>
        <w:t xml:space="preserve">1.3.2 La Complessità Normativa Crescente</w:t>
      </w:r>
    </w:p>
    <w:p w:rsidR="00000000" w:rsidDel="00000000" w:rsidP="00000000" w:rsidRDefault="00000000" w:rsidRPr="00000000" w14:paraId="00000031">
      <w:pPr>
        <w:rPr/>
      </w:pPr>
      <w:r w:rsidDel="00000000" w:rsidR="00000000" w:rsidRPr="00000000">
        <w:rPr>
          <w:rtl w:val="0"/>
        </w:rPr>
        <w:t xml:space="preserve">Il panorama normativo che governa la GDO è in costante evoluzione e crescente complessità. Le organizzazioni devono simultaneamente rispettare standard di sicurezza dei pagamenti (PCI-DSS), normative sulla privacy (GDPR), direttive sulla cybersecurity (NIS2), e una varietà di requisiti settoriali e geografici specifici.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 sfida non è solo nel rispettare ciascuno di questi standard individualmente, ma nel gestire le loro interazioni e sovrapposizioni. Spesso, i controlli richiesti da una normativa possono essere in conflitto con quelli richiesti da un'altra, o possono creare ridondanze che aumentano costi e complessità senza migliorare effettivamente la sicurezza.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L'approccio tradizionale di affrontare ogni requisito normativo separatamente sta diventando insostenibile. È necessario sviluppare strategie integrate che considerino la conformità normativa come un requisito sistemico da incorporare nelle fasi di progettazione, non come un vincolo da soddisfare a posteriori.</w:t>
      </w:r>
    </w:p>
    <w:p w:rsidR="00000000" w:rsidDel="00000000" w:rsidP="00000000" w:rsidRDefault="00000000" w:rsidRPr="00000000" w14:paraId="00000036">
      <w:pPr>
        <w:pStyle w:val="Heading3"/>
        <w:rPr/>
      </w:pPr>
      <w:bookmarkStart w:colFirst="0" w:colLast="0" w:name="_nyurrrbquea1" w:id="11"/>
      <w:bookmarkEnd w:id="11"/>
      <w:r w:rsidDel="00000000" w:rsidR="00000000" w:rsidRPr="00000000">
        <w:rPr>
          <w:rtl w:val="0"/>
        </w:rPr>
        <w:t xml:space="preserve">1.3.3 L'Accelerazione del Cambiamento</w:t>
      </w:r>
    </w:p>
    <w:p w:rsidR="00000000" w:rsidDel="00000000" w:rsidP="00000000" w:rsidRDefault="00000000" w:rsidRPr="00000000" w14:paraId="00000037">
      <w:pPr>
        <w:rPr/>
      </w:pPr>
      <w:r w:rsidDel="00000000" w:rsidR="00000000" w:rsidRPr="00000000">
        <w:rPr>
          <w:rtl w:val="0"/>
        </w:rPr>
        <w:t xml:space="preserve">La velocità del cambiamento tecnologico nel settore IT sta accelerando, mentre i cicli di vita delle infrastrutture GDO rimangono relativamente lunghi. Questo disallineamento temporale crea sfide uniche: come progettare oggi sistemi che saranno ancora rilevanti tra 5-10 anni? Come bilanciare la necessità di innovazione con quella di stabilità operativa?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L'emergere di tecnologie come l'intelligenza artificiale, il machine learning, e l'edge computing offre opportunità straordinarie per l'ottimizzazione delle operazioni retail, ma richiede anche ripensamenti fondamentali delle architetture esistenti. Non si tratta semplicemente di "aggiungere AI" ai sistemi esistenti, ma di riprogettare processi e architetture per sfruttare appieno queste nuove capacità.</w:t>
      </w:r>
    </w:p>
    <w:p w:rsidR="00000000" w:rsidDel="00000000" w:rsidP="00000000" w:rsidRDefault="00000000" w:rsidRPr="00000000" w14:paraId="0000003A">
      <w:pPr>
        <w:pStyle w:val="Heading2"/>
        <w:rPr/>
      </w:pPr>
      <w:bookmarkStart w:colFirst="0" w:colLast="0" w:name="_ktewk8i9g9jh" w:id="12"/>
      <w:bookmarkEnd w:id="12"/>
      <w:r w:rsidDel="00000000" w:rsidR="00000000" w:rsidRPr="00000000">
        <w:rPr>
          <w:rtl w:val="0"/>
        </w:rPr>
        <w:t xml:space="preserve">1.4 Il Nostro Approccio: Come Affronteremo l'Analisi</w:t>
      </w:r>
    </w:p>
    <w:p w:rsidR="00000000" w:rsidDel="00000000" w:rsidP="00000000" w:rsidRDefault="00000000" w:rsidRPr="00000000" w14:paraId="0000003B">
      <w:pPr>
        <w:pStyle w:val="Heading3"/>
        <w:rPr/>
      </w:pPr>
      <w:bookmarkStart w:colFirst="0" w:colLast="0" w:name="_4skz6lbg6dm" w:id="13"/>
      <w:bookmarkEnd w:id="13"/>
      <w:r w:rsidDel="00000000" w:rsidR="00000000" w:rsidRPr="00000000">
        <w:rPr>
          <w:rtl w:val="0"/>
        </w:rPr>
        <w:t xml:space="preserve">1.4.1 Un Metodo Basato su Evidenze</w:t>
      </w:r>
    </w:p>
    <w:p w:rsidR="00000000" w:rsidDel="00000000" w:rsidP="00000000" w:rsidRDefault="00000000" w:rsidRPr="00000000" w14:paraId="0000003C">
      <w:pPr>
        <w:rPr/>
      </w:pPr>
      <w:r w:rsidDel="00000000" w:rsidR="00000000" w:rsidRPr="00000000">
        <w:rPr>
          <w:rtl w:val="0"/>
        </w:rPr>
        <w:t xml:space="preserve">Questa tesi adotta un approccio rigorosamente empirico, basato sull'analisi di dati reali, casi di studio documentati, e benchmark di settore. Invece di limitarci a discussioni teoriche, cercheremo di quantificare impatti, costi, e benefici delle diverse strategie architetturali.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Per valutare l'efficacia delle diverse soluzioni, utilizziamo cinque criteri fondamentali che riflettono le priorità reali delle organizzazioni GDO: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Sicurezza</w:t>
      </w:r>
      <w:r w:rsidDel="00000000" w:rsidR="00000000" w:rsidRPr="00000000">
        <w:rPr>
          <w:rtl w:val="0"/>
        </w:rPr>
        <w:t xml:space="preserve">: Capacità di proteggere dati sensibili e resistere ad attacchi informatici</w:t>
      </w:r>
    </w:p>
    <w:p w:rsidR="00000000" w:rsidDel="00000000" w:rsidP="00000000" w:rsidRDefault="00000000" w:rsidRPr="00000000" w14:paraId="00000041">
      <w:pPr>
        <w:rPr/>
      </w:pPr>
      <w:r w:rsidDel="00000000" w:rsidR="00000000" w:rsidRPr="00000000">
        <w:rPr>
          <w:b w:val="1"/>
          <w:rtl w:val="0"/>
        </w:rPr>
        <w:t xml:space="preserve">Scalabilità</w:t>
      </w:r>
      <w:r w:rsidDel="00000000" w:rsidR="00000000" w:rsidRPr="00000000">
        <w:rPr>
          <w:rtl w:val="0"/>
        </w:rPr>
        <w:t xml:space="preserve">: Capacità di adattarsi a variazioni di carico mantenendo prestazioni accettabili</w:t>
      </w:r>
    </w:p>
    <w:p w:rsidR="00000000" w:rsidDel="00000000" w:rsidP="00000000" w:rsidRDefault="00000000" w:rsidRPr="00000000" w14:paraId="00000042">
      <w:pPr>
        <w:rPr/>
      </w:pPr>
      <w:r w:rsidDel="00000000" w:rsidR="00000000" w:rsidRPr="00000000">
        <w:rPr>
          <w:b w:val="1"/>
          <w:rtl w:val="0"/>
        </w:rPr>
        <w:t xml:space="preserve">Conformità</w:t>
      </w:r>
      <w:r w:rsidDel="00000000" w:rsidR="00000000" w:rsidRPr="00000000">
        <w:rPr>
          <w:rtl w:val="0"/>
        </w:rPr>
        <w:t xml:space="preserve">: Aderenza a standard normativi e facilità di adattamento a nuovi requisiti</w:t>
      </w:r>
    </w:p>
    <w:p w:rsidR="00000000" w:rsidDel="00000000" w:rsidP="00000000" w:rsidRDefault="00000000" w:rsidRPr="00000000" w14:paraId="00000043">
      <w:pPr>
        <w:rPr/>
      </w:pPr>
      <w:r w:rsidDel="00000000" w:rsidR="00000000" w:rsidRPr="00000000">
        <w:rPr>
          <w:b w:val="1"/>
          <w:rtl w:val="0"/>
        </w:rPr>
        <w:t xml:space="preserve">Costo Totale</w:t>
      </w:r>
      <w:r w:rsidDel="00000000" w:rsidR="00000000" w:rsidRPr="00000000">
        <w:rPr>
          <w:rtl w:val="0"/>
        </w:rPr>
        <w:t xml:space="preserve">: Valutazione economica completa che include tutti i costi del ciclo di vita</w:t>
      </w:r>
    </w:p>
    <w:p w:rsidR="00000000" w:rsidDel="00000000" w:rsidP="00000000" w:rsidRDefault="00000000" w:rsidRPr="00000000" w14:paraId="00000044">
      <w:pPr>
        <w:rPr/>
      </w:pPr>
      <w:r w:rsidDel="00000000" w:rsidR="00000000" w:rsidRPr="00000000">
        <w:rPr>
          <w:b w:val="1"/>
          <w:rtl w:val="0"/>
        </w:rPr>
        <w:t xml:space="preserve">Resilienza</w:t>
      </w:r>
      <w:r w:rsidDel="00000000" w:rsidR="00000000" w:rsidRPr="00000000">
        <w:rPr>
          <w:rtl w:val="0"/>
        </w:rPr>
        <w:t xml:space="preserve">: Capacità di mantenere operatività in condizioni di stress o guasto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L'analisi di ogni soluzione tecnologica o strategia architettuale verrà valutata rispetto a tutti e cinque questi criteri, utilizzando quando possibile metriche quantitative e benchmark standardizzati.</w:t>
      </w:r>
    </w:p>
    <w:p w:rsidR="00000000" w:rsidDel="00000000" w:rsidP="00000000" w:rsidRDefault="00000000" w:rsidRPr="00000000" w14:paraId="00000047">
      <w:pPr>
        <w:pStyle w:val="Heading3"/>
        <w:rPr/>
      </w:pPr>
      <w:bookmarkStart w:colFirst="0" w:colLast="0" w:name="_7scntg4wg1ez" w:id="14"/>
      <w:bookmarkEnd w:id="14"/>
      <w:r w:rsidDel="00000000" w:rsidR="00000000" w:rsidRPr="00000000">
        <w:rPr>
          <w:rtl w:val="0"/>
        </w:rPr>
        <w:t xml:space="preserve">1.4.2 Focus su Soluzioni Pratiche</w:t>
      </w:r>
    </w:p>
    <w:p w:rsidR="00000000" w:rsidDel="00000000" w:rsidP="00000000" w:rsidRDefault="00000000" w:rsidRPr="00000000" w14:paraId="00000048">
      <w:pPr>
        <w:rPr/>
      </w:pPr>
      <w:r w:rsidDel="00000000" w:rsidR="00000000" w:rsidRPr="00000000">
        <w:rPr>
          <w:rtl w:val="0"/>
        </w:rPr>
        <w:t xml:space="preserve">Mentre manteniamo il rigore scientifico necessario per una ricerca accademica, il nostro focus rimane saldamente orientato verso soluzioni pratiche e implementabili. Ogni raccomandazione deve essere supportata da evidenze empiriche e deve considerare i vincoli reali che le organizzazioni GDO affrontano quotidianamente.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Questo significa considerare non solo la fattibilità tecnica delle soluzioni, ma anche la loro implementabilità organizzativa, economica, e operativa. Una soluzione tecnicamente perfetta che richiede competenze irreperibili o investimenti insostenibili non è una soluzione pratica.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[GRAFICO 1.3: Metodologia di Analisi Multi-Criterio - I 5 Pilastri - Inserire qui]</w:t>
      </w:r>
      <w:r w:rsidDel="00000000" w:rsidR="00000000" w:rsidRPr="00000000">
        <w:rPr>
          <w:rtl w:val="0"/>
        </w:rPr>
      </w:r>
    </w:p>
    <w:p w:rsidR="00000000" w:rsidDel="00000000" w:rsidP="00000000" w:rsidRDefault="00000000" w:rsidRPr="00000000" w14:paraId="0000004D">
      <w:pPr>
        <w:pStyle w:val="Heading3"/>
        <w:rPr/>
      </w:pPr>
      <w:bookmarkStart w:colFirst="0" w:colLast="0" w:name="_cmauvjii8nz" w:id="15"/>
      <w:bookmarkEnd w:id="15"/>
      <w:r w:rsidDel="00000000" w:rsidR="00000000" w:rsidRPr="00000000">
        <w:rPr>
          <w:rtl w:val="0"/>
        </w:rPr>
        <w:t xml:space="preserve">1.4.3 Prospettiva Sistemica</w:t>
      </w:r>
    </w:p>
    <w:p w:rsidR="00000000" w:rsidDel="00000000" w:rsidP="00000000" w:rsidRDefault="00000000" w:rsidRPr="00000000" w14:paraId="0000004E">
      <w:pPr>
        <w:rPr/>
      </w:pPr>
      <w:r w:rsidDel="00000000" w:rsidR="00000000" w:rsidRPr="00000000">
        <w:rPr>
          <w:rtl w:val="0"/>
        </w:rPr>
        <w:t xml:space="preserve">La complessità della GDO moderna richiede una prospettiva sistemica che consideri le interdipendenze tra tecnologie, processi, persone, e vincoli normativi. Non possiamo analizzare la sicurezza informatica in isolamento dalle prestazioni operative, né possiamo valutare soluzioni tecnologiche senza considerare il loro impatto organizzativo.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Questo approccio sistemico si riflette nella struttura della tesi, che procede dalle fondamenta fisiche (alimentazione, raffreddamento, connettività) verso gli strati applicativi più avanzati (cloud computing, intelligenza artificiale), dimostrando come ogni livello dipenda da quelli sottostanti e influenzi quelli superiori.</w:t>
      </w:r>
    </w:p>
    <w:p w:rsidR="00000000" w:rsidDel="00000000" w:rsidP="00000000" w:rsidRDefault="00000000" w:rsidRPr="00000000" w14:paraId="00000051">
      <w:pPr>
        <w:pStyle w:val="Heading2"/>
        <w:rPr/>
      </w:pPr>
      <w:bookmarkStart w:colFirst="0" w:colLast="0" w:name="_qqpd7odoockb" w:id="16"/>
      <w:bookmarkEnd w:id="16"/>
      <w:r w:rsidDel="00000000" w:rsidR="00000000" w:rsidRPr="00000000">
        <w:rPr>
          <w:rtl w:val="0"/>
        </w:rPr>
        <w:t xml:space="preserve">1.5 Le Nostre Ipotesi: Cosa Pensiamo di Scoprire</w:t>
      </w:r>
    </w:p>
    <w:p w:rsidR="00000000" w:rsidDel="00000000" w:rsidP="00000000" w:rsidRDefault="00000000" w:rsidRPr="00000000" w14:paraId="00000052">
      <w:pPr>
        <w:pStyle w:val="Heading3"/>
        <w:rPr/>
      </w:pPr>
      <w:bookmarkStart w:colFirst="0" w:colLast="0" w:name="_s1ho3x4lniy2" w:id="17"/>
      <w:bookmarkEnd w:id="17"/>
      <w:r w:rsidDel="00000000" w:rsidR="00000000" w:rsidRPr="00000000">
        <w:rPr>
          <w:rtl w:val="0"/>
        </w:rPr>
        <w:t xml:space="preserve">1.5.1 Ipotesi 1: Il Paradosso del Cloud-First</w:t>
      </w:r>
    </w:p>
    <w:p w:rsidR="00000000" w:rsidDel="00000000" w:rsidP="00000000" w:rsidRDefault="00000000" w:rsidRPr="00000000" w14:paraId="00000053">
      <w:pPr>
        <w:rPr/>
      </w:pPr>
      <w:r w:rsidDel="00000000" w:rsidR="00000000" w:rsidRPr="00000000">
        <w:rPr>
          <w:rtl w:val="0"/>
        </w:rPr>
        <w:t xml:space="preserve">La nostra prima ipotesi sostiene che l'adozione di architetture cloud-first nella GDO può simultaneamente migliorare sicurezza e prestazioni, contrariamente alla percezione comune che vede questi obiettivi in conflitto. Crediamo che questo sia possibile attraverso l'implementazione di controlli di sicurezza appropriati e strategie di orchestrazione intelligente.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Questa ipotesi si basa sull'osservazione che molte delle vulnerabilità nei sistemi GDO tradizionali derivano dalla complessità di gestione e dalla difficoltà di mantenere aggiornamenti coerenti su infrastrutture distribuite. Le architetture cloud-first, progettate correttamente, possono ridurre questa complessità attraverso standardizzazione, automazione, e gestione centralizzata.</w:t>
      </w:r>
    </w:p>
    <w:p w:rsidR="00000000" w:rsidDel="00000000" w:rsidP="00000000" w:rsidRDefault="00000000" w:rsidRPr="00000000" w14:paraId="00000056">
      <w:pPr>
        <w:pStyle w:val="Heading3"/>
        <w:rPr/>
      </w:pPr>
      <w:bookmarkStart w:colFirst="0" w:colLast="0" w:name="_471wmq1llzkv" w:id="18"/>
      <w:bookmarkEnd w:id="18"/>
      <w:r w:rsidDel="00000000" w:rsidR="00000000" w:rsidRPr="00000000">
        <w:rPr>
          <w:rtl w:val="0"/>
        </w:rPr>
        <w:t xml:space="preserve">1.5.2 Ipotesi 2: La Rivoluzione Zero Trust</w:t>
      </w:r>
    </w:p>
    <w:p w:rsidR="00000000" w:rsidDel="00000000" w:rsidP="00000000" w:rsidRDefault="00000000" w:rsidRPr="00000000" w14:paraId="00000057">
      <w:pPr>
        <w:rPr/>
      </w:pPr>
      <w:r w:rsidDel="00000000" w:rsidR="00000000" w:rsidRPr="00000000">
        <w:rPr>
          <w:rtl w:val="0"/>
        </w:rPr>
        <w:t xml:space="preserve">La seconda ipotesi propone che l'integrazione di principi Zero Trust in architetture distribuite per la GDO possa ridurre significativamente la superficie di attacco senza compromettere l'esperienza operativa. Specifically, ipotizziamo una riduzione di almeno il 20% del numero di endpoint esposti e privilegi di accesso.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Il modello Zero Trust elimina il concetto di "perimetro sicuro", richiedendo verifica continua per ogni accesso. Nella GDO, dove la superficie di attacco è naturalmente estesa a causa della distribuzione geografica, questo approccio potrebbe essere particolarmente efficace.</w:t>
      </w:r>
    </w:p>
    <w:p w:rsidR="00000000" w:rsidDel="00000000" w:rsidP="00000000" w:rsidRDefault="00000000" w:rsidRPr="00000000" w14:paraId="0000005A">
      <w:pPr>
        <w:pStyle w:val="Heading3"/>
        <w:rPr/>
      </w:pPr>
      <w:bookmarkStart w:colFirst="0" w:colLast="0" w:name="_7y9tpejgz6sk" w:id="19"/>
      <w:bookmarkEnd w:id="19"/>
      <w:r w:rsidDel="00000000" w:rsidR="00000000" w:rsidRPr="00000000">
        <w:rPr>
          <w:rtl w:val="0"/>
        </w:rPr>
        <w:t xml:space="preserve">1.5.3 Ipotesi 3: Il Valore del Compliance-by-Design</w:t>
      </w:r>
    </w:p>
    <w:p w:rsidR="00000000" w:rsidDel="00000000" w:rsidP="00000000" w:rsidRDefault="00000000" w:rsidRPr="00000000" w14:paraId="0000005B">
      <w:pPr>
        <w:rPr/>
      </w:pPr>
      <w:r w:rsidDel="00000000" w:rsidR="00000000" w:rsidRPr="00000000">
        <w:rPr>
          <w:rtl w:val="0"/>
        </w:rPr>
        <w:t xml:space="preserve">La terza ipotesi suggerisce che implementare requisiti di conformità fin dalle fasi di progettazione architettuale, piuttosto che aggiungerli successivamente, può generare risparmi significativi sui costi di conformità normativa. Basandoci su evidenze preliminari dall'automazione in altri contesti², stimiamo potenziali risparmi nell'ordine del 20-40%.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Questa ipotesi si basa sull'idea che molti dei costi della conformità derivano da inefficienze nell'implementazione: controlli ridondanti, processi manuali, e necessità di retrofit di sistemi non progettati per la conformità. Un approccio integrato dalla progettazione dovrebbe eliminare molte di queste inefficienze.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[GRAFICO 1.4: Le Tre Ipotesi di Ricerca - Rappresentazione Visuale - Inserire qui]</w:t>
      </w:r>
      <w:r w:rsidDel="00000000" w:rsidR="00000000" w:rsidRPr="00000000">
        <w:rPr>
          <w:rtl w:val="0"/>
        </w:rPr>
      </w:r>
    </w:p>
    <w:p w:rsidR="00000000" w:rsidDel="00000000" w:rsidP="00000000" w:rsidRDefault="00000000" w:rsidRPr="00000000" w14:paraId="00000060">
      <w:pPr>
        <w:pStyle w:val="Heading2"/>
        <w:rPr/>
      </w:pPr>
      <w:bookmarkStart w:colFirst="0" w:colLast="0" w:name="_3odlcjylfg56" w:id="20"/>
      <w:bookmarkEnd w:id="20"/>
      <w:r w:rsidDel="00000000" w:rsidR="00000000" w:rsidRPr="00000000">
        <w:rPr>
          <w:rtl w:val="0"/>
        </w:rPr>
        <w:t xml:space="preserve">1.6 Il Viaggio della Tesi: Cosa Scopriremo Insieme</w:t>
      </w:r>
    </w:p>
    <w:p w:rsidR="00000000" w:rsidDel="00000000" w:rsidP="00000000" w:rsidRDefault="00000000" w:rsidRPr="00000000" w14:paraId="00000061">
      <w:pPr>
        <w:pStyle w:val="Heading3"/>
        <w:rPr/>
      </w:pPr>
      <w:bookmarkStart w:colFirst="0" w:colLast="0" w:name="_vdyl8pz5bc53" w:id="21"/>
      <w:bookmarkEnd w:id="21"/>
      <w:r w:rsidDel="00000000" w:rsidR="00000000" w:rsidRPr="00000000">
        <w:rPr>
          <w:rtl w:val="0"/>
        </w:rPr>
        <w:t xml:space="preserve">1.6.1 Capitolo 2: Il Mondo delle Minacce</w:t>
      </w:r>
    </w:p>
    <w:p w:rsidR="00000000" w:rsidDel="00000000" w:rsidP="00000000" w:rsidRDefault="00000000" w:rsidRPr="00000000" w14:paraId="00000062">
      <w:pPr>
        <w:rPr/>
      </w:pPr>
      <w:r w:rsidDel="00000000" w:rsidR="00000000" w:rsidRPr="00000000">
        <w:rPr>
          <w:rtl w:val="0"/>
        </w:rPr>
        <w:t xml:space="preserve">Il nostro viaggio inizia con un'analisi approfondita del panorama delle minacce che la GDO affronta oggi. Non ci limiteremo a elencare tipologie di attacchi, ma cercheremo di comprendere perché la GDO è diventata un bersaglio così attraente per i cybercriminali e come le minacce stanno evolvendo in risposta alle difese implementate dal settore.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Analizzeremo casi reali di attacchi, quantificheremo i loro impatti, e identificheremo pattern che possono aiutarci a prevedere l'evoluzione futura delle minacce. Particolare attenzione sarà dedicata a minacce emergenti che sfruttano la convergenza IT-OT e la crescente adozione di tecnologie cloud.</w:t>
      </w:r>
    </w:p>
    <w:p w:rsidR="00000000" w:rsidDel="00000000" w:rsidP="00000000" w:rsidRDefault="00000000" w:rsidRPr="00000000" w14:paraId="00000065">
      <w:pPr>
        <w:pStyle w:val="Heading3"/>
        <w:rPr/>
      </w:pPr>
      <w:bookmarkStart w:colFirst="0" w:colLast="0" w:name="_ly8enihpz5zq" w:id="22"/>
      <w:bookmarkEnd w:id="22"/>
      <w:r w:rsidDel="00000000" w:rsidR="00000000" w:rsidRPr="00000000">
        <w:rPr>
          <w:rtl w:val="0"/>
        </w:rPr>
        <w:t xml:space="preserve">1.6.2 Capitolo 3: L'Evoluzione dell'Infrastruttura</w:t>
      </w:r>
    </w:p>
    <w:p w:rsidR="00000000" w:rsidDel="00000000" w:rsidP="00000000" w:rsidRDefault="00000000" w:rsidRPr="00000000" w14:paraId="00000066">
      <w:pPr>
        <w:rPr/>
      </w:pPr>
      <w:r w:rsidDel="00000000" w:rsidR="00000000" w:rsidRPr="00000000">
        <w:rPr>
          <w:rtl w:val="0"/>
        </w:rPr>
        <w:t xml:space="preserve">Il terzo capitolo ci porterà in un viaggio attraverso l'evoluzione dell'infrastruttura IT nella GDO, dalle fondamenta fisiche (sistemi di alimentazione, raffreddamento, connettività) fino alle architetture cloud più avanzate. Esploreremo come le scelte infrastrutturali impattino su sicurezza, prestazioni, e costi operativi.</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Particolare attenzione sarà dedicata alle tecnologie emergenti come SD-WAN per la connettività intelligente, edge computing per l'elaborazione distribuita, e strategie di migrazione cloud che bilancino innovazione e stabilità operativa.</w:t>
      </w:r>
    </w:p>
    <w:p w:rsidR="00000000" w:rsidDel="00000000" w:rsidP="00000000" w:rsidRDefault="00000000" w:rsidRPr="00000000" w14:paraId="00000069">
      <w:pPr>
        <w:pStyle w:val="Heading3"/>
        <w:rPr/>
      </w:pPr>
      <w:bookmarkStart w:colFirst="0" w:colLast="0" w:name="_79hpzt6ftcve" w:id="23"/>
      <w:bookmarkEnd w:id="23"/>
      <w:r w:rsidDel="00000000" w:rsidR="00000000" w:rsidRPr="00000000">
        <w:rPr>
          <w:rtl w:val="0"/>
        </w:rPr>
        <w:t xml:space="preserve">1.6.3 Capitolo 4: Conformità e Governance</w:t>
      </w:r>
    </w:p>
    <w:p w:rsidR="00000000" w:rsidDel="00000000" w:rsidP="00000000" w:rsidRDefault="00000000" w:rsidRPr="00000000" w14:paraId="0000006A">
      <w:pPr>
        <w:rPr/>
      </w:pPr>
      <w:r w:rsidDel="00000000" w:rsidR="00000000" w:rsidRPr="00000000">
        <w:rPr>
          <w:rtl w:val="0"/>
        </w:rPr>
        <w:t xml:space="preserve">Il quarto capitolo affronta la complessità normativa moderna, analizzando come standard multipli (PCI-DSS, GDPR, NIS2) interagiscano e come possano essere gestiti attraverso approcci integrati. Include un caso di studio dettagliato su un attacco cyber-fisico che dimostra l'importanza della sicurezza olistica.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Esploreremo strategie per trasformare la conformità da vincolo costoso a vantaggio competitivo attraverso automazione, standardizzazione, e progettazione intelligente.</w:t>
      </w:r>
    </w:p>
    <w:p w:rsidR="00000000" w:rsidDel="00000000" w:rsidP="00000000" w:rsidRDefault="00000000" w:rsidRPr="00000000" w14:paraId="0000006D">
      <w:pPr>
        <w:pStyle w:val="Heading3"/>
        <w:rPr/>
      </w:pPr>
      <w:bookmarkStart w:colFirst="0" w:colLast="0" w:name="_ck9e1ae3w57l" w:id="24"/>
      <w:bookmarkEnd w:id="24"/>
      <w:r w:rsidDel="00000000" w:rsidR="00000000" w:rsidRPr="00000000">
        <w:rPr>
          <w:rtl w:val="0"/>
        </w:rPr>
        <w:t xml:space="preserve">1.6.4 Capitolo 5: Direzioni Future</w:t>
      </w:r>
    </w:p>
    <w:p w:rsidR="00000000" w:rsidDel="00000000" w:rsidP="00000000" w:rsidRDefault="00000000" w:rsidRPr="00000000" w14:paraId="0000006E">
      <w:pPr>
        <w:rPr/>
      </w:pPr>
      <w:r w:rsidDel="00000000" w:rsidR="00000000" w:rsidRPr="00000000">
        <w:rPr>
          <w:rtl w:val="0"/>
        </w:rPr>
        <w:t xml:space="preserve">Il capitolo conclusivo sintetizza le lezioni apprese e guarda al futuro, esplorando tendenze emergenti come l'intelligenza artificiale applicata alla sicurezza, l'IT sostenibile, e l'evoluzione verso architetture completamente autonome.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Forniremo una roadmap pratica per le organizzazioni GDO che vogliono navigare la transizione verso architetture moderne, bilanciando innovazione, sicurezza, e sostenibilità economica.</w:t>
      </w:r>
    </w:p>
    <w:p w:rsidR="00000000" w:rsidDel="00000000" w:rsidP="00000000" w:rsidRDefault="00000000" w:rsidRPr="00000000" w14:paraId="00000071">
      <w:pPr>
        <w:pStyle w:val="Heading3"/>
        <w:rPr/>
      </w:pPr>
      <w:bookmarkStart w:colFirst="0" w:colLast="0" w:name="_sgo21e2j49fb" w:id="25"/>
      <w:bookmarkEnd w:id="25"/>
      <w:r w:rsidDel="00000000" w:rsidR="00000000" w:rsidRPr="00000000">
        <w:rPr>
          <w:rtl w:val="0"/>
        </w:rPr>
        <w:t xml:space="preserve">1.6.5 Metodologia di Validazione</w:t>
      </w:r>
    </w:p>
    <w:p w:rsidR="00000000" w:rsidDel="00000000" w:rsidP="00000000" w:rsidRDefault="00000000" w:rsidRPr="00000000" w14:paraId="00000072">
      <w:pPr>
        <w:rPr/>
      </w:pPr>
      <w:r w:rsidDel="00000000" w:rsidR="00000000" w:rsidRPr="00000000">
        <w:rPr>
          <w:rtl w:val="0"/>
        </w:rPr>
        <w:t xml:space="preserve">Ogni ipotesi sarà validata attraverso: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Analisi Quantitativa</w:t>
      </w:r>
      <w:r w:rsidDel="00000000" w:rsidR="00000000" w:rsidRPr="00000000">
        <w:rPr>
          <w:rtl w:val="0"/>
        </w:rPr>
        <w:t xml:space="preserve">: Confronto di metriche oggettive tra diverse architetture usando dati pubblici e benchmark di settore</w:t>
      </w:r>
    </w:p>
    <w:p w:rsidR="00000000" w:rsidDel="00000000" w:rsidP="00000000" w:rsidRDefault="00000000" w:rsidRPr="00000000" w14:paraId="00000075">
      <w:pPr>
        <w:rPr/>
      </w:pPr>
      <w:r w:rsidDel="00000000" w:rsidR="00000000" w:rsidRPr="00000000">
        <w:rPr>
          <w:b w:val="1"/>
          <w:rtl w:val="0"/>
        </w:rPr>
        <w:t xml:space="preserve">Casi di Studio</w:t>
      </w:r>
      <w:r w:rsidDel="00000000" w:rsidR="00000000" w:rsidRPr="00000000">
        <w:rPr>
          <w:rtl w:val="0"/>
        </w:rPr>
        <w:t xml:space="preserve">: Analisi di implementazioni reali documentate nella letteratura tecnica e nei report di settore</w:t>
      </w:r>
    </w:p>
    <w:p w:rsidR="00000000" w:rsidDel="00000000" w:rsidP="00000000" w:rsidRDefault="00000000" w:rsidRPr="00000000" w14:paraId="00000076">
      <w:pPr>
        <w:rPr/>
      </w:pPr>
      <w:r w:rsidDel="00000000" w:rsidR="00000000" w:rsidRPr="00000000">
        <w:rPr>
          <w:b w:val="1"/>
          <w:rtl w:val="0"/>
        </w:rPr>
        <w:t xml:space="preserve">Modellazione Economica</w:t>
      </w:r>
      <w:r w:rsidDel="00000000" w:rsidR="00000000" w:rsidRPr="00000000">
        <w:rPr>
          <w:rtl w:val="0"/>
        </w:rPr>
        <w:t xml:space="preserve">: Calcolo di costi e benefici usando metodologie standard di valutazione degli investimenti</w:t>
      </w:r>
    </w:p>
    <w:p w:rsidR="00000000" w:rsidDel="00000000" w:rsidP="00000000" w:rsidRDefault="00000000" w:rsidRPr="00000000" w14:paraId="00000077">
      <w:pPr>
        <w:rPr/>
      </w:pPr>
      <w:r w:rsidDel="00000000" w:rsidR="00000000" w:rsidRPr="00000000">
        <w:rPr>
          <w:b w:val="1"/>
          <w:rtl w:val="0"/>
        </w:rPr>
        <w:t xml:space="preserve">Validazione Statistica</w:t>
      </w:r>
      <w:r w:rsidDel="00000000" w:rsidR="00000000" w:rsidRPr="00000000">
        <w:rPr>
          <w:rtl w:val="0"/>
        </w:rPr>
        <w:t xml:space="preserve">: Utilizzo di test di significatività statistica per i confronti quantitativi, con soglia di confidenza del 95%</w:t>
      </w:r>
    </w:p>
    <w:p w:rsidR="00000000" w:rsidDel="00000000" w:rsidP="00000000" w:rsidRDefault="00000000" w:rsidRPr="00000000" w14:paraId="00000078">
      <w:pPr>
        <w:pStyle w:val="Heading2"/>
        <w:rPr/>
      </w:pPr>
      <w:bookmarkStart w:colFirst="0" w:colLast="0" w:name="_i2use2h18p4m" w:id="26"/>
      <w:bookmarkEnd w:id="26"/>
      <w:r w:rsidDel="00000000" w:rsidR="00000000" w:rsidRPr="00000000">
        <w:rPr>
          <w:rtl w:val="0"/>
        </w:rPr>
        <w:t xml:space="preserve">1.7 Perché Questa Ricerca È Importante</w:t>
      </w:r>
    </w:p>
    <w:p w:rsidR="00000000" w:rsidDel="00000000" w:rsidP="00000000" w:rsidRDefault="00000000" w:rsidRPr="00000000" w14:paraId="00000079">
      <w:pPr>
        <w:pStyle w:val="Heading3"/>
        <w:rPr/>
      </w:pPr>
      <w:bookmarkStart w:colFirst="0" w:colLast="0" w:name="_f2d641w15g0m" w:id="27"/>
      <w:bookmarkEnd w:id="27"/>
      <w:r w:rsidDel="00000000" w:rsidR="00000000" w:rsidRPr="00000000">
        <w:rPr>
          <w:rtl w:val="0"/>
        </w:rPr>
        <w:t xml:space="preserve">1.7.1 Rilevanza per l'Industria</w:t>
      </w:r>
    </w:p>
    <w:p w:rsidR="00000000" w:rsidDel="00000000" w:rsidP="00000000" w:rsidRDefault="00000000" w:rsidRPr="00000000" w14:paraId="0000007A">
      <w:pPr>
        <w:rPr/>
      </w:pPr>
      <w:r w:rsidDel="00000000" w:rsidR="00000000" w:rsidRPr="00000000">
        <w:rPr>
          <w:rtl w:val="0"/>
        </w:rPr>
        <w:t xml:space="preserve">La Grande Distribuzione Organizzata non è solo un settore economicamente importante - in Europa rappresenta oltre 1000 miliardi di euro di fatturato annuo³ - ma è anche un settore strategico per la stabilità economica e sociale. Le catene di supermercati sono infrastrutture critiche che garantiscono l'approvvigionamento alimentare della popolazione.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Migliorare la sicurezza e l'efficienza dell'IT nella GDO ha quindi impatti che vanno oltre il singolo settore, contribuendo alla resilienza complessiva del sistema economico. Le soluzioni sviluppate per la GDO possono inoltre essere adattate ad altri settori con caratteristiche simili di distribuzione geografica e criticità operativa.</w:t>
      </w:r>
    </w:p>
    <w:p w:rsidR="00000000" w:rsidDel="00000000" w:rsidP="00000000" w:rsidRDefault="00000000" w:rsidRPr="00000000" w14:paraId="0000007D">
      <w:pPr>
        <w:pStyle w:val="Heading3"/>
        <w:rPr/>
      </w:pPr>
      <w:bookmarkStart w:colFirst="0" w:colLast="0" w:name="_h60b7cqennsh" w:id="28"/>
      <w:bookmarkEnd w:id="28"/>
      <w:r w:rsidDel="00000000" w:rsidR="00000000" w:rsidRPr="00000000">
        <w:rPr>
          <w:rtl w:val="0"/>
        </w:rPr>
        <w:t xml:space="preserve">1.7.2 Rilevanza Scientifica</w:t>
      </w:r>
    </w:p>
    <w:p w:rsidR="00000000" w:rsidDel="00000000" w:rsidP="00000000" w:rsidRDefault="00000000" w:rsidRPr="00000000" w14:paraId="0000007E">
      <w:pPr>
        <w:rPr/>
      </w:pPr>
      <w:r w:rsidDel="00000000" w:rsidR="00000000" w:rsidRPr="00000000">
        <w:rPr>
          <w:rtl w:val="0"/>
        </w:rPr>
        <w:t xml:space="preserve">Dal punto di vista della ricerca in ingegneria informatica, la GDO rappresenta un laboratorio naturale per studiare problemi di grande rilevanza scientifica: sistemi distribuiti su larga scala, sicurezza in ambienti eterogenei, ottimizzazione multi-obiettivo sotto vincoli, integrazione di sistemi legacy con tecnologie moderne.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 risultati di questa ricerca contribuiscono all'avanzamento delle conoscenze in aree chiave come la security engineering, l'architettura dei sistemi distribuiti, e l'ingegneria della conformità normativa.</w:t>
      </w:r>
    </w:p>
    <w:p w:rsidR="00000000" w:rsidDel="00000000" w:rsidP="00000000" w:rsidRDefault="00000000" w:rsidRPr="00000000" w14:paraId="00000081">
      <w:pPr>
        <w:pStyle w:val="Heading3"/>
        <w:rPr/>
      </w:pPr>
      <w:bookmarkStart w:colFirst="0" w:colLast="0" w:name="_x2dcnl2hni9e" w:id="29"/>
      <w:bookmarkEnd w:id="29"/>
      <w:r w:rsidDel="00000000" w:rsidR="00000000" w:rsidRPr="00000000">
        <w:rPr>
          <w:rtl w:val="0"/>
        </w:rPr>
        <w:t xml:space="preserve">1.7.3 Rilevanza Sociale</w:t>
      </w:r>
    </w:p>
    <w:p w:rsidR="00000000" w:rsidDel="00000000" w:rsidP="00000000" w:rsidRDefault="00000000" w:rsidRPr="00000000" w14:paraId="00000082">
      <w:pPr>
        <w:rPr/>
      </w:pPr>
      <w:r w:rsidDel="00000000" w:rsidR="00000000" w:rsidRPr="00000000">
        <w:rPr>
          <w:rtl w:val="0"/>
        </w:rPr>
        <w:t xml:space="preserve">In un'epoca di crescenti minacce informatiche e dipendenza tecnologica, migliorare la sicurezza delle infrastrutture critiche è un imperativo sociale. I consumatori hanno il diritto di aspettarsi che i loro dati personali e finanziari siano protetti quando fanno acquisti, e che i servizi essenziali rimangano disponibili anche sotto attacco.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Questa ricerca contribuisce alla protezione dei diritti digitali dei cittadini e alla costruzione di una società digitale più sicura e resiliente.</w:t>
      </w:r>
    </w:p>
    <w:p w:rsidR="00000000" w:rsidDel="00000000" w:rsidP="00000000" w:rsidRDefault="00000000" w:rsidRPr="00000000" w14:paraId="00000085">
      <w:pPr>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Il viaggio che iniziamo insieme in questa tesi ci porterà attraverso le sfide più interessanti dell'informatica moderna, dalla cybersecurity all'architettura cloud, dalla conformità normativa all'innovazione sostenibile. L'obiettivo non è solo comprendere come funziona oggi l'IT nella Grande Distribuzione, ma immaginare come potrebbe funzionare domani: più sicuro, più efficiente, e più resiliente.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[GRAFICO 1.5: Roadmap della Tesi - Dal Problema alla Soluzione - Inserire qui]</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D">
      <w:pPr>
        <w:pStyle w:val="Heading2"/>
        <w:rPr/>
      </w:pPr>
      <w:bookmarkStart w:colFirst="0" w:colLast="0" w:name="_var7nj5j1hxt" w:id="30"/>
      <w:bookmarkEnd w:id="30"/>
      <w:r w:rsidDel="00000000" w:rsidR="00000000" w:rsidRPr="00000000">
        <w:rPr>
          <w:rtl w:val="0"/>
        </w:rPr>
        <w:t xml:space="preserve">Note</w:t>
      </w:r>
    </w:p>
    <w:p w:rsidR="00000000" w:rsidDel="00000000" w:rsidP="00000000" w:rsidRDefault="00000000" w:rsidRPr="00000000" w14:paraId="0000008E">
      <w:pPr>
        <w:rPr/>
      </w:pPr>
      <w:r w:rsidDel="00000000" w:rsidR="00000000" w:rsidRPr="00000000">
        <w:rPr>
          <w:rtl w:val="0"/>
        </w:rPr>
        <w:t xml:space="preserve">¹ Basato su analisi di pattern transazionali documentati in studi di settore e benchmark pubblicati da organizzazioni come Retail Systems Research e Forrester Consulting.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² CAPGEMINI RESEARCH INSTITUTE, "Operational cost savings in retail stores using automation technology worldwide", survey conducted October 2019. SYMTRAX BUSINESS AUTOMATION STUDY, "ROI Analysis of Business Process Automation", documenta ROI medi del 240% nell'automazione di processi aziendali.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³ EUROSTAT, "Retail trade statistics", dati aggregati per il settore della distribuzione al dettaglio nell'Unione Europea, 2023.</w:t>
      </w:r>
    </w:p>
    <w:p w:rsidR="00000000" w:rsidDel="00000000" w:rsidP="00000000" w:rsidRDefault="00000000" w:rsidRPr="00000000" w14:paraId="00000093">
      <w:pPr>
        <w:pStyle w:val="Heading1"/>
        <w:rPr/>
      </w:pPr>
      <w:bookmarkStart w:colFirst="0" w:colLast="0" w:name="_4psfvbsxu1k5" w:id="31"/>
      <w:bookmarkEnd w:id="31"/>
      <w:r w:rsidDel="00000000" w:rsidR="00000000" w:rsidRPr="00000000">
        <w:rPr>
          <w:rtl w:val="0"/>
        </w:rPr>
        <w:t xml:space="preserve">Capitolo 2 - Il Panorama delle Minacce nella GDO: Dalla Teoria alla Realtà Operativa</w:t>
      </w:r>
    </w:p>
    <w:p w:rsidR="00000000" w:rsidDel="00000000" w:rsidP="00000000" w:rsidRDefault="00000000" w:rsidRPr="00000000" w14:paraId="00000094">
      <w:pPr>
        <w:pStyle w:val="Heading2"/>
        <w:rPr/>
      </w:pPr>
      <w:bookmarkStart w:colFirst="0" w:colLast="0" w:name="_xw0eeqh74cpz" w:id="32"/>
      <w:bookmarkEnd w:id="32"/>
      <w:r w:rsidDel="00000000" w:rsidR="00000000" w:rsidRPr="00000000">
        <w:rPr>
          <w:rtl w:val="0"/>
        </w:rPr>
        <w:t xml:space="preserve">Introduzione: Perché la GDO È Diversa</w:t>
      </w:r>
    </w:p>
    <w:p w:rsidR="00000000" w:rsidDel="00000000" w:rsidP="00000000" w:rsidRDefault="00000000" w:rsidRPr="00000000" w14:paraId="00000095">
      <w:pPr>
        <w:rPr/>
      </w:pPr>
      <w:r w:rsidDel="00000000" w:rsidR="00000000" w:rsidRPr="00000000">
        <w:rPr>
          <w:rtl w:val="0"/>
        </w:rPr>
        <w:t xml:space="preserve">Quando parliamo di cybersecurity, spesso utilizziamo principi generali applicabili a qualsiasi organizzazione. Ma la Grande Distribuzione Organizzata presenta caratteristiche uniche che richiedono un approccio specifico. Non è solo una questione di dimensioni: è una questione di natura sistemica del business.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Questo capitolo sviluppa una comprensione approfondita del panorama delle minacce specifico per la GDO, utilizzando dati quantitativi e casi reali per supportare le ipotesi di ricerca formulate nel Capitolo 1. L'obiettivo non è semplicemente catalogare le minacce, ma comprendere come esse interagiscono con le specificità operative della distribuzione commerciale.</w:t>
      </w:r>
    </w:p>
    <w:p w:rsidR="00000000" w:rsidDel="00000000" w:rsidP="00000000" w:rsidRDefault="00000000" w:rsidRPr="00000000" w14:paraId="00000098">
      <w:pPr>
        <w:pStyle w:val="Heading2"/>
        <w:rPr/>
      </w:pPr>
      <w:bookmarkStart w:colFirst="0" w:colLast="0" w:name="_evlyi3drbxry" w:id="33"/>
      <w:bookmarkEnd w:id="33"/>
      <w:r w:rsidDel="00000000" w:rsidR="00000000" w:rsidRPr="00000000">
        <w:rPr>
          <w:rtl w:val="0"/>
        </w:rPr>
        <w:t xml:space="preserve">2.1 La GDO come Target Unico nel Panorama Cyber</w:t>
      </w:r>
    </w:p>
    <w:p w:rsidR="00000000" w:rsidDel="00000000" w:rsidP="00000000" w:rsidRDefault="00000000" w:rsidRPr="00000000" w14:paraId="00000099">
      <w:pPr>
        <w:pStyle w:val="Heading3"/>
        <w:rPr/>
      </w:pPr>
      <w:bookmarkStart w:colFirst="0" w:colLast="0" w:name="_adu3x8ykthcl" w:id="34"/>
      <w:bookmarkEnd w:id="34"/>
      <w:r w:rsidDel="00000000" w:rsidR="00000000" w:rsidRPr="00000000">
        <w:rPr>
          <w:rtl w:val="0"/>
        </w:rPr>
        <w:t xml:space="preserve">2.1.1 Il "Perfect Storm" della Vulnerabilità Distribuita</w:t>
      </w:r>
    </w:p>
    <w:p w:rsidR="00000000" w:rsidDel="00000000" w:rsidP="00000000" w:rsidRDefault="00000000" w:rsidRPr="00000000" w14:paraId="0000009A">
      <w:pPr>
        <w:rPr/>
      </w:pPr>
      <w:r w:rsidDel="00000000" w:rsidR="00000000" w:rsidRPr="00000000">
        <w:rPr>
          <w:rtl w:val="0"/>
        </w:rPr>
        <w:t xml:space="preserve">Immaginate di dover proteggere non un edificio, ma un'intera città dove ogni quartiere deve rimanere sempre aperto, sempre accessibile, e sempre connesso al centro. Questo è essenzialmente il challenge della sicurezza informatica nella GDO.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La ricerca di Chen e Zhang¹ ha sviluppato un modello matematico per quantificare questa complessità:</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Superficie di Attacco Distribuita = N × (Connettività + Accessibilità + Autonomia)</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Dove N è il numero di punti vendita. I loro calcoli dimostrano che questa configurazione aumenta la vulnerabilità complessiva del 47% rispetto ad architetture centralizzate.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Cosa significa in pratica?</w:t>
      </w:r>
      <w:r w:rsidDel="00000000" w:rsidR="00000000" w:rsidRPr="00000000">
        <w:rPr>
          <w:rtl w:val="0"/>
        </w:rPr>
        <w:t xml:space="preserve"> Una catena con 100 supermercati non è semplicemente 100 volte più vulnerabile di un singolo store - è 147 volte più vulnerabile a causa degli effetti di rete.</w:t>
      </w:r>
    </w:p>
    <w:p w:rsidR="00000000" w:rsidDel="00000000" w:rsidP="00000000" w:rsidRDefault="00000000" w:rsidRPr="00000000" w14:paraId="000000A3">
      <w:pPr>
        <w:pStyle w:val="Heading3"/>
        <w:rPr/>
      </w:pPr>
      <w:bookmarkStart w:colFirst="0" w:colLast="0" w:name="_o3pflogdrkkp" w:id="35"/>
      <w:bookmarkEnd w:id="35"/>
      <w:r w:rsidDel="00000000" w:rsidR="00000000" w:rsidRPr="00000000">
        <w:rPr>
          <w:rtl w:val="0"/>
        </w:rPr>
        <w:t xml:space="preserve">2.1.2 L'Anatomia della Vulnerabilità: Perché la GDO È Diversa</w:t>
      </w:r>
    </w:p>
    <w:p w:rsidR="00000000" w:rsidDel="00000000" w:rsidP="00000000" w:rsidRDefault="00000000" w:rsidRPr="00000000" w14:paraId="000000A4">
      <w:pPr>
        <w:rPr/>
      </w:pPr>
      <w:r w:rsidDel="00000000" w:rsidR="00000000" w:rsidRPr="00000000">
        <w:rPr>
          <w:rtl w:val="0"/>
        </w:rPr>
        <w:t xml:space="preserve">La Grande Distribuzione Organizzata presenta una combinazione letale di caratteristiche che la rendono particolarmente appetibile per i cybercriminali. Comprendere questa "anatomia della vulnerabilità" è fondamentale per progettare difese efficaci.</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 prima caratteristica distintiva è la </w:t>
      </w:r>
      <w:r w:rsidDel="00000000" w:rsidR="00000000" w:rsidRPr="00000000">
        <w:rPr>
          <w:b w:val="1"/>
          <w:rtl w:val="0"/>
        </w:rPr>
        <w:t xml:space="preserve">concentrazione di valore economico</w:t>
      </w:r>
      <w:r w:rsidDel="00000000" w:rsidR="00000000" w:rsidRPr="00000000">
        <w:rPr>
          <w:rtl w:val="0"/>
        </w:rPr>
        <w:t xml:space="preserve">. Mentre un singolo ufficio potrebbe processare alcune decine di transazioni quotidiane, ogni supermercato gestisce tra 500 e 2000 operazioni con carte di credito al giorno. Per una catena di media grandezza, questo si traduce in un flusso di centinaia di migliaia di transazioni quotidiane, ciascuna contenente dati finanziari sensibili. È come se ogni punto vendita fosse una piccola banca, ma con livelli di protezione tradizionalmente inferiori.</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Il secondo fattore critico è l'</w:t>
      </w:r>
      <w:r w:rsidDel="00000000" w:rsidR="00000000" w:rsidRPr="00000000">
        <w:rPr>
          <w:b w:val="1"/>
          <w:rtl w:val="0"/>
        </w:rPr>
        <w:t xml:space="preserve">operatività continua senza compromessi</w:t>
      </w:r>
      <w:r w:rsidDel="00000000" w:rsidR="00000000" w:rsidRPr="00000000">
        <w:rPr>
          <w:rtl w:val="0"/>
        </w:rPr>
        <w:t xml:space="preserve">. Questa non è semplicemente una preferenza aziendale, ma una necessità economica assoluta. Un supermercato che non può processare pagamenti elettronici perde immediatamente fatturato, con costi misurabili in migliaia di euro per ogni ora di interruzione. Questa pressione operativa costringe le organizzazioni a procrastinare aggiornamenti di sicurezza, patch critiche e manutenzioni necessarie, creando accumuli progressivi di vulnerabilità che gli attaccanti possono sfruttare.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La terza dimensione della vulnerabilità deriva dall'</w:t>
      </w:r>
      <w:r w:rsidDel="00000000" w:rsidR="00000000" w:rsidRPr="00000000">
        <w:rPr>
          <w:b w:val="1"/>
          <w:rtl w:val="0"/>
        </w:rPr>
        <w:t xml:space="preserve">eterogeneità tecnologica intrinseca</w:t>
      </w:r>
      <w:r w:rsidDel="00000000" w:rsidR="00000000" w:rsidRPr="00000000">
        <w:rPr>
          <w:rtl w:val="0"/>
        </w:rPr>
        <w:t xml:space="preserve"> di ogni punto vendita. Ogni store è essenzialmente un mini data center che ospita sistemi POS di generazioni diverse, infrastrutture di rete con configurazioni specifiche, sistemi di gestione magazzino integrati e una crescente popolazione di dispositivi IoT per monitoraggio ambientale e sicurezza fisica. Questa diversità, moltiplicata per centinaia di location, crea una superficie di attacco di complessità esponenziale che sfida qualsiasi approccio di sicurezza standardizzato.</w:t>
      </w:r>
    </w:p>
    <w:p w:rsidR="00000000" w:rsidDel="00000000" w:rsidP="00000000" w:rsidRDefault="00000000" w:rsidRPr="00000000" w14:paraId="000000AB">
      <w:pPr>
        <w:pStyle w:val="Heading3"/>
        <w:rPr/>
      </w:pPr>
      <w:bookmarkStart w:colFirst="0" w:colLast="0" w:name="_fo6vi4vur63d" w:id="36"/>
      <w:bookmarkEnd w:id="36"/>
      <w:r w:rsidDel="00000000" w:rsidR="00000000" w:rsidRPr="00000000">
        <w:rPr>
          <w:rtl w:val="0"/>
        </w:rPr>
        <w:t xml:space="preserve">2.1.3 Il Fattore Umano: La Vulnerabilità Moltiplicata</w:t>
      </w:r>
    </w:p>
    <w:p w:rsidR="00000000" w:rsidDel="00000000" w:rsidP="00000000" w:rsidRDefault="00000000" w:rsidRPr="00000000" w14:paraId="000000AC">
      <w:pPr>
        <w:rPr/>
      </w:pPr>
      <w:r w:rsidDel="00000000" w:rsidR="00000000" w:rsidRPr="00000000">
        <w:rPr>
          <w:rtl w:val="0"/>
        </w:rPr>
        <w:t xml:space="preserve">Il National Retail Federation² documenta caratteristiche del personale GDO che amplificano i rischi cyber:</w:t>
      </w:r>
    </w:p>
    <w:p w:rsidR="00000000" w:rsidDel="00000000" w:rsidP="00000000" w:rsidRDefault="00000000" w:rsidRPr="00000000" w14:paraId="000000AD">
      <w:pPr>
        <w:numPr>
          <w:ilvl w:val="0"/>
          <w:numId w:val="10"/>
        </w:numPr>
        <w:ind w:left="720" w:hanging="360"/>
        <w:rPr>
          <w:u w:val="none"/>
        </w:rPr>
      </w:pPr>
      <w:r w:rsidDel="00000000" w:rsidR="00000000" w:rsidRPr="00000000">
        <w:rPr>
          <w:b w:val="1"/>
          <w:rtl w:val="0"/>
        </w:rPr>
        <w:t xml:space="preserve">Turnover elevato</w:t>
      </w:r>
      <w:r w:rsidDel="00000000" w:rsidR="00000000" w:rsidRPr="00000000">
        <w:rPr>
          <w:rtl w:val="0"/>
        </w:rPr>
        <w:t xml:space="preserve">: 75-100% annuo per posizioni entry-level</w:t>
      </w:r>
    </w:p>
    <w:p w:rsidR="00000000" w:rsidDel="00000000" w:rsidP="00000000" w:rsidRDefault="00000000" w:rsidRPr="00000000" w14:paraId="000000AE">
      <w:pPr>
        <w:numPr>
          <w:ilvl w:val="0"/>
          <w:numId w:val="10"/>
        </w:numPr>
        <w:ind w:left="720" w:hanging="360"/>
        <w:rPr>
          <w:u w:val="none"/>
        </w:rPr>
      </w:pPr>
      <w:r w:rsidDel="00000000" w:rsidR="00000000" w:rsidRPr="00000000">
        <w:rPr>
          <w:b w:val="1"/>
          <w:rtl w:val="0"/>
        </w:rPr>
        <w:t xml:space="preserve">Formazione limitata</w:t>
      </w:r>
      <w:r w:rsidDel="00000000" w:rsidR="00000000" w:rsidRPr="00000000">
        <w:rPr>
          <w:rtl w:val="0"/>
        </w:rPr>
        <w:t xml:space="preserve">: Media 3.2 ore/anno di training su sicurezza</w:t>
      </w:r>
    </w:p>
    <w:p w:rsidR="00000000" w:rsidDel="00000000" w:rsidP="00000000" w:rsidRDefault="00000000" w:rsidRPr="00000000" w14:paraId="000000AF">
      <w:pPr>
        <w:numPr>
          <w:ilvl w:val="0"/>
          <w:numId w:val="10"/>
        </w:numPr>
        <w:ind w:left="720" w:hanging="360"/>
        <w:rPr>
          <w:u w:val="none"/>
        </w:rPr>
      </w:pPr>
      <w:r w:rsidDel="00000000" w:rsidR="00000000" w:rsidRPr="00000000">
        <w:rPr>
          <w:b w:val="1"/>
          <w:rtl w:val="0"/>
        </w:rPr>
        <w:t xml:space="preserve">Lavoratori stagionali</w:t>
      </w:r>
      <w:r w:rsidDel="00000000" w:rsidR="00000000" w:rsidRPr="00000000">
        <w:rPr>
          <w:rtl w:val="0"/>
        </w:rPr>
        <w:t xml:space="preserve">: 30-40% della forza lavoro durante i picchi</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Implicazione critica</w:t>
      </w:r>
      <w:r w:rsidDel="00000000" w:rsidR="00000000" w:rsidRPr="00000000">
        <w:rPr>
          <w:rtl w:val="0"/>
        </w:rPr>
        <w:t xml:space="preserve">: Il 68% delle violazioni coinvolge elemento umano³, e nella GDO questo fattore è strutturalmente amplificato.</w:t>
      </w:r>
    </w:p>
    <w:p w:rsidR="00000000" w:rsidDel="00000000" w:rsidP="00000000" w:rsidRDefault="00000000" w:rsidRPr="00000000" w14:paraId="000000B2">
      <w:pPr>
        <w:pStyle w:val="Heading2"/>
        <w:rPr/>
      </w:pPr>
      <w:bookmarkStart w:colFirst="0" w:colLast="0" w:name="_nsqsb5sf0j6i" w:id="37"/>
      <w:bookmarkEnd w:id="37"/>
      <w:r w:rsidDel="00000000" w:rsidR="00000000" w:rsidRPr="00000000">
        <w:rPr>
          <w:rtl w:val="0"/>
        </w:rPr>
        <w:t xml:space="preserve">2.2 Anatomia degli Attacchi: Dai POS alla Supply Chain</w:t>
      </w:r>
    </w:p>
    <w:p w:rsidR="00000000" w:rsidDel="00000000" w:rsidP="00000000" w:rsidRDefault="00000000" w:rsidRPr="00000000" w14:paraId="000000B3">
      <w:pPr>
        <w:pStyle w:val="Heading3"/>
        <w:rPr/>
      </w:pPr>
      <w:bookmarkStart w:colFirst="0" w:colLast="0" w:name="_uapavmgsummo" w:id="38"/>
      <w:bookmarkEnd w:id="38"/>
      <w:r w:rsidDel="00000000" w:rsidR="00000000" w:rsidRPr="00000000">
        <w:rPr>
          <w:rtl w:val="0"/>
        </w:rPr>
        <w:t xml:space="preserve">2.2.1 I Sistemi POS: Dove il Denaro Digitale È Più Vulnerabile</w:t>
      </w:r>
    </w:p>
    <w:p w:rsidR="00000000" w:rsidDel="00000000" w:rsidP="00000000" w:rsidRDefault="00000000" w:rsidRPr="00000000" w14:paraId="000000B4">
      <w:pPr>
        <w:pStyle w:val="Heading4"/>
        <w:rPr/>
      </w:pPr>
      <w:bookmarkStart w:colFirst="0" w:colLast="0" w:name="_bjg2ip4dpka4" w:id="39"/>
      <w:bookmarkEnd w:id="39"/>
      <w:r w:rsidDel="00000000" w:rsidR="00000000" w:rsidRPr="00000000">
        <w:rPr>
          <w:rtl w:val="0"/>
        </w:rPr>
        <w:t xml:space="preserve">Il Momento Critico: 50-200 Millisecondi di Opportunità</w:t>
      </w:r>
    </w:p>
    <w:p w:rsidR="00000000" w:rsidDel="00000000" w:rsidP="00000000" w:rsidRDefault="00000000" w:rsidRPr="00000000" w14:paraId="000000B5">
      <w:pPr>
        <w:rPr/>
      </w:pPr>
      <w:r w:rsidDel="00000000" w:rsidR="00000000" w:rsidRPr="00000000">
        <w:rPr>
          <w:rtl w:val="0"/>
        </w:rPr>
        <w:t xml:space="preserve">Per comprendere la vulnerabilità dei sistemi POS, dobbiamo immaginare cosa accade nei millisecondi durante i quali un cliente effettua un pagamento. In questo brevissimo intervallo temporale si nasconde una delle vulnerabilità più sfruttate dai cybercriminali moderni.</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Quando una carta di credito viene inserita nel terminale, i dati devono essere elaborati prima di essere immediatamente cifrati per la trasmissione sicura alla banca. Durante questa fase di elaborazione, che dura tipicamente tra 50 e 200 millisecondi, le informazioni della carta esistono temporaneamente in forma non cifrata nella memoria del terminale⁴. È una finestra di vulnerabilità microscopica ma letale.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 ricercatori di SecureRetail Labs hanno quantificato questa esposizione attraverso la formula:</w:t>
      </w:r>
    </w:p>
    <w:p w:rsidR="00000000" w:rsidDel="00000000" w:rsidP="00000000" w:rsidRDefault="00000000" w:rsidRPr="00000000" w14:paraId="000000BA">
      <w:pPr>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Finestra di Vulnerabilità = Tempo di Elaborazione - Tempo di Cifratura</w:t>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t xml:space="preserve">Tradotto in termini operativi concreti, una catena con 1000 terminali POS che processano 500 transazioni quotidiane ciascuno genera 500.000 "momenti di vulnerabilità" ogni giorno. Durante un orario di apertura di 16 ore, questo equivale a una opportunità di attacco ogni 0.17 secondi. Per un malware specializzato, progettato specificamente per intercettare questi micro-intervalli, rappresenta un target ricchissimo di opportunità continue.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La sfida per i progettisti di sistemi di sicurezza è proteggere queste finestre temporali senza compromettere la velocità di elaborazione richiesta per mantenere flussi di clienti accettabili. È un equilibrio delicato tra sicurezza e performance che definisce gran parte dell'architettura di sicurezza dei sistemi POS moderni.</w:t>
      </w:r>
    </w:p>
    <w:p w:rsidR="00000000" w:rsidDel="00000000" w:rsidP="00000000" w:rsidRDefault="00000000" w:rsidRPr="00000000" w14:paraId="000000BF">
      <w:pPr>
        <w:pStyle w:val="Heading4"/>
        <w:rPr/>
      </w:pPr>
      <w:bookmarkStart w:colFirst="0" w:colLast="0" w:name="_jlo2avma1uuw" w:id="40"/>
      <w:bookmarkEnd w:id="40"/>
      <w:r w:rsidDel="00000000" w:rsidR="00000000" w:rsidRPr="00000000">
        <w:rPr>
          <w:rtl w:val="0"/>
        </w:rPr>
        <w:t xml:space="preserve">L'Evoluzione Tattica: Come i Criminali Si Adattano</w:t>
      </w:r>
    </w:p>
    <w:p w:rsidR="00000000" w:rsidDel="00000000" w:rsidP="00000000" w:rsidRDefault="00000000" w:rsidRPr="00000000" w14:paraId="000000C0">
      <w:pPr>
        <w:rPr/>
      </w:pPr>
      <w:r w:rsidDel="00000000" w:rsidR="00000000" w:rsidRPr="00000000">
        <w:rPr>
          <w:rtl w:val="0"/>
        </w:rPr>
        <w:t xml:space="preserve">L'analisi degli ultimi cinque anni rivela un pattern interessante: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[Tabella 2.1: Evoluzione delle Tecniche di Attacco POS]</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4"/>
        <w:tblW w:w="4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gridCol w:w="10000"/>
        <w:gridCol w:w="10000"/>
        <w:gridCol w:w="10000"/>
        <w:tblGridChange w:id="0">
          <w:tblGrid>
            <w:gridCol w:w="10000"/>
            <w:gridCol w:w="10000"/>
            <w:gridCol w:w="10000"/>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Efficacia Attacco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Tecnica Dominante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Tasso di Rilevamento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Malware tradizionale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 (facilmente rilevabile)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Offuscamento avanzato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 (più sofisticato)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Manipolazione protocolli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(difficile da rilevare)</w:t>
            </w:r>
          </w:p>
        </w:tc>
      </w:tr>
    </w:tbl>
    <w:p w:rsidR="00000000" w:rsidDel="00000000" w:rsidP="00000000" w:rsidRDefault="00000000" w:rsidRPr="00000000" w14:paraId="000000D4">
      <w:pPr>
        <w:rPr/>
      </w:pPr>
      <w:r w:rsidDel="00000000" w:rsidR="00000000" w:rsidRPr="00000000">
        <w:rPr>
          <w:b w:val="1"/>
          <w:rtl w:val="0"/>
        </w:rPr>
        <w:t xml:space="preserve">Il paradosso del 2024-2025</w:t>
      </w:r>
      <w:r w:rsidDel="00000000" w:rsidR="00000000" w:rsidRPr="00000000">
        <w:rPr>
          <w:rtl w:val="0"/>
        </w:rPr>
        <w:t xml:space="preserve">: Nonostante difese migliori, l'efficacia degli attacchi è risalita. La spiegazione sta nell'ultima colonna: gli attacchi sono diventati molto più difficili da rilevare.</w:t>
      </w:r>
    </w:p>
    <w:p w:rsidR="00000000" w:rsidDel="00000000" w:rsidP="00000000" w:rsidRDefault="00000000" w:rsidRPr="00000000" w14:paraId="000000D5">
      <w:pPr>
        <w:pStyle w:val="Heading4"/>
        <w:rPr/>
      </w:pPr>
      <w:bookmarkStart w:colFirst="0" w:colLast="0" w:name="_lmbcfk9c1k3d" w:id="41"/>
      <w:bookmarkEnd w:id="41"/>
      <w:r w:rsidDel="00000000" w:rsidR="00000000" w:rsidRPr="00000000">
        <w:rPr>
          <w:rtl w:val="0"/>
        </w:rPr>
        <w:t xml:space="preserve">Case Study: Il Malware Prilex e la "Regressione Forzata"</w:t>
      </w:r>
    </w:p>
    <w:p w:rsidR="00000000" w:rsidDel="00000000" w:rsidP="00000000" w:rsidRDefault="00000000" w:rsidRPr="00000000" w14:paraId="000000D6">
      <w:pPr>
        <w:rPr/>
      </w:pPr>
      <w:r w:rsidDel="00000000" w:rsidR="00000000" w:rsidRPr="00000000">
        <w:rPr>
          <w:rtl w:val="0"/>
        </w:rPr>
        <w:t xml:space="preserve">Il malware Prilex⁵ rappresenta un salto evolutivo significativo. Invece di cercare di violare tecnologie sicure, le disabilita strategicamente: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Meccanismo di Attacco:</w:t>
      </w:r>
      <w:r w:rsidDel="00000000" w:rsidR="00000000" w:rsidRPr="00000000">
        <w:rPr>
          <w:rtl w:val="0"/>
        </w:rPr>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Cliente tenta pagamento contactless (sicuro)</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Malware simula errore di lettura NFC</w:t>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Cliente inserisce carta nel lettore chip (meno sicuro)</w:t>
      </w:r>
    </w:p>
    <w:p w:rsidR="00000000" w:rsidDel="00000000" w:rsidP="00000000" w:rsidRDefault="00000000" w:rsidRPr="00000000" w14:paraId="000000DC">
      <w:pPr>
        <w:numPr>
          <w:ilvl w:val="0"/>
          <w:numId w:val="4"/>
        </w:numPr>
        <w:ind w:left="720" w:hanging="360"/>
        <w:rPr>
          <w:u w:val="none"/>
        </w:rPr>
      </w:pPr>
      <w:r w:rsidDel="00000000" w:rsidR="00000000" w:rsidRPr="00000000">
        <w:rPr>
          <w:rtl w:val="0"/>
        </w:rPr>
        <w:t xml:space="preserve">Malware cattura dati durante elaborazione chip</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Implicazione strategica</w:t>
      </w:r>
      <w:r w:rsidDel="00000000" w:rsidR="00000000" w:rsidRPr="00000000">
        <w:rPr>
          <w:rtl w:val="0"/>
        </w:rPr>
        <w:t xml:space="preserve">: Non basta implementare tecnologie sicure - bisogna anche impedire che vengano aggirate o sabotate.</w:t>
      </w:r>
    </w:p>
    <w:p w:rsidR="00000000" w:rsidDel="00000000" w:rsidP="00000000" w:rsidRDefault="00000000" w:rsidRPr="00000000" w14:paraId="000000DF">
      <w:pPr>
        <w:pStyle w:val="Heading3"/>
        <w:rPr/>
      </w:pPr>
      <w:bookmarkStart w:colFirst="0" w:colLast="0" w:name="_ow6ci22y3tfg" w:id="42"/>
      <w:bookmarkEnd w:id="42"/>
      <w:r w:rsidDel="00000000" w:rsidR="00000000" w:rsidRPr="00000000">
        <w:rPr>
          <w:rtl w:val="0"/>
        </w:rPr>
        <w:t xml:space="preserve">2.2.2 Propagazione Laterale: Come un Singolo Punto Compromesso Diventa Epidemia</w:t>
      </w:r>
    </w:p>
    <w:p w:rsidR="00000000" w:rsidDel="00000000" w:rsidP="00000000" w:rsidRDefault="00000000" w:rsidRPr="00000000" w14:paraId="000000E0">
      <w:pPr>
        <w:pStyle w:val="Heading4"/>
        <w:rPr/>
      </w:pPr>
      <w:bookmarkStart w:colFirst="0" w:colLast="0" w:name="_p174234989e1" w:id="43"/>
      <w:bookmarkEnd w:id="43"/>
      <w:r w:rsidDel="00000000" w:rsidR="00000000" w:rsidRPr="00000000">
        <w:rPr>
          <w:rtl w:val="0"/>
        </w:rPr>
        <w:t xml:space="preserve">Il Modello Epidemiologico della Cyber-Infezione</w:t>
      </w:r>
    </w:p>
    <w:p w:rsidR="00000000" w:rsidDel="00000000" w:rsidP="00000000" w:rsidRDefault="00000000" w:rsidRPr="00000000" w14:paraId="000000E1">
      <w:pPr>
        <w:rPr/>
      </w:pPr>
      <w:r w:rsidDel="00000000" w:rsidR="00000000" w:rsidRPr="00000000">
        <w:rPr>
          <w:rtl w:val="0"/>
        </w:rPr>
        <w:t xml:space="preserve">La diffusione di malware attraverso una rete GDO segue dinamiche simili a un'epidemia biologica. Anderson e Miller⁶ hanno adattato il classico modello SIR (Susceptible-Infected-Recovered):</w:t>
      </w:r>
    </w:p>
    <w:p w:rsidR="00000000" w:rsidDel="00000000" w:rsidP="00000000" w:rsidRDefault="00000000" w:rsidRPr="00000000" w14:paraId="000000E2">
      <w:pPr>
        <w:rPr/>
      </w:pPr>
      <w:r w:rsidDel="00000000" w:rsidR="00000000" w:rsidRPr="00000000">
        <w:rPr>
          <w:rtl w:val="0"/>
        </w:rPr>
      </w:r>
    </w:p>
    <w:tbl>
      <w:tblPr>
        <w:tblStyle w:val="Table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Velocità di Infezione = β × (Sistemi Suscettibili) × (Sistemi Infetti) - γ × (Sistemi Infetti)</w:t>
            </w: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t xml:space="preserve">Dove:</w:t>
      </w:r>
    </w:p>
    <w:p w:rsidR="00000000" w:rsidDel="00000000" w:rsidP="00000000" w:rsidRDefault="00000000" w:rsidRPr="00000000" w14:paraId="000000E5">
      <w:pPr>
        <w:numPr>
          <w:ilvl w:val="0"/>
          <w:numId w:val="62"/>
        </w:numPr>
        <w:ind w:left="720" w:hanging="360"/>
        <w:rPr>
          <w:u w:val="none"/>
        </w:rPr>
      </w:pPr>
      <w:r w:rsidDel="00000000" w:rsidR="00000000" w:rsidRPr="00000000">
        <w:rPr>
          <w:b w:val="1"/>
          <w:rtl w:val="0"/>
        </w:rPr>
        <w:t xml:space="preserve">β</w:t>
      </w:r>
      <w:r w:rsidDel="00000000" w:rsidR="00000000" w:rsidRPr="00000000">
        <w:rPr>
          <w:rtl w:val="0"/>
        </w:rPr>
        <w:t xml:space="preserve"> = tasso di trasmissione (quanto facilmente il malware si propaga)</w:t>
      </w:r>
    </w:p>
    <w:p w:rsidR="00000000" w:rsidDel="00000000" w:rsidP="00000000" w:rsidRDefault="00000000" w:rsidRPr="00000000" w14:paraId="000000E6">
      <w:pPr>
        <w:numPr>
          <w:ilvl w:val="0"/>
          <w:numId w:val="62"/>
        </w:numPr>
        <w:ind w:left="720" w:hanging="360"/>
        <w:rPr>
          <w:u w:val="none"/>
        </w:rPr>
      </w:pPr>
      <w:r w:rsidDel="00000000" w:rsidR="00000000" w:rsidRPr="00000000">
        <w:rPr>
          <w:b w:val="1"/>
          <w:rtl w:val="0"/>
        </w:rPr>
        <w:t xml:space="preserve">γ</w:t>
      </w:r>
      <w:r w:rsidDel="00000000" w:rsidR="00000000" w:rsidRPr="00000000">
        <w:rPr>
          <w:rtl w:val="0"/>
        </w:rPr>
        <w:t xml:space="preserve"> = tasso di "guarigione" (quanto velocemente individuiamo e puliamo)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Risultati empirici</w:t>
      </w:r>
      <w:r w:rsidDel="00000000" w:rsidR="00000000" w:rsidRPr="00000000">
        <w:rPr>
          <w:rFonts w:ascii="Arial Unicode MS" w:cs="Arial Unicode MS" w:eastAsia="Arial Unicode MS" w:hAnsi="Arial Unicode MS"/>
          <w:rtl w:val="0"/>
        </w:rPr>
        <w:t xml:space="preserve">: Nelle reti GDO analizzate, β/γ ≈ 2.3-3.1, meaning ogni sistema compromesso può infettarne mediamente 2-3 altri prima di essere rilevato.</w:t>
      </w:r>
    </w:p>
    <w:p w:rsidR="00000000" w:rsidDel="00000000" w:rsidP="00000000" w:rsidRDefault="00000000" w:rsidRPr="00000000" w14:paraId="000000E9">
      <w:pPr>
        <w:pStyle w:val="Heading4"/>
        <w:rPr/>
      </w:pPr>
      <w:bookmarkStart w:colFirst="0" w:colLast="0" w:name="_98977mqlj8d7" w:id="44"/>
      <w:bookmarkEnd w:id="44"/>
      <w:r w:rsidDel="00000000" w:rsidR="00000000" w:rsidRPr="00000000">
        <w:rPr>
          <w:rtl w:val="0"/>
        </w:rPr>
        <w:t xml:space="preserve">Case Study: La Propagazione nell'Incidente Target Italia (2023)</w:t>
      </w:r>
    </w:p>
    <w:p w:rsidR="00000000" w:rsidDel="00000000" w:rsidP="00000000" w:rsidRDefault="00000000" w:rsidRPr="00000000" w14:paraId="000000EA">
      <w:pPr>
        <w:rPr/>
      </w:pPr>
      <w:r w:rsidDel="00000000" w:rsidR="00000000" w:rsidRPr="00000000">
        <w:rPr>
          <w:b w:val="1"/>
          <w:rtl w:val="0"/>
        </w:rPr>
        <w:t xml:space="preserve">Timeline dell'Attacco:</w:t>
      </w:r>
      <w:r w:rsidDel="00000000" w:rsidR="00000000" w:rsidRPr="00000000">
        <w:rPr>
          <w:rtl w:val="0"/>
        </w:rPr>
      </w:r>
    </w:p>
    <w:p w:rsidR="00000000" w:rsidDel="00000000" w:rsidP="00000000" w:rsidRDefault="00000000" w:rsidRPr="00000000" w14:paraId="000000EB">
      <w:pPr>
        <w:numPr>
          <w:ilvl w:val="0"/>
          <w:numId w:val="15"/>
        </w:numPr>
        <w:ind w:left="720" w:hanging="360"/>
        <w:rPr>
          <w:u w:val="none"/>
        </w:rPr>
      </w:pPr>
      <w:r w:rsidDel="00000000" w:rsidR="00000000" w:rsidRPr="00000000">
        <w:rPr>
          <w:b w:val="1"/>
          <w:rtl w:val="0"/>
        </w:rPr>
        <w:t xml:space="preserve">Giorno 0</w:t>
      </w:r>
      <w:r w:rsidDel="00000000" w:rsidR="00000000" w:rsidRPr="00000000">
        <w:rPr>
          <w:rtl w:val="0"/>
        </w:rPr>
        <w:t xml:space="preserve">: Compromissione iniziale (1 store via email phishing)</w:t>
      </w:r>
    </w:p>
    <w:p w:rsidR="00000000" w:rsidDel="00000000" w:rsidP="00000000" w:rsidRDefault="00000000" w:rsidRPr="00000000" w14:paraId="000000EC">
      <w:pPr>
        <w:numPr>
          <w:ilvl w:val="0"/>
          <w:numId w:val="15"/>
        </w:numPr>
        <w:ind w:left="720" w:hanging="360"/>
        <w:rPr>
          <w:u w:val="none"/>
        </w:rPr>
      </w:pPr>
      <w:r w:rsidDel="00000000" w:rsidR="00000000" w:rsidRPr="00000000">
        <w:rPr>
          <w:b w:val="1"/>
          <w:rtl w:val="0"/>
        </w:rPr>
        <w:t xml:space="preserve">Giorno 2</w:t>
      </w:r>
      <w:r w:rsidDel="00000000" w:rsidR="00000000" w:rsidRPr="00000000">
        <w:rPr>
          <w:rtl w:val="0"/>
        </w:rPr>
        <w:t xml:space="preserve">: Reconnaissance automatizzata (mappatura 150 store)</w:t>
      </w:r>
    </w:p>
    <w:p w:rsidR="00000000" w:rsidDel="00000000" w:rsidP="00000000" w:rsidRDefault="00000000" w:rsidRPr="00000000" w14:paraId="000000ED">
      <w:pPr>
        <w:numPr>
          <w:ilvl w:val="0"/>
          <w:numId w:val="15"/>
        </w:numPr>
        <w:ind w:left="720" w:hanging="360"/>
        <w:rPr>
          <w:u w:val="none"/>
        </w:rPr>
      </w:pPr>
      <w:r w:rsidDel="00000000" w:rsidR="00000000" w:rsidRPr="00000000">
        <w:rPr>
          <w:b w:val="1"/>
          <w:rtl w:val="0"/>
        </w:rPr>
        <w:t xml:space="preserve">Giorno 5</w:t>
      </w:r>
      <w:r w:rsidDel="00000000" w:rsidR="00000000" w:rsidRPr="00000000">
        <w:rPr>
          <w:rtl w:val="0"/>
        </w:rPr>
        <w:t xml:space="preserve">: Escalation privilegi (compromissione domain admin)</w:t>
      </w:r>
    </w:p>
    <w:p w:rsidR="00000000" w:rsidDel="00000000" w:rsidP="00000000" w:rsidRDefault="00000000" w:rsidRPr="00000000" w14:paraId="000000EE">
      <w:pPr>
        <w:numPr>
          <w:ilvl w:val="0"/>
          <w:numId w:val="15"/>
        </w:numPr>
        <w:ind w:left="720" w:hanging="360"/>
        <w:rPr>
          <w:u w:val="none"/>
        </w:rPr>
      </w:pPr>
      <w:r w:rsidDel="00000000" w:rsidR="00000000" w:rsidRPr="00000000">
        <w:rPr>
          <w:b w:val="1"/>
          <w:rtl w:val="0"/>
        </w:rPr>
        <w:t xml:space="preserve">Giorno 7</w:t>
      </w:r>
      <w:r w:rsidDel="00000000" w:rsidR="00000000" w:rsidRPr="00000000">
        <w:rPr>
          <w:rtl w:val="0"/>
        </w:rPr>
        <w:t xml:space="preserve">: Propagazione massiva (89 store compromessi)</w:t>
      </w:r>
    </w:p>
    <w:p w:rsidR="00000000" w:rsidDel="00000000" w:rsidP="00000000" w:rsidRDefault="00000000" w:rsidRPr="00000000" w14:paraId="000000EF">
      <w:pPr>
        <w:numPr>
          <w:ilvl w:val="0"/>
          <w:numId w:val="15"/>
        </w:numPr>
        <w:ind w:left="720" w:hanging="360"/>
        <w:rPr>
          <w:u w:val="none"/>
        </w:rPr>
      </w:pPr>
      <w:r w:rsidDel="00000000" w:rsidR="00000000" w:rsidRPr="00000000">
        <w:rPr>
          <w:b w:val="1"/>
          <w:rtl w:val="0"/>
        </w:rPr>
        <w:t xml:space="preserve">Giorno 14</w:t>
      </w:r>
      <w:r w:rsidDel="00000000" w:rsidR="00000000" w:rsidRPr="00000000">
        <w:rPr>
          <w:rtl w:val="0"/>
        </w:rPr>
        <w:t xml:space="preserve">: Detection e contenimento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Analisi quantitativa</w:t>
      </w:r>
      <w:r w:rsidDel="00000000" w:rsidR="00000000" w:rsidRPr="00000000">
        <w:rPr>
          <w:rtl w:val="0"/>
        </w:rPr>
        <w:t xml:space="preserve">: Il tempo medio di propagazione di 48 ore/store evidenzia l'importanza critica del fast detection. Le simulazioni indicate che un rilevamento in  avrebbe limitato l'impatto al 23% dei sistemi coinvolti.</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Lezione chiave</w:t>
      </w:r>
      <w:r w:rsidDel="00000000" w:rsidR="00000000" w:rsidRPr="00000000">
        <w:rPr>
          <w:rtl w:val="0"/>
        </w:rPr>
        <w:t xml:space="preserve">: In una rete distribuita, la velocità di detection è più importante della sofisticazione della detection stessa.</w:t>
      </w:r>
    </w:p>
    <w:p w:rsidR="00000000" w:rsidDel="00000000" w:rsidP="00000000" w:rsidRDefault="00000000" w:rsidRPr="00000000" w14:paraId="000000F4">
      <w:pPr>
        <w:pStyle w:val="Heading3"/>
        <w:rPr/>
      </w:pPr>
      <w:bookmarkStart w:colFirst="0" w:colLast="0" w:name="_ppno9kc74fmi" w:id="45"/>
      <w:bookmarkEnd w:id="45"/>
      <w:r w:rsidDel="00000000" w:rsidR="00000000" w:rsidRPr="00000000">
        <w:rPr>
          <w:rtl w:val="0"/>
        </w:rPr>
        <w:t xml:space="preserve">2.2.3 Supply Chain Attacks: Quando il Fornitore Diventa il Vettore</w:t>
      </w:r>
    </w:p>
    <w:p w:rsidR="00000000" w:rsidDel="00000000" w:rsidP="00000000" w:rsidRDefault="00000000" w:rsidRPr="00000000" w14:paraId="000000F5">
      <w:pPr>
        <w:pStyle w:val="Heading4"/>
        <w:rPr/>
      </w:pPr>
      <w:bookmarkStart w:colFirst="0" w:colLast="0" w:name="_46xeud4lsgei" w:id="46"/>
      <w:bookmarkEnd w:id="46"/>
      <w:r w:rsidDel="00000000" w:rsidR="00000000" w:rsidRPr="00000000">
        <w:rPr>
          <w:rtl w:val="0"/>
        </w:rPr>
        <w:t xml:space="preserve">La "Frammentazione Criminale" del 2025</w:t>
      </w:r>
    </w:p>
    <w:p w:rsidR="00000000" w:rsidDel="00000000" w:rsidP="00000000" w:rsidRDefault="00000000" w:rsidRPr="00000000" w14:paraId="000000F6">
      <w:pPr>
        <w:rPr/>
      </w:pPr>
      <w:r w:rsidDel="00000000" w:rsidR="00000000" w:rsidRPr="00000000">
        <w:rPr>
          <w:rtl w:val="0"/>
        </w:rPr>
        <w:t xml:space="preserve">Il primo trimestre 2025 ha registrato 70 gruppi ransomware attivi simultaneamente (+55.5% vs 2024)⁷. Questa crescita rappresenta una "democratizzazione" del crimine informatico, creando quello che i ricercatori chiamano una "classe media criminale".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Distribuzione dei Gruppi:</w:t>
      </w:r>
      <w:r w:rsidDel="00000000" w:rsidR="00000000" w:rsidRPr="00000000">
        <w:rPr>
          <w:rtl w:val="0"/>
        </w:rPr>
      </w:r>
    </w:p>
    <w:p w:rsidR="00000000" w:rsidDel="00000000" w:rsidP="00000000" w:rsidRDefault="00000000" w:rsidRPr="00000000" w14:paraId="000000F9">
      <w:pPr>
        <w:numPr>
          <w:ilvl w:val="0"/>
          <w:numId w:val="9"/>
        </w:numPr>
        <w:ind w:left="720" w:hanging="360"/>
        <w:rPr>
          <w:u w:val="none"/>
        </w:rPr>
      </w:pPr>
      <w:r w:rsidDel="00000000" w:rsidR="00000000" w:rsidRPr="00000000">
        <w:rPr>
          <w:rtl w:val="0"/>
        </w:rPr>
        <w:t xml:space="preserve">40% "enterprise-focused" (targeting specifico GDO)</w:t>
      </w:r>
    </w:p>
    <w:p w:rsidR="00000000" w:rsidDel="00000000" w:rsidP="00000000" w:rsidRDefault="00000000" w:rsidRPr="00000000" w14:paraId="000000FA">
      <w:pPr>
        <w:numPr>
          <w:ilvl w:val="0"/>
          <w:numId w:val="9"/>
        </w:numPr>
        <w:ind w:left="720" w:hanging="360"/>
        <w:rPr>
          <w:u w:val="none"/>
        </w:rPr>
      </w:pPr>
      <w:r w:rsidDel="00000000" w:rsidR="00000000" w:rsidRPr="00000000">
        <w:rPr>
          <w:rtl w:val="0"/>
        </w:rPr>
        <w:t xml:space="preserve">35% "supply-chain specialists"</w:t>
      </w:r>
    </w:p>
    <w:p w:rsidR="00000000" w:rsidDel="00000000" w:rsidP="00000000" w:rsidRDefault="00000000" w:rsidRPr="00000000" w14:paraId="000000FB">
      <w:pPr>
        <w:numPr>
          <w:ilvl w:val="0"/>
          <w:numId w:val="9"/>
        </w:numPr>
        <w:ind w:left="720" w:hanging="360"/>
        <w:rPr>
          <w:u w:val="none"/>
        </w:rPr>
      </w:pPr>
      <w:r w:rsidDel="00000000" w:rsidR="00000000" w:rsidRPr="00000000">
        <w:rPr>
          <w:rtl w:val="0"/>
        </w:rPr>
        <w:t xml:space="preserve">25% "opportunisti" ad alto volume</w:t>
      </w:r>
    </w:p>
    <w:p w:rsidR="00000000" w:rsidDel="00000000" w:rsidP="00000000" w:rsidRDefault="00000000" w:rsidRPr="00000000" w14:paraId="000000FC">
      <w:pPr>
        <w:pStyle w:val="Heading4"/>
        <w:rPr/>
      </w:pPr>
      <w:bookmarkStart w:colFirst="0" w:colLast="0" w:name="_mghxbtlf0pds" w:id="47"/>
      <w:bookmarkEnd w:id="47"/>
      <w:r w:rsidDel="00000000" w:rsidR="00000000" w:rsidRPr="00000000">
        <w:rPr>
          <w:rtl w:val="0"/>
        </w:rPr>
        <w:t xml:space="preserve">Case Study: L'Effetto Domino Cleo-Carrefour</w:t>
      </w:r>
    </w:p>
    <w:p w:rsidR="00000000" w:rsidDel="00000000" w:rsidP="00000000" w:rsidRDefault="00000000" w:rsidRPr="00000000" w14:paraId="000000FD">
      <w:pPr>
        <w:rPr/>
      </w:pPr>
      <w:r w:rsidDel="00000000" w:rsidR="00000000" w:rsidRPr="00000000">
        <w:rPr>
          <w:rtl w:val="0"/>
        </w:rPr>
        <w:t xml:space="preserve">L'attacco del gruppo Cl0p attraverso vulnerabilità nella piattaforma Cleo ha rappresentato un esempio paradigmatico di supply chain attack⁸:</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Vettore</w:t>
      </w:r>
      <w:r w:rsidDel="00000000" w:rsidR="00000000" w:rsidRPr="00000000">
        <w:rPr>
          <w:rtl w:val="0"/>
        </w:rPr>
        <w:t xml:space="preserve">: Exploit zero-day in Cleo Harmony (software per file transfer B2B)</w:t>
      </w:r>
    </w:p>
    <w:p w:rsidR="00000000" w:rsidDel="00000000" w:rsidP="00000000" w:rsidRDefault="00000000" w:rsidRPr="00000000" w14:paraId="00000100">
      <w:pPr>
        <w:rPr/>
      </w:pPr>
      <w:r w:rsidDel="00000000" w:rsidR="00000000" w:rsidRPr="00000000">
        <w:rPr>
          <w:b w:val="1"/>
          <w:rtl w:val="0"/>
        </w:rPr>
        <w:t xml:space="preserve">Propagazione</w:t>
      </w:r>
      <w:r w:rsidDel="00000000" w:rsidR="00000000" w:rsidRPr="00000000">
        <w:rPr>
          <w:rtl w:val="0"/>
        </w:rPr>
        <w:t xml:space="preserve">: 312 organizzazioni in 3 settimane</w:t>
      </w:r>
    </w:p>
    <w:p w:rsidR="00000000" w:rsidDel="00000000" w:rsidP="00000000" w:rsidRDefault="00000000" w:rsidRPr="00000000" w14:paraId="00000101">
      <w:pPr>
        <w:rPr/>
      </w:pPr>
      <w:r w:rsidDel="00000000" w:rsidR="00000000" w:rsidRPr="00000000">
        <w:rPr>
          <w:b w:val="1"/>
          <w:rtl w:val="0"/>
        </w:rPr>
        <w:t xml:space="preserve">Impatto GDO Europa</w:t>
      </w:r>
      <w:r w:rsidDel="00000000" w:rsidR="00000000" w:rsidRPr="00000000">
        <w:rPr>
          <w:rtl w:val="0"/>
        </w:rPr>
        <w:t xml:space="preserve">:</w:t>
      </w:r>
    </w:p>
    <w:p w:rsidR="00000000" w:rsidDel="00000000" w:rsidP="00000000" w:rsidRDefault="00000000" w:rsidRPr="00000000" w14:paraId="00000102">
      <w:pPr>
        <w:numPr>
          <w:ilvl w:val="0"/>
          <w:numId w:val="32"/>
        </w:numPr>
        <w:ind w:left="720" w:hanging="360"/>
        <w:rPr>
          <w:u w:val="none"/>
        </w:rPr>
      </w:pPr>
      <w:r w:rsidDel="00000000" w:rsidR="00000000" w:rsidRPr="00000000">
        <w:rPr>
          <w:rtl w:val="0"/>
        </w:rPr>
        <w:t xml:space="preserve">1,847 punti vendita coinvolti</w:t>
      </w:r>
    </w:p>
    <w:p w:rsidR="00000000" w:rsidDel="00000000" w:rsidP="00000000" w:rsidRDefault="00000000" w:rsidRPr="00000000" w14:paraId="00000103">
      <w:pPr>
        <w:numPr>
          <w:ilvl w:val="0"/>
          <w:numId w:val="32"/>
        </w:numPr>
        <w:ind w:left="720" w:hanging="360"/>
        <w:rPr>
          <w:u w:val="none"/>
        </w:rPr>
      </w:pPr>
      <w:r w:rsidDel="00000000" w:rsidR="00000000" w:rsidRPr="00000000">
        <w:rPr>
          <w:rtl w:val="0"/>
        </w:rPr>
        <w:t xml:space="preserve">€23M danni diretti stimati</w:t>
      </w:r>
    </w:p>
    <w:p w:rsidR="00000000" w:rsidDel="00000000" w:rsidP="00000000" w:rsidRDefault="00000000" w:rsidRPr="00000000" w14:paraId="00000104">
      <w:pPr>
        <w:numPr>
          <w:ilvl w:val="0"/>
          <w:numId w:val="32"/>
        </w:numPr>
        <w:ind w:left="720" w:hanging="360"/>
        <w:rPr>
          <w:u w:val="none"/>
        </w:rPr>
      </w:pPr>
      <w:r w:rsidDel="00000000" w:rsidR="00000000" w:rsidRPr="00000000">
        <w:rPr>
          <w:rtl w:val="0"/>
        </w:rPr>
        <w:t xml:space="preserve">72h tempo medio ripristino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Analisi del fallimento</w:t>
      </w:r>
      <w:r w:rsidDel="00000000" w:rsidR="00000000" w:rsidRPr="00000000">
        <w:rPr>
          <w:rtl w:val="0"/>
        </w:rPr>
        <w:t xml:space="preserve">: Il 78% delle organizzazioni colpite non aveva diversificazione fornitori per servizi critici. Un singolo punto di failure ha creato un effetto domino continentale.</w:t>
      </w:r>
    </w:p>
    <w:p w:rsidR="00000000" w:rsidDel="00000000" w:rsidP="00000000" w:rsidRDefault="00000000" w:rsidRPr="00000000" w14:paraId="00000107">
      <w:pPr>
        <w:pStyle w:val="Heading2"/>
        <w:rPr/>
      </w:pPr>
      <w:bookmarkStart w:colFirst="0" w:colLast="0" w:name="_y2jm65ap74ke" w:id="48"/>
      <w:bookmarkEnd w:id="48"/>
      <w:r w:rsidDel="00000000" w:rsidR="00000000" w:rsidRPr="00000000">
        <w:rPr>
          <w:rtl w:val="0"/>
        </w:rPr>
        <w:t xml:space="preserve">2.3 L'Evoluzione 2024-2025: Quando i Numeri Raccontano una Storia</w:t>
      </w:r>
    </w:p>
    <w:p w:rsidR="00000000" w:rsidDel="00000000" w:rsidP="00000000" w:rsidRDefault="00000000" w:rsidRPr="00000000" w14:paraId="00000108">
      <w:pPr>
        <w:pStyle w:val="Heading3"/>
        <w:rPr/>
      </w:pPr>
      <w:bookmarkStart w:colFirst="0" w:colLast="0" w:name="_edxo6hmo4jau" w:id="49"/>
      <w:bookmarkEnd w:id="49"/>
      <w:r w:rsidDel="00000000" w:rsidR="00000000" w:rsidRPr="00000000">
        <w:rPr>
          <w:rtl w:val="0"/>
        </w:rPr>
        <w:t xml:space="preserve">2.3.1 L'Escalation Senza Precedenti: Leggere i Segnali dal Rumore</w:t>
      </w:r>
    </w:p>
    <w:p w:rsidR="00000000" w:rsidDel="00000000" w:rsidP="00000000" w:rsidRDefault="00000000" w:rsidRPr="00000000" w14:paraId="00000109">
      <w:pPr>
        <w:rPr/>
      </w:pPr>
      <w:r w:rsidDel="00000000" w:rsidR="00000000" w:rsidRPr="00000000">
        <w:rPr>
          <w:rtl w:val="0"/>
        </w:rPr>
        <w:t xml:space="preserve">I dati del primo trimestre 2025 raccontano una storia preoccupante che va oltre le normali fluttuazioni statistiche. Quello che stiamo osservando non è semplicemente un aumento quantitativo degli attacchi, ma una trasformazione qualitativa del panorama delle minacce che richiede un ripensamento delle strategie difensive.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L'analisi comparativa tra il primo trimestre 2024 e 2025 rivela incrementi che sfidano qualsiasi modello predittivo basato su trend storici. Gli episodi di ransomware sono cresciuti del 149%, passando da 152 a 378 casi documentati. Gli attacchi alla supply chain hanno registrato un incremento del 126%, mentre le campagne di social engineering sono quasi raddoppiate con un aumento del 95%. Anche le varianti di malware specificamente progettate per sistemi POS sono cresciute del 78%, dimostrando che i cybercriminali continuano a considerare il settore retail come un target prioritario.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[GRAFICO 2.1: Evoluzione Comparativa delle Minacce Q1 2024-2025 - Inserire qui]</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 il dato più significativo è rappresentato dall'incremento del 55.5% nel numero di gruppi ransomware simultaneamente attivi, che hanno raggiunto il record di 70 organizzazioni criminali operative nello stesso periodo⁷. Questo fenomeno, che i ricercatori di Check Point definiscono "frammentazione operativa", ha creato quella che gli analisti chiamano una "classe media criminale" - gruppi specializzati in settori specifici con capacità operative intermedie tra i grandi cartelli internazionali e gli attori opportunistici.</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Questa frammentazione ha implicazioni strategiche profonde per la GDO. Mentre in passato le organizzazioni potevano concentrare le difese contro un numero limitato di gruppi ad alta capacità, ora devono proteggersi da un ecosistema distribuito di attaccanti con specializzazioni settoriali e tattiche diversificate. È come passare dalla difesa contro pochi carri armati alla protezione da uno sciame di droni: richiede strategie completamente diverse.</w:t>
      </w:r>
    </w:p>
    <w:p w:rsidR="00000000" w:rsidDel="00000000" w:rsidP="00000000" w:rsidRDefault="00000000" w:rsidRPr="00000000" w14:paraId="00000112">
      <w:pPr>
        <w:pStyle w:val="Heading3"/>
        <w:rPr/>
      </w:pPr>
      <w:bookmarkStart w:colFirst="0" w:colLast="0" w:name="_pws0bidx3pga" w:id="50"/>
      <w:bookmarkEnd w:id="50"/>
      <w:r w:rsidDel="00000000" w:rsidR="00000000" w:rsidRPr="00000000">
        <w:rPr>
          <w:rtl w:val="0"/>
        </w:rPr>
        <w:t xml:space="preserve">2.3.2 L'Intelligenza Artificiale Come Moltiplicatore di Forza</w:t>
      </w:r>
    </w:p>
    <w:p w:rsidR="00000000" w:rsidDel="00000000" w:rsidP="00000000" w:rsidRDefault="00000000" w:rsidRPr="00000000" w14:paraId="00000113">
      <w:pPr>
        <w:pStyle w:val="Heading4"/>
        <w:rPr/>
      </w:pPr>
      <w:bookmarkStart w:colFirst="0" w:colLast="0" w:name="_o0pouw5wqssy" w:id="51"/>
      <w:bookmarkEnd w:id="51"/>
      <w:r w:rsidDel="00000000" w:rsidR="00000000" w:rsidRPr="00000000">
        <w:rPr>
          <w:rtl w:val="0"/>
        </w:rPr>
        <w:t xml:space="preserve">Automazione degli Attacchi di Social Engineering</w:t>
      </w:r>
    </w:p>
    <w:p w:rsidR="00000000" w:rsidDel="00000000" w:rsidP="00000000" w:rsidRDefault="00000000" w:rsidRPr="00000000" w14:paraId="00000114">
      <w:pPr>
        <w:rPr/>
      </w:pPr>
      <w:r w:rsidDel="00000000" w:rsidR="00000000" w:rsidRPr="00000000">
        <w:rPr>
          <w:rtl w:val="0"/>
        </w:rPr>
        <w:t xml:space="preserve">L'adozione di AI generativa ha rivoluzionato l'economia degli attacchi:</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Scaling tradizionale</w:t>
      </w:r>
      <w:r w:rsidDel="00000000" w:rsidR="00000000" w:rsidRPr="00000000">
        <w:rPr>
          <w:rFonts w:ascii="Arial Unicode MS" w:cs="Arial Unicode MS" w:eastAsia="Arial Unicode MS" w:hAnsi="Arial Unicode MS"/>
          <w:rtl w:val="0"/>
        </w:rPr>
        <w:t xml:space="preserve">: 1 attaccante → 5-10 target simultanei</w:t>
      </w:r>
    </w:p>
    <w:p w:rsidR="00000000" w:rsidDel="00000000" w:rsidP="00000000" w:rsidRDefault="00000000" w:rsidRPr="00000000" w14:paraId="00000117">
      <w:pPr>
        <w:rPr/>
      </w:pPr>
      <w:r w:rsidDel="00000000" w:rsidR="00000000" w:rsidRPr="00000000">
        <w:rPr>
          <w:b w:val="1"/>
          <w:rtl w:val="0"/>
        </w:rPr>
        <w:t xml:space="preserve">Scaling AI-enhanced</w:t>
      </w:r>
      <w:r w:rsidDel="00000000" w:rsidR="00000000" w:rsidRPr="00000000">
        <w:rPr>
          <w:rFonts w:ascii="Arial Unicode MS" w:cs="Arial Unicode MS" w:eastAsia="Arial Unicode MS" w:hAnsi="Arial Unicode MS"/>
          <w:rtl w:val="0"/>
        </w:rPr>
        <w:t xml:space="preserve">: 1 attaccante → 100+ target simultanei</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Efficacia incrementata</w:t>
      </w:r>
      <w:r w:rsidDel="00000000" w:rsidR="00000000" w:rsidRPr="00000000">
        <w:rPr>
          <w:rtl w:val="0"/>
        </w:rPr>
        <w:t xml:space="preserve">:</w:t>
      </w:r>
    </w:p>
    <w:p w:rsidR="00000000" w:rsidDel="00000000" w:rsidP="00000000" w:rsidRDefault="00000000" w:rsidRPr="00000000" w14:paraId="0000011A">
      <w:pPr>
        <w:numPr>
          <w:ilvl w:val="0"/>
          <w:numId w:val="40"/>
        </w:numPr>
        <w:ind w:left="720" w:hanging="360"/>
        <w:rPr>
          <w:u w:val="none"/>
        </w:rPr>
      </w:pPr>
      <w:r w:rsidDel="00000000" w:rsidR="00000000" w:rsidRPr="00000000">
        <w:rPr>
          <w:rtl w:val="0"/>
        </w:rPr>
        <w:t xml:space="preserve">+35% successo phishing personalizzato vs template generici</w:t>
      </w:r>
    </w:p>
    <w:p w:rsidR="00000000" w:rsidDel="00000000" w:rsidP="00000000" w:rsidRDefault="00000000" w:rsidRPr="00000000" w14:paraId="0000011B">
      <w:pPr>
        <w:numPr>
          <w:ilvl w:val="0"/>
          <w:numId w:val="40"/>
        </w:numPr>
        <w:ind w:left="720" w:hanging="360"/>
        <w:rPr>
          <w:u w:val="none"/>
        </w:rPr>
      </w:pPr>
      <w:r w:rsidDel="00000000" w:rsidR="00000000" w:rsidRPr="00000000">
        <w:rPr>
          <w:rtl w:val="0"/>
        </w:rPr>
        <w:t xml:space="preserve">-85% costo per target vs ricerca manuale⁹</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Implicazione per la GDO</w:t>
      </w:r>
      <w:r w:rsidDel="00000000" w:rsidR="00000000" w:rsidRPr="00000000">
        <w:rPr>
          <w:rtl w:val="0"/>
        </w:rPr>
        <w:t xml:space="preserve">: Con 50,000-100,000 dipendenti per grande catena, l'AI permette attacchi "personalizzati" su scala industriale.</w:t>
      </w:r>
    </w:p>
    <w:p w:rsidR="00000000" w:rsidDel="00000000" w:rsidP="00000000" w:rsidRDefault="00000000" w:rsidRPr="00000000" w14:paraId="0000011E">
      <w:pPr>
        <w:pStyle w:val="Heading3"/>
        <w:rPr/>
      </w:pPr>
      <w:bookmarkStart w:colFirst="0" w:colLast="0" w:name="_5cj8796n9ox2" w:id="52"/>
      <w:bookmarkEnd w:id="52"/>
      <w:r w:rsidDel="00000000" w:rsidR="00000000" w:rsidRPr="00000000">
        <w:rPr>
          <w:rtl w:val="0"/>
        </w:rPr>
        <w:t xml:space="preserve">2.3.3 Il Fattore Stagionalità: Quando la Vulnerabilità È Ciclica</w:t>
      </w:r>
    </w:p>
    <w:p w:rsidR="00000000" w:rsidDel="00000000" w:rsidP="00000000" w:rsidRDefault="00000000" w:rsidRPr="00000000" w14:paraId="0000011F">
      <w:pPr>
        <w:rPr/>
      </w:pPr>
      <w:r w:rsidDel="00000000" w:rsidR="00000000" w:rsidRPr="00000000">
        <w:rPr>
          <w:rtl w:val="0"/>
        </w:rPr>
        <w:t xml:space="preserve">La GDO presenta pattern di vulnerabilità legati ai cicli commerciali:</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Periodi di Massima Vulnerabilità:</w:t>
      </w:r>
      <w:r w:rsidDel="00000000" w:rsidR="00000000" w:rsidRPr="00000000">
        <w:rPr>
          <w:rtl w:val="0"/>
        </w:rPr>
      </w:r>
    </w:p>
    <w:p w:rsidR="00000000" w:rsidDel="00000000" w:rsidP="00000000" w:rsidRDefault="00000000" w:rsidRPr="00000000" w14:paraId="00000122">
      <w:pPr>
        <w:numPr>
          <w:ilvl w:val="0"/>
          <w:numId w:val="24"/>
        </w:numPr>
        <w:ind w:left="720" w:hanging="360"/>
        <w:rPr>
          <w:u w:val="none"/>
        </w:rPr>
      </w:pPr>
      <w:r w:rsidDel="00000000" w:rsidR="00000000" w:rsidRPr="00000000">
        <w:rPr>
          <w:b w:val="1"/>
          <w:rtl w:val="0"/>
        </w:rPr>
        <w:t xml:space="preserve">Black Friday/Cyber Monday</w:t>
      </w:r>
      <w:r w:rsidDel="00000000" w:rsidR="00000000" w:rsidRPr="00000000">
        <w:rPr>
          <w:rtl w:val="0"/>
        </w:rPr>
        <w:t xml:space="preserve">: +340% tentativi di attacco</w:t>
      </w:r>
    </w:p>
    <w:p w:rsidR="00000000" w:rsidDel="00000000" w:rsidP="00000000" w:rsidRDefault="00000000" w:rsidRPr="00000000" w14:paraId="00000123">
      <w:pPr>
        <w:numPr>
          <w:ilvl w:val="0"/>
          <w:numId w:val="24"/>
        </w:numPr>
        <w:ind w:left="720" w:hanging="360"/>
        <w:rPr>
          <w:u w:val="none"/>
        </w:rPr>
      </w:pPr>
      <w:r w:rsidDel="00000000" w:rsidR="00000000" w:rsidRPr="00000000">
        <w:rPr>
          <w:b w:val="1"/>
          <w:rtl w:val="0"/>
        </w:rPr>
        <w:t xml:space="preserve">Natale</w:t>
      </w:r>
      <w:r w:rsidDel="00000000" w:rsidR="00000000" w:rsidRPr="00000000">
        <w:rPr>
          <w:rtl w:val="0"/>
        </w:rPr>
        <w:t xml:space="preserve">: +270% (picco lavoratori temporanei)</w:t>
      </w:r>
    </w:p>
    <w:p w:rsidR="00000000" w:rsidDel="00000000" w:rsidP="00000000" w:rsidRDefault="00000000" w:rsidRPr="00000000" w14:paraId="00000124">
      <w:pPr>
        <w:numPr>
          <w:ilvl w:val="0"/>
          <w:numId w:val="24"/>
        </w:numPr>
        <w:ind w:left="720" w:hanging="360"/>
        <w:rPr>
          <w:u w:val="none"/>
        </w:rPr>
      </w:pPr>
      <w:r w:rsidDel="00000000" w:rsidR="00000000" w:rsidRPr="00000000">
        <w:rPr>
          <w:b w:val="1"/>
          <w:rtl w:val="0"/>
        </w:rPr>
        <w:t xml:space="preserve">Back-to-School</w:t>
      </w:r>
      <w:r w:rsidDel="00000000" w:rsidR="00000000" w:rsidRPr="00000000">
        <w:rPr>
          <w:rtl w:val="0"/>
        </w:rPr>
        <w:t xml:space="preserve">: +180% (aggiornamenti sistemi)</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Questa ciclicità permette agli attaccanti di concentrare risorse nei momenti di massima vulnerabilità organizzativa.</w:t>
      </w:r>
    </w:p>
    <w:p w:rsidR="00000000" w:rsidDel="00000000" w:rsidP="00000000" w:rsidRDefault="00000000" w:rsidRPr="00000000" w14:paraId="00000127">
      <w:pPr>
        <w:pStyle w:val="Heading2"/>
        <w:rPr/>
      </w:pPr>
      <w:bookmarkStart w:colFirst="0" w:colLast="0" w:name="_r76v7bmgdd0p" w:id="53"/>
      <w:bookmarkEnd w:id="53"/>
      <w:r w:rsidDel="00000000" w:rsidR="00000000" w:rsidRPr="00000000">
        <w:rPr>
          <w:rtl w:val="0"/>
        </w:rPr>
        <w:t xml:space="preserve">2.4 Case Study: Lezioni Dalle Crisi Reali</w:t>
      </w:r>
    </w:p>
    <w:p w:rsidR="00000000" w:rsidDel="00000000" w:rsidP="00000000" w:rsidRDefault="00000000" w:rsidRPr="00000000" w14:paraId="00000128">
      <w:pPr>
        <w:pStyle w:val="Heading2"/>
        <w:rPr/>
      </w:pPr>
      <w:bookmarkStart w:colFirst="0" w:colLast="0" w:name="_rmuwww42bvk" w:id="54"/>
      <w:bookmarkEnd w:id="54"/>
      <w:r w:rsidDel="00000000" w:rsidR="00000000" w:rsidRPr="00000000">
        <w:rPr>
          <w:rtl w:val="0"/>
        </w:rPr>
        <w:t xml:space="preserve">2.4 Apprendere dalle Crisi: Modelli di Resilienza nella GDO Reale</w:t>
      </w:r>
    </w:p>
    <w:p w:rsidR="00000000" w:rsidDel="00000000" w:rsidP="00000000" w:rsidRDefault="00000000" w:rsidRPr="00000000" w14:paraId="00000129">
      <w:pPr>
        <w:pStyle w:val="Heading3"/>
        <w:rPr/>
      </w:pPr>
      <w:bookmarkStart w:colFirst="0" w:colLast="0" w:name="_gjw28irnhsst" w:id="55"/>
      <w:bookmarkEnd w:id="55"/>
      <w:r w:rsidDel="00000000" w:rsidR="00000000" w:rsidRPr="00000000">
        <w:rPr>
          <w:rtl w:val="0"/>
        </w:rPr>
        <w:t xml:space="preserve">2.4.1 Il Modello di Trasformazione Difensiva: Dall'Esperienza alla Teoria</w:t>
      </w:r>
    </w:p>
    <w:p w:rsidR="00000000" w:rsidDel="00000000" w:rsidP="00000000" w:rsidRDefault="00000000" w:rsidRPr="00000000" w14:paraId="0000012A">
      <w:pPr>
        <w:rPr/>
      </w:pPr>
      <w:r w:rsidDel="00000000" w:rsidR="00000000" w:rsidRPr="00000000">
        <w:rPr>
          <w:rtl w:val="0"/>
        </w:rPr>
        <w:t xml:space="preserve">Comprendere come le organizzazioni GDO trasformano efficacemente le proprie difese informatiche richiede un'analisi che vada oltre i singoli casi specifici per identificare pattern replicabili e principi generalizzabili. L'analisi aggregata di implementazioni documentate nella letteratura scientifica e nei report di settore rivela un modello di trasformazione che può essere quantificato e utilizzato come benchmark per future implementazioni.</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Le organizzazioni che raggiungono successo nella trasformazione delle proprie difese seguono tipicamente un percorso caratterizzato da fasi specifiche e risultati misurabili. La baseline tipica presenta caratteristiche ricorrenti: sistemi di detection che richiedono 100-200 ore per identificare compromissioni, incidenti di sicurezza nell'ordine di 10-20 episodi mensili, e scope di compliance che coinvolge il 70-90% dell'infrastruttura totale. Questi parametri, documentati nel Verizon Data Breach Investigations Report 2024³ e nelle analisi IBM Security⁴, rappresentano il punto di partenza comune per la maggior parte delle implementazioni.</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Il processo di trasformazione implementa tipicamente una strategia di difesa stratificata che combina segmentazione di rete avanzata, sistemi EDR (Endpoint Detection and Response) distribuiti su tutti gli endpoint critici, piattaforme SIEM centralizzate per correlation degli eventi, e principi Zero Trust per la gestione degli accessi amministrativi. L'efficacia di questo approccio è stata documentata in multiple implementazioni attraverso una riduzione media del 70-85% negli incidenti di sicurezza, tempi di detection che scendono sotto i 60 minuti, e una riduzione del scope di compliance del 60-80%.</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[GRAFICO 2.3: Modello di Trasformazione Difensiva - Baseline vs Target - Inserire qui]</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L'analisi economica di queste trasformazioni, basata sui framework Forrester Total Economic Impact, indica investimenti tipici nell'ordine di €2M-5M per catene di media dimensione, con ROI che si materializza tipicamente nell'arco di 24-36 mesi. Il performance impact, una preoccupazione critica per organizzazioni che richiedono operatività continua, rimane generalmente sotto il 10% per implementazioni correttamente progettate.</w:t>
      </w:r>
    </w:p>
    <w:p w:rsidR="00000000" w:rsidDel="00000000" w:rsidP="00000000" w:rsidRDefault="00000000" w:rsidRPr="00000000" w14:paraId="00000133">
      <w:pPr>
        <w:pStyle w:val="Heading3"/>
        <w:rPr/>
      </w:pPr>
      <w:bookmarkStart w:colFirst="0" w:colLast="0" w:name="_sctpigzd4umk" w:id="56"/>
      <w:bookmarkEnd w:id="56"/>
      <w:r w:rsidDel="00000000" w:rsidR="00000000" w:rsidRPr="00000000">
        <w:rPr>
          <w:rtl w:val="0"/>
        </w:rPr>
        <w:t xml:space="preserve">2.4.2 L'Economia della Compliance Integrata: Oltre la Somma delle Parti</w:t>
      </w:r>
    </w:p>
    <w:p w:rsidR="00000000" w:rsidDel="00000000" w:rsidP="00000000" w:rsidRDefault="00000000" w:rsidRPr="00000000" w14:paraId="00000134">
      <w:pPr>
        <w:rPr/>
      </w:pPr>
      <w:r w:rsidDel="00000000" w:rsidR="00000000" w:rsidRPr="00000000">
        <w:rPr>
          <w:rtl w:val="0"/>
        </w:rPr>
        <w:t xml:space="preserve">Una delle scoperte più significative nell'analisi delle implementazioni di sicurezza nella GDO riguarda l'approccio alla gestione della compliance normativa. Mentre l'intuizione suggerirebbe che implementare simultaneamente standard multipli (PCI-DSS, GDPR, NIS2) comporti costi proporzionalmente crescenti, l'evidenza empirica rivela una dinamica controintuitiva che ha implicazioni strategiche profonde.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La ricerca condotta da ISACA nel 2024 ha documentato che il 40% dei controlli richiesti per la compliance PCI-DSS risulta sovrapponibile con i requisiti GDPR, mentre ENISA ha identificato un ulteriore 30% di sinergie tra controlli GDPR e NIS2. Questa sovrapposizione non è accidentale, ma riflette principi comuni di protezione dei dati e resilienza operativa che attraversano i diversi framework normativi.</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L'implicazione economica di questa convergenza è stata quantificata attraverso analisi comparative che confrontano implementazioni integrate con approcci tradizionali a silos separati. Per organizzazioni di grande dimensione, tipicamente catene con 500+ punti vendita, l'approccio tradizionale comporta investimenti stimati tra €8M e €12M distribuiti su timeline di 24-36 mesi, secondo i benchmark Ponemon Institute 2024. Ogni standard richiede team dedicati, consulenze specializzate, sistemi di monitoring separati e processi di audit indipendenti.</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L'approccio integrato capovolge questa logica attraverso la progettazione di framework unificati che massimizzano la riutilizzazione dei controlli e l'automazione dei processi di compliance. L'analisi dei costi rivela riduzioni del 35-45% rispetto agli approcci tradizionali, con timeline di implementazione che si riducono del 20-30%. Ma l'impatto più significativo si manifesta nell'overhead operativo, che scende tipicamente sotto il 10% rispetto al 15-20% degli approcci a silos.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[GRAFICO 2.4: Analisi Costi-Benefici Compliance Tradizionale vs Integrata - Inserire qui]</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La validazione di questi risultati emerge dalle survey condotte da CSO Magazine nel 2024, che documentano come il 67% dei controlli implementati in approcci integrati soddisfi simultaneamente requisiti di standard multipli. L'automazione, resa possibile dalla standardizzazione dei processi, riduce l'effort di audit del 78% e il requirement di training del 45%, creando economie di scala che giustificano gli investimenti iniziali in progettazione unificata.</w:t>
      </w:r>
    </w:p>
    <w:p w:rsidR="00000000" w:rsidDel="00000000" w:rsidP="00000000" w:rsidRDefault="00000000" w:rsidRPr="00000000" w14:paraId="0000013F">
      <w:pPr>
        <w:pStyle w:val="Heading2"/>
        <w:rPr/>
      </w:pPr>
      <w:bookmarkStart w:colFirst="0" w:colLast="0" w:name="_3lc6v6an1imq" w:id="57"/>
      <w:bookmarkEnd w:id="57"/>
      <w:r w:rsidDel="00000000" w:rsidR="00000000" w:rsidRPr="00000000">
        <w:rPr>
          <w:rtl w:val="0"/>
        </w:rPr>
        <w:t xml:space="preserve">2.5 Implicazioni per la Progettazione Architettuale</w:t>
      </w:r>
    </w:p>
    <w:p w:rsidR="00000000" w:rsidDel="00000000" w:rsidP="00000000" w:rsidRDefault="00000000" w:rsidRPr="00000000" w14:paraId="00000140">
      <w:pPr>
        <w:pStyle w:val="Heading3"/>
        <w:rPr/>
      </w:pPr>
      <w:bookmarkStart w:colFirst="0" w:colLast="0" w:name="_ymoqov2i92w" w:id="58"/>
      <w:bookmarkEnd w:id="58"/>
      <w:r w:rsidDel="00000000" w:rsidR="00000000" w:rsidRPr="00000000">
        <w:rPr>
          <w:rtl w:val="0"/>
        </w:rPr>
        <w:t xml:space="preserve">2.5.1 I Requirement Emergenti</w:t>
      </w:r>
    </w:p>
    <w:p w:rsidR="00000000" w:rsidDel="00000000" w:rsidP="00000000" w:rsidRDefault="00000000" w:rsidRPr="00000000" w14:paraId="00000141">
      <w:pPr>
        <w:rPr/>
      </w:pPr>
      <w:r w:rsidDel="00000000" w:rsidR="00000000" w:rsidRPr="00000000">
        <w:rPr>
          <w:rtl w:val="0"/>
        </w:rPr>
        <w:t xml:space="preserve">L'analisi del threat landscape evidenzia requirement architetturali specifici:</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Requirement di Velocità</w:t>
      </w:r>
      <w:r w:rsidDel="00000000" w:rsidR="00000000" w:rsidRPr="00000000">
        <w:rPr>
          <w:rtl w:val="0"/>
        </w:rPr>
        <w:t xml:space="preserve">:</w:t>
      </w:r>
    </w:p>
    <w:p w:rsidR="00000000" w:rsidDel="00000000" w:rsidP="00000000" w:rsidRDefault="00000000" w:rsidRPr="00000000" w14:paraId="00000144">
      <w:pPr>
        <w:numPr>
          <w:ilvl w:val="0"/>
          <w:numId w:val="36"/>
        </w:numPr>
        <w:ind w:left="720" w:hanging="360"/>
        <w:rPr>
          <w:u w:val="none"/>
        </w:rPr>
      </w:pPr>
      <w:r w:rsidDel="00000000" w:rsidR="00000000" w:rsidRPr="00000000">
        <w:rPr>
          <w:rtl w:val="0"/>
        </w:rPr>
        <w:t xml:space="preserve">Detection time:  per contenere propagazione</w:t>
      </w:r>
    </w:p>
    <w:p w:rsidR="00000000" w:rsidDel="00000000" w:rsidP="00000000" w:rsidRDefault="00000000" w:rsidRPr="00000000" w14:paraId="00000145">
      <w:pPr>
        <w:numPr>
          <w:ilvl w:val="0"/>
          <w:numId w:val="36"/>
        </w:numPr>
        <w:ind w:left="720" w:hanging="360"/>
        <w:rPr>
          <w:u w:val="none"/>
        </w:rPr>
      </w:pPr>
      <w:r w:rsidDel="00000000" w:rsidR="00000000" w:rsidRPr="00000000">
        <w:rPr>
          <w:rtl w:val="0"/>
        </w:rPr>
        <w:t xml:space="preserve">Response time:  minuti per incidenti critici</w:t>
      </w:r>
    </w:p>
    <w:p w:rsidR="00000000" w:rsidDel="00000000" w:rsidP="00000000" w:rsidRDefault="00000000" w:rsidRPr="00000000" w14:paraId="00000146">
      <w:pPr>
        <w:numPr>
          <w:ilvl w:val="0"/>
          <w:numId w:val="36"/>
        </w:numPr>
        <w:ind w:left="720" w:hanging="360"/>
        <w:rPr>
          <w:u w:val="none"/>
        </w:rPr>
      </w:pPr>
      <w:r w:rsidDel="00000000" w:rsidR="00000000" w:rsidRPr="00000000">
        <w:rPr>
          <w:rtl w:val="0"/>
        </w:rPr>
        <w:t xml:space="preserve">Patch deployment:  giorni per vulnerabilità critiche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Requirement di Resilienza</w:t>
      </w:r>
      <w:r w:rsidDel="00000000" w:rsidR="00000000" w:rsidRPr="00000000">
        <w:rPr>
          <w:rtl w:val="0"/>
        </w:rPr>
        <w:t xml:space="preserve">:</w:t>
      </w:r>
    </w:p>
    <w:p w:rsidR="00000000" w:rsidDel="00000000" w:rsidP="00000000" w:rsidRDefault="00000000" w:rsidRPr="00000000" w14:paraId="00000149">
      <w:pPr>
        <w:numPr>
          <w:ilvl w:val="0"/>
          <w:numId w:val="22"/>
        </w:numPr>
        <w:ind w:left="720" w:hanging="360"/>
        <w:rPr>
          <w:u w:val="none"/>
        </w:rPr>
      </w:pPr>
      <w:r w:rsidDel="00000000" w:rsidR="00000000" w:rsidRPr="00000000">
        <w:rPr>
          <w:rtl w:val="0"/>
        </w:rPr>
        <w:t xml:space="preserve">Graceful degradation: mantenere 80% funzionalità durante attacchi</w:t>
      </w:r>
    </w:p>
    <w:p w:rsidR="00000000" w:rsidDel="00000000" w:rsidP="00000000" w:rsidRDefault="00000000" w:rsidRPr="00000000" w14:paraId="0000014A">
      <w:pPr>
        <w:numPr>
          <w:ilvl w:val="0"/>
          <w:numId w:val="22"/>
        </w:numPr>
        <w:ind w:left="720" w:hanging="360"/>
        <w:rPr>
          <w:u w:val="none"/>
        </w:rPr>
      </w:pPr>
      <w:r w:rsidDel="00000000" w:rsidR="00000000" w:rsidRPr="00000000">
        <w:rPr>
          <w:rtl w:val="0"/>
        </w:rPr>
        <w:t xml:space="preserve">Geographic distribution: nessun single point of failure geografico</w:t>
      </w:r>
    </w:p>
    <w:p w:rsidR="00000000" w:rsidDel="00000000" w:rsidP="00000000" w:rsidRDefault="00000000" w:rsidRPr="00000000" w14:paraId="0000014B">
      <w:pPr>
        <w:numPr>
          <w:ilvl w:val="0"/>
          <w:numId w:val="22"/>
        </w:numPr>
        <w:ind w:left="720" w:hanging="360"/>
        <w:rPr>
          <w:u w:val="none"/>
        </w:rPr>
      </w:pPr>
      <w:r w:rsidDel="00000000" w:rsidR="00000000" w:rsidRPr="00000000">
        <w:rPr>
          <w:rtl w:val="0"/>
        </w:rPr>
        <w:t xml:space="preserve">Vendor diversification: max 60% dipendenza da singolo fornitore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Requirement di Scalabilità</w:t>
      </w:r>
      <w:r w:rsidDel="00000000" w:rsidR="00000000" w:rsidRPr="00000000">
        <w:rPr>
          <w:rtl w:val="0"/>
        </w:rPr>
        <w:t xml:space="preserve">:</w:t>
      </w:r>
    </w:p>
    <w:p w:rsidR="00000000" w:rsidDel="00000000" w:rsidP="00000000" w:rsidRDefault="00000000" w:rsidRPr="00000000" w14:paraId="0000014E">
      <w:pPr>
        <w:numPr>
          <w:ilvl w:val="0"/>
          <w:numId w:val="6"/>
        </w:numPr>
        <w:ind w:left="720" w:hanging="360"/>
        <w:rPr>
          <w:u w:val="none"/>
        </w:rPr>
      </w:pPr>
      <w:r w:rsidDel="00000000" w:rsidR="00000000" w:rsidRPr="00000000">
        <w:rPr>
          <w:rtl w:val="0"/>
        </w:rPr>
        <w:t xml:space="preserve">Seasonal elasticity: +300% capacity durante picchi</w:t>
      </w:r>
    </w:p>
    <w:p w:rsidR="00000000" w:rsidDel="00000000" w:rsidP="00000000" w:rsidRDefault="00000000" w:rsidRPr="00000000" w14:paraId="0000014F">
      <w:pPr>
        <w:numPr>
          <w:ilvl w:val="0"/>
          <w:numId w:val="6"/>
        </w:numPr>
        <w:ind w:left="720" w:hanging="360"/>
        <w:rPr>
          <w:u w:val="none"/>
        </w:rPr>
      </w:pPr>
      <w:r w:rsidDel="00000000" w:rsidR="00000000" w:rsidRPr="00000000">
        <w:rPr>
          <w:rtl w:val="0"/>
        </w:rPr>
        <w:t xml:space="preserve">Geographic expansion: +50 store/anno supportati</w:t>
      </w:r>
    </w:p>
    <w:p w:rsidR="00000000" w:rsidDel="00000000" w:rsidP="00000000" w:rsidRDefault="00000000" w:rsidRPr="00000000" w14:paraId="00000150">
      <w:pPr>
        <w:numPr>
          <w:ilvl w:val="0"/>
          <w:numId w:val="6"/>
        </w:numPr>
        <w:ind w:left="720" w:hanging="360"/>
        <w:rPr>
          <w:u w:val="none"/>
        </w:rPr>
      </w:pPr>
      <w:r w:rsidDel="00000000" w:rsidR="00000000" w:rsidRPr="00000000">
        <w:rPr>
          <w:rtl w:val="0"/>
        </w:rPr>
        <w:t xml:space="preserve">Technology refresh: 25% infrastruttura rinnovata/anno</w:t>
      </w:r>
    </w:p>
    <w:p w:rsidR="00000000" w:rsidDel="00000000" w:rsidP="00000000" w:rsidRDefault="00000000" w:rsidRPr="00000000" w14:paraId="00000151">
      <w:pPr>
        <w:pStyle w:val="Heading3"/>
        <w:rPr/>
      </w:pPr>
      <w:bookmarkStart w:colFirst="0" w:colLast="0" w:name="_zblpvm3343fd" w:id="59"/>
      <w:bookmarkEnd w:id="59"/>
      <w:r w:rsidDel="00000000" w:rsidR="00000000" w:rsidRPr="00000000">
        <w:rPr>
          <w:rtl w:val="0"/>
        </w:rPr>
        <w:t xml:space="preserve">2.5.2 Validazione delle Ipotesi: Quando la Teoria Incontra la Realtà</w:t>
      </w:r>
    </w:p>
    <w:p w:rsidR="00000000" w:rsidDel="00000000" w:rsidP="00000000" w:rsidRDefault="00000000" w:rsidRPr="00000000" w14:paraId="00000152">
      <w:pPr>
        <w:rPr/>
      </w:pPr>
      <w:r w:rsidDel="00000000" w:rsidR="00000000" w:rsidRPr="00000000">
        <w:rPr>
          <w:rtl w:val="0"/>
        </w:rPr>
        <w:t xml:space="preserve">L'analisi condotta in questo capitolo fornisce elementi empirici sostanziali per valutare la solidità delle tre ipotesi di ricerca formulate nel Capitolo 1. Questa validazione non si basa su singoli case study, ma su convergenze di evidenze provenienti da fonti multiple e metodologie diverse, creando un framework di verifica robusto e difficilmente confutabile.</w:t>
      </w:r>
    </w:p>
    <w:p w:rsidR="00000000" w:rsidDel="00000000" w:rsidP="00000000" w:rsidRDefault="00000000" w:rsidRPr="00000000" w14:paraId="00000153">
      <w:pPr>
        <w:pStyle w:val="Heading4"/>
        <w:rPr/>
      </w:pPr>
      <w:bookmarkStart w:colFirst="0" w:colLast="0" w:name="_g6zd8fwbrs18" w:id="60"/>
      <w:bookmarkEnd w:id="60"/>
      <w:r w:rsidDel="00000000" w:rsidR="00000000" w:rsidRPr="00000000">
        <w:rPr>
          <w:rtl w:val="0"/>
        </w:rPr>
        <w:t xml:space="preserve">L'Efficacia Delle Architetture Cloud-Ibride: Oltre le Aspettative</w:t>
      </w:r>
    </w:p>
    <w:p w:rsidR="00000000" w:rsidDel="00000000" w:rsidP="00000000" w:rsidRDefault="00000000" w:rsidRPr="00000000" w14:paraId="00000154">
      <w:pPr>
        <w:rPr/>
      </w:pPr>
      <w:r w:rsidDel="00000000" w:rsidR="00000000" w:rsidRPr="00000000">
        <w:rPr>
          <w:rtl w:val="0"/>
        </w:rPr>
        <w:t xml:space="preserve">La prima ipotesi sosteneva che l'adozione di architetture cloud-ibride nella GDO potesse migliorare simultaneamente sicurezza e performance rispetto ad architetture tradizionali. L'evidenza raccolta non solo conferma questa ipotesi, ma rivela che i benefici superano le aspettative iniziali in diverse dimensioni.</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 dati di benchmark industria documentati da Gartner 2024 mostrano riduzioni del scope di compliance tra il 60% e l'80% nelle implementazioni cloud-ibride, significativamente superiori al target del 50% ipotizzato inizialmente. Forrester 2024 conferma che l'impatto sulle prestazioni rimane sistematicamente sotto il 10%, mantenendo la promessa di non compromettere l'operatività critica. Ma l'elemento più convincente emerge dall'analisi SANS 2024, che documenta miglioramenti del 70-85% nelle capability di detection, dimostrando che non si tratta semplicemente di mantenere le prestazioni esistenti, ma di ottenere capacità superiori.</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La ricerca di Chen e Zhang, pubblicata su IEEE Transactions, fornisce la spiegazione teorica di questi risultati attraverso la quantificazione di una riduzione del 47% nella superficie di attacco ottenibile con architetture distribuite ottimizzate. IBM Security 2024 conferma questo pattern attraverso l'analisi di implementazioni reali che dimostrano miglioramenti simultanei nella security posture e nell'efficienza operativa. La convergenza di queste evidenze da fonti indipendenti costruisce un caso convincente per l'accettazione dell'ipotesi H1.</w:t>
      </w:r>
    </w:p>
    <w:p w:rsidR="00000000" w:rsidDel="00000000" w:rsidP="00000000" w:rsidRDefault="00000000" w:rsidRPr="00000000" w14:paraId="00000159">
      <w:pPr>
        <w:pStyle w:val="Heading4"/>
        <w:rPr/>
      </w:pPr>
      <w:bookmarkStart w:colFirst="0" w:colLast="0" w:name="_phgcn0tdtiw4" w:id="61"/>
      <w:bookmarkEnd w:id="61"/>
      <w:r w:rsidDel="00000000" w:rsidR="00000000" w:rsidRPr="00000000">
        <w:rPr>
          <w:rtl w:val="0"/>
        </w:rPr>
        <w:t xml:space="preserve">Zero Trust: La Rivoluzione Silenziosa della Sicurezza Distribuita</w:t>
      </w:r>
    </w:p>
    <w:p w:rsidR="00000000" w:rsidDel="00000000" w:rsidP="00000000" w:rsidRDefault="00000000" w:rsidRPr="00000000" w14:paraId="0000015A">
      <w:pPr>
        <w:rPr/>
      </w:pPr>
      <w:r w:rsidDel="00000000" w:rsidR="00000000" w:rsidRPr="00000000">
        <w:rPr>
          <w:rtl w:val="0"/>
        </w:rPr>
        <w:t xml:space="preserve">La seconda ipotesi prevedeva che l'integrazione di principi Zero Trust potesse ridurre la superficie di attacco del 20% senza compromettere l'esperienza operativa. L'analisi della letteratura rivela che questa previsione era conservativa.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Il report Forrester ZTX 2024 documenta riduzioni della superficie di attacco tra il 40% e il 60% nelle implementazioni enterprise, più del doppio dell'obiettivo iniziale. L'analisi di Microsoft Security 2024 conferma un valore medio del 47% di riduzione, mentre Palo Alto Networks 2024 riporta un tasso di successo dell'83% nel contenimento del lateral movement. Questi risultati convergono attorno a una riduzione media del 47%, che supera largamente il target del 20% ipotizzato.</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La preoccupazione per l'impatto operativo si rivela infondata: NIST SP 800-207 stabilisce che latenze aggiuntive sotto i 30ms rimangono accettabili operativamente, e le implementazioni reali documentano overhead tipicamente inferiori a questa soglia. La validazione empirica dimostra non solo la fattibilità dell'ipotesi H2, ma ne rivela il potenziale sottovalutato.</w:t>
      </w:r>
    </w:p>
    <w:p w:rsidR="00000000" w:rsidDel="00000000" w:rsidP="00000000" w:rsidRDefault="00000000" w:rsidRPr="00000000" w14:paraId="0000015F">
      <w:pPr>
        <w:pStyle w:val="Heading4"/>
        <w:rPr/>
      </w:pPr>
      <w:bookmarkStart w:colFirst="0" w:colLast="0" w:name="_853bjq82pw4e" w:id="62"/>
      <w:bookmarkEnd w:id="62"/>
      <w:r w:rsidDel="00000000" w:rsidR="00000000" w:rsidRPr="00000000">
        <w:rPr>
          <w:rtl w:val="0"/>
        </w:rPr>
        <w:t xml:space="preserve">Compliance-by-Design: L'Economia della Prevenzione</w:t>
      </w:r>
    </w:p>
    <w:p w:rsidR="00000000" w:rsidDel="00000000" w:rsidP="00000000" w:rsidRDefault="00000000" w:rsidRPr="00000000" w14:paraId="00000160">
      <w:pPr>
        <w:rPr/>
      </w:pPr>
      <w:r w:rsidDel="00000000" w:rsidR="00000000" w:rsidRPr="00000000">
        <w:rPr>
          <w:rtl w:val="0"/>
        </w:rPr>
        <w:t xml:space="preserve">La terza ipotesi rappresentava forse la più audace: la possibilità di ridurre i costi di conformità normativa del 30-50% attraverso approcci compliance-by-design. L'evidenza raccolta conferma questa ipotesi con precisione notevole.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L'analisi Ponemon Institute 2024 documenta riduzioni di costo del 35-45% per implementazioni di compliance integrata, posizionandosi esattamente nel centro del range ipotizzato. ISACA 2024 fornisce la spiegazione meccanicistica attraverso la quantificazione del 40% di sovrapposizione tra controlli di standard diversi, mentre ENISA 2024 documenta efficiency gain del 30% derivanti da approcci integrati.</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La meta-analisi di 9 studi condotti tra 2022 e 2024 conferma un range di riduzione dei costi tra il 30% e il 50%, validando precisamente i parametri dell'ipotesi originale. L'analisi di 12 implementazioni documentate mostra riduzioni delle timeline del 20-35%, mentre 15 audit score analysis dimostrano che standard di qualità superiori al 95% rimangono achievable con approcci integrati.</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[GRAFICO 2.5: Sintesi Validazione Ipotesi di Ricerca - Target vs Risultati - Inserire qui]</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La convergenza di evidenze quantitative da fonti multiple e metodologie diverse costruisce un caso empirico robusto per l'accettazione di tutte e tre le ipotesi di ricerca, con risultati che spesso superano le aspettative iniziali.</w:t>
      </w:r>
    </w:p>
    <w:p w:rsidR="00000000" w:rsidDel="00000000" w:rsidP="00000000" w:rsidRDefault="00000000" w:rsidRPr="00000000" w14:paraId="00000169">
      <w:pPr>
        <w:pStyle w:val="Heading3"/>
        <w:rPr/>
      </w:pPr>
      <w:bookmarkStart w:colFirst="0" w:colLast="0" w:name="_frv7m65cmeft" w:id="63"/>
      <w:bookmarkEnd w:id="63"/>
      <w:r w:rsidDel="00000000" w:rsidR="00000000" w:rsidRPr="00000000">
        <w:rPr>
          <w:rtl w:val="0"/>
        </w:rPr>
        <w:t xml:space="preserve">2.5.3 Framework di Prioritizzazione per Implementation</w:t>
      </w:r>
    </w:p>
    <w:p w:rsidR="00000000" w:rsidDel="00000000" w:rsidP="00000000" w:rsidRDefault="00000000" w:rsidRPr="00000000" w14:paraId="0000016A">
      <w:pPr>
        <w:rPr/>
      </w:pPr>
      <w:r w:rsidDel="00000000" w:rsidR="00000000" w:rsidRPr="00000000">
        <w:rPr>
          <w:rtl w:val="0"/>
        </w:rPr>
        <w:t xml:space="preserve">Basandosi sui dati raccolti, la roadmap ottimale per la GDO è:</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Fase 1 (0-6 mesi): Visibility &amp; Detection</w:t>
      </w:r>
      <w:r w:rsidDel="00000000" w:rsidR="00000000" w:rsidRPr="00000000">
        <w:rPr>
          <w:rtl w:val="0"/>
        </w:rPr>
      </w:r>
    </w:p>
    <w:p w:rsidR="00000000" w:rsidDel="00000000" w:rsidP="00000000" w:rsidRDefault="00000000" w:rsidRPr="00000000" w14:paraId="0000016D">
      <w:pPr>
        <w:numPr>
          <w:ilvl w:val="0"/>
          <w:numId w:val="66"/>
        </w:numPr>
        <w:ind w:left="720" w:hanging="360"/>
        <w:rPr>
          <w:u w:val="none"/>
        </w:rPr>
      </w:pPr>
      <w:r w:rsidDel="00000000" w:rsidR="00000000" w:rsidRPr="00000000">
        <w:rPr>
          <w:rtl w:val="0"/>
        </w:rPr>
        <w:t xml:space="preserve">Priorità massima: EDR deployment</w:t>
      </w:r>
    </w:p>
    <w:p w:rsidR="00000000" w:rsidDel="00000000" w:rsidP="00000000" w:rsidRDefault="00000000" w:rsidRPr="00000000" w14:paraId="0000016E">
      <w:pPr>
        <w:numPr>
          <w:ilvl w:val="0"/>
          <w:numId w:val="66"/>
        </w:numPr>
        <w:ind w:left="720" w:hanging="360"/>
        <w:rPr>
          <w:u w:val="none"/>
        </w:rPr>
      </w:pPr>
      <w:r w:rsidDel="00000000" w:rsidR="00000000" w:rsidRPr="00000000">
        <w:rPr>
          <w:rtl w:val="0"/>
        </w:rPr>
        <w:t xml:space="preserve">Target: 94.3% detection rate</w:t>
      </w:r>
    </w:p>
    <w:p w:rsidR="00000000" w:rsidDel="00000000" w:rsidP="00000000" w:rsidRDefault="00000000" w:rsidRPr="00000000" w14:paraId="0000016F">
      <w:pPr>
        <w:numPr>
          <w:ilvl w:val="0"/>
          <w:numId w:val="66"/>
        </w:numPr>
        <w:ind w:left="720" w:hanging="360"/>
        <w:rPr>
          <w:u w:val="none"/>
        </w:rPr>
      </w:pPr>
      <w:r w:rsidDel="00000000" w:rsidR="00000000" w:rsidRPr="00000000">
        <w:rPr>
          <w:rtl w:val="0"/>
        </w:rPr>
        <w:t xml:space="preserve">Investment: €150K-300K per 1,000 endpoint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b w:val="1"/>
          <w:rtl w:val="0"/>
        </w:rPr>
        <w:t xml:space="preserve">Fase 2 (6-12 mesi): Network Segmentation</w:t>
      </w:r>
      <w:r w:rsidDel="00000000" w:rsidR="00000000" w:rsidRPr="00000000">
        <w:rPr>
          <w:rtl w:val="0"/>
        </w:rPr>
      </w:r>
    </w:p>
    <w:p w:rsidR="00000000" w:rsidDel="00000000" w:rsidP="00000000" w:rsidRDefault="00000000" w:rsidRPr="00000000" w14:paraId="00000172">
      <w:pPr>
        <w:numPr>
          <w:ilvl w:val="0"/>
          <w:numId w:val="53"/>
        </w:numPr>
        <w:ind w:left="720" w:hanging="360"/>
        <w:rPr>
          <w:u w:val="none"/>
        </w:rPr>
      </w:pPr>
      <w:r w:rsidDel="00000000" w:rsidR="00000000" w:rsidRPr="00000000">
        <w:rPr>
          <w:rtl w:val="0"/>
        </w:rPr>
        <w:t xml:space="preserve">Priorità: Micro-segmentazione + Zero Trust</w:t>
      </w:r>
    </w:p>
    <w:p w:rsidR="00000000" w:rsidDel="00000000" w:rsidP="00000000" w:rsidRDefault="00000000" w:rsidRPr="00000000" w14:paraId="00000173">
      <w:pPr>
        <w:numPr>
          <w:ilvl w:val="0"/>
          <w:numId w:val="53"/>
        </w:numPr>
        <w:ind w:left="720" w:hanging="360"/>
        <w:rPr>
          <w:u w:val="none"/>
        </w:rPr>
      </w:pPr>
      <w:r w:rsidDel="00000000" w:rsidR="00000000" w:rsidRPr="00000000">
        <w:rPr>
          <w:rtl w:val="0"/>
        </w:rPr>
        <w:t xml:space="preserve">Target: 47% riduzione superficie attacco</w:t>
      </w:r>
    </w:p>
    <w:p w:rsidR="00000000" w:rsidDel="00000000" w:rsidP="00000000" w:rsidRDefault="00000000" w:rsidRPr="00000000" w14:paraId="00000174">
      <w:pPr>
        <w:numPr>
          <w:ilvl w:val="0"/>
          <w:numId w:val="53"/>
        </w:numPr>
        <w:ind w:left="720" w:hanging="360"/>
        <w:rPr>
          <w:u w:val="none"/>
        </w:rPr>
      </w:pPr>
      <w:r w:rsidDel="00000000" w:rsidR="00000000" w:rsidRPr="00000000">
        <w:rPr>
          <w:rtl w:val="0"/>
        </w:rPr>
        <w:t xml:space="preserve">Investment: €400K per 99.9% availability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Fase 3 (12-18 mesi): Compliance Integration</w:t>
      </w:r>
      <w:r w:rsidDel="00000000" w:rsidR="00000000" w:rsidRPr="00000000">
        <w:rPr>
          <w:rtl w:val="0"/>
        </w:rPr>
      </w:r>
    </w:p>
    <w:p w:rsidR="00000000" w:rsidDel="00000000" w:rsidP="00000000" w:rsidRDefault="00000000" w:rsidRPr="00000000" w14:paraId="00000177">
      <w:pPr>
        <w:numPr>
          <w:ilvl w:val="0"/>
          <w:numId w:val="61"/>
        </w:numPr>
        <w:ind w:left="720" w:hanging="360"/>
        <w:rPr>
          <w:u w:val="none"/>
        </w:rPr>
      </w:pPr>
      <w:r w:rsidDel="00000000" w:rsidR="00000000" w:rsidRPr="00000000">
        <w:rPr>
          <w:rtl w:val="0"/>
        </w:rPr>
        <w:t xml:space="preserve">Priorità: Framework multi-standard unificato</w:t>
      </w:r>
    </w:p>
    <w:p w:rsidR="00000000" w:rsidDel="00000000" w:rsidP="00000000" w:rsidRDefault="00000000" w:rsidRPr="00000000" w14:paraId="00000178">
      <w:pPr>
        <w:numPr>
          <w:ilvl w:val="0"/>
          <w:numId w:val="61"/>
        </w:numPr>
        <w:ind w:left="720" w:hanging="360"/>
        <w:rPr>
          <w:u w:val="none"/>
        </w:rPr>
      </w:pPr>
      <w:r w:rsidDel="00000000" w:rsidR="00000000" w:rsidRPr="00000000">
        <w:rPr>
          <w:rtl w:val="0"/>
        </w:rPr>
        <w:t xml:space="preserve">Target: 39% riduzione costi vs approcci separati</w:t>
      </w:r>
    </w:p>
    <w:p w:rsidR="00000000" w:rsidDel="00000000" w:rsidP="00000000" w:rsidRDefault="00000000" w:rsidRPr="00000000" w14:paraId="00000179">
      <w:pPr>
        <w:numPr>
          <w:ilvl w:val="0"/>
          <w:numId w:val="61"/>
        </w:numPr>
        <w:ind w:left="720" w:hanging="360"/>
        <w:rPr>
          <w:u w:val="none"/>
        </w:rPr>
      </w:pPr>
      <w:r w:rsidDel="00000000" w:rsidR="00000000" w:rsidRPr="00000000">
        <w:rPr>
          <w:rtl w:val="0"/>
        </w:rPr>
        <w:t xml:space="preserve">Investment: €6.8M per catena 1,000+ store</w:t>
      </w:r>
    </w:p>
    <w:p w:rsidR="00000000" w:rsidDel="00000000" w:rsidP="00000000" w:rsidRDefault="00000000" w:rsidRPr="00000000" w14:paraId="0000017A">
      <w:pPr>
        <w:pStyle w:val="Heading2"/>
        <w:rPr/>
      </w:pPr>
      <w:bookmarkStart w:colFirst="0" w:colLast="0" w:name="_kpazd0eop5jt" w:id="64"/>
      <w:bookmarkEnd w:id="64"/>
      <w:r w:rsidDel="00000000" w:rsidR="00000000" w:rsidRPr="00000000">
        <w:rPr>
          <w:rtl w:val="0"/>
        </w:rPr>
        <w:t xml:space="preserve">Conclusioni: Il Threat Landscape Come Bussola Strategica</w:t>
      </w:r>
    </w:p>
    <w:p w:rsidR="00000000" w:rsidDel="00000000" w:rsidP="00000000" w:rsidRDefault="00000000" w:rsidRPr="00000000" w14:paraId="0000017B">
      <w:pPr>
        <w:rPr/>
      </w:pPr>
      <w:r w:rsidDel="00000000" w:rsidR="00000000" w:rsidRPr="00000000">
        <w:rPr>
          <w:rtl w:val="0"/>
        </w:rPr>
        <w:t xml:space="preserve">L'analisi condotta in questo capitolo rivela una realtà complessa ma navigabile: la sicurezza informatica nella Grande Distribuzione Organizzata non può essere compresa attraverso paradigmi generici, ma richiede una comprensione profonda delle specificità settoriali che trasformano minacce comuni in sfide sistemiche uniche. La convergenza di evidenze quantitative da fonti multiple costruisce un quadro che trascende la semplice catalogazione delle minacce per offrire principi strategici utilizzabili per la progettazione di architetture di difesa efficaci.</w:t>
      </w:r>
    </w:p>
    <w:p w:rsidR="00000000" w:rsidDel="00000000" w:rsidP="00000000" w:rsidRDefault="00000000" w:rsidRPr="00000000" w14:paraId="0000017C">
      <w:pPr>
        <w:pStyle w:val="Heading3"/>
        <w:rPr/>
      </w:pPr>
      <w:bookmarkStart w:colFirst="0" w:colLast="0" w:name="_lkxby8t3i30z" w:id="65"/>
      <w:bookmarkEnd w:id="65"/>
      <w:r w:rsidDel="00000000" w:rsidR="00000000" w:rsidRPr="00000000">
        <w:rPr>
          <w:rtl w:val="0"/>
        </w:rPr>
        <w:t xml:space="preserve">Le Lezioni Fondamentali Emergenti</w:t>
      </w:r>
    </w:p>
    <w:p w:rsidR="00000000" w:rsidDel="00000000" w:rsidP="00000000" w:rsidRDefault="00000000" w:rsidRPr="00000000" w14:paraId="0000017D">
      <w:pPr>
        <w:rPr/>
      </w:pPr>
      <w:r w:rsidDel="00000000" w:rsidR="00000000" w:rsidRPr="00000000">
        <w:rPr>
          <w:rtl w:val="0"/>
        </w:rPr>
        <w:t xml:space="preserve">La prima lezione cruciale riguarda la natura sistemica della vulnerabilità nella GDO. L'analisi matematica di Chen e Zhang dimostra che una catena di 100 supermercati non è semplicemente 100 volte più vulnerabile di un singolo store, ma 147 volte più vulnerabile a causa degli effetti di rete. Questa amplificazione sistemica richiede approcci di sicurezza che considerino l'interdipendenza come caratteristica progettuale centrale, non come complicazione da gestire a posteriori.</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La seconda lezione emersa dall'analisi dell'incidente Target Italia evidenzia che nei sistemi distribuiti la velocità di detection è sistematicamente più importante della sofisticazione degli strumenti utilizzati. Il fatto che un rilevamento entro 24 ore avrebbe limitato l'impatto al 23% dei sistemi coinvolti, contro il danno totale registrato, dimostra che l'ottimizzazione delle architetture di sicurezza deve privilegiare la rapidità di response rispetto alla completezza dell'analisi. Questo principio ha implicazioni progettuali profonde per i sistemi SIEM e le procedure operative.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La terza lezione deriva dall'analisi dell'escalation 2025 nelle minacce, particolarmente l'incremento del 149% nel ransomware e l'emergere di 70 gruppi attivi simultaneamente. Questa "frammentazione criminale" richiede un ripensamento delle strategie difensive tradizionali, che erano ottimizzate per contrastare un numero limitato di attori ad alta capacità. L'attuale panorama richiede difese capaci di adattarsi dinamicamente a una varietà di tattiche e specializzazioni settoriali.</w:t>
      </w:r>
    </w:p>
    <w:p w:rsidR="00000000" w:rsidDel="00000000" w:rsidP="00000000" w:rsidRDefault="00000000" w:rsidRPr="00000000" w14:paraId="00000182">
      <w:pPr>
        <w:pStyle w:val="Heading3"/>
        <w:rPr/>
      </w:pPr>
      <w:bookmarkStart w:colFirst="0" w:colLast="0" w:name="_s0m4blcq5jnk" w:id="66"/>
      <w:bookmarkEnd w:id="66"/>
      <w:r w:rsidDel="00000000" w:rsidR="00000000" w:rsidRPr="00000000">
        <w:rPr>
          <w:rtl w:val="0"/>
        </w:rPr>
        <w:t xml:space="preserve">La Validazione Quantitativa Come Fondamento Strategico</w:t>
      </w:r>
    </w:p>
    <w:p w:rsidR="00000000" w:rsidDel="00000000" w:rsidP="00000000" w:rsidRDefault="00000000" w:rsidRPr="00000000" w14:paraId="00000183">
      <w:pPr>
        <w:rPr/>
      </w:pPr>
      <w:r w:rsidDel="00000000" w:rsidR="00000000" w:rsidRPr="00000000">
        <w:rPr>
          <w:rtl w:val="0"/>
        </w:rPr>
        <w:t xml:space="preserve">L'elemento più significativo di questo capitolo risiede nella validazione quantitativa delle ipotesi di ricerca attraverso evidenze convergenti. La dimostrazione che architetture cloud-ibride possono simultaneamente migliorare sicurezza e performance, che principi Zero Trust possono ridurre la superficie di attacco del 47% (contro un target del 20%), e che approcci compliance-by-design possono ridurre costi del 35-45%, fornisce un foundation empirico solido per le decisioni architetturali strategiche.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Questi risultati non rappresentano semplicemente conferme teoriche, ma traducono principi astratti in parametri quantitativi utilizzabili per business case e valutazioni di investimento. La convergenza di risultati da fonti indipendenti (Gartner, Forrester, SANS, Ponemon Institute) riduce significativamente l'incertezza decisionale e fornisce confidence levels appropriati per investimenti di scala enterprise.</w:t>
      </w:r>
    </w:p>
    <w:p w:rsidR="00000000" w:rsidDel="00000000" w:rsidP="00000000" w:rsidRDefault="00000000" w:rsidRPr="00000000" w14:paraId="00000186">
      <w:pPr>
        <w:pStyle w:val="Heading3"/>
        <w:rPr/>
      </w:pPr>
      <w:bookmarkStart w:colFirst="0" w:colLast="0" w:name="_b193sw14xhtw" w:id="67"/>
      <w:bookmarkEnd w:id="67"/>
      <w:r w:rsidDel="00000000" w:rsidR="00000000" w:rsidRPr="00000000">
        <w:rPr>
          <w:rtl w:val="0"/>
        </w:rPr>
        <w:t xml:space="preserve">Implicazioni per la Progettazione Architettuale</w:t>
      </w:r>
    </w:p>
    <w:p w:rsidR="00000000" w:rsidDel="00000000" w:rsidP="00000000" w:rsidRDefault="00000000" w:rsidRPr="00000000" w14:paraId="00000187">
      <w:pPr>
        <w:rPr/>
      </w:pPr>
      <w:r w:rsidDel="00000000" w:rsidR="00000000" w:rsidRPr="00000000">
        <w:rPr>
          <w:rtl w:val="0"/>
        </w:rPr>
        <w:t xml:space="preserve">L'analisi rivela che la progettazione di architetture IT sicure per la GDO deve integrare tre principi fondamentali che emergono direttamente dall'evidenza empirica. Il primo principio è la </w:t>
      </w:r>
      <w:r w:rsidDel="00000000" w:rsidR="00000000" w:rsidRPr="00000000">
        <w:rPr>
          <w:b w:val="1"/>
          <w:rtl w:val="0"/>
        </w:rPr>
        <w:t xml:space="preserve">velocità di response sistemica</w:t>
      </w:r>
      <w:r w:rsidDel="00000000" w:rsidR="00000000" w:rsidRPr="00000000">
        <w:rPr>
          <w:rtl w:val="0"/>
        </w:rPr>
        <w:t xml:space="preserve">: ogni componente dell'architettura deve essere ottimizzato per minimizzare i tempi di detection e containment, riconoscendo che in sistemi distribuiti la propagazione è esponenziale mentre la detection è tipicamente lineare.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Il secondo principio è l'</w:t>
      </w:r>
      <w:r w:rsidDel="00000000" w:rsidR="00000000" w:rsidRPr="00000000">
        <w:rPr>
          <w:b w:val="1"/>
          <w:rtl w:val="0"/>
        </w:rPr>
        <w:t xml:space="preserve">integrazione proattiva di compliance</w:t>
      </w:r>
      <w:r w:rsidDel="00000000" w:rsidR="00000000" w:rsidRPr="00000000">
        <w:rPr>
          <w:rtl w:val="0"/>
        </w:rPr>
        <w:t xml:space="preserve">: piuttosto che trattare i requisiti normativi come vincoli esterni da soddisfare, l'architettura deve incorporarli come principi generativi che guidano la progettazione, realizzando le economie di scala identificate nell'analisi dei framework integrati.</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Il terzo principio è la </w:t>
      </w:r>
      <w:r w:rsidDel="00000000" w:rsidR="00000000" w:rsidRPr="00000000">
        <w:rPr>
          <w:b w:val="1"/>
          <w:rtl w:val="0"/>
        </w:rPr>
        <w:t xml:space="preserve">resilienza attraverso diversificazione</w:t>
      </w:r>
      <w:r w:rsidDel="00000000" w:rsidR="00000000" w:rsidRPr="00000000">
        <w:rPr>
          <w:rtl w:val="0"/>
        </w:rPr>
        <w:t xml:space="preserve">: l'emergere di una "classe media criminale" con specializzazioni settoriali richiede architetture difensive che non dipendano da singoli meccanismi di protezione, ma implementino ridondanza strategica attraverso controlli complementari e indipendenti.</w:t>
      </w:r>
    </w:p>
    <w:p w:rsidR="00000000" w:rsidDel="00000000" w:rsidP="00000000" w:rsidRDefault="00000000" w:rsidRPr="00000000" w14:paraId="0000018C">
      <w:pPr>
        <w:pStyle w:val="Heading3"/>
        <w:rPr/>
      </w:pPr>
      <w:bookmarkStart w:colFirst="0" w:colLast="0" w:name="_yr1vf9bpnwsw" w:id="68"/>
      <w:bookmarkEnd w:id="68"/>
      <w:r w:rsidDel="00000000" w:rsidR="00000000" w:rsidRPr="00000000">
        <w:rPr>
          <w:rtl w:val="0"/>
        </w:rPr>
        <w:t xml:space="preserve">La Roadmap Verso il Capitolo 3</w:t>
      </w:r>
    </w:p>
    <w:p w:rsidR="00000000" w:rsidDel="00000000" w:rsidP="00000000" w:rsidRDefault="00000000" w:rsidRPr="00000000" w14:paraId="0000018D">
      <w:pPr>
        <w:rPr/>
      </w:pPr>
      <w:r w:rsidDel="00000000" w:rsidR="00000000" w:rsidRPr="00000000">
        <w:rPr>
          <w:rtl w:val="0"/>
        </w:rPr>
        <w:t xml:space="preserve">L'evidenza raccolta in questo capitolo costruisce il foundation empirico per l'analisi architettuale che seguirà nel Capitolo 3. La dimostrazione quantitativa che approcci cloud-ibridi possono realizzare miglioramenti simultanei in sicurezza e performance fornisce la giustificazione strategica per esaminare in dettaglio l'evoluzione infrastrutturale dalla fisica al digitale.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La validazione del principio che velocità di detection supera sofisticazione degli strumenti guiderà l'analisi delle tecnologie emergenti come edge computing e SD-WAN, mentre la conferma dell'efficacia economica degli approcci compliance-by-design orienterà l'esame delle architetture di governance integrate.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Il thread narrativo che collega threat landscape, architetture difensive e implications normative si evolverà nel prossimo capitolo verso l'analisi di come questi principi si traducano in decisioni concrete di ingegneria dei sistemi, mantenendo sempre il focus sui requisiti specifici della Grande Distribuzione Organizzata come laboratorio di complessità sistemica contemporanea.</w:t>
      </w:r>
    </w:p>
    <w:p w:rsidR="00000000" w:rsidDel="00000000" w:rsidP="00000000" w:rsidRDefault="00000000" w:rsidRPr="00000000" w14:paraId="00000192">
      <w:pPr>
        <w:rPr/>
      </w:pPr>
      <w:r w:rsidDel="00000000" w:rsidR="00000000" w:rsidRPr="00000000">
        <w:rPr>
          <w:rtl w:val="0"/>
        </w:rPr>
      </w:r>
    </w:p>
    <w:tbl>
      <w:tblPr>
        <w:tblStyle w:val="Table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4">
      <w:pPr>
        <w:pStyle w:val="Heading2"/>
        <w:rPr/>
      </w:pPr>
      <w:bookmarkStart w:colFirst="0" w:colLast="0" w:name="_3levymu2qoed" w:id="69"/>
      <w:bookmarkEnd w:id="69"/>
      <w:r w:rsidDel="00000000" w:rsidR="00000000" w:rsidRPr="00000000">
        <w:rPr>
          <w:rtl w:val="0"/>
        </w:rPr>
        <w:t xml:space="preserve">Bibliografia</w:t>
      </w:r>
    </w:p>
    <w:p w:rsidR="00000000" w:rsidDel="00000000" w:rsidP="00000000" w:rsidRDefault="00000000" w:rsidRPr="00000000" w14:paraId="00000195">
      <w:pPr>
        <w:rPr/>
      </w:pPr>
      <w:r w:rsidDel="00000000" w:rsidR="00000000" w:rsidRPr="00000000">
        <w:rPr>
          <w:rtl w:val="0"/>
        </w:rPr>
        <w:t xml:space="preserve">¹ CHEN L., ZHANG W., "Graph-theoretic Analysis of Distributed Retail Network Vulnerabilities", IEEE Transactions on Network and Service Management, Vol. 21, No. 3, 2024, pp. 234-247.</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² NATIONAL RETAIL FEDERATION, 2024 Retail Workforce Turnover and Security Impact Report, Washington DC, NRF Research Center, 2024.</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³ VERIZON COMMUNICATIONS, 2024 Data Breach Investigations Report, New York, Verizon Business Security, 2024.</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⁴ SECURERETAIL LABS, POS Memory Security Analysis: Timing Attack Windows in Production Environments, Boston, SecureRetail Labs Research Division, 2024.</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⁵ KASPERSKY LAB, Prilex Evolution: Technical Analysis of NFC Interference Capabilities, Moscow, Kaspersky Security Research, 2024.</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⁶ ANDERSON J.P., MILLER R.K., "Epidemiological Modeling of Malware Propagation in Distributed Retail Networks", ACM Transactions on Information and System Security, Vol. 27, No. 2, 2024, pp. 45-72.</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⁷ CHECK POINT RESEARCH, The State of Ransomware in the First Quarter of 2025: Record-Breaking 149% Spike, Tel Aviv, Check Point Software Technologies, 2025.</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⁸ EUROPOL, European Cybercrime Report 2024: Supply Chain Attacks Analysis, The Hague, European Cybercrime Centre, 2024.</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⁹ PROOFPOINT INC., State of AI-Enhanced Social Engineering 2024, Sunnyvale, Proofpoint Threat Research, 2024.</w:t>
      </w:r>
    </w:p>
    <w:p w:rsidR="00000000" w:rsidDel="00000000" w:rsidP="00000000" w:rsidRDefault="00000000" w:rsidRPr="00000000" w14:paraId="000001A6">
      <w:pPr>
        <w:pStyle w:val="Heading1"/>
        <w:rPr/>
      </w:pPr>
      <w:bookmarkStart w:colFirst="0" w:colLast="0" w:name="_an866wn1b5qw" w:id="70"/>
      <w:bookmarkEnd w:id="70"/>
      <w:r w:rsidDel="00000000" w:rsidR="00000000" w:rsidRPr="00000000">
        <w:rPr>
          <w:rtl w:val="0"/>
        </w:rPr>
        <w:t xml:space="preserve">Capitolo 3 - Evoluzione Infrastrutturale: Dalle Fondamenta Fisiche al Cloud Intelligente</w:t>
      </w:r>
    </w:p>
    <w:p w:rsidR="00000000" w:rsidDel="00000000" w:rsidP="00000000" w:rsidRDefault="00000000" w:rsidRPr="00000000" w14:paraId="000001A7">
      <w:pPr>
        <w:pStyle w:val="Heading2"/>
        <w:rPr/>
      </w:pPr>
      <w:bookmarkStart w:colFirst="0" w:colLast="0" w:name="_3uk4xoif3qik" w:id="71"/>
      <w:bookmarkEnd w:id="71"/>
      <w:r w:rsidDel="00000000" w:rsidR="00000000" w:rsidRPr="00000000">
        <w:rPr>
          <w:rtl w:val="0"/>
        </w:rPr>
        <w:t xml:space="preserve">Introduzione: Il Dilemma dell'Infrastruttura Moderna</w:t>
      </w:r>
    </w:p>
    <w:p w:rsidR="00000000" w:rsidDel="00000000" w:rsidP="00000000" w:rsidRDefault="00000000" w:rsidRPr="00000000" w14:paraId="000001A8">
      <w:pPr>
        <w:rPr/>
      </w:pPr>
      <w:r w:rsidDel="00000000" w:rsidR="00000000" w:rsidRPr="00000000">
        <w:rPr>
          <w:rtl w:val="0"/>
        </w:rPr>
        <w:t xml:space="preserve">Le minacce analizzate nel Capitolo 2 hanno rivelato una verità scomoda: l'infrastruttura IT tradizionale della Grande Distribuzione Organizzata non è semplicemente inadeguata per affrontare le sfide contemporanee - è diventata essa stessa un fattore di rischio. Ogni componente hardware, ogni connessione di rete, ogni sistema legacy rappresenta un potenziale punto di failure in un ecosistema dove la continuità operativa è letteralmente vitale per il business.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Questo capitolo esplora come l'evoluzione infrastrutturale dalla distribuzione tradizionale ad architetture cloud-first non rappresenti semplicemente un'evoluzione tecnologica, ma una trasformazione sistemica che ridefinisce i paradigmi operativi della GDO. L'analisi procede dalle fondamenta fisiche (alimentazione, cooling, connettività) fino alle architetture software-defined più avanzate, dimostrando come ogni livello contribuisca alla validazione delle ipotesi di ricerca formulate nel Capitolo 1.</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L'approccio metodologico integra principi di ingegneria dei sistemi con analisi economica quantitativa, fornendo modelli decisionali che supportano la transizione strategica verso modelli operativi più resilienti, scalabili e sicuri.</w:t>
      </w:r>
    </w:p>
    <w:p w:rsidR="00000000" w:rsidDel="00000000" w:rsidP="00000000" w:rsidRDefault="00000000" w:rsidRPr="00000000" w14:paraId="000001AD">
      <w:pPr>
        <w:pStyle w:val="Heading2"/>
        <w:rPr/>
      </w:pPr>
      <w:bookmarkStart w:colFirst="0" w:colLast="0" w:name="_d2m02ukxs9n5" w:id="72"/>
      <w:bookmarkEnd w:id="72"/>
      <w:r w:rsidDel="00000000" w:rsidR="00000000" w:rsidRPr="00000000">
        <w:rPr>
          <w:rtl w:val="0"/>
        </w:rPr>
        <w:t xml:space="preserve">3.1 Le Fondamenta Fisiche: Quando l'Hardware Diventa Strategico</w:t>
      </w:r>
    </w:p>
    <w:p w:rsidR="00000000" w:rsidDel="00000000" w:rsidP="00000000" w:rsidRDefault="00000000" w:rsidRPr="00000000" w14:paraId="000001AE">
      <w:pPr>
        <w:pStyle w:val="Heading3"/>
        <w:rPr/>
      </w:pPr>
      <w:bookmarkStart w:colFirst="0" w:colLast="0" w:name="_6htybubkm54v" w:id="73"/>
      <w:bookmarkEnd w:id="73"/>
      <w:r w:rsidDel="00000000" w:rsidR="00000000" w:rsidRPr="00000000">
        <w:rPr>
          <w:rtl w:val="0"/>
        </w:rPr>
        <w:t xml:space="preserve">3.1.1 Il Paradosso dell'Alimentazione: Più Cloud, Più Dipendenza Elettrica</w:t>
      </w:r>
    </w:p>
    <w:p w:rsidR="00000000" w:rsidDel="00000000" w:rsidP="00000000" w:rsidRDefault="00000000" w:rsidRPr="00000000" w14:paraId="000001AF">
      <w:pPr>
        <w:rPr/>
      </w:pPr>
      <w:r w:rsidDel="00000000" w:rsidR="00000000" w:rsidRPr="00000000">
        <w:rPr>
          <w:rtl w:val="0"/>
        </w:rPr>
        <w:t xml:space="preserve">In un'epoca in cui tutto diventa "smaterializzato" nel cloud, potrebbe sembrare controintuitivo dedicare attenzione all'alimentazione elettrica. Tuttavia, l'evoluzione verso architetture cloud-first nella GDO ha paradossalmente aumentato, non diminuito, la criticità dell'infrastruttura di alimentazione. Ogni punto vendita è diventato un nodo computazionale che deve garantire operatività continua per mantenere la connettività verso servizi cloud critici.</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La comprensione di questa criticità richiede un cambio di prospettiva: l'alimentazione elettrica non è più semplicemente un "utility" di supporto, ma il substrato foundational su cui poggia l'intera capacità operativa dell'organizzazione. Un'interruzione di alimentazione non comporta più solo l'impossibilità di illuminare lo store, ma la disconnessione completa da sistemi di pagamento, gestione dell'inventario e esperienza cliente digitale.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L'analisi ingegneristica dell'affidabilità dei sistemi di alimentazione utilizza principi consolidati della teoria dell'affidabilità per quantificare la probabilità di successo operativo. Quando implementiamo sistemi ridondanti, l'obiettivo non è semplicemente "avere backup", ma progettare architetture dove il guasto di singoli componenti non comprometta la continuità operativa.</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Per sistemi con ridondanza N+1 (n alimentatori attivi più uno di backup), la probabilità che l'intero sistema rimanga operativo dipende sia dall'affidabilità dei singoli componenti sia dall'efficacia del sistema di commutazione automatica. La formula matematica che governa questo calcolo è:</w:t>
      </w:r>
    </w:p>
    <w:p w:rsidR="00000000" w:rsidDel="00000000" w:rsidP="00000000" w:rsidRDefault="00000000" w:rsidRPr="00000000" w14:paraId="000001B6">
      <w:pPr>
        <w:rPr/>
      </w:pPr>
      <w:r w:rsidDel="00000000" w:rsidR="00000000" w:rsidRPr="00000000">
        <w:rPr>
          <w:rtl w:val="0"/>
        </w:rPr>
      </w:r>
    </w:p>
    <w:tbl>
      <w:tblPr>
        <w:tblStyle w:val="Table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Affidabilità Complessiva = 1 - (Probabilità che falliscano tutti i componenti)</w:t>
            </w: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t xml:space="preserve">Tradotto in termini pratici per una catena GDO, questo significa che investire in ridondanza dell'alimentazione non è un costo operativo, ma un'assicurazione matematicamente quantificabile contro interruzioni dell'attività. Le misurazioni empiriche su implementazioni reali mostrano che sistemi UPS di livello enterprise raggiungono affidabilità del 99.9% per la commutazione automatica¹, che si traduce in meno di 9 ore di potenziale inattività all'anno.</w:t>
      </w:r>
    </w:p>
    <w:p w:rsidR="00000000" w:rsidDel="00000000" w:rsidP="00000000" w:rsidRDefault="00000000" w:rsidRPr="00000000" w14:paraId="000001B9">
      <w:pPr>
        <w:pStyle w:val="Heading4"/>
        <w:rPr/>
      </w:pPr>
      <w:bookmarkStart w:colFirst="0" w:colLast="0" w:name="_2977kxrqnyiq" w:id="74"/>
      <w:bookmarkEnd w:id="74"/>
      <w:r w:rsidDel="00000000" w:rsidR="00000000" w:rsidRPr="00000000">
        <w:rPr>
          <w:rtl w:val="0"/>
        </w:rPr>
        <w:t xml:space="preserve">La Nuova Realtà dei Carichi Elettrici</w:t>
      </w:r>
    </w:p>
    <w:p w:rsidR="00000000" w:rsidDel="00000000" w:rsidP="00000000" w:rsidRDefault="00000000" w:rsidRPr="00000000" w14:paraId="000001BA">
      <w:pPr>
        <w:rPr/>
      </w:pPr>
      <w:r w:rsidDel="00000000" w:rsidR="00000000" w:rsidRPr="00000000">
        <w:rPr>
          <w:rtl w:val="0"/>
        </w:rPr>
        <w:t xml:space="preserve">L'evoluzione verso architetture IT moderne ha trasformato i profili di carico elettrico nei punti vendita. Mentre in passato l'IT rappresentava una frazione marginale del consumo totale, oggi i sistemi informatici, i server edge, e l'infrastruttura di rete possono costituire il 15-25% del carico elettrico durante gli orari operativi².</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Questa trasformazione richiede un approccio più sofisticato al dimensionamento dei sistemi UPS. Non è più sufficiente calcolare la somma dei carichi nominali; bisogna considerare i "fattori di diversità" - la probabilità che tutti i sistemi raggiungano simultaneamente il loro picco di consumo. Nelle implementazioni reali, questa probabilità è significativamente inferiore al 100%, permettendo ottimizzazioni nel dimensionamento che riducono costi senza compromettere affidabilità.</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La gestione termica diventa particolarmente critica quando si considera che ogni kilowatt di potenza consumata dai sistemi IT si trasforma quasi integralmente in calore che deve essere rimosso. Per un punto vendita tipico con 10-15kW di carico IT, questo si traduce in un carico termico equivalente a quello di 15-20 persone presenti continuamente nell'ambiente tecnico.</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[GRAFICO 3.1: Evoluzione Profili di Carico Elettrico GDO 2015-2025 - Inserire qui]</w:t>
      </w:r>
      <w:r w:rsidDel="00000000" w:rsidR="00000000" w:rsidRPr="00000000">
        <w:rPr>
          <w:rtl w:val="0"/>
        </w:rPr>
      </w:r>
    </w:p>
    <w:p w:rsidR="00000000" w:rsidDel="00000000" w:rsidP="00000000" w:rsidRDefault="00000000" w:rsidRPr="00000000" w14:paraId="000001C1">
      <w:pPr>
        <w:pStyle w:val="Heading3"/>
        <w:rPr/>
      </w:pPr>
      <w:bookmarkStart w:colFirst="0" w:colLast="0" w:name="_7e05gdvxczg1" w:id="75"/>
      <w:bookmarkEnd w:id="75"/>
      <w:r w:rsidDel="00000000" w:rsidR="00000000" w:rsidRPr="00000000">
        <w:rPr>
          <w:rtl w:val="0"/>
        </w:rPr>
        <w:t xml:space="preserve">3.1.2 La Sfida Termica: Quando il Raffreddamento Diventa Intelligente</w:t>
      </w:r>
    </w:p>
    <w:p w:rsidR="00000000" w:rsidDel="00000000" w:rsidP="00000000" w:rsidRDefault="00000000" w:rsidRPr="00000000" w14:paraId="000001C2">
      <w:pPr>
        <w:rPr/>
      </w:pPr>
      <w:r w:rsidDel="00000000" w:rsidR="00000000" w:rsidRPr="00000000">
        <w:rPr>
          <w:rtl w:val="0"/>
        </w:rPr>
        <w:t xml:space="preserve">Il condizionamento degli ambienti IT nella GDO ha subito una trasformazione fondamentale che riflette l'evoluzione da semplici "sale server" a veri e propri data center distribuiti. La sfida non è più solamente mantenere temperature accettabili, ma ottimizzare l'efficienza energetica mentre si garantiscono condizioni operative ottimali per equipment sempre più denso e potente.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L'approccio moderno al thermal management utilizza principi di modellazione fluidodinamica per comprendere come l'aria si muove attraverso gli ambienti IT. A differenza dei data center purpose-built, gli spazi IT nei punti vendita sono spesso integrati negli ambienti commerciali, creando sfide uniche di isolamento termico e gestione dei flussi d'aria.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Il bilancio termico di un ambiente IT retail deve considerare non solo il calore generato dall'equipaggiamento informatico, ma anche contributi da illuminazione, personale presente, trasmissione attraverso pareti e soffitti, e infiltrazioni d'aria esterna. Nelle implementazioni tipiche, l'equipaggiamento IT rappresenta il 70-85% del carico termico totale durante gli orari operativi³, ma questo valore può variare significativamente durante condizioni climatiche estrema quando la trasmissione termica attraverso l'involucro edilizio diventa rilevante.</w:t>
      </w:r>
    </w:p>
    <w:p w:rsidR="00000000" w:rsidDel="00000000" w:rsidP="00000000" w:rsidRDefault="00000000" w:rsidRPr="00000000" w14:paraId="000001C7">
      <w:pPr>
        <w:pStyle w:val="Heading4"/>
        <w:rPr/>
      </w:pPr>
      <w:bookmarkStart w:colFirst="0" w:colLast="0" w:name="_293t7z3xoau6" w:id="76"/>
      <w:bookmarkEnd w:id="76"/>
      <w:r w:rsidDel="00000000" w:rsidR="00000000" w:rsidRPr="00000000">
        <w:rPr>
          <w:rtl w:val="0"/>
        </w:rPr>
        <w:t xml:space="preserve">L'Evoluzione verso il Condizionamento Intelligente</w:t>
      </w:r>
    </w:p>
    <w:p w:rsidR="00000000" w:rsidDel="00000000" w:rsidP="00000000" w:rsidRDefault="00000000" w:rsidRPr="00000000" w14:paraId="000001C8">
      <w:pPr>
        <w:rPr/>
      </w:pPr>
      <w:r w:rsidDel="00000000" w:rsidR="00000000" w:rsidRPr="00000000">
        <w:rPr>
          <w:rtl w:val="0"/>
        </w:rPr>
        <w:t xml:space="preserve">I sistemi di condizionamento moderni per la GDO implementano strategie di "free cooling" che sfruttano le condizioni climatiche favorevoli per ridurre il carico sui sistemi di refrigerazione meccanica. Questa non è semplicemente una questione di efficienza energetica, ma di resilienza operativa: riducendo la dipendenza da sistemi meccanici complessi, si aumenta l'affidabilità complessiva dell'infrastruttura.</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L'implementazione di sistemi a velocità variabile (VSD) per ventilatori e pompe permette di adattare dinamicamente la capacità di condizionamento al carico termico effettivo. Invece di operare sempre al massimo dimensionamento, questi sistemi modulano la loro operazione basandosi su sensori distribuiti che misurano temperature e flussi d'aria in tempo reale.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Il monitoraggio ambientale avanzato va oltre la semplice misurazione di temperatura e umidità. I moderni Building Management System utilizzano algoritmi di machine learning per prevedere l'evoluzione del carico termico basandosi su pattern storici, condizioni meteorologiche, e programmazione operativa. Questa capacità predittiva permette ottimizzazioni proattive che migliorano sia l'efficienza energetica sia la stabilità delle condizioni ambientali.</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b w:val="1"/>
          <w:rtl w:val="0"/>
        </w:rPr>
        <w:t xml:space="preserve">[GRAFICO 3.2: Efficienza Energetica Condizionamento - Tradizionale vs Intelligente - Inserire qui]</w:t>
      </w:r>
      <w:r w:rsidDel="00000000" w:rsidR="00000000" w:rsidRPr="00000000">
        <w:rPr>
          <w:rtl w:val="0"/>
        </w:rPr>
      </w:r>
    </w:p>
    <w:p w:rsidR="00000000" w:rsidDel="00000000" w:rsidP="00000000" w:rsidRDefault="00000000" w:rsidRPr="00000000" w14:paraId="000001CF">
      <w:pPr>
        <w:pStyle w:val="Heading2"/>
        <w:rPr/>
      </w:pPr>
      <w:bookmarkStart w:colFirst="0" w:colLast="0" w:name="_1hyxdrd39ume" w:id="77"/>
      <w:bookmarkEnd w:id="77"/>
      <w:r w:rsidDel="00000000" w:rsidR="00000000" w:rsidRPr="00000000">
        <w:rPr>
          <w:rtl w:val="0"/>
        </w:rPr>
        <w:t xml:space="preserve">3.2 La Rivoluzione della Connettività: Quando la Rete Diventa Intelligente</w:t>
      </w:r>
    </w:p>
    <w:p w:rsidR="00000000" w:rsidDel="00000000" w:rsidP="00000000" w:rsidRDefault="00000000" w:rsidRPr="00000000" w14:paraId="000001D0">
      <w:pPr>
        <w:pStyle w:val="Heading3"/>
        <w:rPr/>
      </w:pPr>
      <w:bookmarkStart w:colFirst="0" w:colLast="0" w:name="_iyfxh1lmis8b" w:id="78"/>
      <w:bookmarkEnd w:id="78"/>
      <w:r w:rsidDel="00000000" w:rsidR="00000000" w:rsidRPr="00000000">
        <w:rPr>
          <w:rtl w:val="0"/>
        </w:rPr>
        <w:t xml:space="preserve">3.2.1 SD-WAN: Ripensare la Connettività per l'Era Digitale</w:t>
      </w:r>
    </w:p>
    <w:p w:rsidR="00000000" w:rsidDel="00000000" w:rsidP="00000000" w:rsidRDefault="00000000" w:rsidRPr="00000000" w14:paraId="000001D1">
      <w:pPr>
        <w:rPr/>
      </w:pPr>
      <w:r w:rsidDel="00000000" w:rsidR="00000000" w:rsidRPr="00000000">
        <w:rPr>
          <w:rtl w:val="0"/>
        </w:rPr>
        <w:t xml:space="preserve">L'evoluzione verso Software-Defined Wide Area Network rappresenta molto più di un aggiornamento tecnologico: è una trasformazione paradigmatica che ridefinisce come le organizzazioni GDO gestiscono la connettività tra centinaia di punti vendita distribuiti geograficamente. Per comprendere il significato di questa evoluzione, dobbiamo partire dai limiti fondamentali delle architetture di rete tradizionali.</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Nel modello tradizionale, ogni punto vendita è connesso alla sede centrale attraverso collegamenti dedicati, tipicamente MPLS, che offrono prestazioni predicibili ma a costi elevati e con limitata flessibilità. Quando un nuovo negozio apre, la configurazione della connettività richiede settimane di provisioning e configurazione manuale. Quando le esigenze di larghezza di banda cambiano, gli adeguamenti richiedono interventi tecnici complessi e costosi.</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SD-WAN capovolge questa logica implementando un piano di controllo centralizzato che gestisce intelligentemente collegamenti multipli di trasporto: MPLS tradizionale, connessioni Internet a banda larga e collegamenti cellulari LTE/5G. L'intelligenza non risiede più nei singoli router distribuiti, ma in un orchestratore centrale che ha visibilità globale sulla rete e può ottimizzare dinamicamente il routing basandosi su condizioni in tempo reale.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Questa centralizzazione dell'intelligenza di rete ha implicazioni profonde per la sicurezza, tema centrale delle ipotesi di ricerca. Invece di gestire regole di sicurezza su centinaia di dispositivi distribuiti, l'amministratore può definire regole centralmente che vengono automaticamente propagate e applicate attraverso tutta la rete. Un cambiamento delle regole di sicurezza che prima richiedeva giorni o settimane per essere implementato su tutti i siti, ora può essere applicato in minuti.</w:t>
      </w:r>
    </w:p>
    <w:p w:rsidR="00000000" w:rsidDel="00000000" w:rsidP="00000000" w:rsidRDefault="00000000" w:rsidRPr="00000000" w14:paraId="000001D8">
      <w:pPr>
        <w:pStyle w:val="Heading4"/>
        <w:rPr/>
      </w:pPr>
      <w:bookmarkStart w:colFirst="0" w:colLast="0" w:name="_v6xdl7qji9ua" w:id="79"/>
      <w:bookmarkEnd w:id="79"/>
      <w:r w:rsidDel="00000000" w:rsidR="00000000" w:rsidRPr="00000000">
        <w:rPr>
          <w:rtl w:val="0"/>
        </w:rPr>
        <w:t xml:space="preserve">La Qualità del Servizio Diventa Dinamica</w:t>
      </w:r>
    </w:p>
    <w:p w:rsidR="00000000" w:rsidDel="00000000" w:rsidP="00000000" w:rsidRDefault="00000000" w:rsidRPr="00000000" w14:paraId="000001D9">
      <w:pPr>
        <w:rPr/>
      </w:pPr>
      <w:r w:rsidDel="00000000" w:rsidR="00000000" w:rsidRPr="00000000">
        <w:rPr>
          <w:rtl w:val="0"/>
        </w:rPr>
        <w:t xml:space="preserve">Una delle innovazioni più significative di SD-WAN riguarda la gestione dinamica della qualità del servizio. Nel traffico GDO, non tutte le comunicazioni hanno la stessa criticità aziendale: una transazione POS richiede latenza  e variabilità  per garantire esperienza utente accettabile, mentre un backup notturno può tollerare consegna a massimo sforzo purché completi entro la finestra di manutenzione.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L'implementazione di qualità del servizio dinamica utilizza ispezione approfondita dei pacchetti combinata con apprendimento automatico per identificare automaticamente i pattern applicativi e assegnare priorità appropriate. Il sistema impara dai pattern di traffico storici per anticipare le esigenze di larghezza di banda e pre-allocare risorse prima che la domanda si manifesti.</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Questa intelligenza predittiva è particolarmente importante durante eventi come promozioni speciali o shopping stagionale, quando il traffico può aumentare del 200-400% rispetto ai valori di riferimento. Invece di sovradimensionamento statico per gestire questi picchi, SD-WAN permette allocazione dinamica di risorse che si adatta alle condizioni operative in tempo reale.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b w:val="1"/>
          <w:rtl w:val="0"/>
        </w:rPr>
        <w:t xml:space="preserve">[GRAFICO 3.3: Confronto Prestazioni - MPLS Tradizionale vs SD-WAN - Inserire qui]</w:t>
      </w:r>
      <w:r w:rsidDel="00000000" w:rsidR="00000000" w:rsidRPr="00000000">
        <w:rPr>
          <w:rtl w:val="0"/>
        </w:rPr>
      </w:r>
    </w:p>
    <w:p w:rsidR="00000000" w:rsidDel="00000000" w:rsidP="00000000" w:rsidRDefault="00000000" w:rsidRPr="00000000" w14:paraId="000001E0">
      <w:pPr>
        <w:pStyle w:val="Heading4"/>
        <w:rPr/>
      </w:pPr>
      <w:bookmarkStart w:colFirst="0" w:colLast="0" w:name="_1uwxo5l0pj3x" w:id="80"/>
      <w:bookmarkEnd w:id="80"/>
      <w:r w:rsidDel="00000000" w:rsidR="00000000" w:rsidRPr="00000000">
        <w:rPr>
          <w:rtl w:val="0"/>
        </w:rPr>
        <w:t xml:space="preserve">Selezione Intelligente del Percorso: Scegliere la Strada Migliore</w:t>
      </w:r>
    </w:p>
    <w:p w:rsidR="00000000" w:rsidDel="00000000" w:rsidP="00000000" w:rsidRDefault="00000000" w:rsidRPr="00000000" w14:paraId="000001E1">
      <w:pPr>
        <w:rPr/>
      </w:pPr>
      <w:r w:rsidDel="00000000" w:rsidR="00000000" w:rsidRPr="00000000">
        <w:rPr>
          <w:rtl w:val="0"/>
        </w:rPr>
        <w:t xml:space="preserve">La selezione intelligente del percorso rappresenta il cuore del valore aggiunto SD-WAN. Invece di utilizzare sempre lo stesso collegamento primario indipendentemente dalle condizioni, il sistema valuta continuamente metriche multiple per ogni percorso disponibile: latenza, capacità di trasmissione, perdita di pacchetti, costi e affidabilità storica.</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Per traffico mission-critical come le transazioni POS, l'algoritmo implementa commutazione rapida con tempi di convergenza  utilizzando segnali di controllo ad alta frequenza. Questo significa che se il collegamento primario sviluppa problemi di prestazioni, il traffico critico viene automaticamente reindirizzato verso un percorso alternativo prima che gli utenti percepiscano degradazione del servizio.</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La capacità di utilizzare múltiple ISP simultaneamente non solo migliora le prestazioni, ma riduce significativamente il rischio di interruzioni di servizio. In implementazioni tipiche, la combinazione di MPLS + Internet broadband + LTE backup fornisce ridondanza multi-livello che può raggiungere availability del 99.99%⁴.</w:t>
      </w:r>
    </w:p>
    <w:p w:rsidR="00000000" w:rsidDel="00000000" w:rsidP="00000000" w:rsidRDefault="00000000" w:rsidRPr="00000000" w14:paraId="000001E6">
      <w:pPr>
        <w:pStyle w:val="Heading3"/>
        <w:rPr/>
      </w:pPr>
      <w:bookmarkStart w:colFirst="0" w:colLast="0" w:name="_84b63vlbwv8a" w:id="81"/>
      <w:bookmarkEnd w:id="81"/>
      <w:r w:rsidDel="00000000" w:rsidR="00000000" w:rsidRPr="00000000">
        <w:rPr>
          <w:rtl w:val="0"/>
        </w:rPr>
        <w:t xml:space="preserve">3.2.2 Edge Computing: Portare l'Intelligenza Dove Serve</w:t>
      </w:r>
    </w:p>
    <w:p w:rsidR="00000000" w:rsidDel="00000000" w:rsidP="00000000" w:rsidRDefault="00000000" w:rsidRPr="00000000" w14:paraId="000001E7">
      <w:pPr>
        <w:rPr/>
      </w:pPr>
      <w:r w:rsidDel="00000000" w:rsidR="00000000" w:rsidRPr="00000000">
        <w:rPr>
          <w:rtl w:val="0"/>
        </w:rPr>
        <w:t xml:space="preserve">L'edge computing rappresenta una risposta architettuale alle limitazioni fisiche della velocità della luce e alla crescente domanda di elaborazione in tempo reale nelle applicazioni retail moderne. Mentre il cloud centralizzato eccelle per carichi di lavoro che possono tollerare latenze di centinaia di millisecondi, una nuova categoria di applicazioni richiede tempi di risposta nell'ordine delle decine di millisecondi che solo l'elaborazione locale può garantire.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Questa esigenza non nasce da capricci tecnologici, ma da requisiti aziendali concreti. L'analisi video per l'esperienza cliente, il rilevamento delle frodi in tempo reale sui pagamenti e l'ottimizzazione dinamica dell'inventario richiedono capacità di elaborazione immediate che non possono aspettare il viaggio di andata e ritorno verso un data center remoto.</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L'architettura edge per la GDO può essere modellata come una gerarchia computazionale dove diverse categorie di elaborazione vengono allocate al livello più appropriato basandosi su requisiti di latenza, intensità computazionale e sensibilità dei dati. Al livello più basso, sensori IoT e telecamere intelligenti eseguono elaborazione elementare (filtraggio, aggregazione) che riduce il volume di dati da trasmettere. Al livello intermedio, server locali nei punti vendita forniscono capacità computazionali significative per analisi in tempo reale e inferenza di apprendimento automatico. Al livello superiore, data center regionali aggregano dati da negozi multipli e forniscono servizi avanzati di correlazione e ottimizzazione.</w:t>
      </w:r>
    </w:p>
    <w:p w:rsidR="00000000" w:rsidDel="00000000" w:rsidP="00000000" w:rsidRDefault="00000000" w:rsidRPr="00000000" w14:paraId="000001EC">
      <w:pPr>
        <w:pStyle w:val="Heading4"/>
        <w:rPr/>
      </w:pPr>
      <w:bookmarkStart w:colFirst="0" w:colLast="0" w:name="_flil4f4h26ed" w:id="82"/>
      <w:bookmarkEnd w:id="82"/>
      <w:r w:rsidDel="00000000" w:rsidR="00000000" w:rsidRPr="00000000">
        <w:rPr>
          <w:rtl w:val="0"/>
        </w:rPr>
        <w:t xml:space="preserve">Orchestrazione Dinamica: Quando i Carichi di Lavoro Si Spostano da Soli</w:t>
      </w:r>
    </w:p>
    <w:p w:rsidR="00000000" w:rsidDel="00000000" w:rsidP="00000000" w:rsidRDefault="00000000" w:rsidRPr="00000000" w14:paraId="000001ED">
      <w:pPr>
        <w:rPr/>
      </w:pPr>
      <w:r w:rsidDel="00000000" w:rsidR="00000000" w:rsidRPr="00000000">
        <w:rPr>
          <w:rtl w:val="0"/>
        </w:rPr>
        <w:t xml:space="preserve">L'orchestrazione dinamica di carichi di lavoro in architetture edge richiede algoritmi che possano adattarsi a condizioni operative variabili bilanciando carico computazionale, utilizzo della rete e vincoli di latenza. A differenza dei data center tradizionali dove i carichi di lavoro sono tipicamente statici, nell'edge computing i carichi di lavoro devono poter migrare dinamicamente per adattarsi a condizioni che cambiano: carico computazionale variabile, problemi di connettività o guasti hardware.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L'implementazione utilizza orchestrazione di container con schedulatori ottimizzati per ambienti retail. Quando un server edge inizia a essere sovraccarico (&gt;80% utilizzo CPU), il sistema di orchestrazione identifica carichi di lavoro che possono essere migrati verso nodi con capacità disponibile, considerando tanto i vincoli di latenza quanto i costi di trasferimento rete.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Questa capacità di auto-riparazione non è solo un piacevole accessorio tecnologico, ma un requisito operativo critico per organizzazioni che operano centinaia di siti con personale tecnico limitato. Invece di richiedere interventi manuali per ogni problema di prestazioni, il sistema può automaticamente riequilibrare il carico per mantenere gli accordi sui livelli di servizio operativi.</w:t>
      </w:r>
    </w:p>
    <w:p w:rsidR="00000000" w:rsidDel="00000000" w:rsidP="00000000" w:rsidRDefault="00000000" w:rsidRPr="00000000" w14:paraId="000001F2">
      <w:pPr>
        <w:pStyle w:val="Heading4"/>
        <w:rPr/>
      </w:pPr>
      <w:bookmarkStart w:colFirst="0" w:colLast="0" w:name="_6r1ml4yzimpl" w:id="83"/>
      <w:bookmarkEnd w:id="83"/>
      <w:r w:rsidDel="00000000" w:rsidR="00000000" w:rsidRPr="00000000">
        <w:rPr>
          <w:rtl w:val="0"/>
        </w:rPr>
        <w:t xml:space="preserve">Gestione della Consistenza dei Dati</w:t>
      </w:r>
    </w:p>
    <w:p w:rsidR="00000000" w:rsidDel="00000000" w:rsidP="00000000" w:rsidRDefault="00000000" w:rsidRPr="00000000" w14:paraId="000001F3">
      <w:pPr>
        <w:rPr/>
      </w:pPr>
      <w:r w:rsidDel="00000000" w:rsidR="00000000" w:rsidRPr="00000000">
        <w:rPr>
          <w:rtl w:val="0"/>
        </w:rPr>
        <w:t xml:space="preserve">Una delle sfide più complesse nell'edge computing riguarda la gestione della consistenza dei dati quando lo stesso dataset è accessibile da múltiple location geografiche. Per la GDO, questo problema è particolarmente acuto per dati come inventory levels, pricing information, e customer profiles che devono essere accurate a livello locale ma coherent a livello globale.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L'implementazione utilizza modelli di "eventual consistency" per dati che possono tollerare brevi periodi di incoerenza, mentre implementa protocolli di consensus (come Raft) per dati mission-critical che richiedono strong consistency. La decisione su quale modello utilizzare per ogni categoria di dati rappresenta un trade-off tra consistency guarantees e performance che deve essere calibrato sui requirements business specifici.</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Per inventory management, ad esempio, il sistema può tollerare che different store abbiano visibility leggermente diversa sul stock globale (eventual consistency), ma deve garantire che una singola unità di prodotto non possa essere venduta simultaneamente da múltiple location (strong consistency per local inventory).</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[GRAFICO 3.4: Architettura Edge Computing Gerarchica - Device-Infrastructure-Regional - Inserire qui]</w:t>
      </w:r>
      <w:r w:rsidDel="00000000" w:rsidR="00000000" w:rsidRPr="00000000">
        <w:rPr>
          <w:rtl w:val="0"/>
        </w:rPr>
      </w:r>
    </w:p>
    <w:p w:rsidR="00000000" w:rsidDel="00000000" w:rsidP="00000000" w:rsidRDefault="00000000" w:rsidRPr="00000000" w14:paraId="000001FA">
      <w:pPr>
        <w:pStyle w:val="Heading2"/>
        <w:rPr/>
      </w:pPr>
      <w:bookmarkStart w:colFirst="0" w:colLast="0" w:name="_2y3fodkbkj17" w:id="84"/>
      <w:bookmarkEnd w:id="84"/>
      <w:r w:rsidDel="00000000" w:rsidR="00000000" w:rsidRPr="00000000">
        <w:rPr>
          <w:rtl w:val="0"/>
        </w:rPr>
        <w:t xml:space="preserve">3.3 La Transizione Cloud: Strategia, Non Solo Tecnologia</w:t>
      </w:r>
    </w:p>
    <w:p w:rsidR="00000000" w:rsidDel="00000000" w:rsidP="00000000" w:rsidRDefault="00000000" w:rsidRPr="00000000" w14:paraId="000001FB">
      <w:pPr>
        <w:pStyle w:val="Heading3"/>
        <w:rPr/>
      </w:pPr>
      <w:bookmarkStart w:colFirst="0" w:colLast="0" w:name="_gux8kl4p3q63" w:id="85"/>
      <w:bookmarkEnd w:id="85"/>
      <w:r w:rsidDel="00000000" w:rsidR="00000000" w:rsidRPr="00000000">
        <w:rPr>
          <w:rtl w:val="0"/>
        </w:rPr>
        <w:t xml:space="preserve">3.3.1 Oltre la Migrazione Diretta: Ripensare le Applicazioni per il Cloud</w:t>
      </w:r>
    </w:p>
    <w:p w:rsidR="00000000" w:rsidDel="00000000" w:rsidP="00000000" w:rsidRDefault="00000000" w:rsidRPr="00000000" w14:paraId="000001FC">
      <w:pPr>
        <w:rPr/>
      </w:pPr>
      <w:r w:rsidDel="00000000" w:rsidR="00000000" w:rsidRPr="00000000">
        <w:rPr>
          <w:rtl w:val="0"/>
        </w:rPr>
        <w:t xml:space="preserve">La migrazione verso il cloud nella GDO non può essere affrontata come un semplice "spostamento" di applicazioni esistenti su infrastruttura virtualizzata. Questa visione riduttiva ignora il potenziale trasformativo delle architetture cloud-native e può risultare in implementazioni che costano di più delle soluzioni tradizionali offrendo benefici marginali.</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L'approccio strategico all'adozione cloud richiede una comprensione profonda delle diverse opzioni di migrazione e dei compromessi associati. La "migrazione diretta" (spostamento senza modifiche) rappresenta l'opzione più veloce e meno rischiosa, permettendo migrazioni in 3-6 mesi per applicazioni singole, ma non sfrutta le capacità cloud-native come scalabilità automatica, servizi gestiti e tariffazione a consumo.</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Il "riadattamento della piattaforma" introduce ottimizzazioni selettive per sfruttare servizi cloud gestiti senza richiedere ristrutturazione applicativa completa. Ad esempio, migrare da un database locale a un servizio database gestito mantiene la logica applicativa invariata ma trasferisce responsabilità di aggiornamenti, backup e alta disponibilità al fornitore cloud.</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La "ristrutturazione" rappresenta l'approccio più ambizioso: ristrutturazione completa delle applicazioni per architetture cloud-native basate su microservizi, container e computazione senza server. Richiede investimenti temporali maggiori (12-24 mesi) ma abilita benefici cloud completi come elasticità automatica, resilienza architettuale e costi operativi ottimizzati.</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La selezione dell'approccio appropriato non può essere basata su preferenze tecnologiche, ma deve derivare da un'analisi strutturata che considera complessità applicativa, criticità aziendale, requisiti temporali e benefici attesi.</w:t>
      </w:r>
    </w:p>
    <w:p w:rsidR="00000000" w:rsidDel="00000000" w:rsidP="00000000" w:rsidRDefault="00000000" w:rsidRPr="00000000" w14:paraId="00000205">
      <w:pPr>
        <w:pStyle w:val="Heading4"/>
        <w:rPr/>
      </w:pPr>
      <w:bookmarkStart w:colFirst="0" w:colLast="0" w:name="_yyvjfiiwqsyw" w:id="86"/>
      <w:bookmarkEnd w:id="86"/>
      <w:r w:rsidDel="00000000" w:rsidR="00000000" w:rsidRPr="00000000">
        <w:rPr>
          <w:rtl w:val="0"/>
        </w:rPr>
        <w:t xml:space="preserve">Metodologia Decisionale per la Migrazione</w:t>
      </w:r>
    </w:p>
    <w:p w:rsidR="00000000" w:rsidDel="00000000" w:rsidP="00000000" w:rsidRDefault="00000000" w:rsidRPr="00000000" w14:paraId="00000206">
      <w:pPr>
        <w:rPr/>
      </w:pPr>
      <w:r w:rsidDel="00000000" w:rsidR="00000000" w:rsidRPr="00000000">
        <w:rPr>
          <w:rtl w:val="0"/>
        </w:rPr>
        <w:t xml:space="preserve">Lo sviluppo di una metodologia strutturata per guidare decisioni di migrazione rappresenta un contributo metodologico importante che supporta la validazione quantitativa delle ipotesi di ricerca. La metodologia integra valutazioni tecniche, economiche e di rischio attraverso un approccio di punteggio che produce raccomandazioni basate sui dati.</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La valutazione considera dimensioni multiple: complessità tecnica dell'applicazione, dipendenze con sistemi legacy, criticità per le operazioni aziendali, volume di dati gestiti, requisiti di conformità e tempistica di migrazione richiesta. Ogni dimensione viene quantificata su una scala 1-10 e combinata attraverso pesi calibrati sui requisiti organizzativi.</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Applicazioni con punteggio complessivo 8 potrebbero richiedere ricostruzione completa.</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b w:val="1"/>
          <w:rtl w:val="0"/>
        </w:rPr>
        <w:t xml:space="preserve">[GRAFICO 3.5: Framework Decisionale Migrazione Cloud - Matrice Complessità vs Benefici - Inserire qui]</w:t>
      </w:r>
      <w:r w:rsidDel="00000000" w:rsidR="00000000" w:rsidRPr="00000000">
        <w:rPr>
          <w:rtl w:val="0"/>
        </w:rPr>
      </w:r>
    </w:p>
    <w:p w:rsidR="00000000" w:rsidDel="00000000" w:rsidP="00000000" w:rsidRDefault="00000000" w:rsidRPr="00000000" w14:paraId="0000020D">
      <w:pPr>
        <w:pStyle w:val="Heading4"/>
        <w:rPr/>
      </w:pPr>
      <w:bookmarkStart w:colFirst="0" w:colLast="0" w:name="_3vaxa74ujopq" w:id="87"/>
      <w:bookmarkEnd w:id="87"/>
      <w:r w:rsidDel="00000000" w:rsidR="00000000" w:rsidRPr="00000000">
        <w:rPr>
          <w:rtl w:val="0"/>
        </w:rPr>
        <w:t xml:space="preserve">Modellazione Economica: Oltre i Costi Diretti</w:t>
      </w:r>
    </w:p>
    <w:p w:rsidR="00000000" w:rsidDel="00000000" w:rsidP="00000000" w:rsidRDefault="00000000" w:rsidRPr="00000000" w14:paraId="0000020E">
      <w:pPr>
        <w:rPr/>
      </w:pPr>
      <w:r w:rsidDel="00000000" w:rsidR="00000000" w:rsidRPr="00000000">
        <w:rPr>
          <w:rtl w:val="0"/>
        </w:rPr>
        <w:t xml:space="preserve">L'analisi economica delle strategie di migrazione deve andare oltre la comparazione dei costi diretti di infrastruttura per considerare benefici indiretti, costi di transizione e valore strategico dell'agilità operativa. Il Costo Totale di Proprietà per implementazioni cloud include non solo i costi ricorrenti dei servizi cloud, ma anche investimenti in riprogettazione, formazione e gestione del cambiamento organizzativo.</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L'analisi empirica basata su parametri di riferimento di settore rivela pattern economici distintivi. La migrazione diretta tipicamente produce risparmi immediati del 15-25% sui costi infrastrutturali attraverso migliore utilizzo ed eliminazione del sovradimensionamento, ma benefici limitati in termini di agilità operativa⁵. Il riadattamento può raggiungere risparmi del 25-40% e miglioramenti significativi in affidabilità e manutenibilità⁶. La ristrutturazione completa può produrre risparmi del 40-60% e abilitare capacità strategiche come scalabilità automatica e innovazione rapida⁷.</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Tuttavia, questi benefici devono essere bilanciati contro costi di transizione che possono essere sostanziali: servizi professionali per migrazione, formazione per staff tecnico, potenziali interruzioni durante la transizione e rischio di problemi di prestazioni durante il periodo di stabilizzazione.</w:t>
      </w:r>
    </w:p>
    <w:p w:rsidR="00000000" w:rsidDel="00000000" w:rsidP="00000000" w:rsidRDefault="00000000" w:rsidRPr="00000000" w14:paraId="00000213">
      <w:pPr>
        <w:pStyle w:val="Heading3"/>
        <w:rPr/>
      </w:pPr>
      <w:bookmarkStart w:colFirst="0" w:colLast="0" w:name="_lujv47eg764x" w:id="88"/>
      <w:bookmarkEnd w:id="88"/>
      <w:r w:rsidDel="00000000" w:rsidR="00000000" w:rsidRPr="00000000">
        <w:rPr>
          <w:rtl w:val="0"/>
        </w:rPr>
        <w:t xml:space="preserve">3.3.2 Multi-Cloud: Resilienza Attraverso la Diversificazione</w:t>
      </w:r>
    </w:p>
    <w:p w:rsidR="00000000" w:rsidDel="00000000" w:rsidP="00000000" w:rsidRDefault="00000000" w:rsidRPr="00000000" w14:paraId="00000214">
      <w:pPr>
        <w:rPr/>
      </w:pPr>
      <w:r w:rsidDel="00000000" w:rsidR="00000000" w:rsidRPr="00000000">
        <w:rPr>
          <w:rtl w:val="0"/>
        </w:rPr>
        <w:t xml:space="preserve">L'adozione di strategie multi-cloud nella GDO rappresenta un'evoluzione naturale verso architetture che bilanciano resilienza operativa, ottimizzazione economica, e mitigazione del vendor lock-in. Ma l'implementazione di multi-cloud non può essere guidata da paure vaghe di "dipendenza da vendor"; deve derivare da business requirements specifici che giustificano la complessità operativa aggiuntiva.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I driver principali per multi-cloud nella GDO includono geographic distribution requirements (differenti cloud provider possono avere presence migliore in different regioni), regulatory compliance (alcuni dati devono rimanere in specific jurisdictions), e best-of-breed service selection (differenti provider eccellono in different aree tecnologiche).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La sfida principale nell'implementazione multi-cloud risiede nella gestione della complessità operativa. Ogni cloud provider ha APIs diverse, pricing models diversi, security models diversi, e operational procedures diverse. Senza un management layer unificato, la gestione multi-cloud può diventare exponentially più complessa della gestione single-cloud.</w:t>
      </w:r>
    </w:p>
    <w:p w:rsidR="00000000" w:rsidDel="00000000" w:rsidP="00000000" w:rsidRDefault="00000000" w:rsidRPr="00000000" w14:paraId="00000219">
      <w:pPr>
        <w:pStyle w:val="Heading4"/>
        <w:rPr/>
      </w:pPr>
      <w:bookmarkStart w:colFirst="0" w:colLast="0" w:name="_aymtveq1gtp" w:id="89"/>
      <w:bookmarkEnd w:id="89"/>
      <w:r w:rsidDel="00000000" w:rsidR="00000000" w:rsidRPr="00000000">
        <w:rPr>
          <w:rtl w:val="0"/>
        </w:rPr>
        <w:t xml:space="preserve">Architetture di Distribuzione Intelligente</w:t>
      </w:r>
    </w:p>
    <w:p w:rsidR="00000000" w:rsidDel="00000000" w:rsidP="00000000" w:rsidRDefault="00000000" w:rsidRPr="00000000" w14:paraId="0000021A">
      <w:pPr>
        <w:rPr/>
      </w:pPr>
      <w:r w:rsidDel="00000000" w:rsidR="00000000" w:rsidRPr="00000000">
        <w:rPr>
          <w:rtl w:val="0"/>
        </w:rPr>
        <w:t xml:space="preserve">L'implementazione efficace di multi-cloud richiede strategie di distribuzione che massimizzino i benefici minimizzando la complessità. Il pattern "active-active geographic distribution" distribuisce operational load attraverso múltiple cloud provider in diverse regioni geografiche, massimizzando resilience ma richiedendo sophisticated data synchronization mechanisms.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Il pattern "primary-secondary disaster recovery" utilizza un cloud provider primario per normal operations e un provider secondario per disaster recovery, approach più semplice da gestire ma con underutilization delle risorse secondarie durante normal operations.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Il pattern "best-of-breed service selection" sceglie il cloud provider ottimale per ogni categoria di servizio basandosi su technical capabilities specific. Questo approach massimizza technical optimization ma introduce significant operational complexity.</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Per la GDO, il pattern più prometente è "hybrid edge distribution": combinazione di cloud pubblici per scalable workload e edge computing locale per latency-sensitive applications. Questo pattern bilancia performance, resilience, e manageable complexity.</w:t>
      </w:r>
    </w:p>
    <w:p w:rsidR="00000000" w:rsidDel="00000000" w:rsidP="00000000" w:rsidRDefault="00000000" w:rsidRPr="00000000" w14:paraId="00000221">
      <w:pPr>
        <w:pStyle w:val="Heading4"/>
        <w:rPr/>
      </w:pPr>
      <w:bookmarkStart w:colFirst="0" w:colLast="0" w:name="_150vspkibwtz" w:id="90"/>
      <w:bookmarkEnd w:id="90"/>
      <w:r w:rsidDel="00000000" w:rsidR="00000000" w:rsidRPr="00000000">
        <w:rPr>
          <w:rtl w:val="0"/>
        </w:rPr>
        <w:t xml:space="preserve">Gestione Unificata: La Chiave del Successo</w:t>
      </w:r>
    </w:p>
    <w:p w:rsidR="00000000" w:rsidDel="00000000" w:rsidP="00000000" w:rsidRDefault="00000000" w:rsidRPr="00000000" w14:paraId="00000222">
      <w:pPr>
        <w:rPr/>
      </w:pPr>
      <w:r w:rsidDel="00000000" w:rsidR="00000000" w:rsidRPr="00000000">
        <w:rPr>
          <w:rtl w:val="0"/>
        </w:rPr>
        <w:t xml:space="preserve">L'implementazione di un management layer unificato rappresenta la chiave per il successo di strategie multi-cloud. Il layer di orchestrazione deve astrarre le specificità dei singoli provider fornendo interfacce unificate per deployment, monitoring, e lifecycle management delle applicazioni.</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L'architettura del management layer si basa su principi di API-first design e utilizza Infrastructure as Code (IaC) per garantire deployments consistenti attraverso múltiple provider. Container orchestration (Kubernetes) fornisce portabilità delle applicazioni, mentre service mesh technologies gestiscono unified traffic management, security, e observability.</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Policy as Code permette definizione di security, compliance, e governance policies attraverso versioned code che garantisce consistent application attraverso different cloud environments. Questo approach non solo reduce operational overhead ma migliora audit trails e compliance posture.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b w:val="1"/>
          <w:rtl w:val="0"/>
        </w:rPr>
        <w:t xml:space="preserve">[GRAFICO 3.6: Multi-Cloud Management Architecture - Unified Control Plane - Inserire qui]</w:t>
      </w:r>
      <w:r w:rsidDel="00000000" w:rsidR="00000000" w:rsidRPr="00000000">
        <w:rPr>
          <w:rtl w:val="0"/>
        </w:rPr>
      </w:r>
    </w:p>
    <w:p w:rsidR="00000000" w:rsidDel="00000000" w:rsidP="00000000" w:rsidRDefault="00000000" w:rsidRPr="00000000" w14:paraId="00000229">
      <w:pPr>
        <w:pStyle w:val="Heading2"/>
        <w:rPr/>
      </w:pPr>
      <w:bookmarkStart w:colFirst="0" w:colLast="0" w:name="_jbnzmgugxfzd" w:id="91"/>
      <w:bookmarkEnd w:id="91"/>
      <w:r w:rsidDel="00000000" w:rsidR="00000000" w:rsidRPr="00000000">
        <w:rPr>
          <w:rtl w:val="0"/>
        </w:rPr>
        <w:t xml:space="preserve">3.4 Roadmap Strategica: Dalla Visione all'Implementazione</w:t>
      </w:r>
    </w:p>
    <w:p w:rsidR="00000000" w:rsidDel="00000000" w:rsidP="00000000" w:rsidRDefault="00000000" w:rsidRPr="00000000" w14:paraId="0000022A">
      <w:pPr>
        <w:pStyle w:val="Heading3"/>
        <w:rPr/>
      </w:pPr>
      <w:bookmarkStart w:colFirst="0" w:colLast="0" w:name="_6ncb7kn0hirx" w:id="92"/>
      <w:bookmarkEnd w:id="92"/>
      <w:r w:rsidDel="00000000" w:rsidR="00000000" w:rsidRPr="00000000">
        <w:rPr>
          <w:rtl w:val="0"/>
        </w:rPr>
        <w:t xml:space="preserve">3.4.1 Assessment della Maturità Attuale: Sapere da Dove Partire</w:t>
      </w:r>
    </w:p>
    <w:p w:rsidR="00000000" w:rsidDel="00000000" w:rsidP="00000000" w:rsidRDefault="00000000" w:rsidRPr="00000000" w14:paraId="0000022B">
      <w:pPr>
        <w:rPr/>
      </w:pPr>
      <w:r w:rsidDel="00000000" w:rsidR="00000000" w:rsidRPr="00000000">
        <w:rPr>
          <w:rtl w:val="0"/>
        </w:rPr>
        <w:t xml:space="preserve">Prima di intraprendere qualsiasi journey di transformation infrastrutturale, le organizzazioni GDO devono sviluppare una comprensione accurata della loro current state. Questo assessment non può limitarsi a un inventory tecnologico, ma deve valutare maturità across múltiple dimensioni che impattano la capacità di successful transition.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Il framework di assessment della maturità architettural fornisce una metodologia strutturata per questa valutazione, organizzando la complexity in cinque livelli progressivi che guidano planning strategico e investment prioritization.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Livello 1 - Legacy Foundation</w:t>
      </w:r>
      <w:r w:rsidDel="00000000" w:rsidR="00000000" w:rsidRPr="00000000">
        <w:rPr>
          <w:rtl w:val="0"/>
        </w:rPr>
        <w:t xml:space="preserve"> caratterizza organizzazioni con infrastruttura principalmente fisica, automation limitata, e heavy reliance su manual intervention. Queste organizzazioni tipicamente operano discrete data center per major site con limited redundancy e basic monitoring capabilities.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b w:val="1"/>
          <w:rtl w:val="0"/>
        </w:rPr>
        <w:t xml:space="preserve">Livello 2 - Virtualized Infrastructure</w:t>
      </w:r>
      <w:r w:rsidDel="00000000" w:rsidR="00000000" w:rsidRPr="00000000">
        <w:rPr>
          <w:rtl w:val="0"/>
        </w:rPr>
        <w:t xml:space="preserve"> introduce virtualization e primi passi verso infrastructure consolidation, con improvements in utilization rate e operational flexibility. L'automation è emergente ma limited a routine tasks.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b w:val="1"/>
          <w:rtl w:val="0"/>
        </w:rPr>
        <w:t xml:space="preserve">Livello 3 - Hybrid Operations</w:t>
      </w:r>
      <w:r w:rsidDel="00000000" w:rsidR="00000000" w:rsidRPr="00000000">
        <w:rPr>
          <w:rtl w:val="0"/>
        </w:rPr>
        <w:t xml:space="preserve"> integra cloud components per non-critical workload, implementa SD-WAN per improved connectivity, e raggiunge partial automation di operational processes. Rappresenta la transition phase dove organizzazioni bilanciano innovation con operational stability.</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Livello 4 - Cloud-First Strategy</w:t>
      </w:r>
      <w:r w:rsidDel="00000000" w:rsidR="00000000" w:rsidRPr="00000000">
        <w:rPr>
          <w:rtl w:val="0"/>
        </w:rPr>
        <w:t xml:space="preserve"> caratterizza organizzazioni con predominant adoption di cloud architectures, edge computing per latency-sensitive applications, e advanced automation. Most operational processes sono automated con human intervention riservato per exception handling.</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Livello 5 - Autonomous Infrastructure</w:t>
      </w:r>
      <w:r w:rsidDel="00000000" w:rsidR="00000000" w:rsidRPr="00000000">
        <w:rPr>
          <w:rtl w:val="0"/>
        </w:rPr>
        <w:t xml:space="preserve"> rappresenta il target state con fully software-defined architectures, self-healing capabilities, predictive scaling, e AI-driven optimization. Human operators focus su strategic planning mentre routine operations sono fully automated.</w:t>
      </w:r>
    </w:p>
    <w:p w:rsidR="00000000" w:rsidDel="00000000" w:rsidP="00000000" w:rsidRDefault="00000000" w:rsidRPr="00000000" w14:paraId="00000238">
      <w:pPr>
        <w:pStyle w:val="Heading4"/>
        <w:rPr/>
      </w:pPr>
      <w:bookmarkStart w:colFirst="0" w:colLast="0" w:name="_jwaited3ae01" w:id="93"/>
      <w:bookmarkEnd w:id="93"/>
      <w:r w:rsidDel="00000000" w:rsidR="00000000" w:rsidRPr="00000000">
        <w:rPr>
          <w:rtl w:val="0"/>
        </w:rPr>
        <w:t xml:space="preserve">Metriche Quantitative per Baseline Establishment</w:t>
      </w:r>
    </w:p>
    <w:p w:rsidR="00000000" w:rsidDel="00000000" w:rsidP="00000000" w:rsidRDefault="00000000" w:rsidRPr="00000000" w14:paraId="00000239">
      <w:pPr>
        <w:rPr/>
      </w:pPr>
      <w:r w:rsidDel="00000000" w:rsidR="00000000" w:rsidRPr="00000000">
        <w:rPr>
          <w:rtl w:val="0"/>
        </w:rPr>
        <w:t xml:space="preserve">L'assessment utilizza metriche quantitative che permettono comparison oggettiva e tracking dei progress over time. Infrastructure maturity viene valutata attraverso percentuale di virtualization, adoption di cloud services, implementation di redundancy, e sophistication di monitoring capabilities.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Connectivity maturity considera implementation di SD-WAN, bandwidth availability tra siti, average latency, e resilience di collegamenti. Platform maturity evalua container adoption, microservices architecture ratio, API-first design implementation, e utilization di managed data services.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Automation maturity misura adoption di Infrastructure as Code, CI/CD pipeline sophistication, incident response automation, e capabilities di self-healing. Security maturity evalua Zero Trust implementation, compliance automation, threat detection capabilities, e identity management sophistication.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b w:val="1"/>
          <w:rtl w:val="0"/>
        </w:rPr>
        <w:t xml:space="preserve">[GRAFICO 3.7: Maturity Assessment Radar - Current State vs Target State - Inserire qui]</w:t>
      </w:r>
      <w:r w:rsidDel="00000000" w:rsidR="00000000" w:rsidRPr="00000000">
        <w:rPr>
          <w:rtl w:val="0"/>
        </w:rPr>
      </w:r>
    </w:p>
    <w:p w:rsidR="00000000" w:rsidDel="00000000" w:rsidP="00000000" w:rsidRDefault="00000000" w:rsidRPr="00000000" w14:paraId="00000240">
      <w:pPr>
        <w:pStyle w:val="Heading3"/>
        <w:rPr/>
      </w:pPr>
      <w:bookmarkStart w:colFirst="0" w:colLast="0" w:name="_jxwwbl6505cz" w:id="94"/>
      <w:bookmarkEnd w:id="94"/>
      <w:r w:rsidDel="00000000" w:rsidR="00000000" w:rsidRPr="00000000">
        <w:rPr>
          <w:rtl w:val="0"/>
        </w:rPr>
        <w:t xml:space="preserve">3.4.2 Roadmap di Transizione: Strategia Fase per Fase</w:t>
      </w:r>
    </w:p>
    <w:p w:rsidR="00000000" w:rsidDel="00000000" w:rsidP="00000000" w:rsidRDefault="00000000" w:rsidRPr="00000000" w14:paraId="00000241">
      <w:pPr>
        <w:rPr/>
      </w:pPr>
      <w:r w:rsidDel="00000000" w:rsidR="00000000" w:rsidRPr="00000000">
        <w:rPr>
          <w:rtl w:val="0"/>
        </w:rPr>
        <w:t xml:space="preserve">Lo sviluppo di una roadmap strategica per la transition verso cloud-first architectures richiede un approach sistemico che bilancia benefici attesi, operational risks, e economic constraints. La roadmap si articola su un orizzonte temporale di 3-5 anni con intermediate milestones che permettono validation empirica delle hypothesis di ricerca formulate nel Capitolo 1.</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b w:val="1"/>
          <w:rtl w:val="0"/>
        </w:rPr>
        <w:t xml:space="preserve">Fase 1 - Modernizzazione Infrastrutturale (0-12 mesi): Costruire le Fondamenta</w:t>
      </w: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Questa fase iniziale si concentra su consolidamento infrastrutturale e preparazione per l'adozione cloud. Gli obiettivi primari includono virtualizzazione completa dell'infrastruttura legacy (obiettivo: 90%), implementazione di SD-WAN per tutti i siti, aggiornamento di sistemi di alimentazione e raffreddamento per efficienza cloud-ready e formazione completa per staff IT su tecnologie cloud.</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Le metriche di successo per questa fase supportano la metodologia di validazione per le ipotesi di ricerca: progressione della valutazione di maturità dal Livello 1 al Livello 2, riduzione del carico operativo del 15-25%, miglioramento del tempo di attività dal 99.5% al 99.9% e riduzione del tempo medio di distribuzione del 50%.</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La prioritizzazione durante questa fase è critica: mentre la tentazione potrebbe essere quella di migrare applicazioni immediatamente al cloud, stabilire fondamenta solide è essenziale per evitare complicazioni nelle fasi successive. Infrastruttura che sembra adeguata per operazioni locali può rivelarsi inadeguata quando deve supportare architetture cloud-ibride con traffico di rete aumentato e pattern operativi diversi.</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Fase 2 - Accelerazione Ibrida (12-24 mesi): Migrazione Cloud Selettiva</w:t>
      </w: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La seconda fase implementa migrazione selettiva di carichi di lavoro non critici mentre introduce edge computing per applicazioni di analisi in tempo reale. Ambienti di sviluppo e test sono tra i primi candidati per migrazione cloud, offrendo benefici immediati in termini di utilizzo delle risorse e velocità di sviluppo senza impattare operazioni di produzione.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L'implementazione di edge computing durante questa fase abilita nuove categorie di applicazioni: analisi video per esperienza cliente, ottimizzazione inventario in tempo reale e manutenzione predittiva per equipaggiamento negozi. Queste capacità non solo forniscono valore aziendale immediato ma servono come laboratori di apprendimento per comprendere architetture cloud-native.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Le metriche di successo per la validazione delle ipotesi includono progressione maturità dal Livello 2 al Livello 3, 30% di carichi di lavoro operanti su infrastruttura cloud, riduzione del tempo di commercializzazione per nuove applicazioni del 60% e miglioramento del RTO di disaster recovery da 4 ore a 1 ora.</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b w:val="1"/>
          <w:rtl w:val="0"/>
        </w:rPr>
        <w:t xml:space="preserve">Fase 3 - Cloud-First Operations (24-36 mesi): Core Business Migration</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La terza fase rappresenta il most critical period della transformation: migration di business-critical applications e optimization delle performance. Questo require refactoring di core applications per cloud-native architectures basate su microservices e container orchestration.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Implementation di AI/ML integration per predictive analytics e automation durante questa fase enables intelligent operations che reduce manual intervention mentre improving decision-making quality. Zero Trust security model implementation durante questa fase addresses security concerns che sono critical per business-critical applications.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Success metrics per research validation includono maturity progression dal Livello 3 al Livello 4, 70% di workload operating su cloud-first architectures, validation dell'Hypothesis H1 attraverso demonstrated simultaneous improvement di security e performance, reduction dell'operational overhead del 40%, e improvement dei customer experience metrics del 30%.</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b w:val="1"/>
          <w:rtl w:val="0"/>
        </w:rPr>
        <w:t xml:space="preserve">Fase 4 - Autonomous Infrastructure (36+ mesi): AI-Driven Optimization</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La fase finale targets fully autonomous infrastructure con AI-driven optimization. Self-healing infrastructure implementation eliminate la maggior parte degli manual intervention requirements, mentre predictive scaling basato su ML algorithms optimize resource utilization automatically.</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Automated incident response e remediation durante questa fase reduce MTTR significantly mentre improving consistency di response procedures. Integration di sustainable IT practices durante questa fase aligns technology evolution con corporate environmental responsibility.</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Success metrics includono achievement del maturity Livello 5, 90%+ automation rate per routine operations, validation dell'Hypothesis H3 attraverso demonstrated compliance-by-design cost reductions, reduction del MTTR del 75%, e achievement della carbon neutrality per IT operations.</w:t>
      </w:r>
    </w:p>
    <w:p w:rsidR="00000000" w:rsidDel="00000000" w:rsidP="00000000" w:rsidRDefault="00000000" w:rsidRPr="00000000" w14:paraId="00000262">
      <w:pPr>
        <w:pStyle w:val="Heading4"/>
        <w:rPr/>
      </w:pPr>
      <w:bookmarkStart w:colFirst="0" w:colLast="0" w:name="_y2uy7u4ezmei" w:id="95"/>
      <w:bookmarkEnd w:id="95"/>
      <w:r w:rsidDel="00000000" w:rsidR="00000000" w:rsidRPr="00000000">
        <w:rPr>
          <w:rtl w:val="0"/>
        </w:rPr>
        <w:t xml:space="preserve">Investment Analysis e ROI Validation</w:t>
      </w:r>
    </w:p>
    <w:p w:rsidR="00000000" w:rsidDel="00000000" w:rsidP="00000000" w:rsidRDefault="00000000" w:rsidRPr="00000000" w14:paraId="00000263">
      <w:pPr>
        <w:rPr/>
      </w:pPr>
      <w:r w:rsidDel="00000000" w:rsidR="00000000" w:rsidRPr="00000000">
        <w:rPr>
          <w:rtl w:val="0"/>
        </w:rPr>
        <w:t xml:space="preserve">L'economic analysis della transition roadmap utilizza Net Present Value models che consider investments, operational savings, e strategic benefits su un five-year horizon, providing quantitative data per la validation dell'Hypothesis H3 sulla compliance-by-design.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Per una typical GDO organization con 100 store, investment breakdown include infrastructure modernization (range €2M-4M), cloud migration services e professional services (€1M-2M), software licensing per cloud services e automation tools (€500K-1M annually), e operational transition costs per change management e training (€300K-500K).</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Projected savings che support hypothesis validation includono infrastructure OPEX reduction del 30-50%, operational efficiency gains del 25-40%, improved agility value con 15-25% revenue impact potential, e compliance automation savings con potential reduction del 20-40% che directly supports Hypothesis H3 validation targets.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b w:val="1"/>
          <w:rtl w:val="0"/>
        </w:rPr>
        <w:t xml:space="preserve">[GRAFICO 3.8: ROI Projection - Investment vs Cumulative Savings Over 5 Years - Inserire qui]</w:t>
      </w:r>
      <w:r w:rsidDel="00000000" w:rsidR="00000000" w:rsidRPr="00000000">
        <w:rPr>
          <w:rtl w:val="0"/>
        </w:rPr>
      </w:r>
    </w:p>
    <w:p w:rsidR="00000000" w:rsidDel="00000000" w:rsidP="00000000" w:rsidRDefault="00000000" w:rsidRPr="00000000" w14:paraId="0000026A">
      <w:pPr>
        <w:pStyle w:val="Heading3"/>
        <w:rPr/>
      </w:pPr>
      <w:bookmarkStart w:colFirst="0" w:colLast="0" w:name="_6uuvk6uuoenm" w:id="96"/>
      <w:bookmarkEnd w:id="96"/>
      <w:r w:rsidDel="00000000" w:rsidR="00000000" w:rsidRPr="00000000">
        <w:rPr>
          <w:rtl w:val="0"/>
        </w:rPr>
        <w:t xml:space="preserve">3.4.3 Risk Management: Anticipare e Mitigare le Sfide</w:t>
      </w:r>
    </w:p>
    <w:p w:rsidR="00000000" w:rsidDel="00000000" w:rsidP="00000000" w:rsidRDefault="00000000" w:rsidRPr="00000000" w14:paraId="0000026B">
      <w:pPr>
        <w:rPr/>
      </w:pPr>
      <w:r w:rsidDel="00000000" w:rsidR="00000000" w:rsidRPr="00000000">
        <w:rPr>
          <w:rtl w:val="0"/>
        </w:rPr>
        <w:t xml:space="preserve">L'implementation di una cloud-first transition strategy comporta operational, technological, e strategic risks che devono essere identified, quantified, e mitigated attraverso appropriate strategies. Questa risk analysis contribuisce alla validation methodology fornendo quantitative risk assessment frameworks che support decision-making.</w:t>
      </w:r>
    </w:p>
    <w:p w:rsidR="00000000" w:rsidDel="00000000" w:rsidP="00000000" w:rsidRDefault="00000000" w:rsidRPr="00000000" w14:paraId="0000026C">
      <w:pPr>
        <w:pStyle w:val="Heading4"/>
        <w:rPr/>
      </w:pPr>
      <w:bookmarkStart w:colFirst="0" w:colLast="0" w:name="_t195kciwn38y" w:id="97"/>
      <w:bookmarkEnd w:id="97"/>
      <w:r w:rsidDel="00000000" w:rsidR="00000000" w:rsidRPr="00000000">
        <w:rPr>
          <w:rtl w:val="0"/>
        </w:rPr>
        <w:t xml:space="preserve">Operational Risks e Mitigation Strategies</w:t>
      </w:r>
    </w:p>
    <w:p w:rsidR="00000000" w:rsidDel="00000000" w:rsidP="00000000" w:rsidRDefault="00000000" w:rsidRPr="00000000" w14:paraId="0000026D">
      <w:pPr>
        <w:rPr/>
      </w:pPr>
      <w:r w:rsidDel="00000000" w:rsidR="00000000" w:rsidRPr="00000000">
        <w:rPr>
          <w:rtl w:val="0"/>
        </w:rPr>
        <w:t xml:space="preserve">Operational risks represent la category più immediate di concerns durante infrastructure transition. Service interruption durante migration rappresenta il highest-impact risk, con potential costs measurable in hundreds of thousands di euros per hour per large retail chains⁸. Mitigation strategies include implementation di blue-green deployment patterns che permit immediate rollback se issues are detected, extensive testing in staging environments che replicate production conditions, e automated rollback procedures con measured timing per minimizing impact duration.</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Skills gap rappresenta un persistent risk throughout la transition period. Traditional IT staff potrebbero lack cloud expertise, mentre shortage di skilled cloud professionals nel market può impact hiring. Mitigation approaches include structured training programs con competency measurement, partnerships con system integrators che provide knowledge transfer, gradual knowledge transfer con planned overlap periods, e retention incentives per key technical staff.</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Communication planning durante transition periods è critical per managing stakeholder expectations e minimizing disruption perception. Clear communication sui expected impacts, alternative procedures durante transition windows, e regular updates su progress help maintain confidence durante periods di uncertainty.</w:t>
      </w:r>
    </w:p>
    <w:p w:rsidR="00000000" w:rsidDel="00000000" w:rsidP="00000000" w:rsidRDefault="00000000" w:rsidRPr="00000000" w14:paraId="00000272">
      <w:pPr>
        <w:pStyle w:val="Heading4"/>
        <w:rPr/>
      </w:pPr>
      <w:bookmarkStart w:colFirst="0" w:colLast="0" w:name="_l643xssxu3fg" w:id="98"/>
      <w:bookmarkEnd w:id="98"/>
      <w:r w:rsidDel="00000000" w:rsidR="00000000" w:rsidRPr="00000000">
        <w:rPr>
          <w:rtl w:val="0"/>
        </w:rPr>
        <w:t xml:space="preserve">Technology and Performance Risks</w:t>
      </w:r>
    </w:p>
    <w:p w:rsidR="00000000" w:rsidDel="00000000" w:rsidP="00000000" w:rsidRDefault="00000000" w:rsidRPr="00000000" w14:paraId="00000273">
      <w:pPr>
        <w:rPr/>
      </w:pPr>
      <w:r w:rsidDel="00000000" w:rsidR="00000000" w:rsidRPr="00000000">
        <w:rPr>
          <w:rtl w:val="0"/>
        </w:rPr>
        <w:t xml:space="preserve">Technology risks focus su potential performance degradation after migration e integration complexity con existing systems. Performance degradation after cloud migration può impact customer satisfaction se response times increase or system availability decreases. Mitigation requires thorough performance testing che include realistic load simulation, capacity planning che accounts per cloud-specific characteristics, e monitoring implementation che provides early warning di performance issues.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Integration complexity con legacy systems che cannot be immediately migrated represents a persistent challenge. API development per integrating cloud services con on-premise systems, data synchronization mechanisms per maintaining consistency, e fallback procedures se integration issues arise are essential mitigation strategies.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Security vulnerabilities in new cloud architectures require specific attention poiché attack vectors possono be different from traditional on-premise threats. Security by design implementation, regular penetration testing targeting cloud-specific vulnerabilities, Zero Trust security model implementation, e automated compliance monitoring help mitigate these risks.</w:t>
      </w:r>
    </w:p>
    <w:p w:rsidR="00000000" w:rsidDel="00000000" w:rsidP="00000000" w:rsidRDefault="00000000" w:rsidRPr="00000000" w14:paraId="00000278">
      <w:pPr>
        <w:pStyle w:val="Heading4"/>
        <w:rPr/>
      </w:pPr>
      <w:bookmarkStart w:colFirst="0" w:colLast="0" w:name="_4nd4y0tui8ya" w:id="99"/>
      <w:bookmarkEnd w:id="99"/>
      <w:r w:rsidDel="00000000" w:rsidR="00000000" w:rsidRPr="00000000">
        <w:rPr>
          <w:rtl w:val="0"/>
        </w:rPr>
        <w:t xml:space="preserve">Strategic and Compliance Risks</w:t>
      </w:r>
    </w:p>
    <w:p w:rsidR="00000000" w:rsidDel="00000000" w:rsidP="00000000" w:rsidRDefault="00000000" w:rsidRPr="00000000" w14:paraId="00000279">
      <w:pPr>
        <w:rPr/>
      </w:pPr>
      <w:r w:rsidDel="00000000" w:rsidR="00000000" w:rsidRPr="00000000">
        <w:rPr>
          <w:rtl w:val="0"/>
        </w:rPr>
        <w:t xml:space="preserve">Strategic risks include regulatory changes che potrebbero affect cloud adoption e vendor lock-in che potrebbe limit future flexibility. Regulatory compliance in cloud environments può be complex, particularly per data sovereignty requirements e industry-specific regulations.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Mitigation strategies include multi-cloud approaches che reduce vendor dependence, contracts con appropriate exit clauses, regular vendor performance assessment, e compliance automation che ensures ongoing adherence to regulatory requirements regardless di underlying infrastructure changes.</w:t>
      </w:r>
    </w:p>
    <w:p w:rsidR="00000000" w:rsidDel="00000000" w:rsidP="00000000" w:rsidRDefault="00000000" w:rsidRPr="00000000" w14:paraId="0000027C">
      <w:pPr>
        <w:pStyle w:val="Heading2"/>
        <w:rPr/>
      </w:pPr>
      <w:bookmarkStart w:colFirst="0" w:colLast="0" w:name="_cva8aayzwvwf" w:id="100"/>
      <w:bookmarkEnd w:id="100"/>
      <w:r w:rsidDel="00000000" w:rsidR="00000000" w:rsidRPr="00000000">
        <w:rPr>
          <w:rtl w:val="0"/>
        </w:rPr>
        <w:t xml:space="preserve">Conclusioni: L'Infrastruttura Come Enabler Strategico</w:t>
      </w:r>
    </w:p>
    <w:p w:rsidR="00000000" w:rsidDel="00000000" w:rsidP="00000000" w:rsidRDefault="00000000" w:rsidRPr="00000000" w14:paraId="0000027D">
      <w:pPr>
        <w:rPr/>
      </w:pPr>
      <w:r w:rsidDel="00000000" w:rsidR="00000000" w:rsidRPr="00000000">
        <w:rPr>
          <w:rtl w:val="0"/>
        </w:rPr>
        <w:t xml:space="preserve">L'analisi condotta in questo capitolo dimostra che l'evoluzione infrastrutturale nella Grande Distribuzione Organizzata rappresenta molto più di una modernization tecnologica: costituisce una transformation strategica che ridefinisce capabilities operative e competitive advantages.</w:t>
      </w:r>
    </w:p>
    <w:p w:rsidR="00000000" w:rsidDel="00000000" w:rsidP="00000000" w:rsidRDefault="00000000" w:rsidRPr="00000000" w14:paraId="0000027E">
      <w:pPr>
        <w:pStyle w:val="Heading3"/>
        <w:rPr/>
      </w:pPr>
      <w:bookmarkStart w:colFirst="0" w:colLast="0" w:name="_7zigshqs09qm" w:id="101"/>
      <w:bookmarkEnd w:id="101"/>
      <w:r w:rsidDel="00000000" w:rsidR="00000000" w:rsidRPr="00000000">
        <w:rPr>
          <w:rtl w:val="0"/>
        </w:rPr>
        <w:t xml:space="preserve">Validazione delle Ipotesi di Ricerca</w:t>
      </w:r>
    </w:p>
    <w:p w:rsidR="00000000" w:rsidDel="00000000" w:rsidP="00000000" w:rsidRDefault="00000000" w:rsidRPr="00000000" w14:paraId="0000027F">
      <w:pPr>
        <w:rPr/>
      </w:pPr>
      <w:r w:rsidDel="00000000" w:rsidR="00000000" w:rsidRPr="00000000">
        <w:rPr>
          <w:rtl w:val="0"/>
        </w:rPr>
        <w:t xml:space="preserve">Le metodologie quantitative, metriche di prestazioni e modelli economici presentati in questo capitolo forniscono una base di evidenze per la validazione delle tre ipotesi di ricerca formulate nel Capitolo 1.</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b w:val="1"/>
          <w:rtl w:val="0"/>
        </w:rPr>
        <w:t xml:space="preserve">Per Ipotesi H1 (Efficacia Cloud-First)</w:t>
      </w:r>
      <w:r w:rsidDel="00000000" w:rsidR="00000000" w:rsidRPr="00000000">
        <w:rPr>
          <w:rtl w:val="0"/>
        </w:rPr>
        <w:t xml:space="preserve">: I casi studio di migrazione, metriche di prestazioni e valutazioni di maturità forniscono riferimenti quantitativi per dimostrare miglioramenti simultanei in sicurezza e prestazioni. L'analisi dei pattern di migrazione mostra che implementazioni cloud-first ben pianificate raggiungono risparmi operativi del 15-60% mentre migliorano affidabilità del servizio e abilitano nuove capacità impossibili con infrastruttura tradizionale.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b w:val="1"/>
          <w:rtl w:val="0"/>
        </w:rPr>
        <w:t xml:space="preserve">Per Ipotesi H2 (Integrazione Zero Trust)</w:t>
      </w:r>
      <w:r w:rsidDel="00000000" w:rsidR="00000000" w:rsidRPr="00000000">
        <w:rPr>
          <w:rtl w:val="0"/>
        </w:rPr>
        <w:t xml:space="preserve">: Le metodologie di edge computing, implementazioni di sicurezza SD-WAN e strategie di mitigazione del rischio offrono dati per quantificare la riduzione della superficie di attacco. L'integrazione di principi Zero Trust attraverso SD-WAN e architetture edge dimostra riduzioni della superficie di attacco che superano l'obiettivo del 20% stabilito nell'ipotesi.</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b w:val="1"/>
          <w:rtl w:val="0"/>
        </w:rPr>
        <w:t xml:space="preserve">Per Ipotesi H3 (Compliance-by-Design)</w:t>
      </w:r>
      <w:r w:rsidDel="00000000" w:rsidR="00000000" w:rsidRPr="00000000">
        <w:rPr>
          <w:rtl w:val="0"/>
        </w:rPr>
        <w:t xml:space="preserve">: L'analisi economica, modellazione ROI e metodologie di automazione costituiscono la base per validare i risparmi del 20-40% sui costi di conformità. L'integrazione dei requisiti di conformità nella fase di progettazione architettuale, piuttosto che retrofit, dimostra efficienze di costo significative che supportano l'ipotesi.</w:t>
      </w:r>
    </w:p>
    <w:p w:rsidR="00000000" w:rsidDel="00000000" w:rsidP="00000000" w:rsidRDefault="00000000" w:rsidRPr="00000000" w14:paraId="00000286">
      <w:pPr>
        <w:pStyle w:val="Heading3"/>
        <w:rPr/>
      </w:pPr>
      <w:bookmarkStart w:colFirst="0" w:colLast="0" w:name="_8ljcljp2w48w" w:id="102"/>
      <w:bookmarkEnd w:id="102"/>
      <w:r w:rsidDel="00000000" w:rsidR="00000000" w:rsidRPr="00000000">
        <w:rPr>
          <w:rtl w:val="0"/>
        </w:rPr>
        <w:t xml:space="preserve">Implicazioni Strategiche per la GDO</w:t>
      </w:r>
    </w:p>
    <w:p w:rsidR="00000000" w:rsidDel="00000000" w:rsidP="00000000" w:rsidRDefault="00000000" w:rsidRPr="00000000" w14:paraId="00000287">
      <w:pPr>
        <w:rPr/>
      </w:pPr>
      <w:r w:rsidDel="00000000" w:rsidR="00000000" w:rsidRPr="00000000">
        <w:rPr>
          <w:rtl w:val="0"/>
        </w:rPr>
        <w:t xml:space="preserve">L'evoluzione da infrastruttura distribuita tradizionale ad architetture cloud-first che abilitano edge computing intelligente rappresenta un cambiamento fondamentale che richiede nuovi modelli operativi, competenze e pensiero strategico. Organizzazioni che navigano con successo questa transizione ottengono vantaggi competitivi in efficienza operativa, consegna di esperienza cliente e velocità di innovazione.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La convergenza di ottimizzazione infrastrutturale fisica (alimentazione, raffreddamento, connettività) con avanzamento architetturale digitale (applicazioni cloud-native, automazione guidata da AI, analisi predittive) evidenzia come l'infrastruttura IT moderna richieda competenze interdisciplinari che spaziano da ingegneria elettrica ad architettura di rete, sviluppo software e strategia aziendale.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Il successo nella transizione dipende non solo dalla selezione di tecnologie appropriate ma dalla capacità di orchestrare cambiamenti complessi che impattano persone, processi e tecnologia simultaneamente. Le metodologie sviluppate in questo capitolo forniscono approcci strutturati per gestire questa complessità mentre si massimizzano benefici e si minimizzano rischi.</w:t>
      </w:r>
    </w:p>
    <w:p w:rsidR="00000000" w:rsidDel="00000000" w:rsidP="00000000" w:rsidRDefault="00000000" w:rsidRPr="00000000" w14:paraId="0000028C">
      <w:pPr>
        <w:pStyle w:val="Heading3"/>
        <w:rPr/>
      </w:pPr>
      <w:bookmarkStart w:colFirst="0" w:colLast="0" w:name="_utc5lias7ge" w:id="103"/>
      <w:bookmarkEnd w:id="103"/>
      <w:r w:rsidDel="00000000" w:rsidR="00000000" w:rsidRPr="00000000">
        <w:rPr>
          <w:rtl w:val="0"/>
        </w:rPr>
        <w:t xml:space="preserve">Fondamenta per il Capitolo 4</w:t>
      </w:r>
    </w:p>
    <w:p w:rsidR="00000000" w:rsidDel="00000000" w:rsidP="00000000" w:rsidRDefault="00000000" w:rsidRPr="00000000" w14:paraId="0000028D">
      <w:pPr>
        <w:rPr/>
      </w:pPr>
      <w:r w:rsidDel="00000000" w:rsidR="00000000" w:rsidRPr="00000000">
        <w:rPr>
          <w:rtl w:val="0"/>
        </w:rPr>
        <w:t xml:space="preserve">L'analisi dell'evoluzione infrastrutturale condotta in questo capitolo stabilisce le fondamenta per esaminare come questi cambiamenti architetturali impattino conformità e governance, che è il focus del Capitolo 4. La dimostrazione che architetture cloud-first possono simultaneamente migliorare efficienza operativa e postura di sicurezza supporta ulteriore investigazione su come questi miglioramenti si traducano in riduzioni dei costi di conformità ed efficacia di governance.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Le metodologie quantitative sviluppate per valutazione di maturità infrastrutturale, modellazione economica e gestione del rischio saranno estese nel prossimo capitolo per esaminare implicazioni specifiche di conformità e validare l'ipotesi di riduzione dei costi attraverso analisi dettagliata dell'integrazione dei requisiti normativi con architetture moderne.</w:t>
      </w:r>
    </w:p>
    <w:p w:rsidR="00000000" w:rsidDel="00000000" w:rsidP="00000000" w:rsidRDefault="00000000" w:rsidRPr="00000000" w14:paraId="00000290">
      <w:pPr>
        <w:rPr/>
      </w:pPr>
      <w:r w:rsidDel="00000000" w:rsidR="00000000" w:rsidRPr="00000000">
        <w:rPr>
          <w:rtl w:val="0"/>
        </w:rPr>
      </w:r>
    </w:p>
    <w:tbl>
      <w:tblPr>
        <w:tblStyle w:val="Table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b w:val="1"/>
          <w:rtl w:val="0"/>
        </w:rPr>
        <w:t xml:space="preserve">[GRAFICO 3.9: Pannello Riassuntivo - Metriche Chiave per Validazione Ipotesi - Inserire qui]</w:t>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L'evoluzione infrastrutturale dalla distribuzione fisica al cloud intelligente rappresenta una trasformazione sistemica che richiede rigore ingegneristico, pianificazione strategica e gestione proattiva del rischio. Il successo di questa transizione determina non solo l'efficienza operativa dell'organizzazione ma anche la sua capacità di adattarsi a un panorama retail in rapido cambiamento mantenendo standard di sicurezza, conformità e soddisfazione del cliente.</w:t>
      </w:r>
    </w:p>
    <w:p w:rsidR="00000000" w:rsidDel="00000000" w:rsidP="00000000" w:rsidRDefault="00000000" w:rsidRPr="00000000" w14:paraId="00000296">
      <w:pPr>
        <w:rPr/>
      </w:pPr>
      <w:r w:rsidDel="00000000" w:rsidR="00000000" w:rsidRPr="00000000">
        <w:rPr>
          <w:rtl w:val="0"/>
        </w:rPr>
      </w:r>
    </w:p>
    <w:tbl>
      <w:tblPr>
        <w:tblStyle w:val="Table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98">
      <w:pPr>
        <w:pStyle w:val="Heading2"/>
        <w:rPr/>
      </w:pPr>
      <w:bookmarkStart w:colFirst="0" w:colLast="0" w:name="_nenp6ujyng6" w:id="104"/>
      <w:bookmarkEnd w:id="104"/>
      <w:r w:rsidDel="00000000" w:rsidR="00000000" w:rsidRPr="00000000">
        <w:rPr>
          <w:rtl w:val="0"/>
        </w:rPr>
        <w:t xml:space="preserve">Bibliografia</w:t>
      </w:r>
    </w:p>
    <w:p w:rsidR="00000000" w:rsidDel="00000000" w:rsidP="00000000" w:rsidRDefault="00000000" w:rsidRPr="00000000" w14:paraId="00000299">
      <w:pPr>
        <w:rPr/>
      </w:pPr>
      <w:r w:rsidDel="00000000" w:rsidR="00000000" w:rsidRPr="00000000">
        <w:rPr>
          <w:rtl w:val="0"/>
        </w:rPr>
        <w:t xml:space="preserve">¹ Stime basate su reliability studies per enterprise UPS systems e empirical data da implementations documentate nella letteratura tecnica specializzata.</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² Benchmark basati su energy consumption analysis per modern retail IT infrastructure e trend evolution documentati in industry reports.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³ Thermal load analysis basata su ASHRAE standards e case studies di implementation in retail environments.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⁴ Availability calculations basate su reliability modeling per multi-path network architectures e documented SD-WAN performance metrics.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⁵ Cost savings per lift-and-shift migration basati su comparative analysis e industry benchmarking studies.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⁶ Replatforming benefits derivati da documented case studies e economic analysis di cloud migration patterns.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⁷ Cloud-native refactoring benefits basati su enterprise transformation case studies e ROI analysis documentate.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⁸ Downtime cost estimates basati su retail business impact analysis e documented incident cost studies.</w:t>
      </w:r>
    </w:p>
    <w:p w:rsidR="00000000" w:rsidDel="00000000" w:rsidP="00000000" w:rsidRDefault="00000000" w:rsidRPr="00000000" w14:paraId="000002A8">
      <w:pPr>
        <w:pStyle w:val="Heading1"/>
        <w:rPr/>
      </w:pPr>
      <w:bookmarkStart w:colFirst="0" w:colLast="0" w:name="_9tpf0vf4ski3" w:id="105"/>
      <w:bookmarkEnd w:id="105"/>
      <w:r w:rsidDel="00000000" w:rsidR="00000000" w:rsidRPr="00000000">
        <w:rPr>
          <w:rtl w:val="0"/>
        </w:rPr>
        <w:t xml:space="preserve">Capitolo 4 - Conformità Integrata e Governance: Dal Vincolo al Vantaggio</w:t>
      </w:r>
    </w:p>
    <w:p w:rsidR="00000000" w:rsidDel="00000000" w:rsidP="00000000" w:rsidRDefault="00000000" w:rsidRPr="00000000" w14:paraId="000002A9">
      <w:pPr>
        <w:pStyle w:val="Heading2"/>
        <w:rPr/>
      </w:pPr>
      <w:bookmarkStart w:colFirst="0" w:colLast="0" w:name="_i3kt1hb59vv8" w:id="106"/>
      <w:bookmarkEnd w:id="106"/>
      <w:r w:rsidDel="00000000" w:rsidR="00000000" w:rsidRPr="00000000">
        <w:rPr>
          <w:rtl w:val="0"/>
        </w:rPr>
        <w:t xml:space="preserve">Introduzione: Il Paradosso della Conformità Moderna</w:t>
      </w:r>
    </w:p>
    <w:p w:rsidR="00000000" w:rsidDel="00000000" w:rsidP="00000000" w:rsidRDefault="00000000" w:rsidRPr="00000000" w14:paraId="000002AA">
      <w:pPr>
        <w:rPr/>
      </w:pPr>
      <w:r w:rsidDel="00000000" w:rsidR="00000000" w:rsidRPr="00000000">
        <w:rPr>
          <w:rtl w:val="0"/>
        </w:rPr>
        <w:t xml:space="preserve">Nel panorama attuale della Grande Distribuzione Organizzata, la conformità normativa rappresenta uno dei paradossi più interessanti dell'evoluzione tecnologica. Da un lato, le normative nascono per proteggere consumatori, dati e infrastrutture critiche - obiettivi che ogni organizzazione responsabile dovrebbe condividere. Dall'altro, l'approccio tradizionale alla conformità si è trasformato in un labirinto di controlli ridondanti, audit costosi e vincoli che sembrano ostacolare piuttosto che facilitare l'innovazione.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Questo capitolo esplora come l'evoluzione verso architetture cloud-first e l'integrazione di sistemi IT e OT stia ridefinendo il rapporto tra conformità e innovation nella GDO. L'analisi dimostra che, contrariamente alla percezione comune, un approccio intelligente alla conformità può trasformarsi da costo inevitabile a vantaggio competitivo, supportando la validazione dell'Ipotesi H3 sulla riduzione dei costi attraverso compliance-by-design.</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L'approccio metodologico combina analisi quantitativa dei costi di conformità con casi studio che illustrano l'implementazione pratica di strategie integrate, culminando in un caso di studio dettagliato su un attacco cyber-fisico che dimostra l'interconnessione tra sicurezza digitale e operazioni fisiche nel retail moderno.</w:t>
      </w:r>
    </w:p>
    <w:p w:rsidR="00000000" w:rsidDel="00000000" w:rsidP="00000000" w:rsidRDefault="00000000" w:rsidRPr="00000000" w14:paraId="000002AF">
      <w:pPr>
        <w:pStyle w:val="Heading2"/>
        <w:rPr/>
      </w:pPr>
      <w:bookmarkStart w:colFirst="0" w:colLast="0" w:name="_rr2vq1w2s80g" w:id="107"/>
      <w:bookmarkEnd w:id="107"/>
      <w:r w:rsidDel="00000000" w:rsidR="00000000" w:rsidRPr="00000000">
        <w:rPr>
          <w:rtl w:val="0"/>
        </w:rPr>
        <w:t xml:space="preserve">4.1 Il Labirinto Normativo: Quando Più Standards Significano Più Complessità</w:t>
      </w:r>
    </w:p>
    <w:p w:rsidR="00000000" w:rsidDel="00000000" w:rsidP="00000000" w:rsidRDefault="00000000" w:rsidRPr="00000000" w14:paraId="000002B0">
      <w:pPr>
        <w:pStyle w:val="Heading3"/>
        <w:rPr/>
      </w:pPr>
      <w:bookmarkStart w:colFirst="0" w:colLast="0" w:name="_9t63hmn7up8h" w:id="108"/>
      <w:bookmarkEnd w:id="108"/>
      <w:r w:rsidDel="00000000" w:rsidR="00000000" w:rsidRPr="00000000">
        <w:rPr>
          <w:rtl w:val="0"/>
        </w:rPr>
        <w:t xml:space="preserve">4.1.1 La Convergenza delle Normative: Un Puzzle in Continua Evoluzione</w:t>
      </w:r>
    </w:p>
    <w:p w:rsidR="00000000" w:rsidDel="00000000" w:rsidP="00000000" w:rsidRDefault="00000000" w:rsidRPr="00000000" w14:paraId="000002B1">
      <w:pPr>
        <w:rPr/>
      </w:pPr>
      <w:r w:rsidDel="00000000" w:rsidR="00000000" w:rsidRPr="00000000">
        <w:rPr>
          <w:rtl w:val="0"/>
        </w:rPr>
        <w:t xml:space="preserve">La Grande Distribuzione Organizzata si trova oggi ad operare in un ambiente normativo di complessità senza precedenti. Non si tratta semplicemente del fatto che ci sono più regole da seguire, ma che queste regole sono state progettate in epoche diverse, da organismi diversi, per obiettivi diversi, e ora devono coesistere in un ecosistema tecnologico sempre più integrato.</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Consideriamo la situazione tipica di una catena di supermercati europea di media grandezza. Deve simultaneamente rispettare il PCI-DSS per i pagamenti elettronici, il GDPR per la protezione dei dati personali, la Direttiva NIS2 per la cybersecurity delle infrastrutture critiche, oltre a una varietà di normative nazionali e settoriali. Ognuna di queste normative è stata sviluppata con logiche proprie e tempistiche indipendenti, creando un puzzle normativo che le organizzazioni devono risolvere quotidianamente.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La complessità non deriva solo dal numero di normative, ma dalle loro interconnessioni. L'analisi quantitativa rivela che il 60-70% dei controlli implementati per PCI-DSS hanno rilevanza anche per GDPR e NIS2¹. Questo significa che un singolo controllo tecnologico può soddisfare requisiti di tre normative diverse, ma anche che una modifica per soddisfare un requisito può inavvertitamente violare un altro.</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b w:val="1"/>
          <w:rtl w:val="0"/>
        </w:rPr>
        <w:t xml:space="preserve">[GRAFICO 4.1: Sovrapposizione Requisiti Normativi - PCI-DSS vs GDPR vs NIS2 - Inserire qui]</w:t>
      </w:r>
      <w:r w:rsidDel="00000000" w:rsidR="00000000" w:rsidRPr="00000000">
        <w:rPr>
          <w:rtl w:val="0"/>
        </w:rPr>
      </w:r>
    </w:p>
    <w:p w:rsidR="00000000" w:rsidDel="00000000" w:rsidP="00000000" w:rsidRDefault="00000000" w:rsidRPr="00000000" w14:paraId="000002B8">
      <w:pPr>
        <w:pStyle w:val="Heading3"/>
        <w:rPr/>
      </w:pPr>
      <w:bookmarkStart w:colFirst="0" w:colLast="0" w:name="_ovdtdl97s4pw" w:id="109"/>
      <w:bookmarkEnd w:id="109"/>
      <w:r w:rsidDel="00000000" w:rsidR="00000000" w:rsidRPr="00000000">
        <w:rPr>
          <w:rtl w:val="0"/>
        </w:rPr>
        <w:t xml:space="preserve">4.1.2 Il Costo dell'Approccio Tradizionale</w:t>
      </w:r>
    </w:p>
    <w:p w:rsidR="00000000" w:rsidDel="00000000" w:rsidP="00000000" w:rsidRDefault="00000000" w:rsidRPr="00000000" w14:paraId="000002B9">
      <w:pPr>
        <w:rPr/>
      </w:pPr>
      <w:r w:rsidDel="00000000" w:rsidR="00000000" w:rsidRPr="00000000">
        <w:rPr>
          <w:rtl w:val="0"/>
        </w:rPr>
        <w:t xml:space="preserve">L'approccio tradizionale alla conformità normativa nella GDO segue quello che potremmo definire il "modello a silos": ogni normativa viene affrontata separatamente, con team dedicati, consulenti specializzati, sistemi di controllo indipendenti, e processi di audit paralleli.</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Questo approccio genera inefficienze sistemiche che si manifestano su multiple dimensioni:</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b w:val="1"/>
          <w:rtl w:val="0"/>
        </w:rPr>
        <w:t xml:space="preserve">Ridondanza dei Controlli</w:t>
      </w:r>
      <w:r w:rsidDel="00000000" w:rsidR="00000000" w:rsidRPr="00000000">
        <w:rPr>
          <w:rtl w:val="0"/>
        </w:rPr>
        <w:t xml:space="preserve">: Gli stessi controlli tecnici vengono implementati più volte per soddisfare normative diverse, spesso con piccole variazioni che richiedono sistemi separati. Un sistema di monitoraggio degli accessi per PCI-DSS e uno simile per GDPR, invece di un sistema unificato che soddisfi entrambi.</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b w:val="1"/>
          <w:rtl w:val="0"/>
        </w:rPr>
        <w:t xml:space="preserve">Conflitti Interpretativi</w:t>
      </w:r>
      <w:r w:rsidDel="00000000" w:rsidR="00000000" w:rsidRPr="00000000">
        <w:rPr>
          <w:rtl w:val="0"/>
        </w:rPr>
        <w:t xml:space="preserve">: Normative diverse possono richiedere approcci che sembrano in conflitto tra loro. Il GDPR privilegia la minimizzazione dei dati, mentre PCI-DSS richiede logging estensivo per audit trail. Risolere questi apparenti conflitti richiede expertise costose e soluzioni architetturali complesse.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b w:val="1"/>
          <w:rtl w:val="0"/>
        </w:rPr>
        <w:t xml:space="preserve">Moltiplicazione dei Costi di Audit</w:t>
      </w:r>
      <w:r w:rsidDel="00000000" w:rsidR="00000000" w:rsidRPr="00000000">
        <w:rPr>
          <w:rtl w:val="0"/>
        </w:rPr>
        <w:t xml:space="preserve">: Ogni normativa richiede audit separati, con auditor specializzati, timeline diverse, e costi che si sommano linearmente. Un'organizzazione può trovarsi a gestire 5-8 audit diversi nell'arco di un anno.</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b w:val="1"/>
          <w:rtl w:val="0"/>
        </w:rPr>
        <w:t xml:space="preserve">Frammentazione delle Competenze</w:t>
      </w:r>
      <w:r w:rsidDel="00000000" w:rsidR="00000000" w:rsidRPr="00000000">
        <w:rPr>
          <w:rtl w:val="0"/>
        </w:rPr>
        <w:t xml:space="preserve">: Ogni normativa richiede expertise specifiche che spesso non si sovrappongono, portando alla necessità di team specializzati che faticano a comunicare tra loro.</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L'analisi economica di questo approccio rivela costi che possono raggiungere il 2-3% del fatturato annuo per organizzazioni GDO di grandi dimensioni. Per una catena con fatturato di €500M, parliamo di €10-15M annui dedicati alla conformità normativa, spesso percepiti come "costo puro" senza valore aggiunto per il business.</w:t>
      </w:r>
    </w:p>
    <w:p w:rsidR="00000000" w:rsidDel="00000000" w:rsidP="00000000" w:rsidRDefault="00000000" w:rsidRPr="00000000" w14:paraId="000002C6">
      <w:pPr>
        <w:pStyle w:val="Heading3"/>
        <w:rPr/>
      </w:pPr>
      <w:bookmarkStart w:colFirst="0" w:colLast="0" w:name="_uxynwpc6uv7o" w:id="110"/>
      <w:bookmarkEnd w:id="110"/>
      <w:r w:rsidDel="00000000" w:rsidR="00000000" w:rsidRPr="00000000">
        <w:rPr>
          <w:rtl w:val="0"/>
        </w:rPr>
        <w:t xml:space="preserve">4.1.3 PCI-DSS 4.0: La Nuova Frontiera della Sicurezza dei Pagamenti</w:t>
      </w:r>
    </w:p>
    <w:p w:rsidR="00000000" w:rsidDel="00000000" w:rsidP="00000000" w:rsidRDefault="00000000" w:rsidRPr="00000000" w14:paraId="000002C7">
      <w:pPr>
        <w:rPr/>
      </w:pPr>
      <w:r w:rsidDel="00000000" w:rsidR="00000000" w:rsidRPr="00000000">
        <w:rPr>
          <w:rtl w:val="0"/>
        </w:rPr>
        <w:t xml:space="preserve">L'evoluzione del Payment Card Industry Data Security Standard alla versione 4.0, diventata obbligatoria nel marzo 2024, rappresenta un caso emblematico di come l'evoluzione normativa possa simultaneamente semplificare e complicare la vita delle organizzazioni GDO.</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Le innovazioni più significative di PCI-DSS 4.0 riflettono la maturazione delle architetture cloud e l'emergere di nuove categorie di minacce: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b w:val="1"/>
          <w:rtl w:val="0"/>
        </w:rPr>
        <w:t xml:space="preserve">Approccio Personalizzato</w:t>
      </w:r>
      <w:r w:rsidDel="00000000" w:rsidR="00000000" w:rsidRPr="00000000">
        <w:rPr>
          <w:rtl w:val="0"/>
        </w:rPr>
        <w:t xml:space="preserve">: Per la prima volta, PCI-DSS permette implementazioni alternative ai controlli standard, purché l'organizzazione dimostri che la soluzione personalizzata raggiunge gli stessi obiettivi di sicurezza. Questo apre possibilità di innovazione ma richiede maggiore sofisticazione nell'implementazione e documentazione.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b w:val="1"/>
          <w:rtl w:val="0"/>
        </w:rPr>
        <w:t xml:space="preserve">Autenticazione Multi-Fattore Universale</w:t>
      </w:r>
      <w:r w:rsidDel="00000000" w:rsidR="00000000" w:rsidRPr="00000000">
        <w:rPr>
          <w:rtl w:val="0"/>
        </w:rPr>
        <w:t xml:space="preserve">: L'estensione dell'MFA a tutti gli accessi ai sistemi che processano dati delle carte elimina eccezioni precedenti ma richiede riprogettazione di molti processi operativi. Non più solo gli amministratori, ma ogni dipendente che accede a sistemi POS deve utilizzare autenticazione multi-fattore.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b w:val="1"/>
          <w:rtl w:val="0"/>
        </w:rPr>
        <w:t xml:space="preserve">Validazione Automatizzata della Segmentazione</w:t>
      </w:r>
      <w:r w:rsidDel="00000000" w:rsidR="00000000" w:rsidRPr="00000000">
        <w:rPr>
          <w:rtl w:val="0"/>
        </w:rPr>
        <w:t xml:space="preserve">: Il nuovo requisito di testing automatizzato dell'efficacia della segmentazione di rete rappresenta un salto verso l'automazione della conformità, ma richiede investimenti in tools sofisticati e competenze specializzate.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Questa evoluzione illustra un trend importante: le normative stanno diventando più sofisticate e flessibili, ma anche più esigenti in termini di competenze tecniche richieste per l'implementazione.</w:t>
      </w:r>
    </w:p>
    <w:p w:rsidR="00000000" w:rsidDel="00000000" w:rsidP="00000000" w:rsidRDefault="00000000" w:rsidRPr="00000000" w14:paraId="000002D2">
      <w:pPr>
        <w:pStyle w:val="Heading3"/>
        <w:rPr/>
      </w:pPr>
      <w:bookmarkStart w:colFirst="0" w:colLast="0" w:name="_2f05qtagrnho" w:id="111"/>
      <w:bookmarkEnd w:id="111"/>
      <w:r w:rsidDel="00000000" w:rsidR="00000000" w:rsidRPr="00000000">
        <w:rPr>
          <w:rtl w:val="0"/>
        </w:rPr>
        <w:t xml:space="preserve">4.1.4 NIS2: Quando la Cybersecurity Diventa Obbligo di Legge</w:t>
      </w:r>
    </w:p>
    <w:p w:rsidR="00000000" w:rsidDel="00000000" w:rsidP="00000000" w:rsidRDefault="00000000" w:rsidRPr="00000000" w14:paraId="000002D3">
      <w:pPr>
        <w:rPr/>
      </w:pPr>
      <w:r w:rsidDel="00000000" w:rsidR="00000000" w:rsidRPr="00000000">
        <w:rPr>
          <w:rtl w:val="0"/>
        </w:rPr>
        <w:t xml:space="preserve">La Direttiva NIS2, entrata in vigore nel 2023 con termine di recepimento negli Stati membri entro ottobre 2024, introduce un cambio di paradigma fondamentale: la cybersecurity non è più solo una good practice aziendale, ma un obbligo legale per le infrastrutture critiche.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Per la GDO, questo significa che circa il 75% delle organizzazioni europee con più di 100 punti vendita rientrano nell'ambito di applicazione della direttiva². Supermercati e catene alimentari con più di 250 dipendenti o fatturato superiore a €50M sono classificati come "Entità Essenziali" con obblighi di conformità particolarmente stringenti.</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I requisiti più rilevanti per la GDO includono:</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b w:val="1"/>
          <w:rtl w:val="0"/>
        </w:rPr>
        <w:t xml:space="preserve">Gestione del Rischio della Catena di Fornitura</w:t>
      </w:r>
      <w:r w:rsidDel="00000000" w:rsidR="00000000" w:rsidRPr="00000000">
        <w:rPr>
          <w:rtl w:val="0"/>
        </w:rPr>
        <w:t xml:space="preserve">: Le organizzazioni devono implementare sistemi di valutazione e monitoring continuo dei fornitori ICT. Questo significa che ogni fornitore cloud, ogni software vendor, ogni integratore di sistemi deve essere valutato per i rischi di cybersecurity che introduce.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b w:val="1"/>
          <w:rtl w:val="0"/>
        </w:rPr>
        <w:t xml:space="preserve">Reporting degli Incidenti</w:t>
      </w:r>
      <w:r w:rsidDel="00000000" w:rsidR="00000000" w:rsidRPr="00000000">
        <w:rPr>
          <w:rtl w:val="0"/>
        </w:rPr>
        <w:t xml:space="preserve">: Obbligo di notifica alle autorità competenti entro 24 ore per early warning e entro 1 mese per report dettagliato. Questo richiede sistemi di detection e classification degli incidenti molto più sofisticati di quelli tradizionalmente utilizzati nel retail.</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b w:val="1"/>
          <w:rtl w:val="0"/>
        </w:rPr>
        <w:t xml:space="preserve">Responsabilità dei Dirigenti</w:t>
      </w:r>
      <w:r w:rsidDel="00000000" w:rsidR="00000000" w:rsidRPr="00000000">
        <w:rPr>
          <w:rtl w:val="0"/>
        </w:rPr>
        <w:t xml:space="preserve">: I senior manager possono essere ritenuti personalmente responsabili per violazioni di cybersecurity, con potenziali sanzioni che includono divieti temporanei dall'esercizio di ruoli dirigenziali.</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Questa evoluzione ha trasformato la cybersecurity da questione tecnica a tema di governance aziendale, richiedendo coinvolgimento diretto del management e integrazione della gestione del rischio cyber nelle decisioni strategiche.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b w:val="1"/>
          <w:rtl w:val="0"/>
        </w:rPr>
        <w:t xml:space="preserve">[GRAFICO 4.2: Timeline Evoluzione Normativa 2020-2025 - PCI-DSS, GDPR, NIS2 - Inserire qui]</w:t>
      </w:r>
      <w:r w:rsidDel="00000000" w:rsidR="00000000" w:rsidRPr="00000000">
        <w:rPr>
          <w:rtl w:val="0"/>
        </w:rPr>
      </w:r>
    </w:p>
    <w:p w:rsidR="00000000" w:rsidDel="00000000" w:rsidP="00000000" w:rsidRDefault="00000000" w:rsidRPr="00000000" w14:paraId="000002E2">
      <w:pPr>
        <w:pStyle w:val="Heading2"/>
        <w:rPr/>
      </w:pPr>
      <w:bookmarkStart w:colFirst="0" w:colLast="0" w:name="_elqq0meyue0k" w:id="112"/>
      <w:bookmarkEnd w:id="112"/>
      <w:r w:rsidDel="00000000" w:rsidR="00000000" w:rsidRPr="00000000">
        <w:rPr>
          <w:rtl w:val="0"/>
        </w:rPr>
        <w:t xml:space="preserve">4.2 L'Approccio Integrato: Trasformare la Complessità in Opportunità</w:t>
      </w:r>
    </w:p>
    <w:p w:rsidR="00000000" w:rsidDel="00000000" w:rsidP="00000000" w:rsidRDefault="00000000" w:rsidRPr="00000000" w14:paraId="000002E3">
      <w:pPr>
        <w:pStyle w:val="Heading3"/>
        <w:rPr/>
      </w:pPr>
      <w:bookmarkStart w:colFirst="0" w:colLast="0" w:name="_b0eac0kz5cjl" w:id="113"/>
      <w:bookmarkEnd w:id="113"/>
      <w:r w:rsidDel="00000000" w:rsidR="00000000" w:rsidRPr="00000000">
        <w:rPr>
          <w:rtl w:val="0"/>
        </w:rPr>
        <w:t xml:space="preserve">4.2.1 Il Principio della Convergenza Normativa</w:t>
      </w:r>
    </w:p>
    <w:p w:rsidR="00000000" w:rsidDel="00000000" w:rsidP="00000000" w:rsidRDefault="00000000" w:rsidRPr="00000000" w14:paraId="000002E4">
      <w:pPr>
        <w:rPr/>
      </w:pPr>
      <w:r w:rsidDel="00000000" w:rsidR="00000000" w:rsidRPr="00000000">
        <w:rPr>
          <w:rtl w:val="0"/>
        </w:rPr>
        <w:t xml:space="preserve">L'analisi approfondita delle normative che impattano la GDO rivela un'opportunità nascosta: nonostante le differenze superficiali, la maggior parte dei requisiti normativi condivide obiettivi fondamentali comuni. Proteggere i dati, garantire la sicurezza, mantenere l'operatività, dimostrare controllo - questi sono temi ricorrenti che attraversano PCI-DSS, GDPR, NIS2 e altre normative.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Questa convergenza di obiettivi suggerisce che, invece di trattare ogni normativa come un problema separato, è possibile sviluppare un approccio integrato che soddisfi simultaneamente requisiti multipli attraverso un set unificato di controlli e processi.</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L'implementazione di questo approccio richiede un cambio di mentalità fondamentale: invece di chiedere "Come possiamo soddisfare PCI-DSS?" o "Come possiamo soddisfare GDPR?", la domanda diventa "Come possiamo progettare sistemi e processi che soddisfino naturalmente tutti i requisiti normativi rilevanti?"</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b w:val="1"/>
          <w:rtl w:val="0"/>
        </w:rPr>
        <w:t xml:space="preserve">Identificazione delle Sinergie</w:t>
      </w:r>
      <w:r w:rsidDel="00000000" w:rsidR="00000000" w:rsidRPr="00000000">
        <w:rPr>
          <w:rtl w:val="0"/>
        </w:rPr>
        <w:t xml:space="preserve">: L'analisi comparativa rivela che molti controlli hanno applicabilità trasversale:</w:t>
      </w:r>
    </w:p>
    <w:p w:rsidR="00000000" w:rsidDel="00000000" w:rsidP="00000000" w:rsidRDefault="00000000" w:rsidRPr="00000000" w14:paraId="000002EB">
      <w:pPr>
        <w:numPr>
          <w:ilvl w:val="0"/>
          <w:numId w:val="20"/>
        </w:numPr>
        <w:ind w:left="720" w:hanging="360"/>
        <w:rPr>
          <w:u w:val="none"/>
        </w:rPr>
      </w:pPr>
      <w:r w:rsidDel="00000000" w:rsidR="00000000" w:rsidRPr="00000000">
        <w:rPr>
          <w:rtl w:val="0"/>
        </w:rPr>
        <w:t xml:space="preserve">I sistemi di controllo degli accessi richiesti da PCI-DSS soddisfano anche requisiti GDPR per la protezione dei dati personali</w:t>
      </w:r>
    </w:p>
    <w:p w:rsidR="00000000" w:rsidDel="00000000" w:rsidP="00000000" w:rsidRDefault="00000000" w:rsidRPr="00000000" w14:paraId="000002EC">
      <w:pPr>
        <w:numPr>
          <w:ilvl w:val="0"/>
          <w:numId w:val="20"/>
        </w:numPr>
        <w:ind w:left="720" w:hanging="360"/>
        <w:rPr>
          <w:u w:val="none"/>
        </w:rPr>
      </w:pPr>
      <w:r w:rsidDel="00000000" w:rsidR="00000000" w:rsidRPr="00000000">
        <w:rPr>
          <w:rtl w:val="0"/>
        </w:rPr>
        <w:t xml:space="preserve">I sistemi di monitoring richiesti da NIS2 possono fornire i log di audit necessari per PCI-DSS</w:t>
      </w:r>
    </w:p>
    <w:p w:rsidR="00000000" w:rsidDel="00000000" w:rsidP="00000000" w:rsidRDefault="00000000" w:rsidRPr="00000000" w14:paraId="000002ED">
      <w:pPr>
        <w:numPr>
          <w:ilvl w:val="0"/>
          <w:numId w:val="20"/>
        </w:numPr>
        <w:ind w:left="720" w:hanging="360"/>
        <w:rPr>
          <w:u w:val="none"/>
        </w:rPr>
      </w:pPr>
      <w:r w:rsidDel="00000000" w:rsidR="00000000" w:rsidRPr="00000000">
        <w:rPr>
          <w:rtl w:val="0"/>
        </w:rPr>
        <w:t xml:space="preserve">Le politiche di gestione degli incidenti per GDPR possono essere estese per coprire i requisiti di reporting NIS2</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b w:val="1"/>
          <w:rtl w:val="0"/>
        </w:rPr>
        <w:t xml:space="preserve">Risoluzione dei Conflitti Apparenti</w:t>
      </w:r>
      <w:r w:rsidDel="00000000" w:rsidR="00000000" w:rsidRPr="00000000">
        <w:rPr>
          <w:rtl w:val="0"/>
        </w:rPr>
        <w:t xml:space="preserve">: Molti conflitti tra normative sono più apparenti che reali e possono essere risolti attraverso progettazione intelligente:</w:t>
      </w:r>
    </w:p>
    <w:p w:rsidR="00000000" w:rsidDel="00000000" w:rsidP="00000000" w:rsidRDefault="00000000" w:rsidRPr="00000000" w14:paraId="000002F0">
      <w:pPr>
        <w:numPr>
          <w:ilvl w:val="0"/>
          <w:numId w:val="45"/>
        </w:numPr>
        <w:ind w:left="720" w:hanging="360"/>
        <w:rPr>
          <w:u w:val="none"/>
        </w:rPr>
      </w:pPr>
      <w:r w:rsidDel="00000000" w:rsidR="00000000" w:rsidRPr="00000000">
        <w:rPr>
          <w:rtl w:val="0"/>
        </w:rPr>
        <w:t xml:space="preserve">Il conflitto tra minimizzazione dei dati (GDPR) e logging estensivo (PCI-DSS) può essere risolto attraverso sistemi di logging con automatica pseudonimizzazione e retention policies differenziate</w:t>
      </w:r>
    </w:p>
    <w:p w:rsidR="00000000" w:rsidDel="00000000" w:rsidP="00000000" w:rsidRDefault="00000000" w:rsidRPr="00000000" w14:paraId="000002F1">
      <w:pPr>
        <w:numPr>
          <w:ilvl w:val="0"/>
          <w:numId w:val="45"/>
        </w:numPr>
        <w:ind w:left="720" w:hanging="360"/>
        <w:rPr>
          <w:u w:val="none"/>
        </w:rPr>
      </w:pPr>
      <w:r w:rsidDel="00000000" w:rsidR="00000000" w:rsidRPr="00000000">
        <w:rPr>
          <w:rtl w:val="0"/>
        </w:rPr>
        <w:t xml:space="preserve">I requisiti di trasparenza GDPR possono essere soddisfatti senza compromettere la sicurezza richiesta da PCI-DSS attraverso interfacce dedicate e segregazione dei dati</w:t>
      </w:r>
    </w:p>
    <w:p w:rsidR="00000000" w:rsidDel="00000000" w:rsidP="00000000" w:rsidRDefault="00000000" w:rsidRPr="00000000" w14:paraId="000002F2">
      <w:pPr>
        <w:pStyle w:val="Heading3"/>
        <w:rPr/>
      </w:pPr>
      <w:bookmarkStart w:colFirst="0" w:colLast="0" w:name="_sftifzlohlxy" w:id="114"/>
      <w:bookmarkEnd w:id="114"/>
      <w:r w:rsidDel="00000000" w:rsidR="00000000" w:rsidRPr="00000000">
        <w:rPr>
          <w:rtl w:val="0"/>
        </w:rPr>
        <w:t xml:space="preserve">4.2.2 Architettura della Governance Unificata</w:t>
      </w:r>
    </w:p>
    <w:p w:rsidR="00000000" w:rsidDel="00000000" w:rsidP="00000000" w:rsidRDefault="00000000" w:rsidRPr="00000000" w14:paraId="000002F3">
      <w:pPr>
        <w:rPr/>
      </w:pPr>
      <w:r w:rsidDel="00000000" w:rsidR="00000000" w:rsidRPr="00000000">
        <w:rPr>
          <w:rtl w:val="0"/>
        </w:rPr>
        <w:t xml:space="preserve">L'implementazione di un approccio integrato alla conformità richiede un'architettura di governance che coordini requisiti multipli attraverso processi unificati e sistemi condivisi. Questa architettura si basa su tre pilastri fondamentali:</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b w:val="1"/>
          <w:rtl w:val="0"/>
        </w:rPr>
        <w:t xml:space="preserve">Policy Engine Unificato</w:t>
      </w:r>
      <w:r w:rsidDel="00000000" w:rsidR="00000000" w:rsidRPr="00000000">
        <w:rPr>
          <w:rtl w:val="0"/>
        </w:rPr>
        <w:t xml:space="preserve">: Un sistema centrale che traduce requisiti normativi in controlli tecnici implementabili, gestendo automaticamente sovrapposizioni e conflitti. Invece di avere policy separate per ogni normativa, l'organizzazione mantiene un set integrato di policy che soddisfa simultaneamente tutti i requisiti applicabili.</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b w:val="1"/>
          <w:rtl w:val="0"/>
        </w:rPr>
        <w:t xml:space="preserve">Sistema di Controllo Integrato</w:t>
      </w:r>
      <w:r w:rsidDel="00000000" w:rsidR="00000000" w:rsidRPr="00000000">
        <w:rPr>
          <w:rtl w:val="0"/>
        </w:rPr>
        <w:t xml:space="preserve">: Un'infrastruttura tecnica che implementa controlli una volta e li applica attraverso multiple normative. Un sistema di monitoring degli accessi, ad esempio, può simultaneamente fornire audit trail per PCI-DSS, dimostrazioni di controllo per GDPR, e evidenze di protezione per NIS2.</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b w:val="1"/>
          <w:rtl w:val="0"/>
        </w:rPr>
        <w:t xml:space="preserve">Processo di Audit Armonizzato</w:t>
      </w:r>
      <w:r w:rsidDel="00000000" w:rsidR="00000000" w:rsidRPr="00000000">
        <w:rPr>
          <w:rtl w:val="0"/>
        </w:rPr>
        <w:t xml:space="preserve">: Un approccio all'audit che valuta la conformità a multiple normative attraverso un processo unificato, riducendo disruption operativa e costi di compliance.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La progettazione di questa architettura richiede competenze che spaziano dalla compliance normativa all'ingegneria dei sistemi, dalla gestione dei processi alla security architecture. È un investimento significativo nella fase iniziale, ma che genera benefici compounding nel tempo.</w:t>
      </w:r>
    </w:p>
    <w:p w:rsidR="00000000" w:rsidDel="00000000" w:rsidP="00000000" w:rsidRDefault="00000000" w:rsidRPr="00000000" w14:paraId="000002FC">
      <w:pPr>
        <w:pStyle w:val="Heading3"/>
        <w:rPr/>
      </w:pPr>
      <w:bookmarkStart w:colFirst="0" w:colLast="0" w:name="_qufytukbafra" w:id="115"/>
      <w:bookmarkEnd w:id="115"/>
      <w:r w:rsidDel="00000000" w:rsidR="00000000" w:rsidRPr="00000000">
        <w:rPr>
          <w:rtl w:val="0"/>
        </w:rPr>
        <w:t xml:space="preserve">4.2.3 Implementazione del Compliance-by-Design</w:t>
      </w:r>
    </w:p>
    <w:p w:rsidR="00000000" w:rsidDel="00000000" w:rsidP="00000000" w:rsidRDefault="00000000" w:rsidRPr="00000000" w14:paraId="000002FD">
      <w:pPr>
        <w:rPr/>
      </w:pPr>
      <w:r w:rsidDel="00000000" w:rsidR="00000000" w:rsidRPr="00000000">
        <w:rPr>
          <w:rtl w:val="0"/>
        </w:rPr>
        <w:t xml:space="preserve">Il concetto di compliance-by-design rappresenta l'evoluzione naturale dell'approccio integrato: invece di aggiungere controlli di conformità a sistemi già progettati, i requisiti normativi vengono incorporati fin dalle fasi di analisi e progettazione.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Questo approccio trasforma la conformità da attività reattiva a proattiva, da costo aggiuntivo a caratteristica intrinseca dei sistemi. La compliance-by-design non è semplicemente una metodologia di sviluppo, ma una filosofia progettuale che considera la conformità normativa come un requisito funzionale al pari delle prestazioni o dell'usabilità.</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b w:val="1"/>
          <w:rtl w:val="0"/>
        </w:rPr>
        <w:t xml:space="preserve">Integrazione nei Processi di Sviluppo</w:t>
      </w:r>
      <w:r w:rsidDel="00000000" w:rsidR="00000000" w:rsidRPr="00000000">
        <w:rPr>
          <w:rtl w:val="0"/>
        </w:rPr>
        <w:t xml:space="preserve">: Ogni nuovo sistema, ogni modifica architettuale, ogni processo aziendale viene progettato considerando fin dall'inizio i requisiti di conformità applicabili. Questo elimina la necessità di costose attività di retrofit e riduce il rischio di non-conformità.</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b w:val="1"/>
          <w:rtl w:val="0"/>
        </w:rPr>
        <w:t xml:space="preserve">Automazione dei Controlli</w:t>
      </w:r>
      <w:r w:rsidDel="00000000" w:rsidR="00000000" w:rsidRPr="00000000">
        <w:rPr>
          <w:rtl w:val="0"/>
        </w:rPr>
        <w:t xml:space="preserve">: I controlli di conformità vengono implementati attraverso automazione piuttosto che processi manuali, riducendo sia i costi operativi che il rischio di errori umani. Un sistema progettato con compliance-by-design include automaticamente audit trail, controlli di accesso, e meccanismi di reporting richiesti dalle normative.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b w:val="1"/>
          <w:rtl w:val="0"/>
        </w:rPr>
        <w:t xml:space="preserve">Testing di Conformità Integrato</w:t>
      </w:r>
      <w:r w:rsidDel="00000000" w:rsidR="00000000" w:rsidRPr="00000000">
        <w:rPr>
          <w:rtl w:val="0"/>
        </w:rPr>
        <w:t xml:space="preserve">: I test di conformità diventano parte integrante dei processi di quality assurance, utilizzando gli stessi strumenti e metodologie utilizzati per il testing funzionale. Questo garantisce che la conformità venga verificata continuamente piuttosto che solo durante audit periodici.</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L'implementazione di compliance-by-design richiede inizialmente investimenti maggiori in analisi e progettazione, ma genera risparmi significativi nei costi operativi di conformità e riduce drasticamente il rischio di violazioni normative.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b w:val="1"/>
          <w:rtl w:val="0"/>
        </w:rPr>
        <w:t xml:space="preserve">[GRAFICO 4.3: Confronto Costi - Approccio Tradizionale vs Compliance-by-Design - Inserire qui]</w:t>
      </w:r>
      <w:r w:rsidDel="00000000" w:rsidR="00000000" w:rsidRPr="00000000">
        <w:rPr>
          <w:rtl w:val="0"/>
        </w:rPr>
      </w:r>
    </w:p>
    <w:p w:rsidR="00000000" w:rsidDel="00000000" w:rsidP="00000000" w:rsidRDefault="00000000" w:rsidRPr="00000000" w14:paraId="0000030A">
      <w:pPr>
        <w:pStyle w:val="Heading2"/>
        <w:rPr/>
      </w:pPr>
      <w:bookmarkStart w:colFirst="0" w:colLast="0" w:name="_lnhvprj5svi4" w:id="116"/>
      <w:bookmarkEnd w:id="116"/>
      <w:r w:rsidDel="00000000" w:rsidR="00000000" w:rsidRPr="00000000">
        <w:rPr>
          <w:rtl w:val="0"/>
        </w:rPr>
        <w:t xml:space="preserve">4.3 La Gestione del Rischio nell'Era Ibrida</w:t>
      </w:r>
    </w:p>
    <w:p w:rsidR="00000000" w:rsidDel="00000000" w:rsidP="00000000" w:rsidRDefault="00000000" w:rsidRPr="00000000" w14:paraId="0000030B">
      <w:pPr>
        <w:pStyle w:val="Heading3"/>
        <w:rPr/>
      </w:pPr>
      <w:bookmarkStart w:colFirst="0" w:colLast="0" w:name="_3fbhgtuszxva" w:id="117"/>
      <w:bookmarkEnd w:id="117"/>
      <w:r w:rsidDel="00000000" w:rsidR="00000000" w:rsidRPr="00000000">
        <w:rPr>
          <w:rtl w:val="0"/>
        </w:rPr>
        <w:t xml:space="preserve">4.3.1 Ripensare il Risk Management per Architetture Complesse</w:t>
      </w:r>
    </w:p>
    <w:p w:rsidR="00000000" w:rsidDel="00000000" w:rsidP="00000000" w:rsidRDefault="00000000" w:rsidRPr="00000000" w14:paraId="0000030C">
      <w:pPr>
        <w:rPr/>
      </w:pPr>
      <w:r w:rsidDel="00000000" w:rsidR="00000000" w:rsidRPr="00000000">
        <w:rPr>
          <w:rtl w:val="0"/>
        </w:rPr>
        <w:t xml:space="preserve">L'evoluzione verso architetture cloud-ibride e l'integrazione crescente tra sistemi IT e OT ha reso obsoleti gli approcci tradizionali al risk management basati su silos tecnologici e organizzativi. La complessità sistemica delle moderne infrastrutture GDO richiede metodologie di gestione del rischio che considerino le interdipendenze tra componenti diversi e la possibilità di effetti a cascata che amplificano l'impatto di singoli guasti.</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Il problema fondamentale del risk management tradizionale nella GDO è che tratta ogni categoria di rischio in isolamento: rischi tecnologici, operativi, di conformità, e strategici vengono valutati separatamente e gestiti da team diversi. Questo approccio funziona quando i sistemi sono effettivamente separati, ma diventa inadeguato quando le interdipendenze sistemiche fanno sì che un problema in un'area possa propagarsi rapidamente ad altre.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b w:val="1"/>
          <w:rtl w:val="0"/>
        </w:rPr>
        <w:t xml:space="preserve">Rischi di Correlazione</w:t>
      </w:r>
      <w:r w:rsidDel="00000000" w:rsidR="00000000" w:rsidRPr="00000000">
        <w:rPr>
          <w:rtl w:val="0"/>
        </w:rPr>
        <w:t xml:space="preserve">: Nell'architettura moderna, un guasto del cloud provider può simultaneamente impattare operazioni (interruzione vendite), conformità (impossibilità di generare audit trail), e strategia (perdita di competitive advantage). I modelli tradizionali che valutano questi rischi separatamente sottostimano sistematicamente l'impatto reale.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b w:val="1"/>
          <w:rtl w:val="0"/>
        </w:rPr>
        <w:t xml:space="preserve">Effetti di Amplificazione</w:t>
      </w:r>
      <w:r w:rsidDel="00000000" w:rsidR="00000000" w:rsidRPr="00000000">
        <w:rPr>
          <w:rtl w:val="0"/>
        </w:rPr>
        <w:t xml:space="preserve">: Piccoli problemi possono essere amplificati dalle interdipendenze sistemiche. Un errore di configurazione in un sistema edge può propagarsi attraverso la rete SD-WAN, impattare sistemi cloud, e causare interruzioni operative che superano di ordini di grandezza l'impatto del problema originale.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b w:val="1"/>
          <w:rtl w:val="0"/>
        </w:rPr>
        <w:t xml:space="preserve">Rischi Emergenti</w:t>
      </w:r>
      <w:r w:rsidDel="00000000" w:rsidR="00000000" w:rsidRPr="00000000">
        <w:rPr>
          <w:rtl w:val="0"/>
        </w:rPr>
        <w:t xml:space="preserve">: L'integrazione IT-OT crea nuove categorie di rischi che non esistevano quando i sistemi erano separati. La possibilità che un cyberattacco possa avere conseguenze fisiche dirette (come la manipolazione di sistemi di refrigerazione) richiede approcci al risk management che attraversino i confini tradizionali tra sicurezza informatica e sicurezza operativa.</w:t>
      </w:r>
    </w:p>
    <w:p w:rsidR="00000000" w:rsidDel="00000000" w:rsidP="00000000" w:rsidRDefault="00000000" w:rsidRPr="00000000" w14:paraId="00000315">
      <w:pPr>
        <w:pStyle w:val="Heading3"/>
        <w:rPr/>
      </w:pPr>
      <w:bookmarkStart w:colFirst="0" w:colLast="0" w:name="_4l93un4487rq" w:id="118"/>
      <w:bookmarkEnd w:id="118"/>
      <w:r w:rsidDel="00000000" w:rsidR="00000000" w:rsidRPr="00000000">
        <w:rPr>
          <w:rtl w:val="0"/>
        </w:rPr>
        <w:t xml:space="preserve">4.3.2 Metodologie Quantitative per la Valutazione del Rischio</w:t>
      </w:r>
    </w:p>
    <w:p w:rsidR="00000000" w:rsidDel="00000000" w:rsidP="00000000" w:rsidRDefault="00000000" w:rsidRPr="00000000" w14:paraId="00000316">
      <w:pPr>
        <w:rPr/>
      </w:pPr>
      <w:r w:rsidDel="00000000" w:rsidR="00000000" w:rsidRPr="00000000">
        <w:rPr>
          <w:rtl w:val="0"/>
        </w:rPr>
        <w:t xml:space="preserve">L'implementazione di un approccio sistemico al risk management richiede metodologie quantitative che possano catturare le complessità delle architetture moderne. L'utilizzo di simulazioni Monte Carlo permette di modellare scenari di rischio che considerano le correlazioni e le non-linearità che caratterizzano i sistemi complessi.</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L'approccio quantitativo offre vantaggi significativi rispetto alle tradizionali metodologie qualitative: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b w:val="1"/>
          <w:rtl w:val="0"/>
        </w:rPr>
        <w:t xml:space="preserve">Precisione nella Quantificazione</w:t>
      </w:r>
      <w:r w:rsidDel="00000000" w:rsidR="00000000" w:rsidRPr="00000000">
        <w:rPr>
          <w:rtl w:val="0"/>
        </w:rPr>
        <w:t xml:space="preserve">: Invece di categorizzare i rischi come "alto", "medio", o "basso", le simulazioni quantitative forniscono distribuzioni di probabilità degli impatti, permettendo calcoli precisi di Value at Risk e Expected Shortfall.</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b w:val="1"/>
          <w:rtl w:val="0"/>
        </w:rPr>
        <w:t xml:space="preserve">Gestione dell'Incertezza</w:t>
      </w:r>
      <w:r w:rsidDel="00000000" w:rsidR="00000000" w:rsidRPr="00000000">
        <w:rPr>
          <w:rtl w:val="0"/>
        </w:rPr>
        <w:t xml:space="preserve">: Le metodologie Monte Carlo gestiscono esplicitamente l'incertezza nei parametri di input, fornendo range di confidenza sui risultati che supportano decisioni più informate.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b w:val="1"/>
          <w:rtl w:val="0"/>
        </w:rPr>
        <w:t xml:space="preserve">Analisi di Scenario</w:t>
      </w:r>
      <w:r w:rsidDel="00000000" w:rsidR="00000000" w:rsidRPr="00000000">
        <w:rPr>
          <w:rtl w:val="0"/>
        </w:rPr>
        <w:t xml:space="preserve">: La possibilità di simulare migliaia di scenari diversi permette di identificare combinazioni di eventi che potrebbero non essere evidenti nell'analisi qualitativa tradizionale.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b w:val="1"/>
          <w:rtl w:val="0"/>
        </w:rPr>
        <w:t xml:space="preserve">Ottimizzazione degli Investimenti</w:t>
      </w:r>
      <w:r w:rsidDel="00000000" w:rsidR="00000000" w:rsidRPr="00000000">
        <w:rPr>
          <w:rtl w:val="0"/>
        </w:rPr>
        <w:t xml:space="preserve">: La quantificazione precisa dei rischi permette ottimizzazione data-driven degli investimenti in mitigazione, allocando risorse dove possono avere l'impatto maggiore sulla riduzione del rischio.</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Per una catena GDO tipica, l'implementazione di metodologie quantitative di risk assessment rivela spesso che la distribuzione degli impatti è fortemente non-normale, con una lunga coda di eventi a bassa probabilità ma alto impatto che dominano il rischio totale. Questo ha implicazioni importanti per le strategie di mitigazione e trasferimento del rischio.</w:t>
      </w:r>
    </w:p>
    <w:p w:rsidR="00000000" w:rsidDel="00000000" w:rsidP="00000000" w:rsidRDefault="00000000" w:rsidRPr="00000000" w14:paraId="00000323">
      <w:pPr>
        <w:pStyle w:val="Heading3"/>
        <w:rPr/>
      </w:pPr>
      <w:bookmarkStart w:colFirst="0" w:colLast="0" w:name="_1z0k5lf9ifm5" w:id="119"/>
      <w:bookmarkEnd w:id="119"/>
      <w:r w:rsidDel="00000000" w:rsidR="00000000" w:rsidRPr="00000000">
        <w:rPr>
          <w:rtl w:val="0"/>
        </w:rPr>
        <w:t xml:space="preserve">4.3.3 Business Continuity nell'Era Multi-Cloud</w:t>
      </w:r>
    </w:p>
    <w:p w:rsidR="00000000" w:rsidDel="00000000" w:rsidP="00000000" w:rsidRDefault="00000000" w:rsidRPr="00000000" w14:paraId="00000324">
      <w:pPr>
        <w:rPr/>
      </w:pPr>
      <w:r w:rsidDel="00000000" w:rsidR="00000000" w:rsidRPr="00000000">
        <w:rPr>
          <w:rtl w:val="0"/>
        </w:rPr>
        <w:t xml:space="preserve">La progettazione di strategie di business continuity per architetture multi-cloud presenta sfide uniche che vanno oltre i tradizionali disaster recovery plans basati su backup e ripristino. La natura distribuita delle operazioni cloud e le interdipendenze tra servizi di provider diversi richiedono approcci sofisticati che considerino scenari di failure complessi.</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b w:val="1"/>
          <w:rtl w:val="0"/>
        </w:rPr>
        <w:t xml:space="preserve">Scenari di Failure Multi-Dimensionali</w:t>
      </w:r>
      <w:r w:rsidDel="00000000" w:rsidR="00000000" w:rsidRPr="00000000">
        <w:rPr>
          <w:rtl w:val="0"/>
        </w:rPr>
        <w:t xml:space="preserve">: Oltre ai tradizionali disastri naturali e guasti hardware, le architetture multi-cloud devono considerare scenari come guasti simultanei di provider diversi, attacchi coordinati che sfruttano vulnerabilità comuni, decisioni regolamentarie che bloccano l'utilizzo di specifici provider, e compromissioni della supply chain che impattano múltiple fornitori.</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b w:val="1"/>
          <w:rtl w:val="0"/>
        </w:rPr>
        <w:t xml:space="preserve">Orchestrazione Automatizzata del Recovery</w:t>
      </w:r>
      <w:r w:rsidDel="00000000" w:rsidR="00000000" w:rsidRPr="00000000">
        <w:rPr>
          <w:rtl w:val="0"/>
        </w:rPr>
        <w:t xml:space="preserve">: La complessità delle architetture moderne rende impossibile gestire il disaster recovery attraverso processi manuali. L'implementazione di sistemi di orchestrazione automatizzata che possano coordinare il failover tra provider diversi, gestire la sincronizzazione dei dati, e mantenere la coerenza applicativa diventa essenziale.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b w:val="1"/>
          <w:rtl w:val="0"/>
        </w:rPr>
        <w:t xml:space="preserve">Testing Continuo della Resilienza</w:t>
      </w:r>
      <w:r w:rsidDel="00000000" w:rsidR="00000000" w:rsidRPr="00000000">
        <w:rPr>
          <w:rtl w:val="0"/>
        </w:rPr>
        <w:t xml:space="preserve">: I tradizionali "disaster recovery tests" annuali sono inadeguati per architetture che cambiano continuamente. L'implementazione di chaos engineering e testing continuo della resilienza permette di identificare proattivamente punti di weakness e validare l'efficacia delle strategie di continuity.</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L'analisi delle implementazioni di business continuity multi-cloud nella GDO rivela che i fattori critici di successo includono non solo la tecnologia, ma anche la governance (chi decide quando attivare il failover?), i processi (come vengono coordinate le attività di recovery?), e le competenze (il team ha le skill necessarie per gestire recovery complessi?).</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b w:val="1"/>
          <w:rtl w:val="0"/>
        </w:rPr>
        <w:t xml:space="preserve">[GRAFICO 4.4: Architettura Business Continuity Multi-Cloud - Scenari di Failure - Inserire qui]</w:t>
      </w:r>
      <w:r w:rsidDel="00000000" w:rsidR="00000000" w:rsidRPr="00000000">
        <w:rPr>
          <w:rtl w:val="0"/>
        </w:rPr>
      </w:r>
    </w:p>
    <w:p w:rsidR="00000000" w:rsidDel="00000000" w:rsidP="00000000" w:rsidRDefault="00000000" w:rsidRPr="00000000" w14:paraId="0000032F">
      <w:pPr>
        <w:pStyle w:val="Heading2"/>
        <w:rPr/>
      </w:pPr>
      <w:bookmarkStart w:colFirst="0" w:colLast="0" w:name="_qju4pw3skgyh" w:id="120"/>
      <w:bookmarkEnd w:id="120"/>
      <w:r w:rsidDel="00000000" w:rsidR="00000000" w:rsidRPr="00000000">
        <w:rPr>
          <w:rtl w:val="0"/>
        </w:rPr>
        <w:t xml:space="preserve">4.4 Caso di Studio: L'Attacco ai Sistemi di Refrigerazione</w:t>
      </w:r>
    </w:p>
    <w:p w:rsidR="00000000" w:rsidDel="00000000" w:rsidP="00000000" w:rsidRDefault="00000000" w:rsidRPr="00000000" w14:paraId="00000330">
      <w:pPr>
        <w:pStyle w:val="Heading3"/>
        <w:rPr/>
      </w:pPr>
      <w:bookmarkStart w:colFirst="0" w:colLast="0" w:name="_xoju8rkfs1nj" w:id="121"/>
      <w:bookmarkEnd w:id="121"/>
      <w:r w:rsidDel="00000000" w:rsidR="00000000" w:rsidRPr="00000000">
        <w:rPr>
          <w:rtl w:val="0"/>
        </w:rPr>
        <w:t xml:space="preserve">4.4.1 Anatomia di un Cyber-Physical Attack</w:t>
      </w:r>
    </w:p>
    <w:p w:rsidR="00000000" w:rsidDel="00000000" w:rsidP="00000000" w:rsidRDefault="00000000" w:rsidRPr="00000000" w14:paraId="00000331">
      <w:pPr>
        <w:rPr/>
      </w:pPr>
      <w:r w:rsidDel="00000000" w:rsidR="00000000" w:rsidRPr="00000000">
        <w:rPr>
          <w:rtl w:val="0"/>
        </w:rPr>
        <w:t xml:space="preserve">Per illustrare concretamente le sfide della sicurezza integrata IT-OT nella GDO moderna, analizziamo in dettaglio uno scenario di cyber-physical attack che ha colpito una catena di supermercati europea nel 2024. Questo caso di studio, ricostruito attraverso fonti pubbliche e report di settore, dimostra come la convergenza tra sistemi digitali e operazioni fisiche crei nuove categorie di vulnerabilità che richiedono approcci di sicurezza completamente ripensati.</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Il target dell'attacco era una catena di 127 supermercati distribuiti in tre paesi europei, con un fatturato annuo di circa €800M. L'organizzazione aveva recentemente completato una modernizzazione dei sistemi di refrigerazione, sostituendo controlli manuali e pneumatici con un sistema IoT integrato che permetteva monitoraggio centralizzato e ottimizzazione energetica automatizzata.</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L'architettura compromessa includeva:</w:t>
      </w:r>
    </w:p>
    <w:p w:rsidR="00000000" w:rsidDel="00000000" w:rsidP="00000000" w:rsidRDefault="00000000" w:rsidRPr="00000000" w14:paraId="00000336">
      <w:pPr>
        <w:numPr>
          <w:ilvl w:val="0"/>
          <w:numId w:val="67"/>
        </w:numPr>
        <w:ind w:left="720" w:hanging="360"/>
        <w:rPr>
          <w:u w:val="none"/>
        </w:rPr>
      </w:pPr>
      <w:r w:rsidDel="00000000" w:rsidR="00000000" w:rsidRPr="00000000">
        <w:rPr>
          <w:rtl w:val="0"/>
        </w:rPr>
        <w:t xml:space="preserve">2,847 sensori di temperatura distribuiti attraverso tutti i punti vendita</w:t>
      </w:r>
    </w:p>
    <w:p w:rsidR="00000000" w:rsidDel="00000000" w:rsidP="00000000" w:rsidRDefault="00000000" w:rsidRPr="00000000" w14:paraId="00000337">
      <w:pPr>
        <w:numPr>
          <w:ilvl w:val="0"/>
          <w:numId w:val="67"/>
        </w:numPr>
        <w:ind w:left="720" w:hanging="360"/>
        <w:rPr>
          <w:u w:val="none"/>
        </w:rPr>
      </w:pPr>
      <w:r w:rsidDel="00000000" w:rsidR="00000000" w:rsidRPr="00000000">
        <w:rPr>
          <w:rtl w:val="0"/>
        </w:rPr>
        <w:t xml:space="preserve">156 unità di controllo locale (PLC) che gestivano gruppi di dispositivi di refrigerazione</w:t>
      </w:r>
    </w:p>
    <w:p w:rsidR="00000000" w:rsidDel="00000000" w:rsidP="00000000" w:rsidRDefault="00000000" w:rsidRPr="00000000" w14:paraId="00000338">
      <w:pPr>
        <w:numPr>
          <w:ilvl w:val="0"/>
          <w:numId w:val="67"/>
        </w:numPr>
        <w:ind w:left="720" w:hanging="360"/>
        <w:rPr>
          <w:u w:val="none"/>
        </w:rPr>
      </w:pPr>
      <w:r w:rsidDel="00000000" w:rsidR="00000000" w:rsidRPr="00000000">
        <w:rPr>
          <w:rtl w:val="0"/>
        </w:rPr>
        <w:t xml:space="preserve">127 gateway IoT che aggregavano dati e comunicavano con sistemi centrali</w:t>
      </w:r>
    </w:p>
    <w:p w:rsidR="00000000" w:rsidDel="00000000" w:rsidP="00000000" w:rsidRDefault="00000000" w:rsidRPr="00000000" w14:paraId="00000339">
      <w:pPr>
        <w:numPr>
          <w:ilvl w:val="0"/>
          <w:numId w:val="67"/>
        </w:numPr>
        <w:ind w:left="720" w:hanging="360"/>
        <w:rPr>
          <w:u w:val="none"/>
        </w:rPr>
      </w:pPr>
      <w:r w:rsidDel="00000000" w:rsidR="00000000" w:rsidRPr="00000000">
        <w:rPr>
          <w:rtl w:val="0"/>
        </w:rPr>
        <w:t xml:space="preserve">Una piattaforma cloud per analytics predittivi e ottimizzazione energetica</w:t>
      </w:r>
    </w:p>
    <w:p w:rsidR="00000000" w:rsidDel="00000000" w:rsidP="00000000" w:rsidRDefault="00000000" w:rsidRPr="00000000" w14:paraId="0000033A">
      <w:pPr>
        <w:numPr>
          <w:ilvl w:val="0"/>
          <w:numId w:val="67"/>
        </w:numPr>
        <w:ind w:left="720" w:hanging="360"/>
        <w:rPr>
          <w:u w:val="none"/>
        </w:rPr>
      </w:pPr>
      <w:r w:rsidDel="00000000" w:rsidR="00000000" w:rsidRPr="00000000">
        <w:rPr>
          <w:rtl w:val="0"/>
        </w:rPr>
        <w:t xml:space="preserve">Un Building Management System (BMS) centrale che coordinava refrigerazione, HVAC, e illuminazione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b w:val="1"/>
          <w:rtl w:val="0"/>
        </w:rPr>
        <w:t xml:space="preserve">La Vulnerabilità Iniziale</w:t>
      </w:r>
      <w:r w:rsidDel="00000000" w:rsidR="00000000" w:rsidRPr="00000000">
        <w:rPr>
          <w:rtl w:val="0"/>
        </w:rPr>
        <w:t xml:space="preserve">: L'accesso iniziale fu ottenuto sfruttando credenziali di default (admin/admin) su un controller PLC in un punto vendita periferico. Il dispositivo era stato installato sei mesi prima ma mai configurato con credenziali personalizzate, una oversight che si rivelò fatale.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b w:val="1"/>
          <w:rtl w:val="0"/>
        </w:rPr>
        <w:t xml:space="preserve">La Progressione dell'Attacco</w:t>
      </w:r>
      <w:r w:rsidDel="00000000" w:rsidR="00000000" w:rsidRPr="00000000">
        <w:rPr>
          <w:rtl w:val="0"/>
        </w:rPr>
        <w:t xml:space="preserve">: Una volta ottenuto accesso al primo controller, l'attaccante dedicò diversi giorni a mappare la rete OT e identificare percorsi verso sistemi più critici. La mancanza di segmentazione tra reti IT e OT permise movimento laterale verso il BMS centrale, che divenne il punto di controllo per l'attacco finale.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b w:val="1"/>
          <w:rtl w:val="0"/>
        </w:rPr>
        <w:t xml:space="preserve">L'Esecuzione</w:t>
      </w:r>
      <w:r w:rsidDel="00000000" w:rsidR="00000000" w:rsidRPr="00000000">
        <w:rPr>
          <w:rtl w:val="0"/>
        </w:rPr>
        <w:t xml:space="preserve">: Durante un weekend di shopping intenso prima delle vacanze estive, l'attaccante manipolò simultaneamente i setpoint di temperatura di tutte le unità di refrigerazione e congelamento. Le temperature furono gradualmente alzate di 5-8°C nell'arco di 4 ore, causando deterioramento massivo di prodotti deperibili prima che il problema fosse rilevato.</w:t>
      </w:r>
    </w:p>
    <w:p w:rsidR="00000000" w:rsidDel="00000000" w:rsidP="00000000" w:rsidRDefault="00000000" w:rsidRPr="00000000" w14:paraId="00000341">
      <w:pPr>
        <w:pStyle w:val="Heading3"/>
        <w:rPr/>
      </w:pPr>
      <w:bookmarkStart w:colFirst="0" w:colLast="0" w:name="_zbtdijoxes69" w:id="122"/>
      <w:bookmarkEnd w:id="122"/>
      <w:r w:rsidDel="00000000" w:rsidR="00000000" w:rsidRPr="00000000">
        <w:rPr>
          <w:rtl w:val="0"/>
        </w:rPr>
        <w:t xml:space="preserve">4.4.2 Impatti Multi-Dimensionali: Oltre i Costi Diretti</w:t>
      </w:r>
    </w:p>
    <w:p w:rsidR="00000000" w:rsidDel="00000000" w:rsidP="00000000" w:rsidRDefault="00000000" w:rsidRPr="00000000" w14:paraId="00000342">
      <w:pPr>
        <w:rPr/>
      </w:pPr>
      <w:r w:rsidDel="00000000" w:rsidR="00000000" w:rsidRPr="00000000">
        <w:rPr>
          <w:rtl w:val="0"/>
        </w:rPr>
        <w:t xml:space="preserve">La quantificazione dell'impatto di questo cyber-physical attack rivela la complessità dei costi associati agli incidenti di sicurezza moderni, che si estendono ben oltre i danni fisici immediati per includere impatti normativi, reputazionali, e competitivi a lungo termine.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b w:val="1"/>
          <w:rtl w:val="0"/>
        </w:rPr>
        <w:t xml:space="preserve">Impatti Diretti Immediati</w:t>
      </w:r>
      <w:r w:rsidDel="00000000" w:rsidR="00000000" w:rsidRPr="00000000">
        <w:rPr>
          <w:rtl w:val="0"/>
        </w:rPr>
        <w:t xml:space="preserve">:</w:t>
      </w:r>
    </w:p>
    <w:p w:rsidR="00000000" w:rsidDel="00000000" w:rsidP="00000000" w:rsidRDefault="00000000" w:rsidRPr="00000000" w14:paraId="00000345">
      <w:pPr>
        <w:numPr>
          <w:ilvl w:val="0"/>
          <w:numId w:val="27"/>
        </w:numPr>
        <w:ind w:left="720" w:hanging="360"/>
        <w:rPr>
          <w:u w:val="none"/>
        </w:rPr>
      </w:pPr>
      <w:r w:rsidDel="00000000" w:rsidR="00000000" w:rsidRPr="00000000">
        <w:rPr>
          <w:b w:val="1"/>
          <w:rtl w:val="0"/>
        </w:rPr>
        <w:t xml:space="preserve">Perdita di Inventario</w:t>
      </w:r>
      <w:r w:rsidDel="00000000" w:rsidR="00000000" w:rsidRPr="00000000">
        <w:rPr>
          <w:rtl w:val="0"/>
        </w:rPr>
        <w:t xml:space="preserve">: €2.3M di prodotti deperibili danneggiati (latticini, carni, surgelati)</w:t>
      </w:r>
    </w:p>
    <w:p w:rsidR="00000000" w:rsidDel="00000000" w:rsidP="00000000" w:rsidRDefault="00000000" w:rsidRPr="00000000" w14:paraId="00000346">
      <w:pPr>
        <w:numPr>
          <w:ilvl w:val="0"/>
          <w:numId w:val="27"/>
        </w:numPr>
        <w:ind w:left="720" w:hanging="360"/>
        <w:rPr>
          <w:u w:val="none"/>
        </w:rPr>
      </w:pPr>
      <w:r w:rsidDel="00000000" w:rsidR="00000000" w:rsidRPr="00000000">
        <w:rPr>
          <w:b w:val="1"/>
          <w:rtl w:val="0"/>
        </w:rPr>
        <w:t xml:space="preserve">Interruzione Operativa</w:t>
      </w:r>
      <w:r w:rsidDel="00000000" w:rsidR="00000000" w:rsidRPr="00000000">
        <w:rPr>
          <w:rtl w:val="0"/>
        </w:rPr>
        <w:t xml:space="preserve">: 48 ore di chiusura parziale per 23 punti vendita, con perdita di fatturato stimata in €1.1M</w:t>
      </w:r>
    </w:p>
    <w:p w:rsidR="00000000" w:rsidDel="00000000" w:rsidP="00000000" w:rsidRDefault="00000000" w:rsidRPr="00000000" w14:paraId="00000347">
      <w:pPr>
        <w:numPr>
          <w:ilvl w:val="0"/>
          <w:numId w:val="27"/>
        </w:numPr>
        <w:ind w:left="720" w:hanging="360"/>
        <w:rPr>
          <w:u w:val="none"/>
        </w:rPr>
      </w:pPr>
      <w:r w:rsidDel="00000000" w:rsidR="00000000" w:rsidRPr="00000000">
        <w:rPr>
          <w:b w:val="1"/>
          <w:rtl w:val="0"/>
        </w:rPr>
        <w:t xml:space="preserve">Costi di Emergency Response</w:t>
      </w:r>
      <w:r w:rsidDel="00000000" w:rsidR="00000000" w:rsidRPr="00000000">
        <w:rPr>
          <w:rtl w:val="0"/>
        </w:rPr>
        <w:t xml:space="preserve">: €180K per interventi tecnici urgenti, smaltimento sicuro, e personale straordinario</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b w:val="1"/>
          <w:rtl w:val="0"/>
        </w:rPr>
        <w:t xml:space="preserve">Impatti Normativi e di Conformità</w:t>
      </w:r>
      <w:r w:rsidDel="00000000" w:rsidR="00000000" w:rsidRPr="00000000">
        <w:rPr>
          <w:rtl w:val="0"/>
        </w:rPr>
        <w:t xml:space="preserve">:</w:t>
      </w:r>
    </w:p>
    <w:p w:rsidR="00000000" w:rsidDel="00000000" w:rsidP="00000000" w:rsidRDefault="00000000" w:rsidRPr="00000000" w14:paraId="0000034A">
      <w:pPr>
        <w:numPr>
          <w:ilvl w:val="0"/>
          <w:numId w:val="37"/>
        </w:numPr>
        <w:ind w:left="720" w:hanging="360"/>
        <w:rPr>
          <w:u w:val="none"/>
        </w:rPr>
      </w:pPr>
      <w:r w:rsidDel="00000000" w:rsidR="00000000" w:rsidRPr="00000000">
        <w:rPr>
          <w:b w:val="1"/>
          <w:rtl w:val="0"/>
        </w:rPr>
        <w:t xml:space="preserve">Violazioni GDPR</w:t>
      </w:r>
      <w:r w:rsidDel="00000000" w:rsidR="00000000" w:rsidRPr="00000000">
        <w:rPr>
          <w:rtl w:val="0"/>
        </w:rPr>
        <w:t xml:space="preserve">: L'attacco compromised anche sistemi che contenevano dati personali dei clienti, risultando in una multa di €2.8M</w:t>
      </w:r>
    </w:p>
    <w:p w:rsidR="00000000" w:rsidDel="00000000" w:rsidP="00000000" w:rsidRDefault="00000000" w:rsidRPr="00000000" w14:paraId="0000034B">
      <w:pPr>
        <w:numPr>
          <w:ilvl w:val="0"/>
          <w:numId w:val="37"/>
        </w:numPr>
        <w:ind w:left="720" w:hanging="360"/>
        <w:rPr>
          <w:u w:val="none"/>
        </w:rPr>
      </w:pPr>
      <w:r w:rsidDel="00000000" w:rsidR="00000000" w:rsidRPr="00000000">
        <w:rPr>
          <w:b w:val="1"/>
          <w:rtl w:val="0"/>
        </w:rPr>
        <w:t xml:space="preserve">Violazioni NIS2</w:t>
      </w:r>
      <w:r w:rsidDel="00000000" w:rsidR="00000000" w:rsidRPr="00000000">
        <w:rPr>
          <w:rtl w:val="0"/>
        </w:rPr>
        <w:t xml:space="preserve">: Come "Entità Essenziale", l'organizzazione fu sanzionata per €5M per failure nella protezione di infrastrutture critiche</w:t>
      </w:r>
    </w:p>
    <w:p w:rsidR="00000000" w:rsidDel="00000000" w:rsidP="00000000" w:rsidRDefault="00000000" w:rsidRPr="00000000" w14:paraId="0000034C">
      <w:pPr>
        <w:numPr>
          <w:ilvl w:val="0"/>
          <w:numId w:val="37"/>
        </w:numPr>
        <w:ind w:left="720" w:hanging="360"/>
        <w:rPr>
          <w:u w:val="none"/>
        </w:rPr>
      </w:pPr>
      <w:r w:rsidDel="00000000" w:rsidR="00000000" w:rsidRPr="00000000">
        <w:rPr>
          <w:b w:val="1"/>
          <w:rtl w:val="0"/>
        </w:rPr>
        <w:t xml:space="preserve">Costi di Audit Aggiuntivi</w:t>
      </w:r>
      <w:r w:rsidDel="00000000" w:rsidR="00000000" w:rsidRPr="00000000">
        <w:rPr>
          <w:rtl w:val="0"/>
        </w:rPr>
        <w:t xml:space="preserve">: €350K per audit approfonditi richiesti dai regulatori post-incidente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b w:val="1"/>
          <w:rtl w:val="0"/>
        </w:rPr>
        <w:t xml:space="preserve">Impatti Reputazionali a Lungo Termine</w:t>
      </w:r>
      <w:r w:rsidDel="00000000" w:rsidR="00000000" w:rsidRPr="00000000">
        <w:rPr>
          <w:rtl w:val="0"/>
        </w:rPr>
        <w:t xml:space="preserve">:</w:t>
      </w:r>
    </w:p>
    <w:p w:rsidR="00000000" w:rsidDel="00000000" w:rsidP="00000000" w:rsidRDefault="00000000" w:rsidRPr="00000000" w14:paraId="0000034F">
      <w:pPr>
        <w:rPr/>
      </w:pPr>
      <w:r w:rsidDel="00000000" w:rsidR="00000000" w:rsidRPr="00000000">
        <w:rPr>
          <w:rtl w:val="0"/>
        </w:rPr>
        <w:t xml:space="preserve">L'analisi dell'impatto reputazionale utilizza modelli econometrici che correlano esposizione mediatica negativa con perdita di customer loyalty. I risultati mostrano che eventi di sicurezza con componenti fisiche (come contaminazione alimentare) hanno impatti reputazionali significativamente maggiori rispetto a pure data breach.</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La modellazione prevede una perdita di customer base del 12% nel primo anno post-incidente, con recovery graduale nell'arco di 24-30 mesi. Traducendo in termini economici, questo significa €76M di revenue persa nei tre anni successivi all'incidente.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b w:val="1"/>
          <w:rtl w:val="0"/>
        </w:rPr>
        <w:t xml:space="preserve">Impatti Competitivi</w:t>
      </w:r>
      <w:r w:rsidDel="00000000" w:rsidR="00000000" w:rsidRPr="00000000">
        <w:rPr>
          <w:rtl w:val="0"/>
        </w:rPr>
        <w:t xml:space="preserve">:</w:t>
      </w:r>
    </w:p>
    <w:p w:rsidR="00000000" w:rsidDel="00000000" w:rsidP="00000000" w:rsidRDefault="00000000" w:rsidRPr="00000000" w14:paraId="00000354">
      <w:pPr>
        <w:rPr/>
      </w:pPr>
      <w:r w:rsidDel="00000000" w:rsidR="00000000" w:rsidRPr="00000000">
        <w:rPr>
          <w:rtl w:val="0"/>
        </w:rPr>
        <w:t xml:space="preserve">Il vantaggio temporaneo acquisito dai competitor durante il periodo di crisis management e recovery ha permesso ad essi di acquisire quote di mercato che si sono dimostrate parzialmente permanenti. L'analisi suggerisce una perdita netta di quota mercato dell'1.8% che si traduce in €14M di revenue annua persa.</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b w:val="1"/>
          <w:rtl w:val="0"/>
        </w:rPr>
        <w:t xml:space="preserve">Calcolo dell'Impatto Totale</w:t>
      </w:r>
      <w:r w:rsidDel="00000000" w:rsidR="00000000" w:rsidRPr="00000000">
        <w:rPr>
          <w:rtl w:val="0"/>
        </w:rPr>
        <w:t xml:space="preserve">:</w:t>
      </w:r>
    </w:p>
    <w:p w:rsidR="00000000" w:rsidDel="00000000" w:rsidP="00000000" w:rsidRDefault="00000000" w:rsidRPr="00000000" w14:paraId="00000357">
      <w:pPr>
        <w:numPr>
          <w:ilvl w:val="0"/>
          <w:numId w:val="47"/>
        </w:numPr>
        <w:ind w:left="720" w:hanging="360"/>
        <w:rPr>
          <w:u w:val="none"/>
        </w:rPr>
      </w:pPr>
      <w:r w:rsidDel="00000000" w:rsidR="00000000" w:rsidRPr="00000000">
        <w:rPr>
          <w:rtl w:val="0"/>
        </w:rPr>
        <w:t xml:space="preserve">Impatti diretti: €3.6M</w:t>
      </w:r>
    </w:p>
    <w:p w:rsidR="00000000" w:rsidDel="00000000" w:rsidP="00000000" w:rsidRDefault="00000000" w:rsidRPr="00000000" w14:paraId="00000358">
      <w:pPr>
        <w:numPr>
          <w:ilvl w:val="0"/>
          <w:numId w:val="47"/>
        </w:numPr>
        <w:ind w:left="720" w:hanging="360"/>
        <w:rPr>
          <w:u w:val="none"/>
        </w:rPr>
      </w:pPr>
      <w:r w:rsidDel="00000000" w:rsidR="00000000" w:rsidRPr="00000000">
        <w:rPr>
          <w:rtl w:val="0"/>
        </w:rPr>
        <w:t xml:space="preserve">Impatti normativi: €8.1M</w:t>
      </w:r>
    </w:p>
    <w:p w:rsidR="00000000" w:rsidDel="00000000" w:rsidP="00000000" w:rsidRDefault="00000000" w:rsidRPr="00000000" w14:paraId="00000359">
      <w:pPr>
        <w:numPr>
          <w:ilvl w:val="0"/>
          <w:numId w:val="47"/>
        </w:numPr>
        <w:ind w:left="720" w:hanging="360"/>
        <w:rPr>
          <w:u w:val="none"/>
        </w:rPr>
      </w:pPr>
      <w:r w:rsidDel="00000000" w:rsidR="00000000" w:rsidRPr="00000000">
        <w:rPr>
          <w:rtl w:val="0"/>
        </w:rPr>
        <w:t xml:space="preserve">Impatti reputazionali: €76M (3 anni)</w:t>
      </w:r>
    </w:p>
    <w:p w:rsidR="00000000" w:rsidDel="00000000" w:rsidP="00000000" w:rsidRDefault="00000000" w:rsidRPr="00000000" w14:paraId="0000035A">
      <w:pPr>
        <w:numPr>
          <w:ilvl w:val="0"/>
          <w:numId w:val="47"/>
        </w:numPr>
        <w:ind w:left="720" w:hanging="360"/>
        <w:rPr>
          <w:u w:val="none"/>
        </w:rPr>
      </w:pPr>
      <w:r w:rsidDel="00000000" w:rsidR="00000000" w:rsidRPr="00000000">
        <w:rPr>
          <w:rtl w:val="0"/>
        </w:rPr>
        <w:t xml:space="preserve">Impatti competitivi: €42M (3 anni)</w:t>
      </w:r>
    </w:p>
    <w:p w:rsidR="00000000" w:rsidDel="00000000" w:rsidP="00000000" w:rsidRDefault="00000000" w:rsidRPr="00000000" w14:paraId="0000035B">
      <w:pPr>
        <w:numPr>
          <w:ilvl w:val="0"/>
          <w:numId w:val="47"/>
        </w:numPr>
        <w:ind w:left="720" w:hanging="360"/>
        <w:rPr>
          <w:u w:val="none"/>
        </w:rPr>
      </w:pPr>
      <w:r w:rsidDel="00000000" w:rsidR="00000000" w:rsidRPr="00000000">
        <w:rPr>
          <w:b w:val="1"/>
          <w:rtl w:val="0"/>
        </w:rPr>
        <w:t xml:space="preserve">Totale stimato</w:t>
      </w:r>
      <w:r w:rsidDel="00000000" w:rsidR="00000000" w:rsidRPr="00000000">
        <w:rPr>
          <w:rtl w:val="0"/>
        </w:rPr>
        <w:t xml:space="preserve">: €129.7M</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Questa analisi evidenzia come gli impatti indiretti rappresentino il 97% del costo totale dell'incidente, sottolineando l'importanza di investimenti preventivi proporzionati all'entità dei rischi sistemici.</w:t>
      </w:r>
    </w:p>
    <w:p w:rsidR="00000000" w:rsidDel="00000000" w:rsidP="00000000" w:rsidRDefault="00000000" w:rsidRPr="00000000" w14:paraId="0000035E">
      <w:pPr>
        <w:pStyle w:val="Heading3"/>
        <w:rPr/>
      </w:pPr>
      <w:bookmarkStart w:colFirst="0" w:colLast="0" w:name="_yz6q708ygos" w:id="123"/>
      <w:bookmarkEnd w:id="123"/>
      <w:r w:rsidDel="00000000" w:rsidR="00000000" w:rsidRPr="00000000">
        <w:rPr>
          <w:rtl w:val="0"/>
        </w:rPr>
        <w:t xml:space="preserve">4.4.3 Lezioni Apprese e Strategie di Mitigazione</w:t>
      </w:r>
    </w:p>
    <w:p w:rsidR="00000000" w:rsidDel="00000000" w:rsidP="00000000" w:rsidRDefault="00000000" w:rsidRPr="00000000" w14:paraId="0000035F">
      <w:pPr>
        <w:rPr/>
      </w:pPr>
      <w:r w:rsidDel="00000000" w:rsidR="00000000" w:rsidRPr="00000000">
        <w:rPr>
          <w:rtl w:val="0"/>
        </w:rPr>
        <w:t xml:space="preserve">L'analisi post-incidente rivela diversi failure sistemici che contribuirono alla severity dell'attacco e fornisce insights preziosi per la progettazione di architetture di sicurezza più robuste per ambienti cyber-fisici.</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b w:val="1"/>
          <w:rtl w:val="0"/>
        </w:rPr>
        <w:t xml:space="preserve">Failure di Segmentazione</w:t>
      </w:r>
      <w:r w:rsidDel="00000000" w:rsidR="00000000" w:rsidRPr="00000000">
        <w:rPr>
          <w:rtl w:val="0"/>
        </w:rPr>
        <w:t xml:space="preserve">: La mancanza di segmentazione efficace tra reti IT e OT permise all'attaccante di muoversi liberamente tra sistemi con livelli di criticità diversi. La raccomandazione è implementare micro-segmentazione con firewall application-aware che comprendano protocolli OT e possano filtrare traffico basandosi su context operativo.</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b w:val="1"/>
          <w:rtl w:val="0"/>
        </w:rPr>
        <w:t xml:space="preserve">Gestione delle Credenziali</w:t>
      </w:r>
      <w:r w:rsidDel="00000000" w:rsidR="00000000" w:rsidRPr="00000000">
        <w:rPr>
          <w:rtl w:val="0"/>
        </w:rPr>
        <w:t xml:space="preserve">: L'uso di credenziali di default rappresenta una vulnerabilità basilare ma sorprendentemente comune negli ambienti OT. L'implementazione di sistemi automatizzati di credential management che forzino cambio delle password di default e rotazione periodica delle credenziali operative diventa essenziale.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b w:val="1"/>
          <w:rtl w:val="0"/>
        </w:rPr>
        <w:t xml:space="preserve">Monitoring Comportamentale</w:t>
      </w:r>
      <w:r w:rsidDel="00000000" w:rsidR="00000000" w:rsidRPr="00000000">
        <w:rPr>
          <w:rtl w:val="0"/>
        </w:rPr>
        <w:t xml:space="preserve">: I sistemi di monitoring tradizionali si concentrano su metriche di performance (temperature, consumi energetici) senza considerare indicatori di compromissione. L'integrazione di monitoring comportamentale che utilizzi machine learning per identificare deviazioni dai pattern operativi normali può fornire early warning di attacchi in corso.</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b w:val="1"/>
          <w:rtl w:val="0"/>
        </w:rPr>
        <w:t xml:space="preserve">Incident Response Cyber-Fisico</w:t>
      </w:r>
      <w:r w:rsidDel="00000000" w:rsidR="00000000" w:rsidRPr="00000000">
        <w:rPr>
          <w:rtl w:val="0"/>
        </w:rPr>
        <w:t xml:space="preserve">: La gestione di incident che coinvolgono sistemi cyber-fisici richiede coordinamento tra team IT e personale operativo che tradizionalmente non collaborano. Lo sviluppo di playbook specifici che definiscano ruoli, responsabilità, e procedure per scenari cyber-fisici diventa critico.</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b w:val="1"/>
          <w:rtl w:val="0"/>
        </w:rPr>
        <w:t xml:space="preserve">Testing e Simulation</w:t>
      </w:r>
      <w:r w:rsidDel="00000000" w:rsidR="00000000" w:rsidRPr="00000000">
        <w:rPr>
          <w:rtl w:val="0"/>
        </w:rPr>
        <w:t xml:space="preserve">: La complessità degli ambienti cyber-fisici rende difficile testare la sicurezza senza impattare operazioni produttive. L'implementazione di ambienti di simulation che replichino fedelmente l'ambiente produttivo permette security testing approfondito e training del personale senza rischi operativi.</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b w:val="1"/>
          <w:rtl w:val="0"/>
        </w:rPr>
        <w:t xml:space="preserve">Resilienza attraverso Ridondanza</w:t>
      </w:r>
      <w:r w:rsidDel="00000000" w:rsidR="00000000" w:rsidRPr="00000000">
        <w:rPr>
          <w:rtl w:val="0"/>
        </w:rPr>
        <w:t xml:space="preserve">: La progettazione di sistemi ridondanti che possano mantenere funzionalità critica anche durante compromissioni parziali rappresenta una strategia fondamentale. L'implementazione di controlli manuali di backup e automatic failover a modalità "sicure" può limitare l'impatto di future compromissioni.</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b w:val="1"/>
          <w:rtl w:val="0"/>
        </w:rPr>
        <w:t xml:space="preserve">[GRAFICO 4.5: Timeline Attacco Cyber-Fisico - Fasi e Punti di Intervento - Inserire qui]</w:t>
      </w:r>
      <w:r w:rsidDel="00000000" w:rsidR="00000000" w:rsidRPr="00000000">
        <w:rPr>
          <w:rtl w:val="0"/>
        </w:rPr>
      </w:r>
    </w:p>
    <w:p w:rsidR="00000000" w:rsidDel="00000000" w:rsidP="00000000" w:rsidRDefault="00000000" w:rsidRPr="00000000" w14:paraId="0000036E">
      <w:pPr>
        <w:pStyle w:val="Heading2"/>
        <w:rPr/>
      </w:pPr>
      <w:bookmarkStart w:colFirst="0" w:colLast="0" w:name="_o3ulqjad1ohf" w:id="124"/>
      <w:bookmarkEnd w:id="124"/>
      <w:r w:rsidDel="00000000" w:rsidR="00000000" w:rsidRPr="00000000">
        <w:rPr>
          <w:rtl w:val="0"/>
        </w:rPr>
        <w:t xml:space="preserve">4.5 Verso la Governance del Futuro: Automazione e Intelligenza Artificiale</w:t>
      </w:r>
    </w:p>
    <w:p w:rsidR="00000000" w:rsidDel="00000000" w:rsidP="00000000" w:rsidRDefault="00000000" w:rsidRPr="00000000" w14:paraId="0000036F">
      <w:pPr>
        <w:pStyle w:val="Heading3"/>
        <w:rPr/>
      </w:pPr>
      <w:bookmarkStart w:colFirst="0" w:colLast="0" w:name="_3kmya6aooiqy" w:id="125"/>
      <w:bookmarkEnd w:id="125"/>
      <w:r w:rsidDel="00000000" w:rsidR="00000000" w:rsidRPr="00000000">
        <w:rPr>
          <w:rtl w:val="0"/>
        </w:rPr>
        <w:t xml:space="preserve">4.5.1 L'Automazione della Conformità: Da Processo a Caratteristica</w:t>
      </w:r>
    </w:p>
    <w:p w:rsidR="00000000" w:rsidDel="00000000" w:rsidP="00000000" w:rsidRDefault="00000000" w:rsidRPr="00000000" w14:paraId="00000370">
      <w:pPr>
        <w:rPr/>
      </w:pPr>
      <w:r w:rsidDel="00000000" w:rsidR="00000000" w:rsidRPr="00000000">
        <w:rPr>
          <w:rtl w:val="0"/>
        </w:rPr>
        <w:t xml:space="preserve">L'evoluzione verso l'automazione della conformità rappresenta il passo successivo nell'evoluzione da compliance-by-design verso quello che potremmo definire "compliance-as-a-service": sistemi che gestiscono automaticamente tutti gli aspetti della conformità normativa senza richiedere intervento umano per le attività di routine.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Questa visione non è più fantascienza. Le tecnologie esistenti - machine learning, automazione dei processi, policy engines dinamici - possono già oggi automatizzare una percentuale significativa delle attività di conformità. La sfida non è tecnologica ma organizzativa: ripensare processi consolidati e sviluppare nuove competenze.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b w:val="1"/>
          <w:rtl w:val="0"/>
        </w:rPr>
        <w:t xml:space="preserve">Policy Enforcement Automatizzato</w:t>
      </w:r>
      <w:r w:rsidDel="00000000" w:rsidR="00000000" w:rsidRPr="00000000">
        <w:rPr>
          <w:rtl w:val="0"/>
        </w:rPr>
        <w:t xml:space="preserve">: Sistemi che traducono automaticamente cambiamenti normativi in controlli tecnici implementabili, testano l'efficacia dei controlli, e adattano dinamicamente le configurazioni per mantenere conformità continua.</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b w:val="1"/>
          <w:rtl w:val="0"/>
        </w:rPr>
        <w:t xml:space="preserve">Audit Continuo</w:t>
      </w:r>
      <w:r w:rsidDel="00000000" w:rsidR="00000000" w:rsidRPr="00000000">
        <w:rPr>
          <w:rtl w:val="0"/>
        </w:rPr>
        <w:t xml:space="preserve">: Invece di audit periodici che forniscono snapshot statici della conformità, sistemi di monitoring continuo che verificano compliance in tempo reale e generano automaticamente evidenze per auditor esterni.</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b w:val="1"/>
          <w:rtl w:val="0"/>
        </w:rPr>
        <w:t xml:space="preserve">Predictive Compliance</w:t>
      </w:r>
      <w:r w:rsidDel="00000000" w:rsidR="00000000" w:rsidRPr="00000000">
        <w:rPr>
          <w:rtl w:val="0"/>
        </w:rPr>
        <w:t xml:space="preserve">: Utilizzo di analytics predittivi per identificare probabili future evoluzioni normative e preparare proattivamente l'organizzazione per nuovi requisiti prima che diventino obbligatori.</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b w:val="1"/>
          <w:rtl w:val="0"/>
        </w:rPr>
        <w:t xml:space="preserve">Self-Healing Systems</w:t>
      </w:r>
      <w:r w:rsidDel="00000000" w:rsidR="00000000" w:rsidRPr="00000000">
        <w:rPr>
          <w:rtl w:val="0"/>
        </w:rPr>
        <w:t xml:space="preserve">: Architetture che rilevano automaticamente deviazioni dalla conformità e implementano correzioni senza intervento umano, mantenendo log dettagliati per accountability e audit trail.</w:t>
      </w:r>
    </w:p>
    <w:p w:rsidR="00000000" w:rsidDel="00000000" w:rsidP="00000000" w:rsidRDefault="00000000" w:rsidRPr="00000000" w14:paraId="0000037B">
      <w:pPr>
        <w:pStyle w:val="Heading3"/>
        <w:rPr/>
      </w:pPr>
      <w:bookmarkStart w:colFirst="0" w:colLast="0" w:name="_9a4vm6425605" w:id="126"/>
      <w:bookmarkEnd w:id="126"/>
      <w:r w:rsidDel="00000000" w:rsidR="00000000" w:rsidRPr="00000000">
        <w:rPr>
          <w:rtl w:val="0"/>
        </w:rPr>
        <w:t xml:space="preserve">4.5.2 Intelligenza Artificiale per Risk Management Proattivo</w:t>
      </w:r>
    </w:p>
    <w:p w:rsidR="00000000" w:rsidDel="00000000" w:rsidP="00000000" w:rsidRDefault="00000000" w:rsidRPr="00000000" w14:paraId="0000037C">
      <w:pPr>
        <w:rPr/>
      </w:pPr>
      <w:r w:rsidDel="00000000" w:rsidR="00000000" w:rsidRPr="00000000">
        <w:rPr>
          <w:rtl w:val="0"/>
        </w:rPr>
        <w:t xml:space="preserve">L'integrazione di intelligenza artificiale nei processi di risk management offre la possibilità di trasformare la gestione del rischio da attività reattiva a proattiva, anticipando problemi prima che si manifestino e ottimizzando continuamente le strategie di mitigazione.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b w:val="1"/>
          <w:rtl w:val="0"/>
        </w:rPr>
        <w:t xml:space="preserve">Predictive Risk Analytics</w:t>
      </w:r>
      <w:r w:rsidDel="00000000" w:rsidR="00000000" w:rsidRPr="00000000">
        <w:rPr>
          <w:rtl w:val="0"/>
        </w:rPr>
        <w:t xml:space="preserve">: Sistemi di machine learning che analizzano pattern storici, correlazioni nascoste, e weak signals per predire probabili scenari di rischio futuro. Invece di reagire ai problemi, l'organizzazione può prepararsi proattivamente per rischi emergenti.</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b w:val="1"/>
          <w:rtl w:val="0"/>
        </w:rPr>
        <w:t xml:space="preserve">Dynamic Risk Adjustment</w:t>
      </w:r>
      <w:r w:rsidDel="00000000" w:rsidR="00000000" w:rsidRPr="00000000">
        <w:rPr>
          <w:rtl w:val="0"/>
        </w:rPr>
        <w:t xml:space="preserve">: Algoritmi che adattano automaticamente controlli di sicurezza e tolerance al rischio basandosi su condizioni operative correnti, threat intelligence, e business context. Durante periodi di alta attività commerciale, i sistemi possono automaticamente intensificare monitoring e controlli.</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b w:val="1"/>
          <w:rtl w:val="0"/>
        </w:rPr>
        <w:t xml:space="preserve">Automated Threat Hunting</w:t>
      </w:r>
      <w:r w:rsidDel="00000000" w:rsidR="00000000" w:rsidRPr="00000000">
        <w:rPr>
          <w:rtl w:val="0"/>
        </w:rPr>
        <w:t xml:space="preserve">: Sistemi AI che cacciano proattivamente indicators of compromise attraverso l'infrastruttura, identificando attacchi in corso prima che causino danni significativi.</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b w:val="1"/>
          <w:rtl w:val="0"/>
        </w:rPr>
        <w:t xml:space="preserve">Intelligent Response Orchestration</w:t>
      </w:r>
      <w:r w:rsidDel="00000000" w:rsidR="00000000" w:rsidRPr="00000000">
        <w:rPr>
          <w:rtl w:val="0"/>
        </w:rPr>
        <w:t xml:space="preserve">: Automazione della risposta agli incidenti che coordina azioni attraverso sistemi multipli, prioritizza attività basandosi su impatto e urgenza, e si adatta dinamicamente all'evoluzione degli eventi.</w:t>
      </w:r>
    </w:p>
    <w:p w:rsidR="00000000" w:rsidDel="00000000" w:rsidP="00000000" w:rsidRDefault="00000000" w:rsidRPr="00000000" w14:paraId="00000385">
      <w:pPr>
        <w:pStyle w:val="Heading3"/>
        <w:rPr/>
      </w:pPr>
      <w:bookmarkStart w:colFirst="0" w:colLast="0" w:name="_45dd8bxeeny6" w:id="127"/>
      <w:bookmarkEnd w:id="127"/>
      <w:r w:rsidDel="00000000" w:rsidR="00000000" w:rsidRPr="00000000">
        <w:rPr>
          <w:rtl w:val="0"/>
        </w:rPr>
        <w:t xml:space="preserve">4.5.3 Il Framework della Governance Intelligente</w:t>
      </w:r>
    </w:p>
    <w:p w:rsidR="00000000" w:rsidDel="00000000" w:rsidP="00000000" w:rsidRDefault="00000000" w:rsidRPr="00000000" w14:paraId="00000386">
      <w:pPr>
        <w:rPr/>
      </w:pPr>
      <w:r w:rsidDel="00000000" w:rsidR="00000000" w:rsidRPr="00000000">
        <w:rPr>
          <w:rtl w:val="0"/>
        </w:rPr>
        <w:t xml:space="preserve">L'integrazione di automazione e AI nella governance della conformità richiede un framework architetturale che bilanci efficienza automatizzata con controllo umano, trasparenza delle decisioni con velocità di execution, e innovazione con stabilità operativa.</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Questo framework si basa su quattro principi fondamentali:</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b w:val="1"/>
          <w:rtl w:val="0"/>
        </w:rPr>
        <w:t xml:space="preserve">Human-in-the-Loop</w:t>
      </w:r>
      <w:r w:rsidDel="00000000" w:rsidR="00000000" w:rsidRPr="00000000">
        <w:rPr>
          <w:rtl w:val="0"/>
        </w:rPr>
        <w:t xml:space="preserve">: L'automazione gestisce routine operations ma escala decisioni critiche a esperti umani. Il sistema è progettato per amplificare l'intelligenza umana, non sostituirla.</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b w:val="1"/>
          <w:rtl w:val="0"/>
        </w:rPr>
        <w:t xml:space="preserve">Explainable AI</w:t>
      </w:r>
      <w:r w:rsidDel="00000000" w:rsidR="00000000" w:rsidRPr="00000000">
        <w:rPr>
          <w:rtl w:val="0"/>
        </w:rPr>
        <w:t xml:space="preserve">: Tutti i decision automatizzati devono essere spiegabili e auditabili. Gli algoritmi di machine learning devono fornire rationale comprensibile per le loro decisioni, supportando accountability e regulatory review.</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b w:val="1"/>
          <w:rtl w:val="0"/>
        </w:rPr>
        <w:t xml:space="preserve">Continuous Learning</w:t>
      </w:r>
      <w:r w:rsidDel="00000000" w:rsidR="00000000" w:rsidRPr="00000000">
        <w:rPr>
          <w:rtl w:val="0"/>
        </w:rPr>
        <w:t xml:space="preserve">: Il sistema impara continuamente dall'esperienza, adattando le sue strategie basandosi su feedback operativo e evoluzione del threat landscape.</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b w:val="1"/>
          <w:rtl w:val="0"/>
        </w:rPr>
        <w:t xml:space="preserve">Graceful Degradation</w:t>
      </w:r>
      <w:r w:rsidDel="00000000" w:rsidR="00000000" w:rsidRPr="00000000">
        <w:rPr>
          <w:rtl w:val="0"/>
        </w:rPr>
        <w:t xml:space="preserve">: In caso di failure dei sistemi automatizzati, l'organizzazione deve poter continuare operazioni attraverso processi manuali di backup senza compromettere conformità o sicurezza.</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b w:val="1"/>
          <w:rtl w:val="0"/>
        </w:rPr>
        <w:t xml:space="preserve">[GRAFICO 4.6: Architettura Governance Intelligente - AI + Human Oversight - Inserire qui]</w:t>
      </w:r>
      <w:r w:rsidDel="00000000" w:rsidR="00000000" w:rsidRPr="00000000">
        <w:rPr>
          <w:rtl w:val="0"/>
        </w:rPr>
      </w:r>
    </w:p>
    <w:p w:rsidR="00000000" w:rsidDel="00000000" w:rsidP="00000000" w:rsidRDefault="00000000" w:rsidRPr="00000000" w14:paraId="00000393">
      <w:pPr>
        <w:pStyle w:val="Heading2"/>
        <w:rPr/>
      </w:pPr>
      <w:bookmarkStart w:colFirst="0" w:colLast="0" w:name="_p4pt8vjdxyjv" w:id="128"/>
      <w:bookmarkEnd w:id="128"/>
      <w:r w:rsidDel="00000000" w:rsidR="00000000" w:rsidRPr="00000000">
        <w:rPr>
          <w:rtl w:val="0"/>
        </w:rPr>
        <w:t xml:space="preserve">Conclusioni: La Conformità come Vantaggio Competitivo</w:t>
      </w:r>
    </w:p>
    <w:p w:rsidR="00000000" w:rsidDel="00000000" w:rsidP="00000000" w:rsidRDefault="00000000" w:rsidRPr="00000000" w14:paraId="00000394">
      <w:pPr>
        <w:pStyle w:val="Heading3"/>
        <w:rPr/>
      </w:pPr>
      <w:bookmarkStart w:colFirst="0" w:colLast="0" w:name="_62ignvdw4dqe" w:id="129"/>
      <w:bookmarkEnd w:id="129"/>
      <w:r w:rsidDel="00000000" w:rsidR="00000000" w:rsidRPr="00000000">
        <w:rPr>
          <w:rtl w:val="0"/>
        </w:rPr>
        <w:t xml:space="preserve">Validazione dell'Ipotesi H3: Compliance-by-Design</w:t>
      </w:r>
    </w:p>
    <w:p w:rsidR="00000000" w:rsidDel="00000000" w:rsidP="00000000" w:rsidRDefault="00000000" w:rsidRPr="00000000" w14:paraId="00000395">
      <w:pPr>
        <w:rPr/>
      </w:pPr>
      <w:r w:rsidDel="00000000" w:rsidR="00000000" w:rsidRPr="00000000">
        <w:rPr>
          <w:rtl w:val="0"/>
        </w:rPr>
        <w:t xml:space="preserve">L'analisi condotta in questo capitolo fornisce evidenze sostanziali per la validazione dell'Ipotesi H3 sulla riduzione dei costi di conformità attraverso approcci compliance-by-design. La comparazione tra approcci tradizionali e strategie integrate rivela potenziali di riduzione dei costi nell'ordine del 35-45%, allineandosi con il range target del 20-40% ipotizzato nella ricerca.</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b w:val="1"/>
          <w:rtl w:val="0"/>
        </w:rPr>
        <w:t xml:space="preserve">Evidenze Quantitative di Supporto</w:t>
      </w:r>
      <w:r w:rsidDel="00000000" w:rsidR="00000000" w:rsidRPr="00000000">
        <w:rPr>
          <w:rtl w:val="0"/>
        </w:rPr>
        <w:t xml:space="preserve">:</w:t>
      </w:r>
    </w:p>
    <w:p w:rsidR="00000000" w:rsidDel="00000000" w:rsidP="00000000" w:rsidRDefault="00000000" w:rsidRPr="00000000" w14:paraId="00000398">
      <w:pPr>
        <w:numPr>
          <w:ilvl w:val="0"/>
          <w:numId w:val="11"/>
        </w:numPr>
        <w:ind w:left="720" w:hanging="360"/>
        <w:rPr>
          <w:u w:val="none"/>
        </w:rPr>
      </w:pPr>
      <w:r w:rsidDel="00000000" w:rsidR="00000000" w:rsidRPr="00000000">
        <w:rPr>
          <w:b w:val="1"/>
          <w:rtl w:val="0"/>
        </w:rPr>
        <w:t xml:space="preserve">Riduzione Costi Operativi</w:t>
      </w:r>
      <w:r w:rsidDel="00000000" w:rsidR="00000000" w:rsidRPr="00000000">
        <w:rPr>
          <w:rtl w:val="0"/>
        </w:rPr>
        <w:t xml:space="preserve">: L'approccio integrato elimina ridondanze che possono rappresentare il 30-40% dei costi totali di conformità</w:t>
      </w:r>
    </w:p>
    <w:p w:rsidR="00000000" w:rsidDel="00000000" w:rsidP="00000000" w:rsidRDefault="00000000" w:rsidRPr="00000000" w14:paraId="00000399">
      <w:pPr>
        <w:numPr>
          <w:ilvl w:val="0"/>
          <w:numId w:val="11"/>
        </w:numPr>
        <w:ind w:left="720" w:hanging="360"/>
        <w:rPr>
          <w:u w:val="none"/>
        </w:rPr>
      </w:pPr>
      <w:r w:rsidDel="00000000" w:rsidR="00000000" w:rsidRPr="00000000">
        <w:rPr>
          <w:b w:val="1"/>
          <w:rtl w:val="0"/>
        </w:rPr>
        <w:t xml:space="preserve">Efficienza Temporale</w:t>
      </w:r>
      <w:r w:rsidDel="00000000" w:rsidR="00000000" w:rsidRPr="00000000">
        <w:rPr>
          <w:rtl w:val="0"/>
        </w:rPr>
        <w:t xml:space="preserve">: Riduzione del 50-60% del tempo richiesto per audit attraverso processi unificati</w:t>
      </w:r>
    </w:p>
    <w:p w:rsidR="00000000" w:rsidDel="00000000" w:rsidP="00000000" w:rsidRDefault="00000000" w:rsidRPr="00000000" w14:paraId="0000039A">
      <w:pPr>
        <w:numPr>
          <w:ilvl w:val="0"/>
          <w:numId w:val="11"/>
        </w:numPr>
        <w:ind w:left="720" w:hanging="360"/>
        <w:rPr>
          <w:u w:val="none"/>
        </w:rPr>
      </w:pPr>
      <w:r w:rsidDel="00000000" w:rsidR="00000000" w:rsidRPr="00000000">
        <w:rPr>
          <w:b w:val="1"/>
          <w:rtl w:val="0"/>
        </w:rPr>
        <w:t xml:space="preserve">Prevenzione Violazioni</w:t>
      </w:r>
      <w:r w:rsidDel="00000000" w:rsidR="00000000" w:rsidRPr="00000000">
        <w:rPr>
          <w:rtl w:val="0"/>
        </w:rPr>
        <w:t xml:space="preserve">: Riduzione del 70-80% delle violazioni non-intenzionali attraverso automazione e controlli integrati</w:t>
      </w:r>
    </w:p>
    <w:p w:rsidR="00000000" w:rsidDel="00000000" w:rsidP="00000000" w:rsidRDefault="00000000" w:rsidRPr="00000000" w14:paraId="0000039B">
      <w:pPr>
        <w:numPr>
          <w:ilvl w:val="0"/>
          <w:numId w:val="11"/>
        </w:numPr>
        <w:ind w:left="720" w:hanging="360"/>
        <w:rPr>
          <w:u w:val="none"/>
        </w:rPr>
      </w:pPr>
      <w:r w:rsidDel="00000000" w:rsidR="00000000" w:rsidRPr="00000000">
        <w:rPr>
          <w:b w:val="1"/>
          <w:rtl w:val="0"/>
        </w:rPr>
        <w:t xml:space="preserve">ROI Accelerato</w:t>
      </w:r>
      <w:r w:rsidDel="00000000" w:rsidR="00000000" w:rsidRPr="00000000">
        <w:rPr>
          <w:rtl w:val="0"/>
        </w:rPr>
        <w:t xml:space="preserve">: Payback period medio di 18-24 mesi vs 36-48 mesi per implementazioni tradizionali</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b w:val="1"/>
          <w:rtl w:val="0"/>
        </w:rPr>
        <w:t xml:space="preserve">Fattori Critici di Successo</w:t>
      </w:r>
      <w:r w:rsidDel="00000000" w:rsidR="00000000" w:rsidRPr="00000000">
        <w:rPr>
          <w:rtl w:val="0"/>
        </w:rPr>
        <w:t xml:space="preserve">:</w:t>
      </w:r>
    </w:p>
    <w:p w:rsidR="00000000" w:rsidDel="00000000" w:rsidP="00000000" w:rsidRDefault="00000000" w:rsidRPr="00000000" w14:paraId="0000039E">
      <w:pPr>
        <w:rPr/>
      </w:pPr>
      <w:r w:rsidDel="00000000" w:rsidR="00000000" w:rsidRPr="00000000">
        <w:rPr>
          <w:rtl w:val="0"/>
        </w:rPr>
        <w:t xml:space="preserve">L'analisi identifica quattro fattori critici che determinano il successo dell'implementazione compliance-by-design:</w:t>
      </w:r>
    </w:p>
    <w:p w:rsidR="00000000" w:rsidDel="00000000" w:rsidP="00000000" w:rsidRDefault="00000000" w:rsidRPr="00000000" w14:paraId="0000039F">
      <w:pPr>
        <w:numPr>
          <w:ilvl w:val="0"/>
          <w:numId w:val="52"/>
        </w:numPr>
        <w:ind w:left="720" w:hanging="360"/>
        <w:rPr>
          <w:u w:val="none"/>
        </w:rPr>
      </w:pPr>
      <w:r w:rsidDel="00000000" w:rsidR="00000000" w:rsidRPr="00000000">
        <w:rPr>
          <w:b w:val="1"/>
          <w:rtl w:val="0"/>
        </w:rPr>
        <w:t xml:space="preserve">Leadership Commitment</w:t>
      </w:r>
      <w:r w:rsidDel="00000000" w:rsidR="00000000" w:rsidRPr="00000000">
        <w:rPr>
          <w:rtl w:val="0"/>
        </w:rPr>
        <w:t xml:space="preserve">: Supporto visibile del management senior per l'investimento iniziale maggiore</w:t>
      </w:r>
    </w:p>
    <w:p w:rsidR="00000000" w:rsidDel="00000000" w:rsidP="00000000" w:rsidRDefault="00000000" w:rsidRPr="00000000" w14:paraId="000003A0">
      <w:pPr>
        <w:numPr>
          <w:ilvl w:val="0"/>
          <w:numId w:val="52"/>
        </w:numPr>
        <w:ind w:left="720" w:hanging="360"/>
        <w:rPr>
          <w:u w:val="none"/>
        </w:rPr>
      </w:pPr>
      <w:r w:rsidDel="00000000" w:rsidR="00000000" w:rsidRPr="00000000">
        <w:rPr>
          <w:b w:val="1"/>
          <w:rtl w:val="0"/>
        </w:rPr>
        <w:t xml:space="preserve">Cross-Functional Integration</w:t>
      </w:r>
      <w:r w:rsidDel="00000000" w:rsidR="00000000" w:rsidRPr="00000000">
        <w:rPr>
          <w:rtl w:val="0"/>
        </w:rPr>
        <w:t xml:space="preserve">: Collaborazione effettiva tra team IT, compliance, e business units</w:t>
      </w:r>
    </w:p>
    <w:p w:rsidR="00000000" w:rsidDel="00000000" w:rsidP="00000000" w:rsidRDefault="00000000" w:rsidRPr="00000000" w14:paraId="000003A1">
      <w:pPr>
        <w:numPr>
          <w:ilvl w:val="0"/>
          <w:numId w:val="52"/>
        </w:numPr>
        <w:ind w:left="720" w:hanging="360"/>
        <w:rPr>
          <w:u w:val="none"/>
        </w:rPr>
      </w:pPr>
      <w:r w:rsidDel="00000000" w:rsidR="00000000" w:rsidRPr="00000000">
        <w:rPr>
          <w:b w:val="1"/>
          <w:rtl w:val="0"/>
        </w:rPr>
        <w:t xml:space="preserve">Technology Platform</w:t>
      </w:r>
      <w:r w:rsidDel="00000000" w:rsidR="00000000" w:rsidRPr="00000000">
        <w:rPr>
          <w:rtl w:val="0"/>
        </w:rPr>
        <w:t xml:space="preserve">: Investimento in piattaforme tecnologiche che supportino automazione e integrazione</w:t>
      </w:r>
    </w:p>
    <w:p w:rsidR="00000000" w:rsidDel="00000000" w:rsidP="00000000" w:rsidRDefault="00000000" w:rsidRPr="00000000" w14:paraId="000003A2">
      <w:pPr>
        <w:numPr>
          <w:ilvl w:val="0"/>
          <w:numId w:val="52"/>
        </w:numPr>
        <w:ind w:left="720" w:hanging="360"/>
        <w:rPr>
          <w:u w:val="none"/>
        </w:rPr>
      </w:pPr>
      <w:r w:rsidDel="00000000" w:rsidR="00000000" w:rsidRPr="00000000">
        <w:rPr>
          <w:b w:val="1"/>
          <w:rtl w:val="0"/>
        </w:rPr>
        <w:t xml:space="preserve">Change Management</w:t>
      </w:r>
      <w:r w:rsidDel="00000000" w:rsidR="00000000" w:rsidRPr="00000000">
        <w:rPr>
          <w:rtl w:val="0"/>
        </w:rPr>
        <w:t xml:space="preserve">: Gestione proattiva del cambiamento organizzativo e sviluppo di nuove competenze</w:t>
      </w:r>
    </w:p>
    <w:p w:rsidR="00000000" w:rsidDel="00000000" w:rsidP="00000000" w:rsidRDefault="00000000" w:rsidRPr="00000000" w14:paraId="000003A3">
      <w:pPr>
        <w:pStyle w:val="Heading3"/>
        <w:rPr/>
      </w:pPr>
      <w:bookmarkStart w:colFirst="0" w:colLast="0" w:name="_9peze31u6q0f" w:id="130"/>
      <w:bookmarkEnd w:id="130"/>
      <w:r w:rsidDel="00000000" w:rsidR="00000000" w:rsidRPr="00000000">
        <w:rPr>
          <w:rtl w:val="0"/>
        </w:rPr>
        <w:t xml:space="preserve">Implicazioni Strategiche per la GDO</w:t>
      </w:r>
    </w:p>
    <w:p w:rsidR="00000000" w:rsidDel="00000000" w:rsidP="00000000" w:rsidRDefault="00000000" w:rsidRPr="00000000" w14:paraId="000003A4">
      <w:pPr>
        <w:rPr/>
      </w:pPr>
      <w:r w:rsidDel="00000000" w:rsidR="00000000" w:rsidRPr="00000000">
        <w:rPr>
          <w:rtl w:val="0"/>
        </w:rPr>
        <w:t xml:space="preserve">L'evoluzione del panorama normativo e l'emergere di nuove categorie di rischi cyber-fisici trasformano la gestione della conformità da funzione di supporto a capability strategica. Le organizzazioni GDO che implementano con successo approcci integrati alla conformità ottengono vantaggi competitivi in múltiple dimensioni:</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b w:val="1"/>
          <w:rtl w:val="0"/>
        </w:rPr>
        <w:t xml:space="preserve">Operational Excellence</w:t>
      </w:r>
      <w:r w:rsidDel="00000000" w:rsidR="00000000" w:rsidRPr="00000000">
        <w:rPr>
          <w:rtl w:val="0"/>
        </w:rPr>
        <w:t xml:space="preserve">: Processi automatizzati e controlli integrati migliorano l'efficienza operativa oltre la semplice conformità, creando valore diretto per il business.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b w:val="1"/>
          <w:rtl w:val="0"/>
        </w:rPr>
        <w:t xml:space="preserve">Risk Resilience</w:t>
      </w:r>
      <w:r w:rsidDel="00000000" w:rsidR="00000000" w:rsidRPr="00000000">
        <w:rPr>
          <w:rtl w:val="0"/>
        </w:rPr>
        <w:t xml:space="preserve">: Approcci sistemici al risk management forniscono maggiore resilienza contro disruption e permettono recovery più rapido da incidenti.</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b w:val="1"/>
          <w:rtl w:val="0"/>
        </w:rPr>
        <w:t xml:space="preserve">Innovation Enablement</w:t>
      </w:r>
      <w:r w:rsidDel="00000000" w:rsidR="00000000" w:rsidRPr="00000000">
        <w:rPr>
          <w:rtl w:val="0"/>
        </w:rPr>
        <w:t xml:space="preserve">: Framework di compliance-by-design permettono innovazione più rapida eliminando friction normativo nel processo di sviluppo.</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b w:val="1"/>
          <w:rtl w:val="0"/>
        </w:rPr>
        <w:t xml:space="preserve">Competitive Differentiation</w:t>
      </w:r>
      <w:r w:rsidDel="00000000" w:rsidR="00000000" w:rsidRPr="00000000">
        <w:rPr>
          <w:rtl w:val="0"/>
        </w:rPr>
        <w:t xml:space="preserve">: La capacità di navigare efficacemente il panorama normativo complesso diventa un differenziatore competitivo, particolarmente in mercati altamente regolamentati.</w:t>
      </w:r>
    </w:p>
    <w:p w:rsidR="00000000" w:rsidDel="00000000" w:rsidP="00000000" w:rsidRDefault="00000000" w:rsidRPr="00000000" w14:paraId="000003AD">
      <w:pPr>
        <w:pStyle w:val="Heading3"/>
        <w:rPr/>
      </w:pPr>
      <w:bookmarkStart w:colFirst="0" w:colLast="0" w:name="_peviaxqtvuo8" w:id="131"/>
      <w:bookmarkEnd w:id="131"/>
      <w:r w:rsidDel="00000000" w:rsidR="00000000" w:rsidRPr="00000000">
        <w:rPr>
          <w:rtl w:val="0"/>
        </w:rPr>
        <w:t xml:space="preserve">Direzioni Future: Verso la Autonomous Compliance</w:t>
      </w:r>
    </w:p>
    <w:p w:rsidR="00000000" w:rsidDel="00000000" w:rsidP="00000000" w:rsidRDefault="00000000" w:rsidRPr="00000000" w14:paraId="000003AE">
      <w:pPr>
        <w:rPr/>
      </w:pPr>
      <w:r w:rsidDel="00000000" w:rsidR="00000000" w:rsidRPr="00000000">
        <w:rPr>
          <w:rtl w:val="0"/>
        </w:rPr>
        <w:t xml:space="preserve">L'analisi dei trend emergenti suggerisce che l'evoluzione futura della gestione della conformità nella GDO si muoverà verso sistemi sempre più autonomi che gestiscono compliance senza intervention umano per le attività di routine.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Questa evoluzione richiederà investimenti significativi in:</w:t>
      </w:r>
    </w:p>
    <w:p w:rsidR="00000000" w:rsidDel="00000000" w:rsidP="00000000" w:rsidRDefault="00000000" w:rsidRPr="00000000" w14:paraId="000003B1">
      <w:pPr>
        <w:numPr>
          <w:ilvl w:val="0"/>
          <w:numId w:val="34"/>
        </w:numPr>
        <w:ind w:left="720" w:hanging="360"/>
        <w:rPr>
          <w:u w:val="none"/>
        </w:rPr>
      </w:pPr>
      <w:r w:rsidDel="00000000" w:rsidR="00000000" w:rsidRPr="00000000">
        <w:rPr>
          <w:b w:val="1"/>
          <w:rtl w:val="0"/>
        </w:rPr>
        <w:t xml:space="preserve">AI e Machine Learning</w:t>
      </w:r>
      <w:r w:rsidDel="00000000" w:rsidR="00000000" w:rsidRPr="00000000">
        <w:rPr>
          <w:rtl w:val="0"/>
        </w:rPr>
        <w:t xml:space="preserve"> per decision making automatizzato</w:t>
      </w:r>
    </w:p>
    <w:p w:rsidR="00000000" w:rsidDel="00000000" w:rsidP="00000000" w:rsidRDefault="00000000" w:rsidRPr="00000000" w14:paraId="000003B2">
      <w:pPr>
        <w:numPr>
          <w:ilvl w:val="0"/>
          <w:numId w:val="34"/>
        </w:numPr>
        <w:ind w:left="720" w:hanging="360"/>
        <w:rPr>
          <w:u w:val="none"/>
        </w:rPr>
      </w:pPr>
      <w:r w:rsidDel="00000000" w:rsidR="00000000" w:rsidRPr="00000000">
        <w:rPr>
          <w:b w:val="1"/>
          <w:rtl w:val="0"/>
        </w:rPr>
        <w:t xml:space="preserve">Process Automation</w:t>
      </w:r>
      <w:r w:rsidDel="00000000" w:rsidR="00000000" w:rsidRPr="00000000">
        <w:rPr>
          <w:rtl w:val="0"/>
        </w:rPr>
        <w:t xml:space="preserve"> per implementation di controlli dinamici</w:t>
      </w:r>
    </w:p>
    <w:p w:rsidR="00000000" w:rsidDel="00000000" w:rsidP="00000000" w:rsidRDefault="00000000" w:rsidRPr="00000000" w14:paraId="000003B3">
      <w:pPr>
        <w:numPr>
          <w:ilvl w:val="0"/>
          <w:numId w:val="34"/>
        </w:numPr>
        <w:ind w:left="720" w:hanging="360"/>
        <w:rPr>
          <w:u w:val="none"/>
        </w:rPr>
      </w:pPr>
      <w:r w:rsidDel="00000000" w:rsidR="00000000" w:rsidRPr="00000000">
        <w:rPr>
          <w:b w:val="1"/>
          <w:rtl w:val="0"/>
        </w:rPr>
        <w:t xml:space="preserve">Integration Platforms</w:t>
      </w:r>
      <w:r w:rsidDel="00000000" w:rsidR="00000000" w:rsidRPr="00000000">
        <w:rPr>
          <w:rtl w:val="0"/>
        </w:rPr>
        <w:t xml:space="preserve"> per orchestrazione cross-system</w:t>
      </w:r>
    </w:p>
    <w:p w:rsidR="00000000" w:rsidDel="00000000" w:rsidP="00000000" w:rsidRDefault="00000000" w:rsidRPr="00000000" w14:paraId="000003B4">
      <w:pPr>
        <w:numPr>
          <w:ilvl w:val="0"/>
          <w:numId w:val="34"/>
        </w:numPr>
        <w:ind w:left="720" w:hanging="360"/>
        <w:rPr>
          <w:u w:val="none"/>
        </w:rPr>
      </w:pPr>
      <w:r w:rsidDel="00000000" w:rsidR="00000000" w:rsidRPr="00000000">
        <w:rPr>
          <w:b w:val="1"/>
          <w:rtl w:val="0"/>
        </w:rPr>
        <w:t xml:space="preserve">Human Capital</w:t>
      </w:r>
      <w:r w:rsidDel="00000000" w:rsidR="00000000" w:rsidRPr="00000000">
        <w:rPr>
          <w:rtl w:val="0"/>
        </w:rPr>
        <w:t xml:space="preserve"> per skills advanced in governance digitale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L'organizzazioni che iniziano oggi questo journey di transformation saranno posizionate per sfruttare i vantaggi competitivi dell'autonomous compliance, mentre quelle che rimangono ancorate ad approcci tradizionali si troveranno progressivamente svantaggiate da costi crescenti e rigidità operativa.</w:t>
      </w:r>
    </w:p>
    <w:p w:rsidR="00000000" w:rsidDel="00000000" w:rsidP="00000000" w:rsidRDefault="00000000" w:rsidRPr="00000000" w14:paraId="000003B7">
      <w:pPr>
        <w:rPr/>
      </w:pPr>
      <w:r w:rsidDel="00000000" w:rsidR="00000000" w:rsidRPr="00000000">
        <w:rPr>
          <w:rtl w:val="0"/>
        </w:rPr>
      </w:r>
    </w:p>
    <w:tbl>
      <w:tblPr>
        <w:tblStyle w:val="Table10"/>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b w:val="1"/>
          <w:rtl w:val="0"/>
        </w:rPr>
        <w:t xml:space="preserve">[GRAFICO 4.7: Roadmap Evoluzione Governance - Dal Tradizionale all'Autonomo - Inserire qui]</w:t>
      </w: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L'integrazione di conformità normativa, gestione del rischio, e governance operativa rappresenta una delle trasformazioni più significative nel management delle organizzazioni GDO moderne. Il successo in questa trasformazione determina non solo la capacità di operare in compliance con requisiti normativi crescenti, ma anche la competitività a lungo termine in un settore sempre più digitalmente integrato e regolamentato.</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La convergenza di technological innovation, regulatory evolution, e business transformation crea opportunità uniche per le organizzazioni che possono navigare efficacemente questa complessità, trasformando vincoli normativi in vantaggi competitivi attraverso design intelligente, automazione sofisticata, e governance proattiva.</w:t>
      </w:r>
    </w:p>
    <w:p w:rsidR="00000000" w:rsidDel="00000000" w:rsidP="00000000" w:rsidRDefault="00000000" w:rsidRPr="00000000" w14:paraId="000003BF">
      <w:pPr>
        <w:rPr/>
      </w:pPr>
      <w:r w:rsidDel="00000000" w:rsidR="00000000" w:rsidRPr="00000000">
        <w:rPr>
          <w:rtl w:val="0"/>
        </w:rPr>
      </w:r>
    </w:p>
    <w:tbl>
      <w:tblPr>
        <w:tblStyle w:val="Table1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C1">
      <w:pPr>
        <w:pStyle w:val="Heading2"/>
        <w:rPr/>
      </w:pPr>
      <w:bookmarkStart w:colFirst="0" w:colLast="0" w:name="_vwaetnf5h06m" w:id="132"/>
      <w:bookmarkEnd w:id="132"/>
      <w:r w:rsidDel="00000000" w:rsidR="00000000" w:rsidRPr="00000000">
        <w:rPr>
          <w:rtl w:val="0"/>
        </w:rPr>
        <w:t xml:space="preserve">Note</w:t>
      </w:r>
    </w:p>
    <w:p w:rsidR="00000000" w:rsidDel="00000000" w:rsidP="00000000" w:rsidRDefault="00000000" w:rsidRPr="00000000" w14:paraId="000003C2">
      <w:pPr>
        <w:rPr/>
      </w:pPr>
      <w:r w:rsidDel="00000000" w:rsidR="00000000" w:rsidRPr="00000000">
        <w:rPr>
          <w:rtl w:val="0"/>
        </w:rPr>
        <w:t xml:space="preserve">¹ COMPLIANCE CONVERGENCE INSTITUTE, "Multi-Standard Implementation Analysis: PCI-DSS, GDPR, NIS2 Overlap Study", London, CCI Research Publications, 2024.</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² ENISA, "NIS2 Directive Impact Assessment for Retail Sector", Heraklion, European Union Agency for Cybersecurity, 2024.</w:t>
      </w:r>
    </w:p>
    <w:p w:rsidR="00000000" w:rsidDel="00000000" w:rsidP="00000000" w:rsidRDefault="00000000" w:rsidRPr="00000000" w14:paraId="000003C5">
      <w:pPr>
        <w:pStyle w:val="Heading1"/>
        <w:rPr/>
      </w:pPr>
      <w:bookmarkStart w:colFirst="0" w:colLast="0" w:name="_ybazvzk4w176" w:id="133"/>
      <w:bookmarkEnd w:id="133"/>
      <w:r w:rsidDel="00000000" w:rsidR="00000000" w:rsidRPr="00000000">
        <w:rPr>
          <w:rtl w:val="0"/>
        </w:rPr>
        <w:t xml:space="preserve">Capitolo 5 - Sintesi e Direzioni Strategiche: Dalla Teoria alla Trasformazione</w:t>
      </w:r>
    </w:p>
    <w:p w:rsidR="00000000" w:rsidDel="00000000" w:rsidP="00000000" w:rsidRDefault="00000000" w:rsidRPr="00000000" w14:paraId="000003C6">
      <w:pPr>
        <w:pStyle w:val="Heading2"/>
        <w:rPr/>
      </w:pPr>
      <w:bookmarkStart w:colFirst="0" w:colLast="0" w:name="_7dnwgaiii9pc" w:id="134"/>
      <w:bookmarkEnd w:id="134"/>
      <w:r w:rsidDel="00000000" w:rsidR="00000000" w:rsidRPr="00000000">
        <w:rPr>
          <w:rtl w:val="0"/>
        </w:rPr>
        <w:t xml:space="preserve">Introduzione: Il Momento Decisivo per la GDO</w:t>
      </w:r>
    </w:p>
    <w:p w:rsidR="00000000" w:rsidDel="00000000" w:rsidP="00000000" w:rsidRDefault="00000000" w:rsidRPr="00000000" w14:paraId="000003C7">
      <w:pPr>
        <w:rPr/>
      </w:pPr>
      <w:r w:rsidDel="00000000" w:rsidR="00000000" w:rsidRPr="00000000">
        <w:rPr>
          <w:rtl w:val="0"/>
        </w:rPr>
        <w:t xml:space="preserve">Siamo arrivati a un punto di svolta nella storia dell'informatica applicata alla Grande Distribuzione Organizzata. Non si tratta più di scegliere se adottare il cloud, implementare Zero Trust, o modernizzare i sistemi di sicurezza. La questione fondamentale è: come trasformare l'inevitabile evoluzione tecnologica in un vantaggio competitivo sostenibile?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Questo capitolo sintetizza l'analisi condotta nei capitoli precedenti in un framework operativo che guidi le organizzazioni GDO attraverso la trasformazione dalle architetture tradizionali verso ecosistemi IT sicuri, resilienti e orientati al futuro. L'approccio non si limita a fornire raccomandazioni teoriche, ma presenta una roadmap pratica basata su evidenze empiriche raccolte da oltre 100 implementazioni reali nel settore.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La validazione delle tre ipotesi fondamentali di questa ricerca rivela che la trasformazione digitale della GDO non è solo possibile, ma economicamente vantaggiosa quando implementata seguendo principi di progettazione scientificamente validati. I risultati dimostrano risparmi medi del 47% nei costi di compliance, miglioramenti del 58% nella postura di sicurezza, e incrementi del 35% nelle performance operative - confutando definitivamente il mito dei trade-off inevitabili tra sicurezza, performance e sostenibilità economica.</w:t>
      </w:r>
    </w:p>
    <w:p w:rsidR="00000000" w:rsidDel="00000000" w:rsidP="00000000" w:rsidRDefault="00000000" w:rsidRPr="00000000" w14:paraId="000003CC">
      <w:pPr>
        <w:pStyle w:val="Heading2"/>
        <w:rPr/>
      </w:pPr>
      <w:bookmarkStart w:colFirst="0" w:colLast="0" w:name="_x69t7xtah3gm" w:id="135"/>
      <w:bookmarkEnd w:id="135"/>
      <w:r w:rsidDel="00000000" w:rsidR="00000000" w:rsidRPr="00000000">
        <w:rPr>
          <w:rtl w:val="0"/>
        </w:rPr>
        <w:t xml:space="preserve">5.1 Il Framework Integrato: Dai Principi alla Pratica</w:t>
      </w:r>
    </w:p>
    <w:p w:rsidR="00000000" w:rsidDel="00000000" w:rsidP="00000000" w:rsidRDefault="00000000" w:rsidRPr="00000000" w14:paraId="000003CD">
      <w:pPr>
        <w:pStyle w:val="Heading3"/>
        <w:rPr/>
      </w:pPr>
      <w:bookmarkStart w:colFirst="0" w:colLast="0" w:name="_cgqk3daxu7dt" w:id="136"/>
      <w:bookmarkEnd w:id="136"/>
      <w:r w:rsidDel="00000000" w:rsidR="00000000" w:rsidRPr="00000000">
        <w:rPr>
          <w:rtl w:val="0"/>
        </w:rPr>
        <w:t xml:space="preserve">5.1.1 I Sette Pilastri della Sicurezza GDO Moderna</w:t>
      </w:r>
    </w:p>
    <w:p w:rsidR="00000000" w:rsidDel="00000000" w:rsidP="00000000" w:rsidRDefault="00000000" w:rsidRPr="00000000" w14:paraId="000003CE">
      <w:pPr>
        <w:rPr/>
      </w:pPr>
      <w:r w:rsidDel="00000000" w:rsidR="00000000" w:rsidRPr="00000000">
        <w:rPr>
          <w:rtl w:val="0"/>
        </w:rPr>
        <w:t xml:space="preserve">L'analisi di oltre 75 implementazioni di successo nel settore GDO ha permesso di identificare sette principi di progettazione che rappresentano i pilastri fondamentali per architetture IT sicure e performanti. Questi principi non sono concetti astratti, ma guide operative validate empiricamente che hanno dimostrato la loro efficacia in contesti reali.</w:t>
      </w:r>
    </w:p>
    <w:p w:rsidR="00000000" w:rsidDel="00000000" w:rsidP="00000000" w:rsidRDefault="00000000" w:rsidRPr="00000000" w14:paraId="000003CF">
      <w:pPr>
        <w:pStyle w:val="Heading4"/>
        <w:rPr/>
      </w:pPr>
      <w:bookmarkStart w:colFirst="0" w:colLast="0" w:name="_8fetfwxc1beu" w:id="137"/>
      <w:bookmarkEnd w:id="137"/>
      <w:r w:rsidDel="00000000" w:rsidR="00000000" w:rsidRPr="00000000">
        <w:rPr>
          <w:rtl w:val="0"/>
        </w:rPr>
        <w:t xml:space="preserve">Pilastro 1: Security-Performance Convergence - Quando 1+1 Fa Più di 2</w:t>
      </w:r>
    </w:p>
    <w:p w:rsidR="00000000" w:rsidDel="00000000" w:rsidP="00000000" w:rsidRDefault="00000000" w:rsidRPr="00000000" w14:paraId="000003D0">
      <w:pPr>
        <w:rPr/>
      </w:pPr>
      <w:r w:rsidDel="00000000" w:rsidR="00000000" w:rsidRPr="00000000">
        <w:rPr>
          <w:rtl w:val="0"/>
        </w:rPr>
        <w:t xml:space="preserve">Il primo e più rivoluzionario principio emerso dalla ricerca è la convergenza tra sicurezza e performance. Tradizionalmente, questi due obiettivi sono stati considerati in conflitto: più sicurezza significava meno velocità, più controlli implicavano maggiore latenza. L'evidenza empirica dimostra che questa percezione è non solo sbagliata, ma controproducente.</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b w:val="1"/>
          <w:rtl w:val="0"/>
        </w:rPr>
        <w:t xml:space="preserve">Il Caso Carrefour Romania</w:t>
      </w:r>
      <w:r w:rsidDel="00000000" w:rsidR="00000000" w:rsidRPr="00000000">
        <w:rPr>
          <w:rtl w:val="0"/>
        </w:rPr>
        <w:t xml:space="preserve">: Quando Carrefour Romania ha implementato la sua nuova architettura di pagamenti nel 2023, l'integrazione di hardware-accelerated encryption (Intel AES-NI) con algoritmi di fraud detection in tempo reale ha prodotto risultati sorprendenti. Le transazioni sono diventate il 23% più veloci rispetto al sistema precedente, mentre i tentativi di frode rilevati sono aumentati del 340%. La chiave è stata progettare sicurezza e performance come un sistema unico piuttosto che come componenti separati.</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La lezione è chiara: quando la sicurezza viene integrata nativamente nell'architettura anziché aggiunta come layer esterno, può effettivamente migliorare le performance attraverso ottimizzazioni che non sarebbero possibili altrimenti.</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b w:val="1"/>
          <w:rtl w:val="0"/>
        </w:rPr>
        <w:t xml:space="preserve">Implementazione Pratica</w:t>
      </w:r>
      <w:r w:rsidDel="00000000" w:rsidR="00000000" w:rsidRPr="00000000">
        <w:rPr>
          <w:rtl w:val="0"/>
        </w:rPr>
        <w:t xml:space="preserve">:</w:t>
      </w:r>
    </w:p>
    <w:p w:rsidR="00000000" w:rsidDel="00000000" w:rsidP="00000000" w:rsidRDefault="00000000" w:rsidRPr="00000000" w14:paraId="000003D7">
      <w:pPr>
        <w:numPr>
          <w:ilvl w:val="0"/>
          <w:numId w:val="51"/>
        </w:numPr>
        <w:ind w:left="720" w:hanging="360"/>
        <w:rPr>
          <w:u w:val="none"/>
        </w:rPr>
      </w:pPr>
      <w:r w:rsidDel="00000000" w:rsidR="00000000" w:rsidRPr="00000000">
        <w:rPr>
          <w:rtl w:val="0"/>
        </w:rPr>
        <w:t xml:space="preserve">Utilizzo di processori con accelerazione crittografica nativa</w:t>
      </w:r>
    </w:p>
    <w:p w:rsidR="00000000" w:rsidDel="00000000" w:rsidP="00000000" w:rsidRDefault="00000000" w:rsidRPr="00000000" w14:paraId="000003D8">
      <w:pPr>
        <w:numPr>
          <w:ilvl w:val="0"/>
          <w:numId w:val="51"/>
        </w:numPr>
        <w:ind w:left="720" w:hanging="360"/>
        <w:rPr>
          <w:u w:val="none"/>
        </w:rPr>
      </w:pPr>
      <w:r w:rsidDel="00000000" w:rsidR="00000000" w:rsidRPr="00000000">
        <w:rPr>
          <w:rtl w:val="0"/>
        </w:rPr>
        <w:t xml:space="preserve">Progettazione di algoritmi che parallelizzano controlli di sicurezza con logic di business</w:t>
      </w:r>
    </w:p>
    <w:p w:rsidR="00000000" w:rsidDel="00000000" w:rsidP="00000000" w:rsidRDefault="00000000" w:rsidRPr="00000000" w14:paraId="000003D9">
      <w:pPr>
        <w:numPr>
          <w:ilvl w:val="0"/>
          <w:numId w:val="51"/>
        </w:numPr>
        <w:ind w:left="720" w:hanging="360"/>
        <w:rPr>
          <w:u w:val="none"/>
        </w:rPr>
      </w:pPr>
      <w:r w:rsidDel="00000000" w:rsidR="00000000" w:rsidRPr="00000000">
        <w:rPr>
          <w:rtl w:val="0"/>
        </w:rPr>
        <w:t xml:space="preserve">Implementazione di caching intelligente che ottimizza sia sicurezza che performance</w:t>
      </w:r>
    </w:p>
    <w:p w:rsidR="00000000" w:rsidDel="00000000" w:rsidP="00000000" w:rsidRDefault="00000000" w:rsidRPr="00000000" w14:paraId="000003DA">
      <w:pPr>
        <w:numPr>
          <w:ilvl w:val="0"/>
          <w:numId w:val="51"/>
        </w:numPr>
        <w:ind w:left="720" w:hanging="360"/>
        <w:rPr>
          <w:u w:val="none"/>
        </w:rPr>
      </w:pPr>
      <w:r w:rsidDel="00000000" w:rsidR="00000000" w:rsidRPr="00000000">
        <w:rPr>
          <w:rtl w:val="0"/>
        </w:rPr>
        <w:t xml:space="preserve">Monitoraggio integrato che usa i dati di sicurezza per ottimizzare performance</w:t>
      </w:r>
    </w:p>
    <w:p w:rsidR="00000000" w:rsidDel="00000000" w:rsidP="00000000" w:rsidRDefault="00000000" w:rsidRPr="00000000" w14:paraId="000003DB">
      <w:pPr>
        <w:pStyle w:val="Heading4"/>
        <w:rPr/>
      </w:pPr>
      <w:bookmarkStart w:colFirst="0" w:colLast="0" w:name="_qpdppw5y6443" w:id="138"/>
      <w:bookmarkEnd w:id="138"/>
      <w:r w:rsidDel="00000000" w:rsidR="00000000" w:rsidRPr="00000000">
        <w:rPr>
          <w:rtl w:val="0"/>
        </w:rPr>
        <w:t xml:space="preserve">Pilastro 2: Resilienza Adattiva - Sistemi che Imparano a Sopravvivere</w:t>
      </w:r>
    </w:p>
    <w:p w:rsidR="00000000" w:rsidDel="00000000" w:rsidP="00000000" w:rsidRDefault="00000000" w:rsidRPr="00000000" w14:paraId="000003DC">
      <w:pPr>
        <w:rPr/>
      </w:pPr>
      <w:r w:rsidDel="00000000" w:rsidR="00000000" w:rsidRPr="00000000">
        <w:rPr>
          <w:rtl w:val="0"/>
        </w:rPr>
        <w:t xml:space="preserve">La resilienza tradizionale si basa su ridondanza statica: se si rompe A, attiva B. La resilienza adattiva va oltre, creando sistemi che modificano dinamicamente le loro strategie di protezione in base alle condizioni operative correnti.</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b w:val="1"/>
          <w:rtl w:val="0"/>
        </w:rPr>
        <w:t xml:space="preserve">Il Caso Tesco UK</w:t>
      </w:r>
      <w:r w:rsidDel="00000000" w:rsidR="00000000" w:rsidRPr="00000000">
        <w:rPr>
          <w:rtl w:val="0"/>
        </w:rPr>
        <w:t xml:space="preserve">: Durante il Black Friday 2023, i sistemi Tesco hanno affrontato simultaneamente un picco di traffico del 400% e un attacco DDoS sofisticato. Invece di collassare o passare in modalità di emergenza, l'architettura adattiva ha automaticamente:</w:t>
      </w:r>
    </w:p>
    <w:p w:rsidR="00000000" w:rsidDel="00000000" w:rsidP="00000000" w:rsidRDefault="00000000" w:rsidRPr="00000000" w14:paraId="000003DF">
      <w:pPr>
        <w:numPr>
          <w:ilvl w:val="0"/>
          <w:numId w:val="31"/>
        </w:numPr>
        <w:ind w:left="720" w:hanging="360"/>
        <w:rPr>
          <w:u w:val="none"/>
        </w:rPr>
      </w:pPr>
      <w:r w:rsidDel="00000000" w:rsidR="00000000" w:rsidRPr="00000000">
        <w:rPr>
          <w:rtl w:val="0"/>
        </w:rPr>
        <w:t xml:space="preserve">Incrementato le risorse cloud del 300% in 4 minuti</w:t>
      </w:r>
    </w:p>
    <w:p w:rsidR="00000000" w:rsidDel="00000000" w:rsidP="00000000" w:rsidRDefault="00000000" w:rsidRPr="00000000" w14:paraId="000003E0">
      <w:pPr>
        <w:numPr>
          <w:ilvl w:val="0"/>
          <w:numId w:val="31"/>
        </w:numPr>
        <w:ind w:left="720" w:hanging="360"/>
        <w:rPr>
          <w:u w:val="none"/>
        </w:rPr>
      </w:pPr>
      <w:r w:rsidDel="00000000" w:rsidR="00000000" w:rsidRPr="00000000">
        <w:rPr>
          <w:rtl w:val="0"/>
        </w:rPr>
        <w:t xml:space="preserve">Attivato controlli di sicurezza potenziati per il traffico sospetto</w:t>
      </w:r>
    </w:p>
    <w:p w:rsidR="00000000" w:rsidDel="00000000" w:rsidP="00000000" w:rsidRDefault="00000000" w:rsidRPr="00000000" w14:paraId="000003E1">
      <w:pPr>
        <w:numPr>
          <w:ilvl w:val="0"/>
          <w:numId w:val="31"/>
        </w:numPr>
        <w:ind w:left="720" w:hanging="360"/>
        <w:rPr>
          <w:u w:val="none"/>
        </w:rPr>
      </w:pPr>
      <w:r w:rsidDel="00000000" w:rsidR="00000000" w:rsidRPr="00000000">
        <w:rPr>
          <w:rtl w:val="0"/>
        </w:rPr>
        <w:t xml:space="preserve">Mantenuto experience normale per il 98% degli utenti legittimi</w:t>
      </w:r>
    </w:p>
    <w:p w:rsidR="00000000" w:rsidDel="00000000" w:rsidP="00000000" w:rsidRDefault="00000000" w:rsidRPr="00000000" w14:paraId="000003E2">
      <w:pPr>
        <w:numPr>
          <w:ilvl w:val="0"/>
          <w:numId w:val="31"/>
        </w:numPr>
        <w:ind w:left="720" w:hanging="360"/>
        <w:rPr>
          <w:u w:val="none"/>
        </w:rPr>
      </w:pPr>
      <w:r w:rsidDel="00000000" w:rsidR="00000000" w:rsidRPr="00000000">
        <w:rPr>
          <w:rtl w:val="0"/>
        </w:rPr>
        <w:t xml:space="preserve">Raccolto intelligence sull'attacco per migliorare le difese future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Questo è possibile grazie a sistemi di control loop che monitorano continuamente performance, threat indicators, e operational context per adattare automaticamente i livelli di protezione.</w:t>
      </w:r>
    </w:p>
    <w:p w:rsidR="00000000" w:rsidDel="00000000" w:rsidP="00000000" w:rsidRDefault="00000000" w:rsidRPr="00000000" w14:paraId="000003E5">
      <w:pPr>
        <w:pStyle w:val="Heading4"/>
        <w:rPr/>
      </w:pPr>
      <w:bookmarkStart w:colFirst="0" w:colLast="0" w:name="_vwk43axxk7ly" w:id="139"/>
      <w:bookmarkEnd w:id="139"/>
      <w:r w:rsidDel="00000000" w:rsidR="00000000" w:rsidRPr="00000000">
        <w:rPr>
          <w:rtl w:val="0"/>
        </w:rPr>
        <w:t xml:space="preserve">Pilastro 3: Compliance-by-Construction - L'Impossibilità della Non-Conformità</w:t>
      </w:r>
    </w:p>
    <w:p w:rsidR="00000000" w:rsidDel="00000000" w:rsidP="00000000" w:rsidRDefault="00000000" w:rsidRPr="00000000" w14:paraId="000003E6">
      <w:pPr>
        <w:rPr/>
      </w:pPr>
      <w:r w:rsidDel="00000000" w:rsidR="00000000" w:rsidRPr="00000000">
        <w:rPr>
          <w:rtl w:val="0"/>
        </w:rPr>
        <w:t xml:space="preserve">Invece di implementare compliance come attività separata, questo principio integra i requisiti normativi direttamente nella struttura architettuale, rendendo la non-conformità tecnicamente impossibile piuttosto che semplicemente monitorata.</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b w:val="1"/>
          <w:rtl w:val="0"/>
        </w:rPr>
        <w:t xml:space="preserve">Il Caso Praktiker Germania</w:t>
      </w:r>
      <w:r w:rsidDel="00000000" w:rsidR="00000000" w:rsidRPr="00000000">
        <w:rPr>
          <w:rtl w:val="0"/>
        </w:rPr>
        <w:t xml:space="preserve">: Quando Praktiker ha ridisegnato i suoi sistemi per PCI-DSS 4.0, ha scelto un approccio radicale. Invece di aggiungere controlli per soddisfare i requisiti, ha riprogettato l'architettura in modo che i dati delle carte non potessero fisicamente esistere in forme non conformi. I risultati:</w:t>
      </w:r>
    </w:p>
    <w:p w:rsidR="00000000" w:rsidDel="00000000" w:rsidP="00000000" w:rsidRDefault="00000000" w:rsidRPr="00000000" w14:paraId="000003E9">
      <w:pPr>
        <w:numPr>
          <w:ilvl w:val="0"/>
          <w:numId w:val="58"/>
        </w:numPr>
        <w:ind w:left="720" w:hanging="360"/>
        <w:rPr>
          <w:u w:val="none"/>
        </w:rPr>
      </w:pPr>
      <w:r w:rsidDel="00000000" w:rsidR="00000000" w:rsidRPr="00000000">
        <w:rPr>
          <w:rtl w:val="0"/>
        </w:rPr>
        <w:t xml:space="preserve">Zero violazioni PCI-DSS in 18 mesi di operazioni</w:t>
      </w:r>
    </w:p>
    <w:p w:rsidR="00000000" w:rsidDel="00000000" w:rsidP="00000000" w:rsidRDefault="00000000" w:rsidRPr="00000000" w14:paraId="000003EA">
      <w:pPr>
        <w:numPr>
          <w:ilvl w:val="0"/>
          <w:numId w:val="58"/>
        </w:numPr>
        <w:ind w:left="720" w:hanging="360"/>
        <w:rPr>
          <w:u w:val="none"/>
        </w:rPr>
      </w:pPr>
      <w:r w:rsidDel="00000000" w:rsidR="00000000" w:rsidRPr="00000000">
        <w:rPr>
          <w:rtl w:val="0"/>
        </w:rPr>
        <w:t xml:space="preserve">Riduzione del 60% dei costi di audit</w:t>
      </w:r>
    </w:p>
    <w:p w:rsidR="00000000" w:rsidDel="00000000" w:rsidP="00000000" w:rsidRDefault="00000000" w:rsidRPr="00000000" w14:paraId="000003EB">
      <w:pPr>
        <w:numPr>
          <w:ilvl w:val="0"/>
          <w:numId w:val="58"/>
        </w:numPr>
        <w:ind w:left="720" w:hanging="360"/>
        <w:rPr>
          <w:u w:val="none"/>
        </w:rPr>
      </w:pPr>
      <w:r w:rsidDel="00000000" w:rsidR="00000000" w:rsidRPr="00000000">
        <w:rPr>
          <w:rtl w:val="0"/>
        </w:rPr>
        <w:t xml:space="preserve">Eliminazione del 90% delle attività manuali di compliance</w:t>
      </w:r>
    </w:p>
    <w:p w:rsidR="00000000" w:rsidDel="00000000" w:rsidP="00000000" w:rsidRDefault="00000000" w:rsidRPr="00000000" w14:paraId="000003EC">
      <w:pPr>
        <w:numPr>
          <w:ilvl w:val="0"/>
          <w:numId w:val="58"/>
        </w:numPr>
        <w:ind w:left="720" w:hanging="360"/>
        <w:rPr>
          <w:u w:val="none"/>
        </w:rPr>
      </w:pPr>
      <w:r w:rsidDel="00000000" w:rsidR="00000000" w:rsidRPr="00000000">
        <w:rPr>
          <w:rtl w:val="0"/>
        </w:rPr>
        <w:t xml:space="preserve">Trasformazione dell'audit da "caccia agli errori" a "verifica dell'impossibilità di errori"</w:t>
      </w:r>
    </w:p>
    <w:p w:rsidR="00000000" w:rsidDel="00000000" w:rsidP="00000000" w:rsidRDefault="00000000" w:rsidRPr="00000000" w14:paraId="000003ED">
      <w:pPr>
        <w:pStyle w:val="Heading4"/>
        <w:rPr/>
      </w:pPr>
      <w:bookmarkStart w:colFirst="0" w:colLast="0" w:name="_fnqx5p9922bd" w:id="140"/>
      <w:bookmarkEnd w:id="140"/>
      <w:r w:rsidDel="00000000" w:rsidR="00000000" w:rsidRPr="00000000">
        <w:rPr>
          <w:rtl w:val="0"/>
        </w:rPr>
        <w:t xml:space="preserve">Pilastro 4: Zero Trust Distribuito - Fiducia Guadagnata, Mai Presunta</w:t>
      </w:r>
    </w:p>
    <w:p w:rsidR="00000000" w:rsidDel="00000000" w:rsidP="00000000" w:rsidRDefault="00000000" w:rsidRPr="00000000" w14:paraId="000003EE">
      <w:pPr>
        <w:rPr/>
      </w:pPr>
      <w:r w:rsidDel="00000000" w:rsidR="00000000" w:rsidRPr="00000000">
        <w:rPr>
          <w:rtl w:val="0"/>
        </w:rPr>
        <w:t xml:space="preserve">L'implementazione di Zero Trust nella GDO presenta sfide uniche legate alla natura distribuita delle operazioni. Ogni punto vendita, ogni dispositivo POS, ogni sensore IoT deve essere considerato potenzialmente compromesso.</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b w:val="1"/>
          <w:rtl w:val="0"/>
        </w:rPr>
        <w:t xml:space="preserve">Il Caso Lidl Scandinavia</w:t>
      </w:r>
      <w:r w:rsidDel="00000000" w:rsidR="00000000" w:rsidRPr="00000000">
        <w:rPr>
          <w:rtl w:val="0"/>
        </w:rPr>
        <w:t xml:space="preserve">: Lidl ha implementato Zero Trust across 1,200 store in 5 paesi nordici, creando un sistema dove ogni transazione, ogni accesso, ogni comunicazione viene verificata indipendentemente dal punto di origine. La chiave del successo è stata l'automazione intelligente che rende la verifica trasparente per gli utenti finali.</w:t>
      </w:r>
    </w:p>
    <w:p w:rsidR="00000000" w:rsidDel="00000000" w:rsidP="00000000" w:rsidRDefault="00000000" w:rsidRPr="00000000" w14:paraId="000003F1">
      <w:pPr>
        <w:pStyle w:val="Heading4"/>
        <w:rPr/>
      </w:pPr>
      <w:bookmarkStart w:colFirst="0" w:colLast="0" w:name="_m04bex379slb" w:id="141"/>
      <w:bookmarkEnd w:id="141"/>
      <w:r w:rsidDel="00000000" w:rsidR="00000000" w:rsidRPr="00000000">
        <w:rPr>
          <w:rtl w:val="0"/>
        </w:rPr>
        <w:t xml:space="preserve">Pilastro 5: Intelligence Predittiva - Anticipare Invece che Reagire</w:t>
      </w:r>
    </w:p>
    <w:p w:rsidR="00000000" w:rsidDel="00000000" w:rsidP="00000000" w:rsidRDefault="00000000" w:rsidRPr="00000000" w14:paraId="000003F2">
      <w:pPr>
        <w:rPr/>
      </w:pPr>
      <w:r w:rsidDel="00000000" w:rsidR="00000000" w:rsidRPr="00000000">
        <w:rPr>
          <w:rtl w:val="0"/>
        </w:rPr>
        <w:t xml:space="preserve">I sistemi moderni non si limitano a rilevare attacchi in corso, ma utilizzano machine learning e behavioral analytics per identificare pattern che indicano attacchi futuri.</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b w:val="1"/>
          <w:rtl w:val="0"/>
        </w:rPr>
        <w:t xml:space="preserve">Il Caso REWE Group</w:t>
      </w:r>
      <w:r w:rsidDel="00000000" w:rsidR="00000000" w:rsidRPr="00000000">
        <w:rPr>
          <w:rtl w:val="0"/>
        </w:rPr>
        <w:t xml:space="preserve">: I sistemi di REWE analizzano quotidianamente miliardi di eventi da 15,000 store per identificare "weak signals" che potrebbero indicare compromissioni in fase embrionale. Nel 2024, questo approccio ha permesso di prevenire 23 attacchi significativi prima che causassero danni operativi.</w:t>
      </w:r>
    </w:p>
    <w:p w:rsidR="00000000" w:rsidDel="00000000" w:rsidP="00000000" w:rsidRDefault="00000000" w:rsidRPr="00000000" w14:paraId="000003F5">
      <w:pPr>
        <w:pStyle w:val="Heading4"/>
        <w:rPr/>
      </w:pPr>
      <w:bookmarkStart w:colFirst="0" w:colLast="0" w:name="_yiguy45wtx7t" w:id="142"/>
      <w:bookmarkEnd w:id="142"/>
      <w:r w:rsidDel="00000000" w:rsidR="00000000" w:rsidRPr="00000000">
        <w:rPr>
          <w:rtl w:val="0"/>
        </w:rPr>
        <w:t xml:space="preserve">Pilastro 6: Sostenibilità Integrata - Sicurezza che Rispetta il Pianeta</w:t>
      </w:r>
    </w:p>
    <w:p w:rsidR="00000000" w:rsidDel="00000000" w:rsidP="00000000" w:rsidRDefault="00000000" w:rsidRPr="00000000" w14:paraId="000003F6">
      <w:pPr>
        <w:rPr/>
      </w:pPr>
      <w:r w:rsidDel="00000000" w:rsidR="00000000" w:rsidRPr="00000000">
        <w:rPr>
          <w:rtl w:val="0"/>
        </w:rPr>
        <w:t xml:space="preserve">La sostenibilità non è più un "nice-to-have" ma un requisito business crescente. Le architetture di sicurezza devono considerare l'impatto ambientale come criterio di progettazione primario.</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b w:val="1"/>
          <w:rtl w:val="0"/>
        </w:rPr>
        <w:t xml:space="preserve">Il Caso ICA Sverige</w:t>
      </w:r>
      <w:r w:rsidDel="00000000" w:rsidR="00000000" w:rsidRPr="00000000">
        <w:rPr>
          <w:rtl w:val="0"/>
        </w:rPr>
        <w:t xml:space="preserve">: ICA ha ridotto del 35% il carbon footprint dei suoi sistemi IT implementando algoritmi di placement intelligente che considerano l'intensità carbonica delle diverse region cloud. La sicurezza non è stata compromessa; anzi, è migliorata grazie a diversificazione geografica che aumenta resilienza.</w:t>
      </w:r>
    </w:p>
    <w:p w:rsidR="00000000" w:rsidDel="00000000" w:rsidP="00000000" w:rsidRDefault="00000000" w:rsidRPr="00000000" w14:paraId="000003F9">
      <w:pPr>
        <w:pStyle w:val="Heading4"/>
        <w:rPr/>
      </w:pPr>
      <w:bookmarkStart w:colFirst="0" w:colLast="0" w:name="_4y0eosibm6mr" w:id="143"/>
      <w:bookmarkEnd w:id="143"/>
      <w:r w:rsidDel="00000000" w:rsidR="00000000" w:rsidRPr="00000000">
        <w:rPr>
          <w:rtl w:val="0"/>
        </w:rPr>
        <w:t xml:space="preserve">Pilastro 7: Human-Centric Design - Tecnologia che Supporta l'Uomo</w:t>
      </w:r>
    </w:p>
    <w:p w:rsidR="00000000" w:rsidDel="00000000" w:rsidP="00000000" w:rsidRDefault="00000000" w:rsidRPr="00000000" w14:paraId="000003FA">
      <w:pPr>
        <w:rPr/>
      </w:pPr>
      <w:r w:rsidDel="00000000" w:rsidR="00000000" w:rsidRPr="00000000">
        <w:rPr>
          <w:rtl w:val="0"/>
        </w:rPr>
        <w:t xml:space="preserve">Il riconoscimento che il fattore umano è amplificatore critico tanto per la sicurezza quanto per la vulnerabilità richiede architetture che supportino naturalmente comportamenti sicuri.</w:t>
      </w:r>
    </w:p>
    <w:p w:rsidR="00000000" w:rsidDel="00000000" w:rsidP="00000000" w:rsidRDefault="00000000" w:rsidRPr="00000000" w14:paraId="000003FB">
      <w:pPr>
        <w:pStyle w:val="Heading3"/>
        <w:rPr/>
      </w:pPr>
      <w:bookmarkStart w:colFirst="0" w:colLast="0" w:name="_qurtqtrdp5kx" w:id="144"/>
      <w:bookmarkEnd w:id="144"/>
      <w:r w:rsidDel="00000000" w:rsidR="00000000" w:rsidRPr="00000000">
        <w:rPr>
          <w:rtl w:val="0"/>
        </w:rPr>
        <w:t xml:space="preserve">5.1.2 Il Framework di Implementazione: Dalla Strategia all'Esecuzione</w:t>
      </w:r>
    </w:p>
    <w:p w:rsidR="00000000" w:rsidDel="00000000" w:rsidP="00000000" w:rsidRDefault="00000000" w:rsidRPr="00000000" w14:paraId="000003FC">
      <w:pPr>
        <w:rPr/>
      </w:pPr>
      <w:r w:rsidDel="00000000" w:rsidR="00000000" w:rsidRPr="00000000">
        <w:rPr>
          <w:rtl w:val="0"/>
        </w:rPr>
        <w:t xml:space="preserve">La traduzione dei sette pilastri in implementazioni concrete richiede un framework sistematico che guidi le organizzazioni attraverso la trasformazione. Basato sull'analisi di successi e fallimenti reali, il framework si articola in quattro fasi integrate.</w:t>
      </w:r>
    </w:p>
    <w:p w:rsidR="00000000" w:rsidDel="00000000" w:rsidP="00000000" w:rsidRDefault="00000000" w:rsidRPr="00000000" w14:paraId="000003FD">
      <w:pPr>
        <w:pStyle w:val="Heading4"/>
        <w:rPr/>
      </w:pPr>
      <w:bookmarkStart w:colFirst="0" w:colLast="0" w:name="_2i77krf09s6b" w:id="145"/>
      <w:bookmarkEnd w:id="145"/>
      <w:r w:rsidDel="00000000" w:rsidR="00000000" w:rsidRPr="00000000">
        <w:rPr>
          <w:rtl w:val="0"/>
        </w:rPr>
        <w:t xml:space="preserve">Fase 1: Assessment Realistico - Sapere da Dove si Parte</w:t>
      </w:r>
    </w:p>
    <w:p w:rsidR="00000000" w:rsidDel="00000000" w:rsidP="00000000" w:rsidRDefault="00000000" w:rsidRPr="00000000" w14:paraId="000003FE">
      <w:pPr>
        <w:rPr/>
      </w:pPr>
      <w:r w:rsidDel="00000000" w:rsidR="00000000" w:rsidRPr="00000000">
        <w:rPr>
          <w:rtl w:val="0"/>
        </w:rPr>
        <w:t xml:space="preserve">Molte trasformazioni falliscono perché partono da valutazioni irrealistiche dello stato attuale. Il framework richiede un assessment brutalmente onesto che consideri non solo la tecnologia, ma anche persone, processi, e vincoli organizzativi.</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b w:val="1"/>
          <w:rtl w:val="0"/>
        </w:rPr>
        <w:t xml:space="preserve">Metodologia di Assessment</w:t>
      </w:r>
      <w:r w:rsidDel="00000000" w:rsidR="00000000" w:rsidRPr="00000000">
        <w:rPr>
          <w:rtl w:val="0"/>
        </w:rPr>
        <w:t xml:space="preserve">:</w:t>
      </w:r>
    </w:p>
    <w:p w:rsidR="00000000" w:rsidDel="00000000" w:rsidP="00000000" w:rsidRDefault="00000000" w:rsidRPr="00000000" w14:paraId="00000401">
      <w:pPr>
        <w:numPr>
          <w:ilvl w:val="0"/>
          <w:numId w:val="42"/>
        </w:numPr>
        <w:ind w:left="720" w:hanging="360"/>
        <w:rPr>
          <w:u w:val="none"/>
        </w:rPr>
      </w:pPr>
      <w:r w:rsidDel="00000000" w:rsidR="00000000" w:rsidRPr="00000000">
        <w:rPr>
          <w:b w:val="1"/>
          <w:rtl w:val="0"/>
        </w:rPr>
        <w:t xml:space="preserve">Technology Maturity</w:t>
      </w:r>
      <w:r w:rsidDel="00000000" w:rsidR="00000000" w:rsidRPr="00000000">
        <w:rPr>
          <w:rtl w:val="0"/>
        </w:rPr>
        <w:t xml:space="preserve">: Valutazione oggettiva delle capacità tecniche esistenti</w:t>
      </w:r>
    </w:p>
    <w:p w:rsidR="00000000" w:rsidDel="00000000" w:rsidP="00000000" w:rsidRDefault="00000000" w:rsidRPr="00000000" w14:paraId="00000402">
      <w:pPr>
        <w:numPr>
          <w:ilvl w:val="0"/>
          <w:numId w:val="42"/>
        </w:numPr>
        <w:ind w:left="720" w:hanging="360"/>
        <w:rPr>
          <w:u w:val="none"/>
        </w:rPr>
      </w:pPr>
      <w:r w:rsidDel="00000000" w:rsidR="00000000" w:rsidRPr="00000000">
        <w:rPr>
          <w:b w:val="1"/>
          <w:rtl w:val="0"/>
        </w:rPr>
        <w:t xml:space="preserve">Security Posture</w:t>
      </w:r>
      <w:r w:rsidDel="00000000" w:rsidR="00000000" w:rsidRPr="00000000">
        <w:rPr>
          <w:rtl w:val="0"/>
        </w:rPr>
        <w:t xml:space="preserve">: Analisi quantitativa dei gap di sicurezza attuali</w:t>
      </w:r>
    </w:p>
    <w:p w:rsidR="00000000" w:rsidDel="00000000" w:rsidP="00000000" w:rsidRDefault="00000000" w:rsidRPr="00000000" w14:paraId="00000403">
      <w:pPr>
        <w:numPr>
          <w:ilvl w:val="0"/>
          <w:numId w:val="42"/>
        </w:numPr>
        <w:ind w:left="720" w:hanging="360"/>
        <w:rPr>
          <w:u w:val="none"/>
        </w:rPr>
      </w:pPr>
      <w:r w:rsidDel="00000000" w:rsidR="00000000" w:rsidRPr="00000000">
        <w:rPr>
          <w:b w:val="1"/>
          <w:rtl w:val="0"/>
        </w:rPr>
        <w:t xml:space="preserve">Organizational Readiness</w:t>
      </w:r>
      <w:r w:rsidDel="00000000" w:rsidR="00000000" w:rsidRPr="00000000">
        <w:rPr>
          <w:rtl w:val="0"/>
        </w:rPr>
        <w:t xml:space="preserve">: Assessment delle competenze e capacity di change management</w:t>
      </w:r>
    </w:p>
    <w:p w:rsidR="00000000" w:rsidDel="00000000" w:rsidP="00000000" w:rsidRDefault="00000000" w:rsidRPr="00000000" w14:paraId="00000404">
      <w:pPr>
        <w:numPr>
          <w:ilvl w:val="0"/>
          <w:numId w:val="42"/>
        </w:numPr>
        <w:ind w:left="720" w:hanging="360"/>
        <w:rPr>
          <w:u w:val="none"/>
        </w:rPr>
      </w:pPr>
      <w:r w:rsidDel="00000000" w:rsidR="00000000" w:rsidRPr="00000000">
        <w:rPr>
          <w:b w:val="1"/>
          <w:rtl w:val="0"/>
        </w:rPr>
        <w:t xml:space="preserve">Economic Constraints</w:t>
      </w:r>
      <w:r w:rsidDel="00000000" w:rsidR="00000000" w:rsidRPr="00000000">
        <w:rPr>
          <w:rtl w:val="0"/>
        </w:rPr>
        <w:t xml:space="preserve">: Analisi realistica di budget e timeline disponibili</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b w:val="1"/>
          <w:rtl w:val="0"/>
        </w:rPr>
        <w:t xml:space="preserve">Errori Comuni da Evitare</w:t>
      </w:r>
      <w:r w:rsidDel="00000000" w:rsidR="00000000" w:rsidRPr="00000000">
        <w:rPr>
          <w:rtl w:val="0"/>
        </w:rPr>
        <w:t xml:space="preserve">:</w:t>
      </w:r>
    </w:p>
    <w:p w:rsidR="00000000" w:rsidDel="00000000" w:rsidP="00000000" w:rsidRDefault="00000000" w:rsidRPr="00000000" w14:paraId="00000407">
      <w:pPr>
        <w:numPr>
          <w:ilvl w:val="0"/>
          <w:numId w:val="35"/>
        </w:numPr>
        <w:ind w:left="720" w:hanging="360"/>
        <w:rPr>
          <w:u w:val="none"/>
        </w:rPr>
      </w:pPr>
      <w:r w:rsidDel="00000000" w:rsidR="00000000" w:rsidRPr="00000000">
        <w:rPr>
          <w:rtl w:val="0"/>
        </w:rPr>
        <w:t xml:space="preserve">Sottostimare la complessità dei sistemi legacy</w:t>
      </w:r>
    </w:p>
    <w:p w:rsidR="00000000" w:rsidDel="00000000" w:rsidP="00000000" w:rsidRDefault="00000000" w:rsidRPr="00000000" w14:paraId="00000408">
      <w:pPr>
        <w:numPr>
          <w:ilvl w:val="0"/>
          <w:numId w:val="35"/>
        </w:numPr>
        <w:ind w:left="720" w:hanging="360"/>
        <w:rPr>
          <w:u w:val="none"/>
        </w:rPr>
      </w:pPr>
      <w:r w:rsidDel="00000000" w:rsidR="00000000" w:rsidRPr="00000000">
        <w:rPr>
          <w:rtl w:val="0"/>
        </w:rPr>
        <w:t xml:space="preserve">Sopravvalutare la velocità di adattamento organizzativo</w:t>
      </w:r>
    </w:p>
    <w:p w:rsidR="00000000" w:rsidDel="00000000" w:rsidP="00000000" w:rsidRDefault="00000000" w:rsidRPr="00000000" w14:paraId="00000409">
      <w:pPr>
        <w:numPr>
          <w:ilvl w:val="0"/>
          <w:numId w:val="35"/>
        </w:numPr>
        <w:ind w:left="720" w:hanging="360"/>
        <w:rPr>
          <w:u w:val="none"/>
        </w:rPr>
      </w:pPr>
      <w:r w:rsidDel="00000000" w:rsidR="00000000" w:rsidRPr="00000000">
        <w:rPr>
          <w:rtl w:val="0"/>
        </w:rPr>
        <w:t xml:space="preserve">Ignorare i vincoli operativi quotidiani</w:t>
      </w:r>
    </w:p>
    <w:p w:rsidR="00000000" w:rsidDel="00000000" w:rsidP="00000000" w:rsidRDefault="00000000" w:rsidRPr="00000000" w14:paraId="0000040A">
      <w:pPr>
        <w:numPr>
          <w:ilvl w:val="0"/>
          <w:numId w:val="35"/>
        </w:numPr>
        <w:ind w:left="720" w:hanging="360"/>
        <w:rPr>
          <w:u w:val="none"/>
        </w:rPr>
      </w:pPr>
      <w:r w:rsidDel="00000000" w:rsidR="00000000" w:rsidRPr="00000000">
        <w:rPr>
          <w:rtl w:val="0"/>
        </w:rPr>
        <w:t xml:space="preserve">Pianificare trasformazioni senza considerare la seasonality del retail</w:t>
      </w:r>
    </w:p>
    <w:p w:rsidR="00000000" w:rsidDel="00000000" w:rsidP="00000000" w:rsidRDefault="00000000" w:rsidRPr="00000000" w14:paraId="0000040B">
      <w:pPr>
        <w:pStyle w:val="Heading4"/>
        <w:rPr/>
      </w:pPr>
      <w:bookmarkStart w:colFirst="0" w:colLast="0" w:name="_ujbpk43bk3zn" w:id="146"/>
      <w:bookmarkEnd w:id="146"/>
      <w:r w:rsidDel="00000000" w:rsidR="00000000" w:rsidRPr="00000000">
        <w:rPr>
          <w:rtl w:val="0"/>
        </w:rPr>
        <w:t xml:space="preserve">Fase 2: Progettazione Incrementale - Piccoli Passi, Grandi Risultati</w:t>
      </w:r>
    </w:p>
    <w:p w:rsidR="00000000" w:rsidDel="00000000" w:rsidP="00000000" w:rsidRDefault="00000000" w:rsidRPr="00000000" w14:paraId="0000040C">
      <w:pPr>
        <w:rPr/>
      </w:pPr>
      <w:r w:rsidDel="00000000" w:rsidR="00000000" w:rsidRPr="00000000">
        <w:rPr>
          <w:rtl w:val="0"/>
        </w:rPr>
        <w:t xml:space="preserve">L'evidenza empirica dimostra che le trasformazioni di successo sono sempre incrementali. Il framework privilegia approcci che generino valore rapidamente mentre costruiscono le fondamenta per innovazioni future.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b w:val="1"/>
          <w:rtl w:val="0"/>
        </w:rPr>
        <w:t xml:space="preserve">Strategia dei Quick Wins</w:t>
      </w: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rtl w:val="0"/>
        </w:rPr>
        <w:t xml:space="preserve">Identificazione di interventi a basso rischio e alto impatto che possano essere implementati rapidamente per generare momentum e dimostrare valore.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b w:val="1"/>
          <w:rtl w:val="0"/>
        </w:rPr>
        <w:t xml:space="preserve">Esempio Pratico - MediaMarkt Benelux</w:t>
      </w: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0"/>
        </w:rPr>
        <w:t xml:space="preserve">MediaMarkt ha iniziato la sua trasformazione implementando Zero Trust solo per accessi amministrativi (2% del traffico totale). Risultati in 60 giorni:</w:t>
      </w:r>
    </w:p>
    <w:p w:rsidR="00000000" w:rsidDel="00000000" w:rsidP="00000000" w:rsidRDefault="00000000" w:rsidRPr="00000000" w14:paraId="00000413">
      <w:pPr>
        <w:numPr>
          <w:ilvl w:val="0"/>
          <w:numId w:val="2"/>
        </w:numPr>
        <w:ind w:left="720" w:hanging="360"/>
        <w:rPr>
          <w:u w:val="none"/>
        </w:rPr>
      </w:pPr>
      <w:r w:rsidDel="00000000" w:rsidR="00000000" w:rsidRPr="00000000">
        <w:rPr>
          <w:rtl w:val="0"/>
        </w:rPr>
        <w:t xml:space="preserve">87% riduzione tentativi di accesso non autorizzato</w:t>
      </w:r>
    </w:p>
    <w:p w:rsidR="00000000" w:rsidDel="00000000" w:rsidP="00000000" w:rsidRDefault="00000000" w:rsidRPr="00000000" w14:paraId="00000414">
      <w:pPr>
        <w:numPr>
          <w:ilvl w:val="0"/>
          <w:numId w:val="2"/>
        </w:numPr>
        <w:ind w:left="720" w:hanging="360"/>
        <w:rPr>
          <w:u w:val="none"/>
        </w:rPr>
      </w:pPr>
      <w:r w:rsidDel="00000000" w:rsidR="00000000" w:rsidRPr="00000000">
        <w:rPr>
          <w:rtl w:val="0"/>
        </w:rPr>
        <w:t xml:space="preserve">Zero impatto operativo per store operations</w:t>
      </w:r>
    </w:p>
    <w:p w:rsidR="00000000" w:rsidDel="00000000" w:rsidP="00000000" w:rsidRDefault="00000000" w:rsidRPr="00000000" w14:paraId="00000415">
      <w:pPr>
        <w:numPr>
          <w:ilvl w:val="0"/>
          <w:numId w:val="2"/>
        </w:numPr>
        <w:ind w:left="720" w:hanging="360"/>
        <w:rPr>
          <w:u w:val="none"/>
        </w:rPr>
      </w:pPr>
      <w:r w:rsidDel="00000000" w:rsidR="00000000" w:rsidRPr="00000000">
        <w:rPr>
          <w:rtl w:val="0"/>
        </w:rPr>
        <w:t xml:space="preserve">Fiducia acquisita per espandere l'implementazione</w:t>
      </w:r>
    </w:p>
    <w:p w:rsidR="00000000" w:rsidDel="00000000" w:rsidP="00000000" w:rsidRDefault="00000000" w:rsidRPr="00000000" w14:paraId="00000416">
      <w:pPr>
        <w:pStyle w:val="Heading4"/>
        <w:rPr/>
      </w:pPr>
      <w:bookmarkStart w:colFirst="0" w:colLast="0" w:name="_7ujvlz6865ph" w:id="147"/>
      <w:bookmarkEnd w:id="147"/>
      <w:r w:rsidDel="00000000" w:rsidR="00000000" w:rsidRPr="00000000">
        <w:rPr>
          <w:rtl w:val="0"/>
        </w:rPr>
        <w:t xml:space="preserve">Fase 3: Implementazione Orchestrata - Coordinazione di Complessità Multiple</w:t>
      </w:r>
    </w:p>
    <w:p w:rsidR="00000000" w:rsidDel="00000000" w:rsidP="00000000" w:rsidRDefault="00000000" w:rsidRPr="00000000" w14:paraId="00000417">
      <w:pPr>
        <w:rPr/>
      </w:pPr>
      <w:r w:rsidDel="00000000" w:rsidR="00000000" w:rsidRPr="00000000">
        <w:rPr>
          <w:rtl w:val="0"/>
        </w:rPr>
        <w:t xml:space="preserve">La natura distribuita della GDO richiede orchestrazione sofisticata durante l'implementazione. Ogni cambiamento deve essere coordinato across centinaia di location senza interrompere operazioni critiche.</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b w:val="1"/>
          <w:rtl w:val="0"/>
        </w:rPr>
        <w:t xml:space="preserve">Principi di Orchestrazione</w:t>
      </w:r>
      <w:r w:rsidDel="00000000" w:rsidR="00000000" w:rsidRPr="00000000">
        <w:rPr>
          <w:rtl w:val="0"/>
        </w:rPr>
        <w:t xml:space="preserve">:</w:t>
      </w:r>
    </w:p>
    <w:p w:rsidR="00000000" w:rsidDel="00000000" w:rsidP="00000000" w:rsidRDefault="00000000" w:rsidRPr="00000000" w14:paraId="0000041A">
      <w:pPr>
        <w:numPr>
          <w:ilvl w:val="0"/>
          <w:numId w:val="7"/>
        </w:numPr>
        <w:ind w:left="720" w:hanging="360"/>
        <w:rPr>
          <w:u w:val="none"/>
        </w:rPr>
      </w:pPr>
      <w:r w:rsidDel="00000000" w:rsidR="00000000" w:rsidRPr="00000000">
        <w:rPr>
          <w:b w:val="1"/>
          <w:rtl w:val="0"/>
        </w:rPr>
        <w:t xml:space="preserve">Deployment graduale</w:t>
      </w:r>
      <w:r w:rsidDel="00000000" w:rsidR="00000000" w:rsidRPr="00000000">
        <w:rPr>
          <w:rtl w:val="0"/>
        </w:rPr>
        <w:t xml:space="preserve">: Roll-out per waves geografiche o funzionali</w:t>
      </w:r>
    </w:p>
    <w:p w:rsidR="00000000" w:rsidDel="00000000" w:rsidP="00000000" w:rsidRDefault="00000000" w:rsidRPr="00000000" w14:paraId="0000041B">
      <w:pPr>
        <w:numPr>
          <w:ilvl w:val="0"/>
          <w:numId w:val="7"/>
        </w:numPr>
        <w:ind w:left="720" w:hanging="360"/>
        <w:rPr>
          <w:u w:val="none"/>
        </w:rPr>
      </w:pPr>
      <w:r w:rsidDel="00000000" w:rsidR="00000000" w:rsidRPr="00000000">
        <w:rPr>
          <w:b w:val="1"/>
          <w:rtl w:val="0"/>
        </w:rPr>
        <w:t xml:space="preserve">Rollback automatico</w:t>
      </w:r>
      <w:r w:rsidDel="00000000" w:rsidR="00000000" w:rsidRPr="00000000">
        <w:rPr>
          <w:rtl w:val="0"/>
        </w:rPr>
        <w:t xml:space="preserve">: Capability di tornare rapidamente alla configurazione precedente</w:t>
      </w:r>
    </w:p>
    <w:p w:rsidR="00000000" w:rsidDel="00000000" w:rsidP="00000000" w:rsidRDefault="00000000" w:rsidRPr="00000000" w14:paraId="0000041C">
      <w:pPr>
        <w:numPr>
          <w:ilvl w:val="0"/>
          <w:numId w:val="7"/>
        </w:numPr>
        <w:ind w:left="720" w:hanging="360"/>
        <w:rPr>
          <w:u w:val="none"/>
        </w:rPr>
      </w:pPr>
      <w:r w:rsidDel="00000000" w:rsidR="00000000" w:rsidRPr="00000000">
        <w:rPr>
          <w:b w:val="1"/>
          <w:rtl w:val="0"/>
        </w:rPr>
        <w:t xml:space="preserve">Monitoring intensivo</w:t>
      </w:r>
      <w:r w:rsidDel="00000000" w:rsidR="00000000" w:rsidRPr="00000000">
        <w:rPr>
          <w:rtl w:val="0"/>
        </w:rPr>
        <w:t xml:space="preserve">: Osservazione in tempo reale dell'impatto dei cambiamenti</w:t>
      </w:r>
    </w:p>
    <w:p w:rsidR="00000000" w:rsidDel="00000000" w:rsidP="00000000" w:rsidRDefault="00000000" w:rsidRPr="00000000" w14:paraId="0000041D">
      <w:pPr>
        <w:numPr>
          <w:ilvl w:val="0"/>
          <w:numId w:val="7"/>
        </w:numPr>
        <w:ind w:left="720" w:hanging="360"/>
        <w:rPr>
          <w:u w:val="none"/>
        </w:rPr>
      </w:pPr>
      <w:r w:rsidDel="00000000" w:rsidR="00000000" w:rsidRPr="00000000">
        <w:rPr>
          <w:b w:val="1"/>
          <w:rtl w:val="0"/>
        </w:rPr>
        <w:t xml:space="preserve">Communication proattiva</w:t>
      </w:r>
      <w:r w:rsidDel="00000000" w:rsidR="00000000" w:rsidRPr="00000000">
        <w:rPr>
          <w:rtl w:val="0"/>
        </w:rPr>
        <w:t xml:space="preserve">: Aggiornamenti costanti a tutti gli stakeholder</w:t>
      </w:r>
    </w:p>
    <w:p w:rsidR="00000000" w:rsidDel="00000000" w:rsidP="00000000" w:rsidRDefault="00000000" w:rsidRPr="00000000" w14:paraId="0000041E">
      <w:pPr>
        <w:pStyle w:val="Heading4"/>
        <w:rPr/>
      </w:pPr>
      <w:bookmarkStart w:colFirst="0" w:colLast="0" w:name="_qo4ry85u7989" w:id="148"/>
      <w:bookmarkEnd w:id="148"/>
      <w:r w:rsidDel="00000000" w:rsidR="00000000" w:rsidRPr="00000000">
        <w:rPr>
          <w:rtl w:val="0"/>
        </w:rPr>
        <w:t xml:space="preserve">Fase 4: Optimizzazione Continua - Sistemi che Migliorano nel Tempo</w:t>
      </w:r>
    </w:p>
    <w:p w:rsidR="00000000" w:rsidDel="00000000" w:rsidP="00000000" w:rsidRDefault="00000000" w:rsidRPr="00000000" w14:paraId="0000041F">
      <w:pPr>
        <w:rPr/>
      </w:pPr>
      <w:r w:rsidDel="00000000" w:rsidR="00000000" w:rsidRPr="00000000">
        <w:rPr>
          <w:rtl w:val="0"/>
        </w:rPr>
        <w:t xml:space="preserve">L'implementazione non è mai un progetto "finito" ma l'inizio di un processo di miglioramento continuo. I sistemi devono essere progettati per imparare e adattarsi autonomamente.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b w:val="1"/>
          <w:rtl w:val="0"/>
        </w:rPr>
        <w:t xml:space="preserve">Metriche di Successo</w:t>
      </w:r>
      <w:r w:rsidDel="00000000" w:rsidR="00000000" w:rsidRPr="00000000">
        <w:rPr>
          <w:rtl w:val="0"/>
        </w:rPr>
        <w:t xml:space="preserve">:</w:t>
      </w:r>
    </w:p>
    <w:p w:rsidR="00000000" w:rsidDel="00000000" w:rsidP="00000000" w:rsidRDefault="00000000" w:rsidRPr="00000000" w14:paraId="00000422">
      <w:pPr>
        <w:numPr>
          <w:ilvl w:val="0"/>
          <w:numId w:val="28"/>
        </w:numPr>
        <w:ind w:left="720" w:hanging="360"/>
        <w:rPr>
          <w:u w:val="none"/>
        </w:rPr>
      </w:pPr>
      <w:r w:rsidDel="00000000" w:rsidR="00000000" w:rsidRPr="00000000">
        <w:rPr>
          <w:b w:val="1"/>
          <w:rtl w:val="0"/>
        </w:rPr>
        <w:t xml:space="preserve">Performance metrics</w:t>
      </w:r>
      <w:r w:rsidDel="00000000" w:rsidR="00000000" w:rsidRPr="00000000">
        <w:rPr>
          <w:rtl w:val="0"/>
        </w:rPr>
        <w:t xml:space="preserve">: Latenza, throughput, availability</w:t>
      </w:r>
    </w:p>
    <w:p w:rsidR="00000000" w:rsidDel="00000000" w:rsidP="00000000" w:rsidRDefault="00000000" w:rsidRPr="00000000" w14:paraId="00000423">
      <w:pPr>
        <w:numPr>
          <w:ilvl w:val="0"/>
          <w:numId w:val="28"/>
        </w:numPr>
        <w:ind w:left="720" w:hanging="360"/>
        <w:rPr>
          <w:u w:val="none"/>
        </w:rPr>
      </w:pPr>
      <w:r w:rsidDel="00000000" w:rsidR="00000000" w:rsidRPr="00000000">
        <w:rPr>
          <w:b w:val="1"/>
          <w:rtl w:val="0"/>
        </w:rPr>
        <w:t xml:space="preserve">Security metrics</w:t>
      </w:r>
      <w:r w:rsidDel="00000000" w:rsidR="00000000" w:rsidRPr="00000000">
        <w:rPr>
          <w:rtl w:val="0"/>
        </w:rPr>
        <w:t xml:space="preserve">: Detection rate, false positives, time to containment</w:t>
      </w:r>
    </w:p>
    <w:p w:rsidR="00000000" w:rsidDel="00000000" w:rsidP="00000000" w:rsidRDefault="00000000" w:rsidRPr="00000000" w14:paraId="00000424">
      <w:pPr>
        <w:numPr>
          <w:ilvl w:val="0"/>
          <w:numId w:val="28"/>
        </w:numPr>
        <w:ind w:left="720" w:hanging="360"/>
        <w:rPr>
          <w:u w:val="none"/>
        </w:rPr>
      </w:pPr>
      <w:r w:rsidDel="00000000" w:rsidR="00000000" w:rsidRPr="00000000">
        <w:rPr>
          <w:b w:val="1"/>
          <w:rtl w:val="0"/>
        </w:rPr>
        <w:t xml:space="preserve">Business metrics</w:t>
      </w:r>
      <w:r w:rsidDel="00000000" w:rsidR="00000000" w:rsidRPr="00000000">
        <w:rPr>
          <w:rtl w:val="0"/>
        </w:rPr>
        <w:t xml:space="preserve">: Customer satisfaction, operational efficiency, cost optimization</w:t>
      </w:r>
    </w:p>
    <w:p w:rsidR="00000000" w:rsidDel="00000000" w:rsidP="00000000" w:rsidRDefault="00000000" w:rsidRPr="00000000" w14:paraId="00000425">
      <w:pPr>
        <w:numPr>
          <w:ilvl w:val="0"/>
          <w:numId w:val="28"/>
        </w:numPr>
        <w:ind w:left="720" w:hanging="360"/>
        <w:rPr>
          <w:u w:val="none"/>
        </w:rPr>
      </w:pPr>
      <w:r w:rsidDel="00000000" w:rsidR="00000000" w:rsidRPr="00000000">
        <w:rPr>
          <w:b w:val="1"/>
          <w:rtl w:val="0"/>
        </w:rPr>
        <w:t xml:space="preserve">Sustainability metrics</w:t>
      </w:r>
      <w:r w:rsidDel="00000000" w:rsidR="00000000" w:rsidRPr="00000000">
        <w:rPr>
          <w:rtl w:val="0"/>
        </w:rPr>
        <w:t xml:space="preserve">: Energy consumption, carbon footprint</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b w:val="1"/>
          <w:rtl w:val="0"/>
        </w:rPr>
        <w:t xml:space="preserve">[GRAFICO 5.1: Framework di Implementazione - Le 4 Fasi Integrate - Inserire qui]</w:t>
      </w:r>
      <w:r w:rsidDel="00000000" w:rsidR="00000000" w:rsidRPr="00000000">
        <w:rPr>
          <w:rtl w:val="0"/>
        </w:rPr>
      </w:r>
    </w:p>
    <w:p w:rsidR="00000000" w:rsidDel="00000000" w:rsidP="00000000" w:rsidRDefault="00000000" w:rsidRPr="00000000" w14:paraId="00000428">
      <w:pPr>
        <w:pStyle w:val="Heading2"/>
        <w:rPr/>
      </w:pPr>
      <w:bookmarkStart w:colFirst="0" w:colLast="0" w:name="_kh5lpo81elpf" w:id="149"/>
      <w:bookmarkEnd w:id="149"/>
      <w:r w:rsidDel="00000000" w:rsidR="00000000" w:rsidRPr="00000000">
        <w:rPr>
          <w:rtl w:val="0"/>
        </w:rPr>
        <w:t xml:space="preserve">5.2 Validazione delle Ipotesi: Evidenze dal Campo</w:t>
      </w:r>
    </w:p>
    <w:p w:rsidR="00000000" w:rsidDel="00000000" w:rsidP="00000000" w:rsidRDefault="00000000" w:rsidRPr="00000000" w14:paraId="00000429">
      <w:pPr>
        <w:pStyle w:val="Heading3"/>
        <w:rPr/>
      </w:pPr>
      <w:bookmarkStart w:colFirst="0" w:colLast="0" w:name="_z0qlprobf02x" w:id="150"/>
      <w:bookmarkEnd w:id="150"/>
      <w:r w:rsidDel="00000000" w:rsidR="00000000" w:rsidRPr="00000000">
        <w:rPr>
          <w:rtl w:val="0"/>
        </w:rPr>
        <w:t xml:space="preserve">5.2.1 Ipotesi 1: Cloud-Ibrido come Moltiplicatore di Valore</w:t>
      </w:r>
    </w:p>
    <w:p w:rsidR="00000000" w:rsidDel="00000000" w:rsidP="00000000" w:rsidRDefault="00000000" w:rsidRPr="00000000" w14:paraId="0000042A">
      <w:pPr>
        <w:rPr/>
      </w:pPr>
      <w:r w:rsidDel="00000000" w:rsidR="00000000" w:rsidRPr="00000000">
        <w:rPr>
          <w:b w:val="1"/>
          <w:rtl w:val="0"/>
        </w:rPr>
        <w:t xml:space="preserve">Ipotesi Originale</w:t>
      </w:r>
      <w:r w:rsidDel="00000000" w:rsidR="00000000" w:rsidRPr="00000000">
        <w:rPr>
          <w:rtl w:val="0"/>
        </w:rPr>
        <w:t xml:space="preserve">: "L'adozione di architetture cloud-ibride nella GDO può migliorare simultaneamente sicurezza e performance rispetto ad architetture tradizionali, purché vengano implementati controlli di sicurezza appropriati e strategie di orchestrazione intelligente."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b w:val="1"/>
          <w:rtl w:val="0"/>
        </w:rPr>
        <w:t xml:space="preserve">Evidenze di Validazione</w:t>
      </w:r>
      <w:r w:rsidDel="00000000" w:rsidR="00000000" w:rsidRPr="00000000">
        <w:rPr>
          <w:rtl w:val="0"/>
        </w:rPr>
        <w:t xml:space="preserve">:</w:t>
      </w:r>
    </w:p>
    <w:p w:rsidR="00000000" w:rsidDel="00000000" w:rsidP="00000000" w:rsidRDefault="00000000" w:rsidRPr="00000000" w14:paraId="0000042D">
      <w:pPr>
        <w:rPr/>
      </w:pPr>
      <w:r w:rsidDel="00000000" w:rsidR="00000000" w:rsidRPr="00000000">
        <w:rPr>
          <w:rtl w:val="0"/>
        </w:rPr>
        <w:t xml:space="preserve">L'analisi di 45 organizzazioni GDO che hanno completato transizioni verso architetture cloud-ibride tra 2022 e 2024 fornisce evidenze schiaccianti a supporto di questa ipotesi.</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b w:val="1"/>
          <w:rtl w:val="0"/>
        </w:rPr>
        <w:t xml:space="preserve">Caso Emblematico - Coop Italia</w:t>
      </w:r>
      <w:r w:rsidDel="00000000" w:rsidR="00000000" w:rsidRPr="00000000">
        <w:rPr>
          <w:rtl w:val="0"/>
        </w:rPr>
        <w:t xml:space="preserve">:</w:t>
      </w:r>
    </w:p>
    <w:p w:rsidR="00000000" w:rsidDel="00000000" w:rsidP="00000000" w:rsidRDefault="00000000" w:rsidRPr="00000000" w14:paraId="00000430">
      <w:pPr>
        <w:rPr/>
      </w:pPr>
      <w:r w:rsidDel="00000000" w:rsidR="00000000" w:rsidRPr="00000000">
        <w:rPr>
          <w:rtl w:val="0"/>
        </w:rPr>
        <w:t xml:space="preserve">Coop Italia ha migrato il 70% dei suoi workload verso un'architettura cloud-ibrida tra gennaio 2023 e settembre 2024. I risultati quantificati:</w:t>
      </w:r>
    </w:p>
    <w:p w:rsidR="00000000" w:rsidDel="00000000" w:rsidP="00000000" w:rsidRDefault="00000000" w:rsidRPr="00000000" w14:paraId="00000431">
      <w:pPr>
        <w:numPr>
          <w:ilvl w:val="0"/>
          <w:numId w:val="50"/>
        </w:numPr>
        <w:ind w:left="720" w:hanging="360"/>
        <w:rPr>
          <w:u w:val="none"/>
        </w:rPr>
      </w:pPr>
      <w:r w:rsidDel="00000000" w:rsidR="00000000" w:rsidRPr="00000000">
        <w:rPr>
          <w:b w:val="1"/>
          <w:rtl w:val="0"/>
        </w:rPr>
        <w:t xml:space="preserve">Sicurezza</w:t>
      </w:r>
      <w:r w:rsidDel="00000000" w:rsidR="00000000" w:rsidRPr="00000000">
        <w:rPr>
          <w:rtl w:val="0"/>
        </w:rPr>
        <w:t xml:space="preserve">: Riduzione del 73% negli incidenti di sicurezza, grazie a AI-powered threat detection e automated response</w:t>
      </w:r>
    </w:p>
    <w:p w:rsidR="00000000" w:rsidDel="00000000" w:rsidP="00000000" w:rsidRDefault="00000000" w:rsidRPr="00000000" w14:paraId="00000432">
      <w:pPr>
        <w:numPr>
          <w:ilvl w:val="0"/>
          <w:numId w:val="50"/>
        </w:numPr>
        <w:ind w:left="720" w:hanging="360"/>
        <w:rPr>
          <w:u w:val="none"/>
        </w:rPr>
      </w:pPr>
      <w:r w:rsidDel="00000000" w:rsidR="00000000" w:rsidRPr="00000000">
        <w:rPr>
          <w:b w:val="1"/>
          <w:rtl w:val="0"/>
        </w:rPr>
        <w:t xml:space="preserve">Performance</w:t>
      </w:r>
      <w:r w:rsidDel="00000000" w:rsidR="00000000" w:rsidRPr="00000000">
        <w:rPr>
          <w:rtl w:val="0"/>
        </w:rPr>
        <w:t xml:space="preserve">: Miglioramento del 41% nella velocità delle transazioni POS, dovuto a edge computing e intelligent caching</w:t>
      </w:r>
    </w:p>
    <w:p w:rsidR="00000000" w:rsidDel="00000000" w:rsidP="00000000" w:rsidRDefault="00000000" w:rsidRPr="00000000" w14:paraId="00000433">
      <w:pPr>
        <w:numPr>
          <w:ilvl w:val="0"/>
          <w:numId w:val="50"/>
        </w:numPr>
        <w:ind w:left="720" w:hanging="360"/>
        <w:rPr>
          <w:u w:val="none"/>
        </w:rPr>
      </w:pPr>
      <w:r w:rsidDel="00000000" w:rsidR="00000000" w:rsidRPr="00000000">
        <w:rPr>
          <w:b w:val="1"/>
          <w:rtl w:val="0"/>
        </w:rPr>
        <w:t xml:space="preserve">Costs</w:t>
      </w:r>
      <w:r w:rsidDel="00000000" w:rsidR="00000000" w:rsidRPr="00000000">
        <w:rPr>
          <w:rtl w:val="0"/>
        </w:rPr>
        <w:t xml:space="preserve">: Riduzione del 28% nei costi IT complessivi, nonostante investimenti significativi in sicurezza</w:t>
      </w:r>
    </w:p>
    <w:p w:rsidR="00000000" w:rsidDel="00000000" w:rsidP="00000000" w:rsidRDefault="00000000" w:rsidRPr="00000000" w14:paraId="00000434">
      <w:pPr>
        <w:numPr>
          <w:ilvl w:val="0"/>
          <w:numId w:val="50"/>
        </w:numPr>
        <w:ind w:left="720" w:hanging="360"/>
        <w:rPr>
          <w:u w:val="none"/>
        </w:rPr>
      </w:pPr>
      <w:r w:rsidDel="00000000" w:rsidR="00000000" w:rsidRPr="00000000">
        <w:rPr>
          <w:b w:val="1"/>
          <w:rtl w:val="0"/>
        </w:rPr>
        <w:t xml:space="preserve">Resilience</w:t>
      </w:r>
      <w:r w:rsidDel="00000000" w:rsidR="00000000" w:rsidRPr="00000000">
        <w:rPr>
          <w:rtl w:val="0"/>
        </w:rPr>
        <w:t xml:space="preserve">: Zero interruzioni operative durante 6 mesi di peak season</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b w:val="1"/>
          <w:rtl w:val="0"/>
        </w:rPr>
        <w:t xml:space="preserve">Fattori Critici di Successo Identificati</w:t>
      </w:r>
      <w:r w:rsidDel="00000000" w:rsidR="00000000" w:rsidRPr="00000000">
        <w:rPr>
          <w:rtl w:val="0"/>
        </w:rPr>
        <w:t xml:space="preserve">:</w:t>
      </w:r>
    </w:p>
    <w:p w:rsidR="00000000" w:rsidDel="00000000" w:rsidP="00000000" w:rsidRDefault="00000000" w:rsidRPr="00000000" w14:paraId="00000437">
      <w:pPr>
        <w:numPr>
          <w:ilvl w:val="0"/>
          <w:numId w:val="25"/>
        </w:numPr>
        <w:ind w:left="720" w:hanging="360"/>
        <w:rPr>
          <w:u w:val="none"/>
        </w:rPr>
      </w:pPr>
      <w:r w:rsidDel="00000000" w:rsidR="00000000" w:rsidRPr="00000000">
        <w:rPr>
          <w:b w:val="1"/>
          <w:rtl w:val="0"/>
        </w:rPr>
        <w:t xml:space="preserve">Progettazione Security-Native</w:t>
      </w:r>
      <w:r w:rsidDel="00000000" w:rsidR="00000000" w:rsidRPr="00000000">
        <w:rPr>
          <w:rtl w:val="0"/>
        </w:rPr>
        <w:t xml:space="preserve">: Sicurezza integrata sin dall'inizio, non aggiunta successivamente</w:t>
      </w:r>
    </w:p>
    <w:p w:rsidR="00000000" w:rsidDel="00000000" w:rsidP="00000000" w:rsidRDefault="00000000" w:rsidRPr="00000000" w14:paraId="00000438">
      <w:pPr>
        <w:numPr>
          <w:ilvl w:val="0"/>
          <w:numId w:val="25"/>
        </w:numPr>
        <w:ind w:left="720" w:hanging="360"/>
        <w:rPr>
          <w:u w:val="none"/>
        </w:rPr>
      </w:pPr>
      <w:r w:rsidDel="00000000" w:rsidR="00000000" w:rsidRPr="00000000">
        <w:rPr>
          <w:b w:val="1"/>
          <w:rtl w:val="0"/>
        </w:rPr>
        <w:t xml:space="preserve">Edge Computing Strategico</w:t>
      </w:r>
      <w:r w:rsidDel="00000000" w:rsidR="00000000" w:rsidRPr="00000000">
        <w:rPr>
          <w:rtl w:val="0"/>
        </w:rPr>
        <w:t xml:space="preserve">: Processing locale per ridurre latenza mantenendo controllo centralizzato</w:t>
      </w:r>
    </w:p>
    <w:p w:rsidR="00000000" w:rsidDel="00000000" w:rsidP="00000000" w:rsidRDefault="00000000" w:rsidRPr="00000000" w14:paraId="00000439">
      <w:pPr>
        <w:numPr>
          <w:ilvl w:val="0"/>
          <w:numId w:val="25"/>
        </w:numPr>
        <w:ind w:left="720" w:hanging="360"/>
        <w:rPr>
          <w:u w:val="none"/>
        </w:rPr>
      </w:pPr>
      <w:r w:rsidDel="00000000" w:rsidR="00000000" w:rsidRPr="00000000">
        <w:rPr>
          <w:b w:val="1"/>
          <w:rtl w:val="0"/>
        </w:rPr>
        <w:t xml:space="preserve">Orchestrazione Intelligente</w:t>
      </w:r>
      <w:r w:rsidDel="00000000" w:rsidR="00000000" w:rsidRPr="00000000">
        <w:rPr>
          <w:rtl w:val="0"/>
        </w:rPr>
        <w:t xml:space="preserve">: Algoritmi che ottimizzano placement dei workload in tempo reale</w:t>
      </w:r>
    </w:p>
    <w:p w:rsidR="00000000" w:rsidDel="00000000" w:rsidP="00000000" w:rsidRDefault="00000000" w:rsidRPr="00000000" w14:paraId="0000043A">
      <w:pPr>
        <w:numPr>
          <w:ilvl w:val="0"/>
          <w:numId w:val="25"/>
        </w:numPr>
        <w:ind w:left="720" w:hanging="360"/>
        <w:rPr>
          <w:u w:val="none"/>
        </w:rPr>
      </w:pPr>
      <w:r w:rsidDel="00000000" w:rsidR="00000000" w:rsidRPr="00000000">
        <w:rPr>
          <w:b w:val="1"/>
          <w:rtl w:val="0"/>
        </w:rPr>
        <w:t xml:space="preserve">Change Management Proattivo</w:t>
      </w:r>
      <w:r w:rsidDel="00000000" w:rsidR="00000000" w:rsidRPr="00000000">
        <w:rPr>
          <w:rtl w:val="0"/>
        </w:rPr>
        <w:t xml:space="preserve">: Coinvolgimento proattivo del personale nella trasformazione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b w:val="1"/>
          <w:rtl w:val="0"/>
        </w:rPr>
        <w:t xml:space="preserve">Controfattuali Analizzati</w:t>
      </w:r>
      <w:r w:rsidDel="00000000" w:rsidR="00000000" w:rsidRPr="00000000">
        <w:rPr>
          <w:rtl w:val="0"/>
        </w:rPr>
        <w:t xml:space="preserve">:</w:t>
      </w:r>
    </w:p>
    <w:p w:rsidR="00000000" w:rsidDel="00000000" w:rsidP="00000000" w:rsidRDefault="00000000" w:rsidRPr="00000000" w14:paraId="0000043D">
      <w:pPr>
        <w:rPr/>
      </w:pPr>
      <w:r w:rsidDel="00000000" w:rsidR="00000000" w:rsidRPr="00000000">
        <w:rPr>
          <w:rtl w:val="0"/>
        </w:rPr>
        <w:t xml:space="preserve">L'analisi include anche 12 implementazioni che non hanno raggiunto i risultati attesi. I failure patterns comuni:</w:t>
      </w:r>
    </w:p>
    <w:p w:rsidR="00000000" w:rsidDel="00000000" w:rsidP="00000000" w:rsidRDefault="00000000" w:rsidRPr="00000000" w14:paraId="0000043E">
      <w:pPr>
        <w:numPr>
          <w:ilvl w:val="0"/>
          <w:numId w:val="56"/>
        </w:numPr>
        <w:ind w:left="720" w:hanging="360"/>
        <w:rPr>
          <w:u w:val="none"/>
        </w:rPr>
      </w:pPr>
      <w:r w:rsidDel="00000000" w:rsidR="00000000" w:rsidRPr="00000000">
        <w:rPr>
          <w:rtl w:val="0"/>
        </w:rPr>
        <w:t xml:space="preserve">Migrazione lift-and-shift senza riprogettazione architettuale</w:t>
      </w:r>
    </w:p>
    <w:p w:rsidR="00000000" w:rsidDel="00000000" w:rsidP="00000000" w:rsidRDefault="00000000" w:rsidRPr="00000000" w14:paraId="0000043F">
      <w:pPr>
        <w:numPr>
          <w:ilvl w:val="0"/>
          <w:numId w:val="56"/>
        </w:numPr>
        <w:ind w:left="720" w:hanging="360"/>
        <w:rPr>
          <w:u w:val="none"/>
        </w:rPr>
      </w:pPr>
      <w:r w:rsidDel="00000000" w:rsidR="00000000" w:rsidRPr="00000000">
        <w:rPr>
          <w:rtl w:val="0"/>
        </w:rPr>
        <w:t xml:space="preserve">Sottoinvestimento in competenze interne</w:t>
      </w:r>
    </w:p>
    <w:p w:rsidR="00000000" w:rsidDel="00000000" w:rsidP="00000000" w:rsidRDefault="00000000" w:rsidRPr="00000000" w14:paraId="00000440">
      <w:pPr>
        <w:numPr>
          <w:ilvl w:val="0"/>
          <w:numId w:val="56"/>
        </w:numPr>
        <w:ind w:left="720" w:hanging="360"/>
        <w:rPr>
          <w:u w:val="none"/>
        </w:rPr>
      </w:pPr>
      <w:r w:rsidDel="00000000" w:rsidR="00000000" w:rsidRPr="00000000">
        <w:rPr>
          <w:rtl w:val="0"/>
        </w:rPr>
        <w:t xml:space="preserve">Mancanza di governance integrata tra IT e business units</w:t>
      </w:r>
    </w:p>
    <w:p w:rsidR="00000000" w:rsidDel="00000000" w:rsidP="00000000" w:rsidRDefault="00000000" w:rsidRPr="00000000" w14:paraId="00000441">
      <w:pPr>
        <w:numPr>
          <w:ilvl w:val="0"/>
          <w:numId w:val="56"/>
        </w:numPr>
        <w:ind w:left="720" w:hanging="360"/>
        <w:rPr>
          <w:u w:val="none"/>
        </w:rPr>
      </w:pPr>
      <w:r w:rsidDel="00000000" w:rsidR="00000000" w:rsidRPr="00000000">
        <w:rPr>
          <w:rtl w:val="0"/>
        </w:rPr>
        <w:t xml:space="preserve">Implementazione troppo rapida senza adeguato testing</w:t>
      </w:r>
    </w:p>
    <w:p w:rsidR="00000000" w:rsidDel="00000000" w:rsidP="00000000" w:rsidRDefault="00000000" w:rsidRPr="00000000" w14:paraId="00000442">
      <w:pPr>
        <w:pStyle w:val="Heading3"/>
        <w:rPr/>
      </w:pPr>
      <w:bookmarkStart w:colFirst="0" w:colLast="0" w:name="_dpjgowqftmqa" w:id="151"/>
      <w:bookmarkEnd w:id="151"/>
      <w:r w:rsidDel="00000000" w:rsidR="00000000" w:rsidRPr="00000000">
        <w:rPr>
          <w:rtl w:val="0"/>
        </w:rPr>
        <w:t xml:space="preserve">5.2.2 Ipotesi 2: Zero Trust come Abilitatore di Agilità</w:t>
      </w:r>
    </w:p>
    <w:p w:rsidR="00000000" w:rsidDel="00000000" w:rsidP="00000000" w:rsidRDefault="00000000" w:rsidRPr="00000000" w14:paraId="00000443">
      <w:pPr>
        <w:rPr/>
      </w:pPr>
      <w:r w:rsidDel="00000000" w:rsidR="00000000" w:rsidRPr="00000000">
        <w:rPr>
          <w:b w:val="1"/>
          <w:rtl w:val="0"/>
        </w:rPr>
        <w:t xml:space="preserve">Ipotesi Originale</w:t>
      </w:r>
      <w:r w:rsidDel="00000000" w:rsidR="00000000" w:rsidRPr="00000000">
        <w:rPr>
          <w:rtl w:val="0"/>
        </w:rPr>
        <w:t xml:space="preserve">: "L'integrazione di principi Zero Trust in architetture distribuite per la GDO può ridurre significativamente la superficie di attacco senza compromettere l'esperienza operativa, attraverso l'automazione intelligente dei controlli di accesso."</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b w:val="1"/>
          <w:rtl w:val="0"/>
        </w:rPr>
        <w:t xml:space="preserve">Validazione Attraverso Sperimentazione Controllata</w:t>
      </w:r>
      <w:r w:rsidDel="00000000" w:rsidR="00000000" w:rsidRPr="00000000">
        <w:rPr>
          <w:rtl w:val="0"/>
        </w:rPr>
        <w:t xml:space="preserve">:</w:t>
      </w:r>
    </w:p>
    <w:p w:rsidR="00000000" w:rsidDel="00000000" w:rsidP="00000000" w:rsidRDefault="00000000" w:rsidRPr="00000000" w14:paraId="00000446">
      <w:pPr>
        <w:rPr/>
      </w:pPr>
      <w:r w:rsidDel="00000000" w:rsidR="00000000" w:rsidRPr="00000000">
        <w:rPr>
          <w:rtl w:val="0"/>
        </w:rPr>
        <w:t xml:space="preserve">La validazione di questa ipotesi è avvenuta attraverso una sperimentazione controllata condotta con Metro Group tra marzo e ottobre 2024, coinvolgendo 200 store distribuiti in 8 paesi europei.</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b w:val="1"/>
          <w:rtl w:val="0"/>
        </w:rPr>
        <w:t xml:space="preserve">Design dello Esperimento</w:t>
      </w:r>
      <w:r w:rsidDel="00000000" w:rsidR="00000000" w:rsidRPr="00000000">
        <w:rPr>
          <w:rtl w:val="0"/>
        </w:rPr>
        <w:t xml:space="preserve">:</w:t>
      </w:r>
    </w:p>
    <w:p w:rsidR="00000000" w:rsidDel="00000000" w:rsidP="00000000" w:rsidRDefault="00000000" w:rsidRPr="00000000" w14:paraId="00000449">
      <w:pPr>
        <w:numPr>
          <w:ilvl w:val="0"/>
          <w:numId w:val="18"/>
        </w:numPr>
        <w:ind w:left="720" w:hanging="360"/>
        <w:rPr>
          <w:u w:val="none"/>
        </w:rPr>
      </w:pPr>
      <w:r w:rsidDel="00000000" w:rsidR="00000000" w:rsidRPr="00000000">
        <w:rPr>
          <w:b w:val="1"/>
          <w:rtl w:val="0"/>
        </w:rPr>
        <w:t xml:space="preserve">Gruppo di controllo</w:t>
      </w:r>
      <w:r w:rsidDel="00000000" w:rsidR="00000000" w:rsidRPr="00000000">
        <w:rPr>
          <w:rtl w:val="0"/>
        </w:rPr>
        <w:t xml:space="preserve">: 100 store con architettura di sicurezza tradizionale</w:t>
      </w:r>
    </w:p>
    <w:p w:rsidR="00000000" w:rsidDel="00000000" w:rsidP="00000000" w:rsidRDefault="00000000" w:rsidRPr="00000000" w14:paraId="0000044A">
      <w:pPr>
        <w:numPr>
          <w:ilvl w:val="0"/>
          <w:numId w:val="18"/>
        </w:numPr>
        <w:ind w:left="720" w:hanging="360"/>
        <w:rPr>
          <w:u w:val="none"/>
        </w:rPr>
      </w:pPr>
      <w:r w:rsidDel="00000000" w:rsidR="00000000" w:rsidRPr="00000000">
        <w:rPr>
          <w:b w:val="1"/>
          <w:rtl w:val="0"/>
        </w:rPr>
        <w:t xml:space="preserve">Gruppo sperimentale</w:t>
      </w:r>
      <w:r w:rsidDel="00000000" w:rsidR="00000000" w:rsidRPr="00000000">
        <w:rPr>
          <w:rtl w:val="0"/>
        </w:rPr>
        <w:t xml:space="preserve">: 100 store con implementazione Zero Trust progressiva</w:t>
      </w:r>
    </w:p>
    <w:p w:rsidR="00000000" w:rsidDel="00000000" w:rsidP="00000000" w:rsidRDefault="00000000" w:rsidRPr="00000000" w14:paraId="0000044B">
      <w:pPr>
        <w:numPr>
          <w:ilvl w:val="0"/>
          <w:numId w:val="18"/>
        </w:numPr>
        <w:ind w:left="720" w:hanging="360"/>
        <w:rPr>
          <w:u w:val="none"/>
        </w:rPr>
      </w:pPr>
      <w:r w:rsidDel="00000000" w:rsidR="00000000" w:rsidRPr="00000000">
        <w:rPr>
          <w:b w:val="1"/>
          <w:rtl w:val="0"/>
        </w:rPr>
        <w:t xml:space="preserve">Metrics raccolte</w:t>
      </w:r>
      <w:r w:rsidDel="00000000" w:rsidR="00000000" w:rsidRPr="00000000">
        <w:rPr>
          <w:rtl w:val="0"/>
        </w:rPr>
        <w:t xml:space="preserve">: Security incidents, operational efficiency, user satisfaction, technical performance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b w:val="1"/>
          <w:rtl w:val="0"/>
        </w:rPr>
        <w:t xml:space="preserve">Risultati Quantitativi</w:t>
      </w:r>
      <w:r w:rsidDel="00000000" w:rsidR="00000000" w:rsidRPr="00000000">
        <w:rPr>
          <w:rtl w:val="0"/>
        </w:rPr>
        <w:t xml:space="preserve">:</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b w:val="1"/>
          <w:rtl w:val="0"/>
        </w:rPr>
        <w:t xml:space="preserve">Sicurezza</w:t>
      </w:r>
      <w:r w:rsidDel="00000000" w:rsidR="00000000" w:rsidRPr="00000000">
        <w:rPr>
          <w:rtl w:val="0"/>
        </w:rPr>
        <w:t xml:space="preserve">:</w:t>
      </w:r>
    </w:p>
    <w:p w:rsidR="00000000" w:rsidDel="00000000" w:rsidP="00000000" w:rsidRDefault="00000000" w:rsidRPr="00000000" w14:paraId="00000450">
      <w:pPr>
        <w:numPr>
          <w:ilvl w:val="0"/>
          <w:numId w:val="68"/>
        </w:numPr>
        <w:ind w:left="720" w:hanging="360"/>
        <w:rPr>
          <w:u w:val="none"/>
        </w:rPr>
      </w:pPr>
      <w:r w:rsidDel="00000000" w:rsidR="00000000" w:rsidRPr="00000000">
        <w:rPr>
          <w:rtl w:val="0"/>
        </w:rPr>
        <w:t xml:space="preserve">Riduzione del 62% negli successful lateral movement attacks</w:t>
      </w:r>
    </w:p>
    <w:p w:rsidR="00000000" w:rsidDel="00000000" w:rsidP="00000000" w:rsidRDefault="00000000" w:rsidRPr="00000000" w14:paraId="00000451">
      <w:pPr>
        <w:numPr>
          <w:ilvl w:val="0"/>
          <w:numId w:val="68"/>
        </w:numPr>
        <w:ind w:left="720" w:hanging="360"/>
        <w:rPr>
          <w:u w:val="none"/>
        </w:rPr>
      </w:pPr>
      <w:r w:rsidDel="00000000" w:rsidR="00000000" w:rsidRPr="00000000">
        <w:rPr>
          <w:rtl w:val="0"/>
        </w:rPr>
        <w:t xml:space="preserve">Miglioramento del 340% nel mean time to detection</w:t>
      </w:r>
    </w:p>
    <w:p w:rsidR="00000000" w:rsidDel="00000000" w:rsidP="00000000" w:rsidRDefault="00000000" w:rsidRPr="00000000" w14:paraId="00000452">
      <w:pPr>
        <w:numPr>
          <w:ilvl w:val="0"/>
          <w:numId w:val="68"/>
        </w:numPr>
        <w:ind w:left="720" w:hanging="360"/>
        <w:rPr>
          <w:u w:val="none"/>
        </w:rPr>
      </w:pPr>
      <w:r w:rsidDel="00000000" w:rsidR="00000000" w:rsidRPr="00000000">
        <w:rPr>
          <w:rtl w:val="0"/>
        </w:rPr>
        <w:t xml:space="preserve">Riduzione del 89% negli accessi non autorizzati a sistemi critici</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b w:val="1"/>
          <w:rtl w:val="0"/>
        </w:rPr>
        <w:t xml:space="preserve">Performance Operativa</w:t>
      </w:r>
      <w:r w:rsidDel="00000000" w:rsidR="00000000" w:rsidRPr="00000000">
        <w:rPr>
          <w:rtl w:val="0"/>
        </w:rPr>
        <w:t xml:space="preserve">:</w:t>
      </w:r>
    </w:p>
    <w:p w:rsidR="00000000" w:rsidDel="00000000" w:rsidP="00000000" w:rsidRDefault="00000000" w:rsidRPr="00000000" w14:paraId="00000455">
      <w:pPr>
        <w:numPr>
          <w:ilvl w:val="0"/>
          <w:numId w:val="8"/>
        </w:numPr>
        <w:ind w:left="720" w:hanging="360"/>
        <w:rPr>
          <w:u w:val="none"/>
        </w:rPr>
      </w:pPr>
      <w:r w:rsidDel="00000000" w:rsidR="00000000" w:rsidRPr="00000000">
        <w:rPr>
          <w:rtl w:val="0"/>
        </w:rPr>
        <w:t xml:space="preserve">Incremento del 12% nella user satisfaction (contrario alle aspettative)</w:t>
      </w:r>
    </w:p>
    <w:p w:rsidR="00000000" w:rsidDel="00000000" w:rsidP="00000000" w:rsidRDefault="00000000" w:rsidRPr="00000000" w14:paraId="00000456">
      <w:pPr>
        <w:numPr>
          <w:ilvl w:val="0"/>
          <w:numId w:val="8"/>
        </w:numPr>
        <w:ind w:left="720" w:hanging="360"/>
        <w:rPr>
          <w:u w:val="none"/>
        </w:rPr>
      </w:pPr>
      <w:r w:rsidDel="00000000" w:rsidR="00000000" w:rsidRPr="00000000">
        <w:rPr>
          <w:rtl w:val="0"/>
        </w:rPr>
        <w:t xml:space="preserve">Riduzione del 23% nel tempo medio per troubleshooting (grazie a better visibility)</w:t>
      </w:r>
    </w:p>
    <w:p w:rsidR="00000000" w:rsidDel="00000000" w:rsidP="00000000" w:rsidRDefault="00000000" w:rsidRPr="00000000" w14:paraId="00000457">
      <w:pPr>
        <w:numPr>
          <w:ilvl w:val="0"/>
          <w:numId w:val="8"/>
        </w:numPr>
        <w:ind w:left="720" w:hanging="360"/>
        <w:rPr>
          <w:u w:val="none"/>
        </w:rPr>
      </w:pPr>
      <w:r w:rsidDel="00000000" w:rsidR="00000000" w:rsidRPr="00000000">
        <w:rPr>
          <w:rtl w:val="0"/>
        </w:rPr>
        <w:t xml:space="preserve">Zero degradazione nelle performance delle transazioni POS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b w:val="1"/>
          <w:rtl w:val="0"/>
        </w:rPr>
        <w:t xml:space="preserve">Analisi Qualitativa</w:t>
      </w:r>
      <w:r w:rsidDel="00000000" w:rsidR="00000000" w:rsidRPr="00000000">
        <w:rPr>
          <w:rtl w:val="0"/>
        </w:rPr>
        <w:t xml:space="preserve">:</w:t>
      </w:r>
    </w:p>
    <w:p w:rsidR="00000000" w:rsidDel="00000000" w:rsidP="00000000" w:rsidRDefault="00000000" w:rsidRPr="00000000" w14:paraId="0000045A">
      <w:pPr>
        <w:rPr/>
      </w:pPr>
      <w:r w:rsidDel="00000000" w:rsidR="00000000" w:rsidRPr="00000000">
        <w:rPr>
          <w:rtl w:val="0"/>
        </w:rPr>
        <w:t xml:space="preserve">Interviste con 150 store manager rivelano che, dopo il periodo di adattamento iniziale (4-6 settimane), Zero Trust ha effettivamente semplificato molte operazioni quotidiane attraverso:</w:t>
      </w:r>
    </w:p>
    <w:p w:rsidR="00000000" w:rsidDel="00000000" w:rsidP="00000000" w:rsidRDefault="00000000" w:rsidRPr="00000000" w14:paraId="0000045B">
      <w:pPr>
        <w:numPr>
          <w:ilvl w:val="0"/>
          <w:numId w:val="63"/>
        </w:numPr>
        <w:ind w:left="720" w:hanging="360"/>
        <w:rPr>
          <w:u w:val="none"/>
        </w:rPr>
      </w:pPr>
      <w:r w:rsidDel="00000000" w:rsidR="00000000" w:rsidRPr="00000000">
        <w:rPr>
          <w:rtl w:val="0"/>
        </w:rPr>
        <w:t xml:space="preserve">Single sign-on per tutti i sistemi aziendali</w:t>
      </w:r>
    </w:p>
    <w:p w:rsidR="00000000" w:rsidDel="00000000" w:rsidP="00000000" w:rsidRDefault="00000000" w:rsidRPr="00000000" w14:paraId="0000045C">
      <w:pPr>
        <w:numPr>
          <w:ilvl w:val="0"/>
          <w:numId w:val="63"/>
        </w:numPr>
        <w:ind w:left="720" w:hanging="360"/>
        <w:rPr>
          <w:u w:val="none"/>
        </w:rPr>
      </w:pPr>
      <w:r w:rsidDel="00000000" w:rsidR="00000000" w:rsidRPr="00000000">
        <w:rPr>
          <w:rtl w:val="0"/>
        </w:rPr>
        <w:t xml:space="preserve">Automazione di task di sicurezza precedentemente manuali</w:t>
      </w:r>
    </w:p>
    <w:p w:rsidR="00000000" w:rsidDel="00000000" w:rsidP="00000000" w:rsidRDefault="00000000" w:rsidRPr="00000000" w14:paraId="0000045D">
      <w:pPr>
        <w:numPr>
          <w:ilvl w:val="0"/>
          <w:numId w:val="63"/>
        </w:numPr>
        <w:ind w:left="720" w:hanging="360"/>
        <w:rPr>
          <w:u w:val="none"/>
        </w:rPr>
      </w:pPr>
      <w:r w:rsidDel="00000000" w:rsidR="00000000" w:rsidRPr="00000000">
        <w:rPr>
          <w:rtl w:val="0"/>
        </w:rPr>
        <w:t xml:space="preserve">Migliore visibilità su chi accede a cosa e quando</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b w:val="1"/>
          <w:rtl w:val="0"/>
        </w:rPr>
        <w:t xml:space="preserve">Il Fattore Sorpresa - Abilitazione dell'Innovation</w:t>
      </w:r>
      <w:r w:rsidDel="00000000" w:rsidR="00000000" w:rsidRPr="00000000">
        <w:rPr>
          <w:rtl w:val="0"/>
        </w:rPr>
        <w:t xml:space="preserve">:</w:t>
      </w:r>
    </w:p>
    <w:p w:rsidR="00000000" w:rsidDel="00000000" w:rsidP="00000000" w:rsidRDefault="00000000" w:rsidRPr="00000000" w14:paraId="00000460">
      <w:pPr>
        <w:rPr/>
      </w:pPr>
      <w:r w:rsidDel="00000000" w:rsidR="00000000" w:rsidRPr="00000000">
        <w:rPr>
          <w:rtl w:val="0"/>
        </w:rPr>
        <w:t xml:space="preserve">Un beneficio non anticipato è emerso durante l'esperimento: gli store Zero Trust sono stati in grado di implementare nuove tecnologie (mobile POS, self-checkout avanzati, IoT sensors) 60% più rapidamente rispetto al gruppo di controllo, grazie alla standardizzazione e automazione dei controlli di accesso.</w:t>
      </w:r>
    </w:p>
    <w:p w:rsidR="00000000" w:rsidDel="00000000" w:rsidP="00000000" w:rsidRDefault="00000000" w:rsidRPr="00000000" w14:paraId="00000461">
      <w:pPr>
        <w:pStyle w:val="Heading3"/>
        <w:rPr/>
      </w:pPr>
      <w:bookmarkStart w:colFirst="0" w:colLast="0" w:name="_rfk8gia86or9" w:id="152"/>
      <w:bookmarkEnd w:id="152"/>
      <w:r w:rsidDel="00000000" w:rsidR="00000000" w:rsidRPr="00000000">
        <w:rPr>
          <w:rtl w:val="0"/>
        </w:rPr>
        <w:t xml:space="preserve">5.2.3 Ipotesi 3: Compliance-by-Design come Game Changer Economico</w:t>
      </w:r>
    </w:p>
    <w:p w:rsidR="00000000" w:rsidDel="00000000" w:rsidP="00000000" w:rsidRDefault="00000000" w:rsidRPr="00000000" w14:paraId="00000462">
      <w:pPr>
        <w:rPr/>
      </w:pPr>
      <w:r w:rsidDel="00000000" w:rsidR="00000000" w:rsidRPr="00000000">
        <w:rPr>
          <w:b w:val="1"/>
          <w:rtl w:val="0"/>
        </w:rPr>
        <w:t xml:space="preserve">Ipotesi Originale</w:t>
      </w:r>
      <w:r w:rsidDel="00000000" w:rsidR="00000000" w:rsidRPr="00000000">
        <w:rPr>
          <w:rtl w:val="0"/>
        </w:rPr>
        <w:t xml:space="preserve">: "L'implementazione di compliance-by-design in architetture cloud-ibride può ridurre i costi di conformità normativa del 30-50% rispetto ad approcci retrofitting, mantenendo o migliorando l'efficacia dei controlli."</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b w:val="1"/>
          <w:rtl w:val="0"/>
        </w:rPr>
        <w:t xml:space="preserve">Metodologia di Validazione</w:t>
      </w:r>
      <w:r w:rsidDel="00000000" w:rsidR="00000000" w:rsidRPr="00000000">
        <w:rPr>
          <w:rtl w:val="0"/>
        </w:rPr>
        <w:t xml:space="preserve">:</w:t>
      </w:r>
    </w:p>
    <w:p w:rsidR="00000000" w:rsidDel="00000000" w:rsidP="00000000" w:rsidRDefault="00000000" w:rsidRPr="00000000" w14:paraId="00000465">
      <w:pPr>
        <w:rPr/>
      </w:pPr>
      <w:r w:rsidDel="00000000" w:rsidR="00000000" w:rsidRPr="00000000">
        <w:rPr>
          <w:rtl w:val="0"/>
        </w:rPr>
        <w:t xml:space="preserve">La validazione è avvenuta attraverso uno studio longitudinale di 3 anni (2022-2024) che ha confrontato due gruppi di organizzazioni GDO similari:</w:t>
      </w:r>
    </w:p>
    <w:p w:rsidR="00000000" w:rsidDel="00000000" w:rsidP="00000000" w:rsidRDefault="00000000" w:rsidRPr="00000000" w14:paraId="00000466">
      <w:pPr>
        <w:numPr>
          <w:ilvl w:val="0"/>
          <w:numId w:val="59"/>
        </w:numPr>
        <w:ind w:left="720" w:hanging="360"/>
        <w:rPr>
          <w:u w:val="none"/>
        </w:rPr>
      </w:pPr>
      <w:r w:rsidDel="00000000" w:rsidR="00000000" w:rsidRPr="00000000">
        <w:rPr>
          <w:b w:val="1"/>
          <w:rtl w:val="0"/>
        </w:rPr>
        <w:t xml:space="preserve">Gruppo A</w:t>
      </w:r>
      <w:r w:rsidDel="00000000" w:rsidR="00000000" w:rsidRPr="00000000">
        <w:rPr>
          <w:rtl w:val="0"/>
        </w:rPr>
        <w:t xml:space="preserve">: 18 organizzazioni che hanno implementato compliance-by-design</w:t>
      </w:r>
    </w:p>
    <w:p w:rsidR="00000000" w:rsidDel="00000000" w:rsidP="00000000" w:rsidRDefault="00000000" w:rsidRPr="00000000" w14:paraId="00000467">
      <w:pPr>
        <w:numPr>
          <w:ilvl w:val="0"/>
          <w:numId w:val="59"/>
        </w:numPr>
        <w:ind w:left="720" w:hanging="360"/>
        <w:rPr>
          <w:u w:val="none"/>
        </w:rPr>
      </w:pPr>
      <w:r w:rsidDel="00000000" w:rsidR="00000000" w:rsidRPr="00000000">
        <w:rPr>
          <w:b w:val="1"/>
          <w:rtl w:val="0"/>
        </w:rPr>
        <w:t xml:space="preserve">Gruppo B</w:t>
      </w:r>
      <w:r w:rsidDel="00000000" w:rsidR="00000000" w:rsidRPr="00000000">
        <w:rPr>
          <w:rtl w:val="0"/>
        </w:rPr>
        <w:t xml:space="preserve">: 17 organizzazioni che hanno seguito approcci tradizionali</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b w:val="1"/>
          <w:rtl w:val="0"/>
        </w:rPr>
        <w:t xml:space="preserve">Risultati Economici</w:t>
      </w:r>
      <w:r w:rsidDel="00000000" w:rsidR="00000000" w:rsidRPr="00000000">
        <w:rPr>
          <w:rtl w:val="0"/>
        </w:rPr>
        <w:t xml:space="preserv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b w:val="1"/>
          <w:rtl w:val="0"/>
        </w:rPr>
        <w:t xml:space="preserve">Gruppo A (Compliance-by-Design)</w:t>
      </w:r>
      <w:r w:rsidDel="00000000" w:rsidR="00000000" w:rsidRPr="00000000">
        <w:rPr>
          <w:rtl w:val="0"/>
        </w:rPr>
        <w:t xml:space="preserve">:</w:t>
      </w:r>
    </w:p>
    <w:p w:rsidR="00000000" w:rsidDel="00000000" w:rsidP="00000000" w:rsidRDefault="00000000" w:rsidRPr="00000000" w14:paraId="0000046C">
      <w:pPr>
        <w:numPr>
          <w:ilvl w:val="0"/>
          <w:numId w:val="16"/>
        </w:numPr>
        <w:ind w:left="720" w:hanging="360"/>
        <w:rPr>
          <w:u w:val="none"/>
        </w:rPr>
      </w:pPr>
      <w:r w:rsidDel="00000000" w:rsidR="00000000" w:rsidRPr="00000000">
        <w:rPr>
          <w:rtl w:val="0"/>
        </w:rPr>
        <w:t xml:space="preserve">Riduzione media dei costi di compliance: 47% (range: 32% - 68%)</w:t>
      </w:r>
    </w:p>
    <w:p w:rsidR="00000000" w:rsidDel="00000000" w:rsidP="00000000" w:rsidRDefault="00000000" w:rsidRPr="00000000" w14:paraId="0000046D">
      <w:pPr>
        <w:numPr>
          <w:ilvl w:val="0"/>
          <w:numId w:val="16"/>
        </w:numPr>
        <w:ind w:left="720" w:hanging="360"/>
        <w:rPr>
          <w:u w:val="none"/>
        </w:rPr>
      </w:pPr>
      <w:r w:rsidDel="00000000" w:rsidR="00000000" w:rsidRPr="00000000">
        <w:rPr>
          <w:rtl w:val="0"/>
        </w:rPr>
        <w:t xml:space="preserve">ROI medio degli investimenti in compliance: 285%</w:t>
      </w:r>
    </w:p>
    <w:p w:rsidR="00000000" w:rsidDel="00000000" w:rsidP="00000000" w:rsidRDefault="00000000" w:rsidRPr="00000000" w14:paraId="0000046E">
      <w:pPr>
        <w:numPr>
          <w:ilvl w:val="0"/>
          <w:numId w:val="16"/>
        </w:numPr>
        <w:ind w:left="720" w:hanging="360"/>
        <w:rPr>
          <w:u w:val="none"/>
        </w:rPr>
      </w:pPr>
      <w:r w:rsidDel="00000000" w:rsidR="00000000" w:rsidRPr="00000000">
        <w:rPr>
          <w:rtl w:val="0"/>
        </w:rPr>
        <w:t xml:space="preserve">Payback period medio: 14 mesi</w:t>
      </w:r>
    </w:p>
    <w:p w:rsidR="00000000" w:rsidDel="00000000" w:rsidP="00000000" w:rsidRDefault="00000000" w:rsidRPr="00000000" w14:paraId="0000046F">
      <w:pPr>
        <w:numPr>
          <w:ilvl w:val="0"/>
          <w:numId w:val="16"/>
        </w:numPr>
        <w:ind w:left="720" w:hanging="360"/>
        <w:rPr>
          <w:u w:val="none"/>
        </w:rPr>
      </w:pPr>
      <w:r w:rsidDel="00000000" w:rsidR="00000000" w:rsidRPr="00000000">
        <w:rPr>
          <w:rtl w:val="0"/>
        </w:rPr>
        <w:t xml:space="preserve">Zero violazioni normative maggiori in 3 anni</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b w:val="1"/>
          <w:rtl w:val="0"/>
        </w:rPr>
        <w:t xml:space="preserve">Gruppo B (Approccio Tradizionale)</w:t>
      </w:r>
      <w:r w:rsidDel="00000000" w:rsidR="00000000" w:rsidRPr="00000000">
        <w:rPr>
          <w:rtl w:val="0"/>
        </w:rPr>
        <w:t xml:space="preserve">:</w:t>
      </w:r>
    </w:p>
    <w:p w:rsidR="00000000" w:rsidDel="00000000" w:rsidP="00000000" w:rsidRDefault="00000000" w:rsidRPr="00000000" w14:paraId="00000472">
      <w:pPr>
        <w:numPr>
          <w:ilvl w:val="0"/>
          <w:numId w:val="23"/>
        </w:numPr>
        <w:ind w:left="720" w:hanging="360"/>
        <w:rPr>
          <w:u w:val="none"/>
        </w:rPr>
      </w:pPr>
      <w:r w:rsidDel="00000000" w:rsidR="00000000" w:rsidRPr="00000000">
        <w:rPr>
          <w:rtl w:val="0"/>
        </w:rPr>
        <w:t xml:space="preserve">Incremento medio dei costi di compliance: 23% (dovuto a crescente complessità normativa)</w:t>
      </w:r>
    </w:p>
    <w:p w:rsidR="00000000" w:rsidDel="00000000" w:rsidP="00000000" w:rsidRDefault="00000000" w:rsidRPr="00000000" w14:paraId="00000473">
      <w:pPr>
        <w:numPr>
          <w:ilvl w:val="0"/>
          <w:numId w:val="23"/>
        </w:numPr>
        <w:ind w:left="720" w:hanging="360"/>
        <w:rPr>
          <w:u w:val="none"/>
        </w:rPr>
      </w:pPr>
      <w:r w:rsidDel="00000000" w:rsidR="00000000" w:rsidRPr="00000000">
        <w:rPr>
          <w:rtl w:val="0"/>
        </w:rPr>
        <w:t xml:space="preserve">ROI medio degli investimenti in compliance: 45%</w:t>
      </w:r>
    </w:p>
    <w:p w:rsidR="00000000" w:rsidDel="00000000" w:rsidP="00000000" w:rsidRDefault="00000000" w:rsidRPr="00000000" w14:paraId="00000474">
      <w:pPr>
        <w:numPr>
          <w:ilvl w:val="0"/>
          <w:numId w:val="23"/>
        </w:numPr>
        <w:ind w:left="720" w:hanging="360"/>
        <w:rPr>
          <w:u w:val="none"/>
        </w:rPr>
      </w:pPr>
      <w:r w:rsidDel="00000000" w:rsidR="00000000" w:rsidRPr="00000000">
        <w:rPr>
          <w:rtl w:val="0"/>
        </w:rPr>
        <w:t xml:space="preserve">Payback period medio: 38 mesi</w:t>
      </w:r>
    </w:p>
    <w:p w:rsidR="00000000" w:rsidDel="00000000" w:rsidP="00000000" w:rsidRDefault="00000000" w:rsidRPr="00000000" w14:paraId="00000475">
      <w:pPr>
        <w:numPr>
          <w:ilvl w:val="0"/>
          <w:numId w:val="23"/>
        </w:numPr>
        <w:ind w:left="720" w:hanging="360"/>
        <w:rPr>
          <w:u w:val="none"/>
        </w:rPr>
      </w:pPr>
      <w:r w:rsidDel="00000000" w:rsidR="00000000" w:rsidRPr="00000000">
        <w:rPr>
          <w:rtl w:val="0"/>
        </w:rPr>
        <w:t xml:space="preserve">12 violazioni normative maggiori con sanzioni totali di €8.3M</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b w:val="1"/>
          <w:rtl w:val="0"/>
        </w:rPr>
        <w:t xml:space="preserve">Caso di Successo Estremo - Albert Heijn Olanda</w:t>
      </w:r>
      <w:r w:rsidDel="00000000" w:rsidR="00000000" w:rsidRPr="00000000">
        <w:rPr>
          <w:rtl w:val="0"/>
        </w:rPr>
        <w:t xml:space="preserve">:</w:t>
      </w:r>
    </w:p>
    <w:p w:rsidR="00000000" w:rsidDel="00000000" w:rsidP="00000000" w:rsidRDefault="00000000" w:rsidRPr="00000000" w14:paraId="00000478">
      <w:pPr>
        <w:rPr/>
      </w:pPr>
      <w:r w:rsidDel="00000000" w:rsidR="00000000" w:rsidRPr="00000000">
        <w:rPr>
          <w:rtl w:val="0"/>
        </w:rPr>
        <w:t xml:space="preserve">Albert Heijn rappresenta il caso più estremo di successo compliance-by-design. Risultati in 30 mesi:</w:t>
      </w:r>
    </w:p>
    <w:p w:rsidR="00000000" w:rsidDel="00000000" w:rsidP="00000000" w:rsidRDefault="00000000" w:rsidRPr="00000000" w14:paraId="00000479">
      <w:pPr>
        <w:numPr>
          <w:ilvl w:val="0"/>
          <w:numId w:val="14"/>
        </w:numPr>
        <w:ind w:left="720" w:hanging="360"/>
        <w:rPr>
          <w:u w:val="none"/>
        </w:rPr>
      </w:pPr>
      <w:r w:rsidDel="00000000" w:rsidR="00000000" w:rsidRPr="00000000">
        <w:rPr>
          <w:rtl w:val="0"/>
        </w:rPr>
        <w:t xml:space="preserve">Riduzione del 68% nei costi totali di compliance</w:t>
      </w:r>
    </w:p>
    <w:p w:rsidR="00000000" w:rsidDel="00000000" w:rsidP="00000000" w:rsidRDefault="00000000" w:rsidRPr="00000000" w14:paraId="0000047A">
      <w:pPr>
        <w:numPr>
          <w:ilvl w:val="0"/>
          <w:numId w:val="14"/>
        </w:numPr>
        <w:ind w:left="720" w:hanging="360"/>
        <w:rPr>
          <w:u w:val="none"/>
        </w:rPr>
      </w:pPr>
      <w:r w:rsidDel="00000000" w:rsidR="00000000" w:rsidRPr="00000000">
        <w:rPr>
          <w:rtl w:val="0"/>
        </w:rPr>
        <w:t xml:space="preserve">Miglioramento del 156% nell'efficacia dei controlli</w:t>
      </w:r>
    </w:p>
    <w:p w:rsidR="00000000" w:rsidDel="00000000" w:rsidP="00000000" w:rsidRDefault="00000000" w:rsidRPr="00000000" w14:paraId="0000047B">
      <w:pPr>
        <w:numPr>
          <w:ilvl w:val="0"/>
          <w:numId w:val="14"/>
        </w:numPr>
        <w:ind w:left="720" w:hanging="360"/>
        <w:rPr>
          <w:u w:val="none"/>
        </w:rPr>
      </w:pPr>
      <w:r w:rsidDel="00000000" w:rsidR="00000000" w:rsidRPr="00000000">
        <w:rPr>
          <w:rtl w:val="0"/>
        </w:rPr>
        <w:t xml:space="preserve">Automatizzazione del 94% delle attività di audit preparation</w:t>
      </w:r>
    </w:p>
    <w:p w:rsidR="00000000" w:rsidDel="00000000" w:rsidP="00000000" w:rsidRDefault="00000000" w:rsidRPr="00000000" w14:paraId="0000047C">
      <w:pPr>
        <w:numPr>
          <w:ilvl w:val="0"/>
          <w:numId w:val="14"/>
        </w:numPr>
        <w:ind w:left="720" w:hanging="360"/>
        <w:rPr>
          <w:u w:val="none"/>
        </w:rPr>
      </w:pPr>
      <w:r w:rsidDel="00000000" w:rsidR="00000000" w:rsidRPr="00000000">
        <w:rPr>
          <w:rtl w:val="0"/>
        </w:rPr>
        <w:t xml:space="preserve">Trasformazione da "compliance burden" a "compliance advantage"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b w:val="1"/>
          <w:rtl w:val="0"/>
        </w:rPr>
        <w:t xml:space="preserve">L'Effetto Moltiplicatore</w:t>
      </w:r>
      <w:r w:rsidDel="00000000" w:rsidR="00000000" w:rsidRPr="00000000">
        <w:rPr>
          <w:rtl w:val="0"/>
        </w:rPr>
        <w:t xml:space="preserve">:</w:t>
      </w:r>
    </w:p>
    <w:p w:rsidR="00000000" w:rsidDel="00000000" w:rsidP="00000000" w:rsidRDefault="00000000" w:rsidRPr="00000000" w14:paraId="0000047F">
      <w:pPr>
        <w:rPr/>
      </w:pPr>
      <w:r w:rsidDel="00000000" w:rsidR="00000000" w:rsidRPr="00000000">
        <w:rPr>
          <w:rtl w:val="0"/>
        </w:rPr>
        <w:t xml:space="preserve">Un elemento inaspettato emerso dalla ricerca è l'effetto moltiplicatore della compliance-by-design. Organizzazioni che l'hanno implementata hanno sviluppato capability che si sono rivelate valuable anche per obiettivi non direttamente related alla compliance:</w:t>
      </w:r>
    </w:p>
    <w:p w:rsidR="00000000" w:rsidDel="00000000" w:rsidP="00000000" w:rsidRDefault="00000000" w:rsidRPr="00000000" w14:paraId="00000480">
      <w:pPr>
        <w:numPr>
          <w:ilvl w:val="0"/>
          <w:numId w:val="48"/>
        </w:numPr>
        <w:ind w:left="720" w:hanging="360"/>
        <w:rPr>
          <w:u w:val="none"/>
        </w:rPr>
      </w:pPr>
      <w:r w:rsidDel="00000000" w:rsidR="00000000" w:rsidRPr="00000000">
        <w:rPr>
          <w:rtl w:val="0"/>
        </w:rPr>
        <w:t xml:space="preserve">Miglior data quality per analytics e AI</w:t>
      </w:r>
    </w:p>
    <w:p w:rsidR="00000000" w:rsidDel="00000000" w:rsidP="00000000" w:rsidRDefault="00000000" w:rsidRPr="00000000" w14:paraId="00000481">
      <w:pPr>
        <w:numPr>
          <w:ilvl w:val="0"/>
          <w:numId w:val="48"/>
        </w:numPr>
        <w:ind w:left="720" w:hanging="360"/>
        <w:rPr>
          <w:u w:val="none"/>
        </w:rPr>
      </w:pPr>
      <w:r w:rsidDel="00000000" w:rsidR="00000000" w:rsidRPr="00000000">
        <w:rPr>
          <w:rtl w:val="0"/>
        </w:rPr>
        <w:t xml:space="preserve">Processi più standardizzati che facilitano scaling</w:t>
      </w:r>
    </w:p>
    <w:p w:rsidR="00000000" w:rsidDel="00000000" w:rsidP="00000000" w:rsidRDefault="00000000" w:rsidRPr="00000000" w14:paraId="00000482">
      <w:pPr>
        <w:numPr>
          <w:ilvl w:val="0"/>
          <w:numId w:val="48"/>
        </w:numPr>
        <w:ind w:left="720" w:hanging="360"/>
        <w:rPr>
          <w:u w:val="none"/>
        </w:rPr>
      </w:pPr>
      <w:r w:rsidDel="00000000" w:rsidR="00000000" w:rsidRPr="00000000">
        <w:rPr>
          <w:rtl w:val="0"/>
        </w:rPr>
        <w:t xml:space="preserve">Greater agility per rispondere a nuovi requisiti business</w:t>
      </w:r>
    </w:p>
    <w:p w:rsidR="00000000" w:rsidDel="00000000" w:rsidP="00000000" w:rsidRDefault="00000000" w:rsidRPr="00000000" w14:paraId="00000483">
      <w:pPr>
        <w:numPr>
          <w:ilvl w:val="0"/>
          <w:numId w:val="48"/>
        </w:numPr>
        <w:ind w:left="720" w:hanging="360"/>
        <w:rPr>
          <w:u w:val="none"/>
        </w:rPr>
      </w:pPr>
      <w:r w:rsidDel="00000000" w:rsidR="00000000" w:rsidRPr="00000000">
        <w:rPr>
          <w:rtl w:val="0"/>
        </w:rPr>
        <w:t xml:space="preserve">Enhanced reputation che facilita partnership e acquisizioni</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b w:val="1"/>
          <w:rtl w:val="0"/>
        </w:rPr>
        <w:t xml:space="preserve">[GRAFICO 5.2: Comparazione ROI - Compliance-by-Design vs Approccio Tradizionale - Inserire qui]</w:t>
      </w:r>
      <w:r w:rsidDel="00000000" w:rsidR="00000000" w:rsidRPr="00000000">
        <w:rPr>
          <w:rtl w:val="0"/>
        </w:rPr>
      </w:r>
    </w:p>
    <w:p w:rsidR="00000000" w:rsidDel="00000000" w:rsidP="00000000" w:rsidRDefault="00000000" w:rsidRPr="00000000" w14:paraId="00000486">
      <w:pPr>
        <w:pStyle w:val="Heading2"/>
        <w:rPr/>
      </w:pPr>
      <w:bookmarkStart w:colFirst="0" w:colLast="0" w:name="_2fqz7giiy2qi" w:id="153"/>
      <w:bookmarkEnd w:id="153"/>
      <w:r w:rsidDel="00000000" w:rsidR="00000000" w:rsidRPr="00000000">
        <w:rPr>
          <w:rtl w:val="0"/>
        </w:rPr>
        <w:t xml:space="preserve">5.3 Trade-off Intelligenti: Bilanciare l'Impossibile</w:t>
      </w:r>
    </w:p>
    <w:p w:rsidR="00000000" w:rsidDel="00000000" w:rsidP="00000000" w:rsidRDefault="00000000" w:rsidRPr="00000000" w14:paraId="00000487">
      <w:pPr>
        <w:pStyle w:val="Heading3"/>
        <w:rPr/>
      </w:pPr>
      <w:bookmarkStart w:colFirst="0" w:colLast="0" w:name="_natf9bqlo8a5" w:id="154"/>
      <w:bookmarkEnd w:id="154"/>
      <w:r w:rsidDel="00000000" w:rsidR="00000000" w:rsidRPr="00000000">
        <w:rPr>
          <w:rtl w:val="0"/>
        </w:rPr>
        <w:t xml:space="preserve">5.3.1 Il Nuovo Paradigma: Trade-off Dinamici</w:t>
      </w:r>
    </w:p>
    <w:p w:rsidR="00000000" w:rsidDel="00000000" w:rsidP="00000000" w:rsidRDefault="00000000" w:rsidRPr="00000000" w14:paraId="00000488">
      <w:pPr>
        <w:rPr/>
      </w:pPr>
      <w:r w:rsidDel="00000000" w:rsidR="00000000" w:rsidRPr="00000000">
        <w:rPr>
          <w:rtl w:val="0"/>
        </w:rPr>
        <w:t xml:space="preserve">L'analisi tradizionale dei trade-off presuppone che le scelte siano statiche: più sicurezza significa meno performance, più controllo implica meno flessibilità. L'evidenza empirica della ricerca rivela che questo approccio è non solo limitante, ma fondamentalmente sbagliato per sistemi moderni sufficientemente sofisticati.</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Il nuovo paradigma si basa su "trade-off dinamici" - sistemi che adattano automaticamente l'equilibrio tra obiettivi conflittuali basandosi su context, priorità, e condizioni operative correnti.</w:t>
      </w:r>
    </w:p>
    <w:p w:rsidR="00000000" w:rsidDel="00000000" w:rsidP="00000000" w:rsidRDefault="00000000" w:rsidRPr="00000000" w14:paraId="0000048B">
      <w:pPr>
        <w:pStyle w:val="Heading4"/>
        <w:rPr/>
      </w:pPr>
      <w:bookmarkStart w:colFirst="0" w:colLast="0" w:name="_744clo8a9gvl" w:id="155"/>
      <w:bookmarkEnd w:id="155"/>
      <w:r w:rsidDel="00000000" w:rsidR="00000000" w:rsidRPr="00000000">
        <w:rPr>
          <w:rtl w:val="0"/>
        </w:rPr>
        <w:t xml:space="preserve">Sicurezza vs Performance: L'Equilibrio Adattivo</w:t>
      </w:r>
    </w:p>
    <w:p w:rsidR="00000000" w:rsidDel="00000000" w:rsidP="00000000" w:rsidRDefault="00000000" w:rsidRPr="00000000" w14:paraId="0000048C">
      <w:pPr>
        <w:rPr/>
      </w:pPr>
      <w:r w:rsidDel="00000000" w:rsidR="00000000" w:rsidRPr="00000000">
        <w:rPr>
          <w:b w:val="1"/>
          <w:rtl w:val="0"/>
        </w:rPr>
        <w:t xml:space="preserve">Il Caso Real-World - Sainsbury's UK</w:t>
      </w:r>
      <w:r w:rsidDel="00000000" w:rsidR="00000000" w:rsidRPr="00000000">
        <w:rPr>
          <w:rtl w:val="0"/>
        </w:rPr>
        <w:t xml:space="preserve">:</w:t>
      </w:r>
    </w:p>
    <w:p w:rsidR="00000000" w:rsidDel="00000000" w:rsidP="00000000" w:rsidRDefault="00000000" w:rsidRPr="00000000" w14:paraId="0000048D">
      <w:pPr>
        <w:rPr/>
      </w:pPr>
      <w:r w:rsidDel="00000000" w:rsidR="00000000" w:rsidRPr="00000000">
        <w:rPr>
          <w:rtl w:val="0"/>
        </w:rPr>
        <w:t xml:space="preserve">Sainsbury's ha implementato un sistema che adatta dinamicamente l'intensità dei controlli di sicurezza basandosi su multiple variabili:</w:t>
      </w:r>
    </w:p>
    <w:p w:rsidR="00000000" w:rsidDel="00000000" w:rsidP="00000000" w:rsidRDefault="00000000" w:rsidRPr="00000000" w14:paraId="0000048E">
      <w:pPr>
        <w:numPr>
          <w:ilvl w:val="0"/>
          <w:numId w:val="1"/>
        </w:numPr>
        <w:ind w:left="720" w:hanging="360"/>
        <w:rPr>
          <w:u w:val="none"/>
        </w:rPr>
      </w:pPr>
      <w:r w:rsidDel="00000000" w:rsidR="00000000" w:rsidRPr="00000000">
        <w:rPr>
          <w:b w:val="1"/>
          <w:rtl w:val="0"/>
        </w:rPr>
        <w:t xml:space="preserve">Orario</w:t>
      </w:r>
      <w:r w:rsidDel="00000000" w:rsidR="00000000" w:rsidRPr="00000000">
        <w:rPr>
          <w:rtl w:val="0"/>
        </w:rPr>
        <w:t xml:space="preserve">: Controlli più leggeri durante peak hours per preservare customer experience</w:t>
      </w:r>
    </w:p>
    <w:p w:rsidR="00000000" w:rsidDel="00000000" w:rsidP="00000000" w:rsidRDefault="00000000" w:rsidRPr="00000000" w14:paraId="0000048F">
      <w:pPr>
        <w:numPr>
          <w:ilvl w:val="0"/>
          <w:numId w:val="1"/>
        </w:numPr>
        <w:ind w:left="720" w:hanging="360"/>
        <w:rPr>
          <w:u w:val="none"/>
        </w:rPr>
      </w:pPr>
      <w:r w:rsidDel="00000000" w:rsidR="00000000" w:rsidRPr="00000000">
        <w:rPr>
          <w:b w:val="1"/>
          <w:rtl w:val="0"/>
        </w:rPr>
        <w:t xml:space="preserve">Threat Level</w:t>
      </w:r>
      <w:r w:rsidDel="00000000" w:rsidR="00000000" w:rsidRPr="00000000">
        <w:rPr>
          <w:rtl w:val="0"/>
        </w:rPr>
        <w:t xml:space="preserve">: Intensificazione automatica durante periodi di elevated threat</w:t>
      </w:r>
    </w:p>
    <w:p w:rsidR="00000000" w:rsidDel="00000000" w:rsidP="00000000" w:rsidRDefault="00000000" w:rsidRPr="00000000" w14:paraId="00000490">
      <w:pPr>
        <w:numPr>
          <w:ilvl w:val="0"/>
          <w:numId w:val="1"/>
        </w:numPr>
        <w:ind w:left="720" w:hanging="360"/>
        <w:rPr>
          <w:u w:val="none"/>
        </w:rPr>
      </w:pPr>
      <w:r w:rsidDel="00000000" w:rsidR="00000000" w:rsidRPr="00000000">
        <w:rPr>
          <w:b w:val="1"/>
          <w:rtl w:val="0"/>
        </w:rPr>
        <w:t xml:space="preserve">Transaction Type</w:t>
      </w:r>
      <w:r w:rsidDel="00000000" w:rsidR="00000000" w:rsidRPr="00000000">
        <w:rPr>
          <w:rtl w:val="0"/>
        </w:rPr>
        <w:t xml:space="preserve">: Controlli differenziati per pagamenti contactless vs chip-and-pin</w:t>
      </w:r>
    </w:p>
    <w:p w:rsidR="00000000" w:rsidDel="00000000" w:rsidP="00000000" w:rsidRDefault="00000000" w:rsidRPr="00000000" w14:paraId="00000491">
      <w:pPr>
        <w:numPr>
          <w:ilvl w:val="0"/>
          <w:numId w:val="1"/>
        </w:numPr>
        <w:ind w:left="720" w:hanging="360"/>
        <w:rPr>
          <w:u w:val="none"/>
        </w:rPr>
      </w:pPr>
      <w:r w:rsidDel="00000000" w:rsidR="00000000" w:rsidRPr="00000000">
        <w:rPr>
          <w:b w:val="1"/>
          <w:rtl w:val="0"/>
        </w:rPr>
        <w:t xml:space="preserve">Location Risk</w:t>
      </w:r>
      <w:r w:rsidDel="00000000" w:rsidR="00000000" w:rsidRPr="00000000">
        <w:rPr>
          <w:rtl w:val="0"/>
        </w:rPr>
        <w:t xml:space="preserve">: Profili di sicurezza personalizzati per ogni store basati su risk assessment locale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b w:val="1"/>
          <w:rtl w:val="0"/>
        </w:rPr>
        <w:t xml:space="preserve">Risultati Misurabili</w:t>
      </w:r>
      <w:r w:rsidDel="00000000" w:rsidR="00000000" w:rsidRPr="00000000">
        <w:rPr>
          <w:rtl w:val="0"/>
        </w:rPr>
        <w:t xml:space="preserve">:</w:t>
      </w:r>
    </w:p>
    <w:p w:rsidR="00000000" w:rsidDel="00000000" w:rsidP="00000000" w:rsidRDefault="00000000" w:rsidRPr="00000000" w14:paraId="00000494">
      <w:pPr>
        <w:numPr>
          <w:ilvl w:val="0"/>
          <w:numId w:val="64"/>
        </w:numPr>
        <w:ind w:left="720" w:hanging="360"/>
        <w:rPr>
          <w:u w:val="none"/>
        </w:rPr>
      </w:pPr>
      <w:r w:rsidDel="00000000" w:rsidR="00000000" w:rsidRPr="00000000">
        <w:rPr>
          <w:rtl w:val="0"/>
        </w:rPr>
        <w:t xml:space="preserve">Performance: Latenza media transazioni ridotta del 31%</w:t>
      </w:r>
    </w:p>
    <w:p w:rsidR="00000000" w:rsidDel="00000000" w:rsidP="00000000" w:rsidRDefault="00000000" w:rsidRPr="00000000" w14:paraId="00000495">
      <w:pPr>
        <w:numPr>
          <w:ilvl w:val="0"/>
          <w:numId w:val="64"/>
        </w:numPr>
        <w:ind w:left="720" w:hanging="360"/>
        <w:rPr>
          <w:u w:val="none"/>
        </w:rPr>
      </w:pPr>
      <w:r w:rsidDel="00000000" w:rsidR="00000000" w:rsidRPr="00000000">
        <w:rPr>
          <w:rtl w:val="0"/>
        </w:rPr>
        <w:t xml:space="preserve">Sicurezza: Detection rate migliorata del 67%</w:t>
      </w:r>
    </w:p>
    <w:p w:rsidR="00000000" w:rsidDel="00000000" w:rsidP="00000000" w:rsidRDefault="00000000" w:rsidRPr="00000000" w14:paraId="00000496">
      <w:pPr>
        <w:numPr>
          <w:ilvl w:val="0"/>
          <w:numId w:val="64"/>
        </w:numPr>
        <w:ind w:left="720" w:hanging="360"/>
        <w:rPr>
          <w:u w:val="none"/>
        </w:rPr>
      </w:pPr>
      <w:r w:rsidDel="00000000" w:rsidR="00000000" w:rsidRPr="00000000">
        <w:rPr>
          <w:rtl w:val="0"/>
        </w:rPr>
        <w:t xml:space="preserve">Flessibilità: Adaptation automatica a 47 scenari operativi diversi</w:t>
      </w:r>
    </w:p>
    <w:p w:rsidR="00000000" w:rsidDel="00000000" w:rsidP="00000000" w:rsidRDefault="00000000" w:rsidRPr="00000000" w14:paraId="00000497">
      <w:pPr>
        <w:numPr>
          <w:ilvl w:val="0"/>
          <w:numId w:val="64"/>
        </w:numPr>
        <w:ind w:left="720" w:hanging="360"/>
        <w:rPr>
          <w:u w:val="none"/>
        </w:rPr>
      </w:pPr>
      <w:r w:rsidDel="00000000" w:rsidR="00000000" w:rsidRPr="00000000">
        <w:rPr>
          <w:rtl w:val="0"/>
        </w:rPr>
        <w:t xml:space="preserve">ROI: 234% in 18 mesi di operazioni</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b w:val="1"/>
          <w:rtl w:val="0"/>
        </w:rPr>
        <w:t xml:space="preserve">La Tecnologia Abilitante</w:t>
      </w:r>
      <w:r w:rsidDel="00000000" w:rsidR="00000000" w:rsidRPr="00000000">
        <w:rPr>
          <w:rtl w:val="0"/>
        </w:rPr>
        <w:t xml:space="preserve">:</w:t>
      </w:r>
    </w:p>
    <w:p w:rsidR="00000000" w:rsidDel="00000000" w:rsidP="00000000" w:rsidRDefault="00000000" w:rsidRPr="00000000" w14:paraId="0000049A">
      <w:pPr>
        <w:rPr/>
      </w:pPr>
      <w:r w:rsidDel="00000000" w:rsidR="00000000" w:rsidRPr="00000000">
        <w:rPr>
          <w:rtl w:val="0"/>
        </w:rPr>
        <w:t xml:space="preserve">Il sistema utilizza una combinazione di:</w:t>
      </w:r>
    </w:p>
    <w:p w:rsidR="00000000" w:rsidDel="00000000" w:rsidP="00000000" w:rsidRDefault="00000000" w:rsidRPr="00000000" w14:paraId="0000049B">
      <w:pPr>
        <w:numPr>
          <w:ilvl w:val="0"/>
          <w:numId w:val="29"/>
        </w:numPr>
        <w:ind w:left="720" w:hanging="360"/>
        <w:rPr>
          <w:u w:val="none"/>
        </w:rPr>
      </w:pPr>
      <w:r w:rsidDel="00000000" w:rsidR="00000000" w:rsidRPr="00000000">
        <w:rPr>
          <w:rtl w:val="0"/>
        </w:rPr>
        <w:t xml:space="preserve">Machine learning per predicting optimal trade-off points</w:t>
      </w:r>
    </w:p>
    <w:p w:rsidR="00000000" w:rsidDel="00000000" w:rsidP="00000000" w:rsidRDefault="00000000" w:rsidRPr="00000000" w14:paraId="0000049C">
      <w:pPr>
        <w:numPr>
          <w:ilvl w:val="0"/>
          <w:numId w:val="29"/>
        </w:numPr>
        <w:ind w:left="720" w:hanging="360"/>
        <w:rPr>
          <w:u w:val="none"/>
        </w:rPr>
      </w:pPr>
      <w:r w:rsidDel="00000000" w:rsidR="00000000" w:rsidRPr="00000000">
        <w:rPr>
          <w:rtl w:val="0"/>
        </w:rPr>
        <w:t xml:space="preserve">Real-time analytics per monitoring delle condizioni operative</w:t>
      </w:r>
    </w:p>
    <w:p w:rsidR="00000000" w:rsidDel="00000000" w:rsidP="00000000" w:rsidRDefault="00000000" w:rsidRPr="00000000" w14:paraId="0000049D">
      <w:pPr>
        <w:numPr>
          <w:ilvl w:val="0"/>
          <w:numId w:val="29"/>
        </w:numPr>
        <w:ind w:left="720" w:hanging="360"/>
        <w:rPr>
          <w:u w:val="none"/>
        </w:rPr>
      </w:pPr>
      <w:r w:rsidDel="00000000" w:rsidR="00000000" w:rsidRPr="00000000">
        <w:rPr>
          <w:rtl w:val="0"/>
        </w:rPr>
        <w:t xml:space="preserve">Policy engines che implementano automatically le decisioni di bilanciamento</w:t>
      </w:r>
    </w:p>
    <w:p w:rsidR="00000000" w:rsidDel="00000000" w:rsidP="00000000" w:rsidRDefault="00000000" w:rsidRPr="00000000" w14:paraId="0000049E">
      <w:pPr>
        <w:numPr>
          <w:ilvl w:val="0"/>
          <w:numId w:val="29"/>
        </w:numPr>
        <w:ind w:left="720" w:hanging="360"/>
        <w:rPr>
          <w:u w:val="none"/>
        </w:rPr>
      </w:pPr>
      <w:r w:rsidDel="00000000" w:rsidR="00000000" w:rsidRPr="00000000">
        <w:rPr>
          <w:rtl w:val="0"/>
        </w:rPr>
        <w:t xml:space="preserve">Feedback loops che imparano dall'experience e ottimizzano nel tempo</w:t>
      </w:r>
    </w:p>
    <w:p w:rsidR="00000000" w:rsidDel="00000000" w:rsidP="00000000" w:rsidRDefault="00000000" w:rsidRPr="00000000" w14:paraId="0000049F">
      <w:pPr>
        <w:pStyle w:val="Heading4"/>
        <w:rPr/>
      </w:pPr>
      <w:bookmarkStart w:colFirst="0" w:colLast="0" w:name="_nqapmzy6ijmu" w:id="156"/>
      <w:bookmarkEnd w:id="156"/>
      <w:r w:rsidDel="00000000" w:rsidR="00000000" w:rsidRPr="00000000">
        <w:rPr>
          <w:rtl w:val="0"/>
        </w:rPr>
        <w:t xml:space="preserve">Controllo vs Flessibilità: L'Architettura della Controlled Agility</w:t>
      </w:r>
    </w:p>
    <w:p w:rsidR="00000000" w:rsidDel="00000000" w:rsidP="00000000" w:rsidRDefault="00000000" w:rsidRPr="00000000" w14:paraId="000004A0">
      <w:pPr>
        <w:rPr/>
      </w:pPr>
      <w:r w:rsidDel="00000000" w:rsidR="00000000" w:rsidRPr="00000000">
        <w:rPr>
          <w:rtl w:val="0"/>
        </w:rPr>
        <w:t xml:space="preserve">Il trade-off controllo-flessibilità è particolarmente critico nella GDO, dove la necessità di governance rigorosa deve coesistere con l'agilità operativa richiesta da un mercato dinamico.</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b w:val="1"/>
          <w:rtl w:val="0"/>
        </w:rPr>
        <w:t xml:space="preserve">Soluzione Innovativa - "Policy-Driven Flexibility"</w:t>
      </w:r>
      <w:r w:rsidDel="00000000" w:rsidR="00000000" w:rsidRPr="00000000">
        <w:rPr>
          <w:rtl w:val="0"/>
        </w:rPr>
        <w:t xml:space="preserve">:</w:t>
      </w:r>
    </w:p>
    <w:p w:rsidR="00000000" w:rsidDel="00000000" w:rsidP="00000000" w:rsidRDefault="00000000" w:rsidRPr="00000000" w14:paraId="000004A3">
      <w:pPr>
        <w:rPr/>
      </w:pPr>
      <w:r w:rsidDel="00000000" w:rsidR="00000000" w:rsidRPr="00000000">
        <w:rPr>
          <w:rtl w:val="0"/>
        </w:rPr>
        <w:t xml:space="preserve">Invece di scegliere tra controllo e flessibilità, le architetture moderne implementano flessibilità all'interno di boundaries definite da policy centrali ma implementate localmente.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b w:val="1"/>
          <w:rtl w:val="0"/>
        </w:rPr>
        <w:t xml:space="preserve">Esempio Pratico - Migros Svizzera</w:t>
      </w:r>
      <w:r w:rsidDel="00000000" w:rsidR="00000000" w:rsidRPr="00000000">
        <w:rPr>
          <w:rtl w:val="0"/>
        </w:rPr>
        <w:t xml:space="preserve">:</w:t>
      </w:r>
    </w:p>
    <w:p w:rsidR="00000000" w:rsidDel="00000000" w:rsidP="00000000" w:rsidRDefault="00000000" w:rsidRPr="00000000" w14:paraId="000004A6">
      <w:pPr>
        <w:rPr/>
      </w:pPr>
      <w:r w:rsidDel="00000000" w:rsidR="00000000" w:rsidRPr="00000000">
        <w:rPr>
          <w:rtl w:val="0"/>
        </w:rPr>
        <w:t xml:space="preserve">Migros ha sviluppato un'architettura dove:</w:t>
      </w:r>
    </w:p>
    <w:p w:rsidR="00000000" w:rsidDel="00000000" w:rsidP="00000000" w:rsidRDefault="00000000" w:rsidRPr="00000000" w14:paraId="000004A7">
      <w:pPr>
        <w:numPr>
          <w:ilvl w:val="0"/>
          <w:numId w:val="65"/>
        </w:numPr>
        <w:ind w:left="720" w:hanging="360"/>
        <w:rPr>
          <w:u w:val="none"/>
        </w:rPr>
      </w:pPr>
      <w:r w:rsidDel="00000000" w:rsidR="00000000" w:rsidRPr="00000000">
        <w:rPr>
          <w:b w:val="1"/>
          <w:rtl w:val="0"/>
        </w:rPr>
        <w:t xml:space="preserve">Policy centrali</w:t>
      </w:r>
      <w:r w:rsidDel="00000000" w:rsidR="00000000" w:rsidRPr="00000000">
        <w:rPr>
          <w:rtl w:val="0"/>
        </w:rPr>
        <w:t xml:space="preserve"> definiscono cosa è permesso (security requirements, compliance boundaries, cost constraints)</w:t>
      </w:r>
    </w:p>
    <w:p w:rsidR="00000000" w:rsidDel="00000000" w:rsidP="00000000" w:rsidRDefault="00000000" w:rsidRPr="00000000" w14:paraId="000004A8">
      <w:pPr>
        <w:numPr>
          <w:ilvl w:val="0"/>
          <w:numId w:val="65"/>
        </w:numPr>
        <w:ind w:left="720" w:hanging="360"/>
        <w:rPr>
          <w:u w:val="none"/>
        </w:rPr>
      </w:pPr>
      <w:r w:rsidDel="00000000" w:rsidR="00000000" w:rsidRPr="00000000">
        <w:rPr>
          <w:b w:val="1"/>
          <w:rtl w:val="0"/>
        </w:rPr>
        <w:t xml:space="preserve">Implementation locale</w:t>
      </w:r>
      <w:r w:rsidDel="00000000" w:rsidR="00000000" w:rsidRPr="00000000">
        <w:rPr>
          <w:rtl w:val="0"/>
        </w:rPr>
        <w:t xml:space="preserve"> decide come raggiungere gli obiettivi dentro i boundaries definiti</w:t>
      </w:r>
    </w:p>
    <w:p w:rsidR="00000000" w:rsidDel="00000000" w:rsidP="00000000" w:rsidRDefault="00000000" w:rsidRPr="00000000" w14:paraId="000004A9">
      <w:pPr>
        <w:numPr>
          <w:ilvl w:val="0"/>
          <w:numId w:val="65"/>
        </w:numPr>
        <w:ind w:left="720" w:hanging="360"/>
        <w:rPr>
          <w:u w:val="none"/>
        </w:rPr>
      </w:pPr>
      <w:r w:rsidDel="00000000" w:rsidR="00000000" w:rsidRPr="00000000">
        <w:rPr>
          <w:b w:val="1"/>
          <w:rtl w:val="0"/>
        </w:rPr>
        <w:t xml:space="preserve">Automated governance</w:t>
      </w:r>
      <w:r w:rsidDel="00000000" w:rsidR="00000000" w:rsidRPr="00000000">
        <w:rPr>
          <w:rtl w:val="0"/>
        </w:rPr>
        <w:t xml:space="preserve"> monitora compliance e interviene solo quando necessario</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b w:val="1"/>
          <w:rtl w:val="0"/>
        </w:rPr>
        <w:t xml:space="preserve">Benefici Quantificati</w:t>
      </w:r>
      <w:r w:rsidDel="00000000" w:rsidR="00000000" w:rsidRPr="00000000">
        <w:rPr>
          <w:rtl w:val="0"/>
        </w:rPr>
        <w:t xml:space="preserve">:</w:t>
      </w:r>
    </w:p>
    <w:p w:rsidR="00000000" w:rsidDel="00000000" w:rsidP="00000000" w:rsidRDefault="00000000" w:rsidRPr="00000000" w14:paraId="000004AC">
      <w:pPr>
        <w:numPr>
          <w:ilvl w:val="0"/>
          <w:numId w:val="54"/>
        </w:numPr>
        <w:ind w:left="720" w:hanging="360"/>
        <w:rPr>
          <w:u w:val="none"/>
        </w:rPr>
      </w:pPr>
      <w:r w:rsidDel="00000000" w:rsidR="00000000" w:rsidRPr="00000000">
        <w:rPr>
          <w:rtl w:val="0"/>
        </w:rPr>
        <w:t xml:space="preserve">Incremento del 78% nella velocità di implementazione di nuove iniziative</w:t>
      </w:r>
    </w:p>
    <w:p w:rsidR="00000000" w:rsidDel="00000000" w:rsidP="00000000" w:rsidRDefault="00000000" w:rsidRPr="00000000" w14:paraId="000004AD">
      <w:pPr>
        <w:numPr>
          <w:ilvl w:val="0"/>
          <w:numId w:val="54"/>
        </w:numPr>
        <w:ind w:left="720" w:hanging="360"/>
        <w:rPr>
          <w:u w:val="none"/>
        </w:rPr>
      </w:pPr>
      <w:r w:rsidDel="00000000" w:rsidR="00000000" w:rsidRPr="00000000">
        <w:rPr>
          <w:rtl w:val="0"/>
        </w:rPr>
        <w:t xml:space="preserve">Mantenimento del 100% compliance con policy aziendali</w:t>
      </w:r>
    </w:p>
    <w:p w:rsidR="00000000" w:rsidDel="00000000" w:rsidP="00000000" w:rsidRDefault="00000000" w:rsidRPr="00000000" w14:paraId="000004AE">
      <w:pPr>
        <w:numPr>
          <w:ilvl w:val="0"/>
          <w:numId w:val="54"/>
        </w:numPr>
        <w:ind w:left="720" w:hanging="360"/>
        <w:rPr>
          <w:u w:val="none"/>
        </w:rPr>
      </w:pPr>
      <w:r w:rsidDel="00000000" w:rsidR="00000000" w:rsidRPr="00000000">
        <w:rPr>
          <w:rtl w:val="0"/>
        </w:rPr>
        <w:t xml:space="preserve">Riduzione del 84% nel time-to-market per nuovi servizi</w:t>
      </w:r>
    </w:p>
    <w:p w:rsidR="00000000" w:rsidDel="00000000" w:rsidP="00000000" w:rsidRDefault="00000000" w:rsidRPr="00000000" w14:paraId="000004AF">
      <w:pPr>
        <w:numPr>
          <w:ilvl w:val="0"/>
          <w:numId w:val="54"/>
        </w:numPr>
        <w:ind w:left="720" w:hanging="360"/>
        <w:rPr>
          <w:u w:val="none"/>
        </w:rPr>
      </w:pPr>
      <w:r w:rsidDel="00000000" w:rsidR="00000000" w:rsidRPr="00000000">
        <w:rPr>
          <w:rtl w:val="0"/>
        </w:rPr>
        <w:t xml:space="preserve">Miglioramento del 45% nella job satisfaction del personale IT (maggiore autonomia decisionale)</w:t>
      </w:r>
    </w:p>
    <w:p w:rsidR="00000000" w:rsidDel="00000000" w:rsidP="00000000" w:rsidRDefault="00000000" w:rsidRPr="00000000" w14:paraId="000004B0">
      <w:pPr>
        <w:pStyle w:val="Heading4"/>
        <w:rPr/>
      </w:pPr>
      <w:bookmarkStart w:colFirst="0" w:colLast="0" w:name="_x9s9upd0s3hb" w:id="157"/>
      <w:bookmarkEnd w:id="157"/>
      <w:r w:rsidDel="00000000" w:rsidR="00000000" w:rsidRPr="00000000">
        <w:rPr>
          <w:rtl w:val="0"/>
        </w:rPr>
        <w:t xml:space="preserve">Costi vs Resilienza: L'Optimizzazione Dinamica degli Investimenti</w:t>
      </w:r>
    </w:p>
    <w:p w:rsidR="00000000" w:rsidDel="00000000" w:rsidP="00000000" w:rsidRDefault="00000000" w:rsidRPr="00000000" w14:paraId="000004B1">
      <w:pPr>
        <w:rPr/>
      </w:pPr>
      <w:r w:rsidDel="00000000" w:rsidR="00000000" w:rsidRPr="00000000">
        <w:rPr>
          <w:rtl w:val="0"/>
        </w:rPr>
        <w:t xml:space="preserve">Il bilanciamento costi-resilienza presenta la sfida di quantificare investimenti attuali per benefici futuri incerti. L'approccio tradizionale utilizza analisi statiche basate su scenari predefiniti. L'approccio moderno utilizza "resilience options" - investimenti che forniscono flexibility per rispondere a future uncertainties.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b w:val="1"/>
          <w:rtl w:val="0"/>
        </w:rPr>
        <w:t xml:space="preserve">Caso Studio - Carrefour Francia</w:t>
      </w: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0"/>
        </w:rPr>
        <w:t xml:space="preserve">Carrefour ha implementato un portfolio approach alla resilienza, trattando investimenti come opzioni finanziarie che possono essere esercitate quando necessario.</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b w:val="1"/>
          <w:rtl w:val="0"/>
        </w:rPr>
        <w:t xml:space="preserve">Portfolio di Resilience Options</w:t>
      </w:r>
      <w:r w:rsidDel="00000000" w:rsidR="00000000" w:rsidRPr="00000000">
        <w:rPr>
          <w:rtl w:val="0"/>
        </w:rPr>
        <w:t xml:space="preserve">:</w:t>
      </w:r>
    </w:p>
    <w:p w:rsidR="00000000" w:rsidDel="00000000" w:rsidP="00000000" w:rsidRDefault="00000000" w:rsidRPr="00000000" w14:paraId="000004B7">
      <w:pPr>
        <w:numPr>
          <w:ilvl w:val="0"/>
          <w:numId w:val="17"/>
        </w:numPr>
        <w:ind w:left="720" w:hanging="360"/>
        <w:rPr>
          <w:u w:val="none"/>
        </w:rPr>
      </w:pPr>
      <w:r w:rsidDel="00000000" w:rsidR="00000000" w:rsidRPr="00000000">
        <w:rPr>
          <w:b w:val="1"/>
          <w:rtl w:val="0"/>
        </w:rPr>
        <w:t xml:space="preserve">Cloud burst capacity</w:t>
      </w:r>
      <w:r w:rsidDel="00000000" w:rsidR="00000000" w:rsidRPr="00000000">
        <w:rPr>
          <w:rtl w:val="0"/>
        </w:rPr>
        <w:t xml:space="preserve">: Opzione per scaling automatico fino al 500% durante emergenze</w:t>
      </w:r>
    </w:p>
    <w:p w:rsidR="00000000" w:rsidDel="00000000" w:rsidP="00000000" w:rsidRDefault="00000000" w:rsidRPr="00000000" w14:paraId="000004B8">
      <w:pPr>
        <w:numPr>
          <w:ilvl w:val="0"/>
          <w:numId w:val="17"/>
        </w:numPr>
        <w:ind w:left="720" w:hanging="360"/>
        <w:rPr>
          <w:u w:val="none"/>
        </w:rPr>
      </w:pPr>
      <w:r w:rsidDel="00000000" w:rsidR="00000000" w:rsidRPr="00000000">
        <w:rPr>
          <w:b w:val="1"/>
          <w:rtl w:val="0"/>
        </w:rPr>
        <w:t xml:space="preserve">Vendor diversification</w:t>
      </w:r>
      <w:r w:rsidDel="00000000" w:rsidR="00000000" w:rsidRPr="00000000">
        <w:rPr>
          <w:rtl w:val="0"/>
        </w:rPr>
        <w:t xml:space="preserve">: Contratti con backup vendors attivabili in 72 ore</w:t>
      </w:r>
    </w:p>
    <w:p w:rsidR="00000000" w:rsidDel="00000000" w:rsidP="00000000" w:rsidRDefault="00000000" w:rsidRPr="00000000" w14:paraId="000004B9">
      <w:pPr>
        <w:numPr>
          <w:ilvl w:val="0"/>
          <w:numId w:val="17"/>
        </w:numPr>
        <w:ind w:left="720" w:hanging="360"/>
        <w:rPr>
          <w:u w:val="none"/>
        </w:rPr>
      </w:pPr>
      <w:r w:rsidDel="00000000" w:rsidR="00000000" w:rsidRPr="00000000">
        <w:rPr>
          <w:b w:val="1"/>
          <w:rtl w:val="0"/>
        </w:rPr>
        <w:t xml:space="preserve">Geographic redundancy</w:t>
      </w:r>
      <w:r w:rsidDel="00000000" w:rsidR="00000000" w:rsidRPr="00000000">
        <w:rPr>
          <w:rtl w:val="0"/>
        </w:rPr>
        <w:t xml:space="preserve">: Capability di shifting operations tra regions in caso di disruption</w:t>
      </w:r>
    </w:p>
    <w:p w:rsidR="00000000" w:rsidDel="00000000" w:rsidP="00000000" w:rsidRDefault="00000000" w:rsidRPr="00000000" w14:paraId="000004BA">
      <w:pPr>
        <w:numPr>
          <w:ilvl w:val="0"/>
          <w:numId w:val="17"/>
        </w:numPr>
        <w:ind w:left="720" w:hanging="360"/>
        <w:rPr>
          <w:u w:val="none"/>
        </w:rPr>
      </w:pPr>
      <w:r w:rsidDel="00000000" w:rsidR="00000000" w:rsidRPr="00000000">
        <w:rPr>
          <w:b w:val="1"/>
          <w:rtl w:val="0"/>
        </w:rPr>
        <w:t xml:space="preserve">Technology hedging</w:t>
      </w:r>
      <w:r w:rsidDel="00000000" w:rsidR="00000000" w:rsidRPr="00000000">
        <w:rPr>
          <w:rtl w:val="0"/>
        </w:rPr>
        <w:t xml:space="preserve">: Investment in multiple technology paths per ridurre obsolescence risk</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b w:val="1"/>
          <w:rtl w:val="0"/>
        </w:rPr>
        <w:t xml:space="preserve">ROI del Portfolio</w:t>
      </w:r>
      <w:r w:rsidDel="00000000" w:rsidR="00000000" w:rsidRPr="00000000">
        <w:rPr>
          <w:rtl w:val="0"/>
        </w:rPr>
        <w:t xml:space="preserve">:</w:t>
      </w:r>
    </w:p>
    <w:p w:rsidR="00000000" w:rsidDel="00000000" w:rsidP="00000000" w:rsidRDefault="00000000" w:rsidRPr="00000000" w14:paraId="000004BD">
      <w:pPr>
        <w:numPr>
          <w:ilvl w:val="0"/>
          <w:numId w:val="21"/>
        </w:numPr>
        <w:ind w:left="720" w:hanging="360"/>
        <w:rPr>
          <w:u w:val="none"/>
        </w:rPr>
      </w:pPr>
      <w:r w:rsidDel="00000000" w:rsidR="00000000" w:rsidRPr="00000000">
        <w:rPr>
          <w:rtl w:val="0"/>
        </w:rPr>
        <w:t xml:space="preserve">Costo annuale del portfolio: €2.3M</w:t>
      </w:r>
    </w:p>
    <w:p w:rsidR="00000000" w:rsidDel="00000000" w:rsidP="00000000" w:rsidRDefault="00000000" w:rsidRPr="00000000" w14:paraId="000004BE">
      <w:pPr>
        <w:numPr>
          <w:ilvl w:val="0"/>
          <w:numId w:val="21"/>
        </w:numPr>
        <w:ind w:left="720" w:hanging="360"/>
        <w:rPr>
          <w:u w:val="none"/>
        </w:rPr>
      </w:pPr>
      <w:r w:rsidDel="00000000" w:rsidR="00000000" w:rsidRPr="00000000">
        <w:rPr>
          <w:rtl w:val="0"/>
        </w:rPr>
        <w:t xml:space="preserve">Costo evitato durante 3 major disruptions in 2024: €12.7M</w:t>
      </w:r>
    </w:p>
    <w:p w:rsidR="00000000" w:rsidDel="00000000" w:rsidP="00000000" w:rsidRDefault="00000000" w:rsidRPr="00000000" w14:paraId="000004BF">
      <w:pPr>
        <w:numPr>
          <w:ilvl w:val="0"/>
          <w:numId w:val="21"/>
        </w:numPr>
        <w:ind w:left="720" w:hanging="360"/>
        <w:rPr>
          <w:u w:val="none"/>
        </w:rPr>
      </w:pPr>
      <w:r w:rsidDel="00000000" w:rsidR="00000000" w:rsidRPr="00000000">
        <w:rPr>
          <w:rtl w:val="0"/>
        </w:rPr>
        <w:t xml:space="preserve">Net ROI: 452% annualizzato</w:t>
      </w:r>
    </w:p>
    <w:p w:rsidR="00000000" w:rsidDel="00000000" w:rsidP="00000000" w:rsidRDefault="00000000" w:rsidRPr="00000000" w14:paraId="000004C0">
      <w:pPr>
        <w:numPr>
          <w:ilvl w:val="0"/>
          <w:numId w:val="21"/>
        </w:numPr>
        <w:ind w:left="720" w:hanging="360"/>
        <w:rPr>
          <w:u w:val="none"/>
        </w:rPr>
      </w:pPr>
      <w:r w:rsidDel="00000000" w:rsidR="00000000" w:rsidRPr="00000000">
        <w:rPr>
          <w:rtl w:val="0"/>
        </w:rPr>
        <w:t xml:space="preserve">Valore option non ancora esercitate: stimato €8.4M</w:t>
      </w:r>
    </w:p>
    <w:p w:rsidR="00000000" w:rsidDel="00000000" w:rsidP="00000000" w:rsidRDefault="00000000" w:rsidRPr="00000000" w14:paraId="000004C1">
      <w:pPr>
        <w:pStyle w:val="Heading3"/>
        <w:rPr/>
      </w:pPr>
      <w:bookmarkStart w:colFirst="0" w:colLast="0" w:name="_rfzkn04jhgc0" w:id="158"/>
      <w:bookmarkEnd w:id="158"/>
      <w:r w:rsidDel="00000000" w:rsidR="00000000" w:rsidRPr="00000000">
        <w:rPr>
          <w:rtl w:val="0"/>
        </w:rPr>
        <w:t xml:space="preserve">5.3.2 Metriche per Decision Making Intelligente</w:t>
      </w:r>
    </w:p>
    <w:p w:rsidR="00000000" w:rsidDel="00000000" w:rsidP="00000000" w:rsidRDefault="00000000" w:rsidRPr="00000000" w14:paraId="000004C2">
      <w:pPr>
        <w:rPr/>
      </w:pPr>
      <w:r w:rsidDel="00000000" w:rsidR="00000000" w:rsidRPr="00000000">
        <w:rPr>
          <w:rtl w:val="0"/>
        </w:rPr>
        <w:t xml:space="preserve">La gestione di trade-off dinamici richiede metriche sofisticate che catturino la complessità delle interdipendenze tra obiettivi multipli. La ricerca ha sviluppato un framework di "Composite Value Metrics" che guida il decision making in real-time.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b w:val="1"/>
          <w:rtl w:val="0"/>
        </w:rPr>
        <w:t xml:space="preserve">Security-Performance Index (SPI)</w:t>
      </w:r>
      <w:r w:rsidDel="00000000" w:rsidR="00000000" w:rsidRPr="00000000">
        <w:rPr>
          <w:rtl w:val="0"/>
        </w:rPr>
        <w:t xml:space="preserve">:</w:t>
      </w:r>
    </w:p>
    <w:p w:rsidR="00000000" w:rsidDel="00000000" w:rsidP="00000000" w:rsidRDefault="00000000" w:rsidRPr="00000000" w14:paraId="000004C5">
      <w:pPr>
        <w:rPr/>
      </w:pPr>
      <w:r w:rsidDel="00000000" w:rsidR="00000000" w:rsidRPr="00000000">
        <w:rPr>
          <w:rtl w:val="0"/>
        </w:rPr>
        <w:t xml:space="preserve">Metrica composita che cattura l'efficacia combinata di sicurezza e performance:</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SPI = (Security_Effectiveness × Performance_Quality) / (Implementation_Cost × Operational_Complexity)</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b w:val="1"/>
          <w:rtl w:val="0"/>
        </w:rPr>
        <w:t xml:space="preserve">Agility-Control Balance (ACB)</w:t>
      </w:r>
      <w:r w:rsidDel="00000000" w:rsidR="00000000" w:rsidRPr="00000000">
        <w:rPr>
          <w:rtl w:val="0"/>
        </w:rPr>
        <w:t xml:space="preserve">:</w:t>
      </w:r>
    </w:p>
    <w:p w:rsidR="00000000" w:rsidDel="00000000" w:rsidP="00000000" w:rsidRDefault="00000000" w:rsidRPr="00000000" w14:paraId="000004CA">
      <w:pPr>
        <w:rPr/>
      </w:pPr>
      <w:r w:rsidDel="00000000" w:rsidR="00000000" w:rsidRPr="00000000">
        <w:rPr>
          <w:rtl w:val="0"/>
        </w:rPr>
        <w:t xml:space="preserve">Misura l'equilibrio tra agilità organizzativa e efficacia del controllo:</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ACB = (Innovation_Speed × Adaptation_Capability) / (Compliance_Gaps × Governance_Overhead)</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b w:val="1"/>
          <w:rtl w:val="0"/>
        </w:rPr>
        <w:t xml:space="preserve">Resilience-Cost Efficiency (RCE)</w:t>
      </w:r>
      <w:r w:rsidDel="00000000" w:rsidR="00000000" w:rsidRPr="00000000">
        <w:rPr>
          <w:rtl w:val="0"/>
        </w:rPr>
        <w:t xml:space="preserve">:</w:t>
      </w:r>
    </w:p>
    <w:p w:rsidR="00000000" w:rsidDel="00000000" w:rsidP="00000000" w:rsidRDefault="00000000" w:rsidRPr="00000000" w14:paraId="000004CF">
      <w:pPr>
        <w:rPr/>
      </w:pPr>
      <w:r w:rsidDel="00000000" w:rsidR="00000000" w:rsidRPr="00000000">
        <w:rPr>
          <w:rtl w:val="0"/>
        </w:rPr>
        <w:t xml:space="preserve">Valuta l'efficienza degli investimenti in resilienza:</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RCE = (Risk_Reduction × Recovery_Capability) / (Investment_Cost × Operational_Impact)</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b w:val="1"/>
          <w:rtl w:val="0"/>
        </w:rPr>
        <w:t xml:space="preserve">Applicazione Pratica - Netto Danmark</w:t>
      </w:r>
      <w:r w:rsidDel="00000000" w:rsidR="00000000" w:rsidRPr="00000000">
        <w:rPr>
          <w:rtl w:val="0"/>
        </w:rPr>
        <w:t xml:space="preserve">:</w:t>
      </w:r>
    </w:p>
    <w:p w:rsidR="00000000" w:rsidDel="00000000" w:rsidP="00000000" w:rsidRDefault="00000000" w:rsidRPr="00000000" w14:paraId="000004D4">
      <w:pPr>
        <w:rPr/>
      </w:pPr>
      <w:r w:rsidDel="00000000" w:rsidR="00000000" w:rsidRPr="00000000">
        <w:rPr>
          <w:rtl w:val="0"/>
        </w:rPr>
        <w:t xml:space="preserve">Netto utilizza queste metriche per automated decision making su resource allocation:</w:t>
      </w:r>
    </w:p>
    <w:p w:rsidR="00000000" w:rsidDel="00000000" w:rsidP="00000000" w:rsidRDefault="00000000" w:rsidRPr="00000000" w14:paraId="000004D5">
      <w:pPr>
        <w:numPr>
          <w:ilvl w:val="0"/>
          <w:numId w:val="43"/>
        </w:numPr>
        <w:ind w:left="720" w:hanging="360"/>
        <w:rPr>
          <w:u w:val="none"/>
        </w:rPr>
      </w:pPr>
      <w:r w:rsidDel="00000000" w:rsidR="00000000" w:rsidRPr="00000000">
        <w:rPr>
          <w:rtl w:val="0"/>
        </w:rPr>
        <w:t xml:space="preserve">Decisioni automatiche per trade-off con impact &lt;€50K</w:t>
      </w:r>
    </w:p>
    <w:p w:rsidR="00000000" w:rsidDel="00000000" w:rsidP="00000000" w:rsidRDefault="00000000" w:rsidRPr="00000000" w14:paraId="000004D6">
      <w:pPr>
        <w:numPr>
          <w:ilvl w:val="0"/>
          <w:numId w:val="43"/>
        </w:numPr>
        <w:ind w:left="720" w:hanging="360"/>
        <w:rPr>
          <w:u w:val="none"/>
        </w:rPr>
      </w:pPr>
      <w:r w:rsidDel="00000000" w:rsidR="00000000" w:rsidRPr="00000000">
        <w:rPr>
          <w:rtl w:val="0"/>
        </w:rPr>
        <w:t xml:space="preserve">Human review per decisioni €50K-€500K</w:t>
      </w:r>
    </w:p>
    <w:p w:rsidR="00000000" w:rsidDel="00000000" w:rsidP="00000000" w:rsidRDefault="00000000" w:rsidRPr="00000000" w14:paraId="000004D7">
      <w:pPr>
        <w:numPr>
          <w:ilvl w:val="0"/>
          <w:numId w:val="43"/>
        </w:numPr>
        <w:ind w:left="720" w:hanging="360"/>
        <w:rPr>
          <w:u w:val="none"/>
        </w:rPr>
      </w:pPr>
      <w:r w:rsidDel="00000000" w:rsidR="00000000" w:rsidRPr="00000000">
        <w:rPr>
          <w:rtl w:val="0"/>
        </w:rPr>
        <w:t xml:space="preserve">Board escalation per decisioni &gt;€500K</w:t>
      </w:r>
    </w:p>
    <w:p w:rsidR="00000000" w:rsidDel="00000000" w:rsidP="00000000" w:rsidRDefault="00000000" w:rsidRPr="00000000" w14:paraId="000004D8">
      <w:pPr>
        <w:numPr>
          <w:ilvl w:val="0"/>
          <w:numId w:val="43"/>
        </w:numPr>
        <w:ind w:left="720" w:hanging="360"/>
        <w:rPr>
          <w:u w:val="none"/>
        </w:rPr>
      </w:pPr>
      <w:r w:rsidDel="00000000" w:rsidR="00000000" w:rsidRPr="00000000">
        <w:rPr>
          <w:rtl w:val="0"/>
        </w:rPr>
        <w:t xml:space="preserve">Machine learning che impara dalle decisioni umane per migliorare automation</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b w:val="1"/>
          <w:rtl w:val="0"/>
        </w:rPr>
        <w:t xml:space="preserve">[GRAFICO 5.3: Dashboard Trade-off Dinamici - Real-time Decision Support - Inserire qui]</w:t>
      </w:r>
      <w:r w:rsidDel="00000000" w:rsidR="00000000" w:rsidRPr="00000000">
        <w:rPr>
          <w:rtl w:val="0"/>
        </w:rPr>
      </w:r>
    </w:p>
    <w:p w:rsidR="00000000" w:rsidDel="00000000" w:rsidP="00000000" w:rsidRDefault="00000000" w:rsidRPr="00000000" w14:paraId="000004DB">
      <w:pPr>
        <w:pStyle w:val="Heading2"/>
        <w:rPr/>
      </w:pPr>
      <w:bookmarkStart w:colFirst="0" w:colLast="0" w:name="_53w8eojqsedk" w:id="159"/>
      <w:bookmarkEnd w:id="159"/>
      <w:r w:rsidDel="00000000" w:rsidR="00000000" w:rsidRPr="00000000">
        <w:rPr>
          <w:rtl w:val="0"/>
        </w:rPr>
        <w:t xml:space="preserve">5.4 Roadmap Strategica: Il Futuro della GDO Sicura</w:t>
      </w:r>
    </w:p>
    <w:p w:rsidR="00000000" w:rsidDel="00000000" w:rsidP="00000000" w:rsidRDefault="00000000" w:rsidRPr="00000000" w14:paraId="000004DC">
      <w:pPr>
        <w:pStyle w:val="Heading3"/>
        <w:rPr/>
      </w:pPr>
      <w:bookmarkStart w:colFirst="0" w:colLast="0" w:name="_kmd51ukbs9nr" w:id="160"/>
      <w:bookmarkEnd w:id="160"/>
      <w:r w:rsidDel="00000000" w:rsidR="00000000" w:rsidRPr="00000000">
        <w:rPr>
          <w:rtl w:val="0"/>
        </w:rPr>
        <w:t xml:space="preserve">5.4.1 Orizzonte 2025-2027: L'Era dell'Automation Intelligente</w:t>
      </w:r>
    </w:p>
    <w:p w:rsidR="00000000" w:rsidDel="00000000" w:rsidP="00000000" w:rsidRDefault="00000000" w:rsidRPr="00000000" w14:paraId="000004DD">
      <w:pPr>
        <w:rPr/>
      </w:pPr>
      <w:r w:rsidDel="00000000" w:rsidR="00000000" w:rsidRPr="00000000">
        <w:rPr>
          <w:rtl w:val="0"/>
        </w:rPr>
        <w:t xml:space="preserve">I prossimi tre anni rappresentano una window of opportunity critica per le organizzazioni GDO che vogliono posizionarsi come leader nella trasformazione digitale. Le tecnologie necessarie sono mature, i case studies di successo forniscono blueprint validati, e la pressure competitiva rende l'inaction sempre più rischiosa.</w:t>
      </w:r>
    </w:p>
    <w:p w:rsidR="00000000" w:rsidDel="00000000" w:rsidP="00000000" w:rsidRDefault="00000000" w:rsidRPr="00000000" w14:paraId="000004DE">
      <w:pPr>
        <w:pStyle w:val="Heading4"/>
        <w:rPr/>
      </w:pPr>
      <w:bookmarkStart w:colFirst="0" w:colLast="0" w:name="_kdu6w2k32oym" w:id="161"/>
      <w:bookmarkEnd w:id="161"/>
      <w:r w:rsidDel="00000000" w:rsidR="00000000" w:rsidRPr="00000000">
        <w:rPr>
          <w:rtl w:val="0"/>
        </w:rPr>
        <w:t xml:space="preserve">AI-Powered Security: Dalla Fantascienza alla Realtà Operativa</w:t>
      </w:r>
    </w:p>
    <w:p w:rsidR="00000000" w:rsidDel="00000000" w:rsidP="00000000" w:rsidRDefault="00000000" w:rsidRPr="00000000" w14:paraId="000004DF">
      <w:pPr>
        <w:rPr/>
      </w:pPr>
      <w:r w:rsidDel="00000000" w:rsidR="00000000" w:rsidRPr="00000000">
        <w:rPr>
          <w:rtl w:val="0"/>
        </w:rPr>
        <w:t xml:space="preserve">L'integrazione dell'intelligenza artificiale nella sicurezza GDO non è più una questione di "se" ma di "come". L'evidenza empirica dimostra che organizzazioni che implementano AI-powered security ottengono vantaggi competitivi misurabili e duraturi.</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b w:val="1"/>
          <w:rtl w:val="0"/>
        </w:rPr>
        <w:t xml:space="preserve">Le Tre Waves dell'AI Security</w:t>
      </w:r>
      <w:r w:rsidDel="00000000" w:rsidR="00000000" w:rsidRPr="00000000">
        <w:rPr>
          <w:rtl w:val="0"/>
        </w:rPr>
        <w:t xml:space="preserv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b w:val="1"/>
          <w:rtl w:val="0"/>
        </w:rPr>
        <w:t xml:space="preserve">Wave 1 - AI-Assisted Operations (2025-2026)</w:t>
      </w:r>
      <w:r w:rsidDel="00000000" w:rsidR="00000000" w:rsidRPr="00000000">
        <w:rPr>
          <w:rtl w:val="0"/>
        </w:rPr>
        <w:t xml:space="preserve">:</w:t>
      </w:r>
    </w:p>
    <w:p w:rsidR="00000000" w:rsidDel="00000000" w:rsidP="00000000" w:rsidRDefault="00000000" w:rsidRPr="00000000" w14:paraId="000004E4">
      <w:pPr>
        <w:numPr>
          <w:ilvl w:val="0"/>
          <w:numId w:val="57"/>
        </w:numPr>
        <w:ind w:left="720" w:hanging="360"/>
        <w:rPr>
          <w:u w:val="none"/>
        </w:rPr>
      </w:pPr>
      <w:r w:rsidDel="00000000" w:rsidR="00000000" w:rsidRPr="00000000">
        <w:rPr>
          <w:rtl w:val="0"/>
        </w:rPr>
        <w:t xml:space="preserve">Threat detection automatizzata con human oversight</w:t>
      </w:r>
    </w:p>
    <w:p w:rsidR="00000000" w:rsidDel="00000000" w:rsidP="00000000" w:rsidRDefault="00000000" w:rsidRPr="00000000" w14:paraId="000004E5">
      <w:pPr>
        <w:numPr>
          <w:ilvl w:val="0"/>
          <w:numId w:val="57"/>
        </w:numPr>
        <w:ind w:left="720" w:hanging="360"/>
        <w:rPr>
          <w:u w:val="none"/>
        </w:rPr>
      </w:pPr>
      <w:r w:rsidDel="00000000" w:rsidR="00000000" w:rsidRPr="00000000">
        <w:rPr>
          <w:rtl w:val="0"/>
        </w:rPr>
        <w:t xml:space="preserve">Incident response orchestration per scenari standard</w:t>
      </w:r>
    </w:p>
    <w:p w:rsidR="00000000" w:rsidDel="00000000" w:rsidP="00000000" w:rsidRDefault="00000000" w:rsidRPr="00000000" w14:paraId="000004E6">
      <w:pPr>
        <w:numPr>
          <w:ilvl w:val="0"/>
          <w:numId w:val="57"/>
        </w:numPr>
        <w:ind w:left="720" w:hanging="360"/>
        <w:rPr>
          <w:u w:val="none"/>
        </w:rPr>
      </w:pPr>
      <w:r w:rsidDel="00000000" w:rsidR="00000000" w:rsidRPr="00000000">
        <w:rPr>
          <w:rtl w:val="0"/>
        </w:rPr>
        <w:t xml:space="preserve">Predictive analytics per capacity planning e risk assessment</w:t>
      </w:r>
    </w:p>
    <w:p w:rsidR="00000000" w:rsidDel="00000000" w:rsidP="00000000" w:rsidRDefault="00000000" w:rsidRPr="00000000" w14:paraId="000004E7">
      <w:pPr>
        <w:numPr>
          <w:ilvl w:val="0"/>
          <w:numId w:val="57"/>
        </w:numPr>
        <w:ind w:left="720" w:hanging="360"/>
        <w:rPr>
          <w:u w:val="none"/>
        </w:rPr>
      </w:pPr>
      <w:r w:rsidDel="00000000" w:rsidR="00000000" w:rsidRPr="00000000">
        <w:rPr>
          <w:rtl w:val="0"/>
        </w:rPr>
        <w:t xml:space="preserve">Automated compliance monitoring e reporting</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b w:val="1"/>
          <w:rtl w:val="0"/>
        </w:rPr>
        <w:t xml:space="preserve">Esempio di Implementazione - Aldi Nord</w:t>
      </w:r>
      <w:r w:rsidDel="00000000" w:rsidR="00000000" w:rsidRPr="00000000">
        <w:rPr>
          <w:rtl w:val="0"/>
        </w:rPr>
        <w:t xml:space="preserve">:</w:t>
      </w:r>
    </w:p>
    <w:p w:rsidR="00000000" w:rsidDel="00000000" w:rsidP="00000000" w:rsidRDefault="00000000" w:rsidRPr="00000000" w14:paraId="000004EA">
      <w:pPr>
        <w:rPr/>
      </w:pPr>
      <w:r w:rsidDel="00000000" w:rsidR="00000000" w:rsidRPr="00000000">
        <w:rPr>
          <w:rtl w:val="0"/>
        </w:rPr>
        <w:t xml:space="preserve">Aldi ha iniziato con AI-assisted threat detection che analizza 2.3 billion eventi/giorno across 2,200 store. Risultati primi 12 mesi:</w:t>
      </w:r>
    </w:p>
    <w:p w:rsidR="00000000" w:rsidDel="00000000" w:rsidP="00000000" w:rsidRDefault="00000000" w:rsidRPr="00000000" w14:paraId="000004EB">
      <w:pPr>
        <w:numPr>
          <w:ilvl w:val="0"/>
          <w:numId w:val="3"/>
        </w:numPr>
        <w:ind w:left="720" w:hanging="360"/>
        <w:rPr>
          <w:u w:val="none"/>
        </w:rPr>
      </w:pPr>
      <w:r w:rsidDel="00000000" w:rsidR="00000000" w:rsidRPr="00000000">
        <w:rPr>
          <w:rtl w:val="0"/>
        </w:rPr>
        <w:t xml:space="preserve">89% riduzione false positives</w:t>
      </w:r>
    </w:p>
    <w:p w:rsidR="00000000" w:rsidDel="00000000" w:rsidP="00000000" w:rsidRDefault="00000000" w:rsidRPr="00000000" w14:paraId="000004EC">
      <w:pPr>
        <w:numPr>
          <w:ilvl w:val="0"/>
          <w:numId w:val="3"/>
        </w:numPr>
        <w:ind w:left="720" w:hanging="360"/>
        <w:rPr>
          <w:u w:val="none"/>
        </w:rPr>
      </w:pPr>
      <w:r w:rsidDel="00000000" w:rsidR="00000000" w:rsidRPr="00000000">
        <w:rPr>
          <w:rtl w:val="0"/>
        </w:rPr>
        <w:t xml:space="preserve">67% miglioramento detection time per advanced threats</w:t>
      </w:r>
    </w:p>
    <w:p w:rsidR="00000000" w:rsidDel="00000000" w:rsidP="00000000" w:rsidRDefault="00000000" w:rsidRPr="00000000" w14:paraId="000004ED">
      <w:pPr>
        <w:numPr>
          <w:ilvl w:val="0"/>
          <w:numId w:val="3"/>
        </w:numPr>
        <w:ind w:left="720" w:hanging="360"/>
        <w:rPr>
          <w:u w:val="none"/>
        </w:rPr>
      </w:pPr>
      <w:r w:rsidDel="00000000" w:rsidR="00000000" w:rsidRPr="00000000">
        <w:rPr>
          <w:rtl w:val="0"/>
        </w:rPr>
        <w:t xml:space="preserve">45% riduzione workload security team (che può concentrarsi su attività strategic)</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b w:val="1"/>
          <w:rtl w:val="0"/>
        </w:rPr>
        <w:t xml:space="preserve">Wave 2 - AI-Native Operations (2026-2027)</w:t>
      </w:r>
      <w:r w:rsidDel="00000000" w:rsidR="00000000" w:rsidRPr="00000000">
        <w:rPr>
          <w:rtl w:val="0"/>
        </w:rPr>
        <w:t xml:space="preserve">:</w:t>
      </w:r>
    </w:p>
    <w:p w:rsidR="00000000" w:rsidDel="00000000" w:rsidP="00000000" w:rsidRDefault="00000000" w:rsidRPr="00000000" w14:paraId="000004F0">
      <w:pPr>
        <w:numPr>
          <w:ilvl w:val="0"/>
          <w:numId w:val="38"/>
        </w:numPr>
        <w:ind w:left="720" w:hanging="360"/>
        <w:rPr>
          <w:u w:val="none"/>
        </w:rPr>
      </w:pPr>
      <w:r w:rsidDel="00000000" w:rsidR="00000000" w:rsidRPr="00000000">
        <w:rPr>
          <w:rtl w:val="0"/>
        </w:rPr>
        <w:t xml:space="preserve">Autonomous incident response per categorie definite di minacce</w:t>
      </w:r>
    </w:p>
    <w:p w:rsidR="00000000" w:rsidDel="00000000" w:rsidP="00000000" w:rsidRDefault="00000000" w:rsidRPr="00000000" w14:paraId="000004F1">
      <w:pPr>
        <w:numPr>
          <w:ilvl w:val="0"/>
          <w:numId w:val="38"/>
        </w:numPr>
        <w:ind w:left="720" w:hanging="360"/>
        <w:rPr>
          <w:u w:val="none"/>
        </w:rPr>
      </w:pPr>
      <w:r w:rsidDel="00000000" w:rsidR="00000000" w:rsidRPr="00000000">
        <w:rPr>
          <w:rtl w:val="0"/>
        </w:rPr>
        <w:t xml:space="preserve">Self-healing infrastructure che risolve problems senza human intervention</w:t>
      </w:r>
    </w:p>
    <w:p w:rsidR="00000000" w:rsidDel="00000000" w:rsidP="00000000" w:rsidRDefault="00000000" w:rsidRPr="00000000" w14:paraId="000004F2">
      <w:pPr>
        <w:numPr>
          <w:ilvl w:val="0"/>
          <w:numId w:val="38"/>
        </w:numPr>
        <w:ind w:left="720" w:hanging="360"/>
        <w:rPr>
          <w:u w:val="none"/>
        </w:rPr>
      </w:pPr>
      <w:r w:rsidDel="00000000" w:rsidR="00000000" w:rsidRPr="00000000">
        <w:rPr>
          <w:rtl w:val="0"/>
        </w:rPr>
        <w:t xml:space="preserve">Dynamic policy adjustment basata su threat landscape evolution</w:t>
      </w:r>
    </w:p>
    <w:p w:rsidR="00000000" w:rsidDel="00000000" w:rsidP="00000000" w:rsidRDefault="00000000" w:rsidRPr="00000000" w14:paraId="000004F3">
      <w:pPr>
        <w:numPr>
          <w:ilvl w:val="0"/>
          <w:numId w:val="38"/>
        </w:numPr>
        <w:ind w:left="720" w:hanging="360"/>
        <w:rPr>
          <w:u w:val="none"/>
        </w:rPr>
      </w:pPr>
      <w:r w:rsidDel="00000000" w:rsidR="00000000" w:rsidRPr="00000000">
        <w:rPr>
          <w:rtl w:val="0"/>
        </w:rPr>
        <w:t xml:space="preserve">Proactive vulnerability management con automated patching</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b w:val="1"/>
          <w:rtl w:val="0"/>
        </w:rPr>
        <w:t xml:space="preserve">Wave 3 - Cognitive Security Ecosystems (2027+)</w:t>
      </w:r>
      <w:r w:rsidDel="00000000" w:rsidR="00000000" w:rsidRPr="00000000">
        <w:rPr>
          <w:rtl w:val="0"/>
        </w:rPr>
        <w:t xml:space="preserve">:</w:t>
      </w:r>
    </w:p>
    <w:p w:rsidR="00000000" w:rsidDel="00000000" w:rsidP="00000000" w:rsidRDefault="00000000" w:rsidRPr="00000000" w14:paraId="000004F6">
      <w:pPr>
        <w:numPr>
          <w:ilvl w:val="0"/>
          <w:numId w:val="19"/>
        </w:numPr>
        <w:ind w:left="720" w:hanging="360"/>
        <w:rPr>
          <w:u w:val="none"/>
        </w:rPr>
      </w:pPr>
      <w:r w:rsidDel="00000000" w:rsidR="00000000" w:rsidRPr="00000000">
        <w:rPr>
          <w:rtl w:val="0"/>
        </w:rPr>
        <w:t xml:space="preserve">Strategic threat intelligence che informa business decision making</w:t>
      </w:r>
    </w:p>
    <w:p w:rsidR="00000000" w:rsidDel="00000000" w:rsidP="00000000" w:rsidRDefault="00000000" w:rsidRPr="00000000" w14:paraId="000004F7">
      <w:pPr>
        <w:numPr>
          <w:ilvl w:val="0"/>
          <w:numId w:val="19"/>
        </w:numPr>
        <w:ind w:left="720" w:hanging="360"/>
        <w:rPr>
          <w:u w:val="none"/>
        </w:rPr>
      </w:pPr>
      <w:r w:rsidDel="00000000" w:rsidR="00000000" w:rsidRPr="00000000">
        <w:rPr>
          <w:rtl w:val="0"/>
        </w:rPr>
        <w:t xml:space="preserve">Autonomous security governance che adatta policies a regulatory changes</w:t>
      </w:r>
    </w:p>
    <w:p w:rsidR="00000000" w:rsidDel="00000000" w:rsidP="00000000" w:rsidRDefault="00000000" w:rsidRPr="00000000" w14:paraId="000004F8">
      <w:pPr>
        <w:numPr>
          <w:ilvl w:val="0"/>
          <w:numId w:val="19"/>
        </w:numPr>
        <w:ind w:left="720" w:hanging="360"/>
        <w:rPr>
          <w:u w:val="none"/>
        </w:rPr>
      </w:pPr>
      <w:r w:rsidDel="00000000" w:rsidR="00000000" w:rsidRPr="00000000">
        <w:rPr>
          <w:rtl w:val="0"/>
        </w:rPr>
        <w:t xml:space="preserve">Cross-industry threat intelligence sharing attraverso AI federated learning</w:t>
      </w:r>
    </w:p>
    <w:p w:rsidR="00000000" w:rsidDel="00000000" w:rsidP="00000000" w:rsidRDefault="00000000" w:rsidRPr="00000000" w14:paraId="000004F9">
      <w:pPr>
        <w:pStyle w:val="Heading4"/>
        <w:rPr/>
      </w:pPr>
      <w:bookmarkStart w:colFirst="0" w:colLast="0" w:name="_d299mgkex1nr" w:id="162"/>
      <w:bookmarkEnd w:id="162"/>
      <w:r w:rsidDel="00000000" w:rsidR="00000000" w:rsidRPr="00000000">
        <w:rPr>
          <w:rtl w:val="0"/>
        </w:rPr>
        <w:t xml:space="preserve">Sustainable IT: Quando Green Incontra Secure</w:t>
      </w:r>
    </w:p>
    <w:p w:rsidR="00000000" w:rsidDel="00000000" w:rsidP="00000000" w:rsidRDefault="00000000" w:rsidRPr="00000000" w14:paraId="000004FA">
      <w:pPr>
        <w:rPr/>
      </w:pPr>
      <w:r w:rsidDel="00000000" w:rsidR="00000000" w:rsidRPr="00000000">
        <w:rPr>
          <w:rtl w:val="0"/>
        </w:rPr>
        <w:t xml:space="preserve">La sostenibilità non è più un "nice-to-have" ma un competitive necessity. Le organizzazioni GDO che integrano sostenibilità nella loro strategia IT ottengono multiple benefits: cost reduction, regulatory compliance, brand enhancement, e talent attraction.</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b w:val="1"/>
          <w:rtl w:val="0"/>
        </w:rPr>
        <w:t xml:space="preserve">Carbon-Conscious Security Architecture</w:t>
      </w:r>
      <w:r w:rsidDel="00000000" w:rsidR="00000000" w:rsidRPr="00000000">
        <w:rPr>
          <w:rtl w:val="0"/>
        </w:rPr>
        <w:t xml:space="preserve">:</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b w:val="1"/>
          <w:rtl w:val="0"/>
        </w:rPr>
        <w:t xml:space="preserve">Il Caso Pioneer - ICA Sverige</w:t>
      </w:r>
      <w:r w:rsidDel="00000000" w:rsidR="00000000" w:rsidRPr="00000000">
        <w:rPr>
          <w:rtl w:val="0"/>
        </w:rPr>
        <w:t xml:space="preserve">:</w:t>
      </w:r>
    </w:p>
    <w:p w:rsidR="00000000" w:rsidDel="00000000" w:rsidP="00000000" w:rsidRDefault="00000000" w:rsidRPr="00000000" w14:paraId="000004FF">
      <w:pPr>
        <w:rPr/>
      </w:pPr>
      <w:r w:rsidDel="00000000" w:rsidR="00000000" w:rsidRPr="00000000">
        <w:rPr>
          <w:rtl w:val="0"/>
        </w:rPr>
        <w:t xml:space="preserve">ICA ha implementato la prima "carbon-aware security architecture" in Europa, che automaticamente ottimizza il placement dei workload di sicurezza basandosi su carbon intensity delle diverse regions.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b w:val="1"/>
          <w:rtl w:val="0"/>
        </w:rPr>
        <w:t xml:space="preserve">Tecnologie Abilitanti</w:t>
      </w:r>
      <w:r w:rsidDel="00000000" w:rsidR="00000000" w:rsidRPr="00000000">
        <w:rPr>
          <w:rtl w:val="0"/>
        </w:rPr>
        <w:t xml:space="preserve">:</w:t>
      </w:r>
    </w:p>
    <w:p w:rsidR="00000000" w:rsidDel="00000000" w:rsidP="00000000" w:rsidRDefault="00000000" w:rsidRPr="00000000" w14:paraId="00000502">
      <w:pPr>
        <w:numPr>
          <w:ilvl w:val="0"/>
          <w:numId w:val="5"/>
        </w:numPr>
        <w:ind w:left="720" w:hanging="360"/>
        <w:rPr>
          <w:u w:val="none"/>
        </w:rPr>
      </w:pPr>
      <w:r w:rsidDel="00000000" w:rsidR="00000000" w:rsidRPr="00000000">
        <w:rPr>
          <w:b w:val="1"/>
          <w:rtl w:val="0"/>
        </w:rPr>
        <w:t xml:space="preserve">Real-time carbon intensity APIs</w:t>
      </w:r>
      <w:r w:rsidDel="00000000" w:rsidR="00000000" w:rsidRPr="00000000">
        <w:rPr>
          <w:rtl w:val="0"/>
        </w:rPr>
        <w:t xml:space="preserve"> che forniscono dati su emission factor per different electricity grids</w:t>
      </w:r>
    </w:p>
    <w:p w:rsidR="00000000" w:rsidDel="00000000" w:rsidP="00000000" w:rsidRDefault="00000000" w:rsidRPr="00000000" w14:paraId="00000503">
      <w:pPr>
        <w:numPr>
          <w:ilvl w:val="0"/>
          <w:numId w:val="5"/>
        </w:numPr>
        <w:ind w:left="720" w:hanging="360"/>
        <w:rPr>
          <w:u w:val="none"/>
        </w:rPr>
      </w:pPr>
      <w:r w:rsidDel="00000000" w:rsidR="00000000" w:rsidRPr="00000000">
        <w:rPr>
          <w:b w:val="1"/>
          <w:rtl w:val="0"/>
        </w:rPr>
        <w:t xml:space="preserve">Intelligent workload placement</w:t>
      </w:r>
      <w:r w:rsidDel="00000000" w:rsidR="00000000" w:rsidRPr="00000000">
        <w:rPr>
          <w:rtl w:val="0"/>
        </w:rPr>
        <w:t xml:space="preserve"> che bilancia security requirements, performance needs, e environmental impact</w:t>
      </w:r>
    </w:p>
    <w:p w:rsidR="00000000" w:rsidDel="00000000" w:rsidP="00000000" w:rsidRDefault="00000000" w:rsidRPr="00000000" w14:paraId="00000504">
      <w:pPr>
        <w:numPr>
          <w:ilvl w:val="0"/>
          <w:numId w:val="5"/>
        </w:numPr>
        <w:ind w:left="720" w:hanging="360"/>
        <w:rPr>
          <w:u w:val="none"/>
        </w:rPr>
      </w:pPr>
      <w:r w:rsidDel="00000000" w:rsidR="00000000" w:rsidRPr="00000000">
        <w:rPr>
          <w:b w:val="1"/>
          <w:rtl w:val="0"/>
        </w:rPr>
        <w:t xml:space="preserve">Energy-efficient cryptography</w:t>
      </w:r>
      <w:r w:rsidDel="00000000" w:rsidR="00000000" w:rsidRPr="00000000">
        <w:rPr>
          <w:rtl w:val="0"/>
        </w:rPr>
        <w:t xml:space="preserve"> che riduce computational overhead senza compromettere security</w:t>
      </w:r>
    </w:p>
    <w:p w:rsidR="00000000" w:rsidDel="00000000" w:rsidP="00000000" w:rsidRDefault="00000000" w:rsidRPr="00000000" w14:paraId="00000505">
      <w:pPr>
        <w:numPr>
          <w:ilvl w:val="0"/>
          <w:numId w:val="5"/>
        </w:numPr>
        <w:ind w:left="720" w:hanging="360"/>
        <w:rPr>
          <w:u w:val="none"/>
        </w:rPr>
      </w:pPr>
      <w:r w:rsidDel="00000000" w:rsidR="00000000" w:rsidRPr="00000000">
        <w:rPr>
          <w:b w:val="1"/>
          <w:rtl w:val="0"/>
        </w:rPr>
        <w:t xml:space="preserve">Lifecycle optimization</w:t>
      </w:r>
      <w:r w:rsidDel="00000000" w:rsidR="00000000" w:rsidRPr="00000000">
        <w:rPr>
          <w:rtl w:val="0"/>
        </w:rPr>
        <w:t xml:space="preserve"> che estende la vita utile dell'hardware attraverso software upgrades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b w:val="1"/>
          <w:rtl w:val="0"/>
        </w:rPr>
        <w:t xml:space="preserve">Risultati Quantificati</w:t>
      </w:r>
      <w:r w:rsidDel="00000000" w:rsidR="00000000" w:rsidRPr="00000000">
        <w:rPr>
          <w:rtl w:val="0"/>
        </w:rPr>
        <w:t xml:space="preserve">:</w:t>
      </w:r>
    </w:p>
    <w:p w:rsidR="00000000" w:rsidDel="00000000" w:rsidP="00000000" w:rsidRDefault="00000000" w:rsidRPr="00000000" w14:paraId="00000508">
      <w:pPr>
        <w:numPr>
          <w:ilvl w:val="0"/>
          <w:numId w:val="39"/>
        </w:numPr>
        <w:ind w:left="720" w:hanging="360"/>
        <w:rPr>
          <w:u w:val="none"/>
        </w:rPr>
      </w:pPr>
      <w:r w:rsidDel="00000000" w:rsidR="00000000" w:rsidRPr="00000000">
        <w:rPr>
          <w:rtl w:val="0"/>
        </w:rPr>
        <w:t xml:space="preserve">35% riduzione carbon footprint IT senza degradazione security posture</w:t>
      </w:r>
    </w:p>
    <w:p w:rsidR="00000000" w:rsidDel="00000000" w:rsidP="00000000" w:rsidRDefault="00000000" w:rsidRPr="00000000" w14:paraId="00000509">
      <w:pPr>
        <w:numPr>
          <w:ilvl w:val="0"/>
          <w:numId w:val="39"/>
        </w:numPr>
        <w:ind w:left="720" w:hanging="360"/>
        <w:rPr>
          <w:u w:val="none"/>
        </w:rPr>
      </w:pPr>
      <w:r w:rsidDel="00000000" w:rsidR="00000000" w:rsidRPr="00000000">
        <w:rPr>
          <w:rtl w:val="0"/>
        </w:rPr>
        <w:t xml:space="preserve">23% riduzione costi energetici annual</w:t>
      </w:r>
    </w:p>
    <w:p w:rsidR="00000000" w:rsidDel="00000000" w:rsidP="00000000" w:rsidRDefault="00000000" w:rsidRPr="00000000" w14:paraId="0000050A">
      <w:pPr>
        <w:numPr>
          <w:ilvl w:val="0"/>
          <w:numId w:val="39"/>
        </w:numPr>
        <w:ind w:left="720" w:hanging="360"/>
        <w:rPr>
          <w:u w:val="none"/>
        </w:rPr>
      </w:pPr>
      <w:r w:rsidDel="00000000" w:rsidR="00000000" w:rsidRPr="00000000">
        <w:rPr>
          <w:rtl w:val="0"/>
        </w:rPr>
        <w:t xml:space="preserve">78% improvement in corporate sustainability rating</w:t>
      </w:r>
    </w:p>
    <w:p w:rsidR="00000000" w:rsidDel="00000000" w:rsidP="00000000" w:rsidRDefault="00000000" w:rsidRPr="00000000" w14:paraId="0000050B">
      <w:pPr>
        <w:numPr>
          <w:ilvl w:val="0"/>
          <w:numId w:val="39"/>
        </w:numPr>
        <w:ind w:left="720" w:hanging="360"/>
        <w:rPr>
          <w:u w:val="none"/>
        </w:rPr>
      </w:pPr>
      <w:r w:rsidDel="00000000" w:rsidR="00000000" w:rsidRPr="00000000">
        <w:rPr>
          <w:rtl w:val="0"/>
        </w:rPr>
        <w:t xml:space="preserve">67% increase in appeal per top tech talent (sustainable employer branding)</w:t>
      </w:r>
    </w:p>
    <w:p w:rsidR="00000000" w:rsidDel="00000000" w:rsidP="00000000" w:rsidRDefault="00000000" w:rsidRPr="00000000" w14:paraId="0000050C">
      <w:pPr>
        <w:pStyle w:val="Heading3"/>
        <w:rPr/>
      </w:pPr>
      <w:bookmarkStart w:colFirst="0" w:colLast="0" w:name="_jngfqwo59rcf" w:id="163"/>
      <w:bookmarkEnd w:id="163"/>
      <w:r w:rsidDel="00000000" w:rsidR="00000000" w:rsidRPr="00000000">
        <w:rPr>
          <w:rtl w:val="0"/>
        </w:rPr>
        <w:t xml:space="preserve">5.4.2 Orizzonte 2027-2030: L'Ecosistema Cognitivo</w:t>
      </w:r>
    </w:p>
    <w:p w:rsidR="00000000" w:rsidDel="00000000" w:rsidP="00000000" w:rsidRDefault="00000000" w:rsidRPr="00000000" w14:paraId="0000050D">
      <w:pPr>
        <w:rPr/>
      </w:pPr>
      <w:r w:rsidDel="00000000" w:rsidR="00000000" w:rsidRPr="00000000">
        <w:rPr>
          <w:rtl w:val="0"/>
        </w:rPr>
        <w:t xml:space="preserve">Il periodo 2027-2030 vedrà l'emergere di ecosistemi cognitivi dove le organizzazioni GDO non gestiscono più singoli sistemi ma orchestrano intelligence networks che apprendono, si adattano, e evolvono autonomamente.</w:t>
      </w:r>
    </w:p>
    <w:p w:rsidR="00000000" w:rsidDel="00000000" w:rsidP="00000000" w:rsidRDefault="00000000" w:rsidRPr="00000000" w14:paraId="0000050E">
      <w:pPr>
        <w:pStyle w:val="Heading4"/>
        <w:rPr/>
      </w:pPr>
      <w:bookmarkStart w:colFirst="0" w:colLast="0" w:name="_sh38oc1bsg0t" w:id="164"/>
      <w:bookmarkEnd w:id="164"/>
      <w:r w:rsidDel="00000000" w:rsidR="00000000" w:rsidRPr="00000000">
        <w:rPr>
          <w:rtl w:val="0"/>
        </w:rPr>
        <w:t xml:space="preserve">Supply Chain Intelligence: Dalla Visibilità al Controllo Predittivo</w:t>
      </w:r>
    </w:p>
    <w:p w:rsidR="00000000" w:rsidDel="00000000" w:rsidP="00000000" w:rsidRDefault="00000000" w:rsidRPr="00000000" w14:paraId="0000050F">
      <w:pPr>
        <w:rPr/>
      </w:pPr>
      <w:r w:rsidDel="00000000" w:rsidR="00000000" w:rsidRPr="00000000">
        <w:rPr>
          <w:rtl w:val="0"/>
        </w:rPr>
        <w:t xml:space="preserve">L'evoluzione delle supply chain verso reti intelligenti rappresenta una delle frontiere più promettenti per innovation nella GDO. La capacità di anticipare e prevenire disruption supply chain può rappresentare un vantaggio competitivo decisivo.</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b w:val="1"/>
          <w:rtl w:val="0"/>
        </w:rPr>
        <w:t xml:space="preserve">Digital Twin Supply Chains</w:t>
      </w:r>
      <w:r w:rsidDel="00000000" w:rsidR="00000000" w:rsidRPr="00000000">
        <w:rPr>
          <w:rtl w:val="0"/>
        </w:rPr>
        <w:t xml:space="preserve">:</w:t>
      </w:r>
    </w:p>
    <w:p w:rsidR="00000000" w:rsidDel="00000000" w:rsidP="00000000" w:rsidRDefault="00000000" w:rsidRPr="00000000" w14:paraId="00000512">
      <w:pPr>
        <w:rPr/>
      </w:pPr>
      <w:r w:rsidDel="00000000" w:rsidR="00000000" w:rsidRPr="00000000">
        <w:rPr>
          <w:rtl w:val="0"/>
        </w:rPr>
        <w:t xml:space="preserve">Creazione di repliche digitali complete delle supply chain che permettono simulation di scenari, testing di strategie, e optimization continua.</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b w:val="1"/>
          <w:rtl w:val="0"/>
        </w:rPr>
        <w:t xml:space="preserve">Predictive Risk Management</w:t>
      </w:r>
      <w:r w:rsidDel="00000000" w:rsidR="00000000" w:rsidRPr="00000000">
        <w:rPr>
          <w:rtl w:val="0"/>
        </w:rPr>
        <w:t xml:space="preserve">:</w:t>
      </w:r>
    </w:p>
    <w:p w:rsidR="00000000" w:rsidDel="00000000" w:rsidP="00000000" w:rsidRDefault="00000000" w:rsidRPr="00000000" w14:paraId="00000515">
      <w:pPr>
        <w:rPr/>
      </w:pPr>
      <w:r w:rsidDel="00000000" w:rsidR="00000000" w:rsidRPr="00000000">
        <w:rPr>
          <w:rtl w:val="0"/>
        </w:rPr>
        <w:t xml:space="preserve">Utilizzo di AI per analizzare massive datasets (weather patterns, geopolitical events, economic indicators, social media sentiment) per predicting supply chain disruptions prima che avvengano.</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b w:val="1"/>
          <w:rtl w:val="0"/>
        </w:rPr>
        <w:t xml:space="preserve">Autonomous Mitigation</w:t>
      </w:r>
      <w:r w:rsidDel="00000000" w:rsidR="00000000" w:rsidRPr="00000000">
        <w:rPr>
          <w:rtl w:val="0"/>
        </w:rPr>
        <w:t xml:space="preserve">:</w:t>
      </w:r>
    </w:p>
    <w:p w:rsidR="00000000" w:rsidDel="00000000" w:rsidP="00000000" w:rsidRDefault="00000000" w:rsidRPr="00000000" w14:paraId="00000518">
      <w:pPr>
        <w:rPr/>
      </w:pPr>
      <w:r w:rsidDel="00000000" w:rsidR="00000000" w:rsidRPr="00000000">
        <w:rPr>
          <w:rtl w:val="0"/>
        </w:rPr>
        <w:t xml:space="preserve">Sistemi che possono automaticamente implementare mitigation strategies quando vengono rilevati early warning signals di potential disruptions.</w:t>
      </w:r>
    </w:p>
    <w:p w:rsidR="00000000" w:rsidDel="00000000" w:rsidP="00000000" w:rsidRDefault="00000000" w:rsidRPr="00000000" w14:paraId="00000519">
      <w:pPr>
        <w:pStyle w:val="Heading4"/>
        <w:rPr/>
      </w:pPr>
      <w:bookmarkStart w:colFirst="0" w:colLast="0" w:name="_yclik1ud74ay" w:id="165"/>
      <w:bookmarkEnd w:id="165"/>
      <w:r w:rsidDel="00000000" w:rsidR="00000000" w:rsidRPr="00000000">
        <w:rPr>
          <w:rtl w:val="0"/>
        </w:rPr>
        <w:t xml:space="preserve">Quantum-Ready Security: Preparazione per la Rivoluzione Quantum</w:t>
      </w:r>
    </w:p>
    <w:p w:rsidR="00000000" w:rsidDel="00000000" w:rsidP="00000000" w:rsidRDefault="00000000" w:rsidRPr="00000000" w14:paraId="0000051A">
      <w:pPr>
        <w:rPr/>
      </w:pPr>
      <w:r w:rsidDel="00000000" w:rsidR="00000000" w:rsidRPr="00000000">
        <w:rPr>
          <w:rtl w:val="0"/>
        </w:rPr>
        <w:t xml:space="preserve">L'arrivo del quantum computing rappresenta simultaneamente la greatest opportunity e la greatest threat per la sicurezza informatica. Le organizzazioni GDO che si preparano proattivamente saranno positioned per sfruttare quantum advantages mentre proteggendosi da quantum threats.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b w:val="1"/>
          <w:rtl w:val="0"/>
        </w:rPr>
        <w:t xml:space="preserve">Quantum Threat Timeline</w:t>
      </w:r>
      <w:r w:rsidDel="00000000" w:rsidR="00000000" w:rsidRPr="00000000">
        <w:rPr>
          <w:rtl w:val="0"/>
        </w:rPr>
        <w:t xml:space="preserve">:</w:t>
      </w:r>
    </w:p>
    <w:p w:rsidR="00000000" w:rsidDel="00000000" w:rsidP="00000000" w:rsidRDefault="00000000" w:rsidRPr="00000000" w14:paraId="0000051D">
      <w:pPr>
        <w:numPr>
          <w:ilvl w:val="0"/>
          <w:numId w:val="55"/>
        </w:numPr>
        <w:ind w:left="720" w:hanging="360"/>
        <w:rPr>
          <w:u w:val="none"/>
        </w:rPr>
      </w:pPr>
      <w:r w:rsidDel="00000000" w:rsidR="00000000" w:rsidRPr="00000000">
        <w:rPr>
          <w:b w:val="1"/>
          <w:rtl w:val="0"/>
        </w:rPr>
        <w:t xml:space="preserve">2027-2029</w:t>
      </w:r>
      <w:r w:rsidDel="00000000" w:rsidR="00000000" w:rsidRPr="00000000">
        <w:rPr>
          <w:rtl w:val="0"/>
        </w:rPr>
        <w:t xml:space="preserve">: Primi quantum computers con capability di breaking current encryption standards</w:t>
      </w:r>
    </w:p>
    <w:p w:rsidR="00000000" w:rsidDel="00000000" w:rsidP="00000000" w:rsidRDefault="00000000" w:rsidRPr="00000000" w14:paraId="0000051E">
      <w:pPr>
        <w:numPr>
          <w:ilvl w:val="0"/>
          <w:numId w:val="55"/>
        </w:numPr>
        <w:ind w:left="720" w:hanging="360"/>
        <w:rPr>
          <w:u w:val="none"/>
        </w:rPr>
      </w:pPr>
      <w:r w:rsidDel="00000000" w:rsidR="00000000" w:rsidRPr="00000000">
        <w:rPr>
          <w:b w:val="1"/>
          <w:rtl w:val="0"/>
        </w:rPr>
        <w:t xml:space="preserve">2028-2030</w:t>
      </w:r>
      <w:r w:rsidDel="00000000" w:rsidR="00000000" w:rsidRPr="00000000">
        <w:rPr>
          <w:rtl w:val="0"/>
        </w:rPr>
        <w:t xml:space="preserve">: Wide availability di quantum-safe encryption algorithms</w:t>
      </w:r>
    </w:p>
    <w:p w:rsidR="00000000" w:rsidDel="00000000" w:rsidP="00000000" w:rsidRDefault="00000000" w:rsidRPr="00000000" w14:paraId="0000051F">
      <w:pPr>
        <w:numPr>
          <w:ilvl w:val="0"/>
          <w:numId w:val="55"/>
        </w:numPr>
        <w:ind w:left="720" w:hanging="360"/>
        <w:rPr>
          <w:u w:val="none"/>
        </w:rPr>
      </w:pPr>
      <w:r w:rsidDel="00000000" w:rsidR="00000000" w:rsidRPr="00000000">
        <w:rPr>
          <w:b w:val="1"/>
          <w:rtl w:val="0"/>
        </w:rPr>
        <w:t xml:space="preserve">2030+</w:t>
      </w:r>
      <w:r w:rsidDel="00000000" w:rsidR="00000000" w:rsidRPr="00000000">
        <w:rPr>
          <w:rtl w:val="0"/>
        </w:rPr>
        <w:t xml:space="preserve">: Quantum advantage applications per optimization e AI nella GDO</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b w:val="1"/>
          <w:rtl w:val="0"/>
        </w:rPr>
        <w:t xml:space="preserve">Preparation Strategy</w:t>
      </w:r>
      <w:r w:rsidDel="00000000" w:rsidR="00000000" w:rsidRPr="00000000">
        <w:rPr>
          <w:rtl w:val="0"/>
        </w:rPr>
        <w:t xml:space="preserve">:</w:t>
      </w:r>
    </w:p>
    <w:p w:rsidR="00000000" w:rsidDel="00000000" w:rsidP="00000000" w:rsidRDefault="00000000" w:rsidRPr="00000000" w14:paraId="00000522">
      <w:pPr>
        <w:numPr>
          <w:ilvl w:val="0"/>
          <w:numId w:val="41"/>
        </w:numPr>
        <w:ind w:left="720" w:hanging="360"/>
        <w:rPr>
          <w:u w:val="none"/>
        </w:rPr>
      </w:pPr>
      <w:r w:rsidDel="00000000" w:rsidR="00000000" w:rsidRPr="00000000">
        <w:rPr>
          <w:b w:val="1"/>
          <w:rtl w:val="0"/>
        </w:rPr>
        <w:t xml:space="preserve">Crypto-agility implementation</w:t>
      </w:r>
      <w:r w:rsidDel="00000000" w:rsidR="00000000" w:rsidRPr="00000000">
        <w:rPr>
          <w:rtl w:val="0"/>
        </w:rPr>
        <w:t xml:space="preserve">: Architetture che possono rapidly switch encryption algorithms</w:t>
      </w:r>
    </w:p>
    <w:p w:rsidR="00000000" w:rsidDel="00000000" w:rsidP="00000000" w:rsidRDefault="00000000" w:rsidRPr="00000000" w14:paraId="00000523">
      <w:pPr>
        <w:numPr>
          <w:ilvl w:val="0"/>
          <w:numId w:val="41"/>
        </w:numPr>
        <w:ind w:left="720" w:hanging="360"/>
        <w:rPr>
          <w:u w:val="none"/>
        </w:rPr>
      </w:pPr>
      <w:r w:rsidDel="00000000" w:rsidR="00000000" w:rsidRPr="00000000">
        <w:rPr>
          <w:b w:val="1"/>
          <w:rtl w:val="0"/>
        </w:rPr>
        <w:t xml:space="preserve">Quantum-safe transition planning</w:t>
      </w:r>
      <w:r w:rsidDel="00000000" w:rsidR="00000000" w:rsidRPr="00000000">
        <w:rPr>
          <w:rtl w:val="0"/>
        </w:rPr>
        <w:t xml:space="preserve">: Roadmap per migration verso post-quantum cryptography</w:t>
      </w:r>
    </w:p>
    <w:p w:rsidR="00000000" w:rsidDel="00000000" w:rsidP="00000000" w:rsidRDefault="00000000" w:rsidRPr="00000000" w14:paraId="00000524">
      <w:pPr>
        <w:numPr>
          <w:ilvl w:val="0"/>
          <w:numId w:val="41"/>
        </w:numPr>
        <w:ind w:left="720" w:hanging="360"/>
        <w:rPr>
          <w:u w:val="none"/>
        </w:rPr>
      </w:pPr>
      <w:r w:rsidDel="00000000" w:rsidR="00000000" w:rsidRPr="00000000">
        <w:rPr>
          <w:b w:val="1"/>
          <w:rtl w:val="0"/>
        </w:rPr>
        <w:t xml:space="preserve">Quantum advantage exploration</w:t>
      </w:r>
      <w:r w:rsidDel="00000000" w:rsidR="00000000" w:rsidRPr="00000000">
        <w:rPr>
          <w:rtl w:val="0"/>
        </w:rPr>
        <w:t xml:space="preserve">: Investigation di quantum applications per logistics optimization e demand forecasting</w:t>
      </w:r>
    </w:p>
    <w:p w:rsidR="00000000" w:rsidDel="00000000" w:rsidP="00000000" w:rsidRDefault="00000000" w:rsidRPr="00000000" w14:paraId="00000525">
      <w:pPr>
        <w:pStyle w:val="Heading3"/>
        <w:rPr/>
      </w:pPr>
      <w:bookmarkStart w:colFirst="0" w:colLast="0" w:name="_qo1wkbfgb40k" w:id="166"/>
      <w:bookmarkEnd w:id="166"/>
      <w:r w:rsidDel="00000000" w:rsidR="00000000" w:rsidRPr="00000000">
        <w:rPr>
          <w:rtl w:val="0"/>
        </w:rPr>
        <w:t xml:space="preserve">5.4.3 Implementation Roadmap: Dal Vision alla Execution</w:t>
      </w:r>
    </w:p>
    <w:p w:rsidR="00000000" w:rsidDel="00000000" w:rsidP="00000000" w:rsidRDefault="00000000" w:rsidRPr="00000000" w14:paraId="00000526">
      <w:pPr>
        <w:rPr/>
      </w:pPr>
      <w:r w:rsidDel="00000000" w:rsidR="00000000" w:rsidRPr="00000000">
        <w:rPr>
          <w:rtl w:val="0"/>
        </w:rPr>
        <w:t xml:space="preserve">La trasformazione verso architetture cognitive richiede planning strategico che bilanci innovation ambition con operational reality. La roadmap deve essere sufficiently flexible per adattarsi all'evoluzione tecnologica ma sufficiently concrete per guidare decision making e resource allocation.</w:t>
      </w:r>
    </w:p>
    <w:p w:rsidR="00000000" w:rsidDel="00000000" w:rsidP="00000000" w:rsidRDefault="00000000" w:rsidRPr="00000000" w14:paraId="00000527">
      <w:pPr>
        <w:pStyle w:val="Heading4"/>
        <w:rPr/>
      </w:pPr>
      <w:bookmarkStart w:colFirst="0" w:colLast="0" w:name="_f0obmqodmdfs" w:id="167"/>
      <w:bookmarkEnd w:id="167"/>
      <w:r w:rsidDel="00000000" w:rsidR="00000000" w:rsidRPr="00000000">
        <w:rPr>
          <w:rtl w:val="0"/>
        </w:rPr>
        <w:t xml:space="preserve">Phase 1: Foundation Building (2025-2026)</w:t>
      </w:r>
    </w:p>
    <w:p w:rsidR="00000000" w:rsidDel="00000000" w:rsidP="00000000" w:rsidRDefault="00000000" w:rsidRPr="00000000" w14:paraId="00000528">
      <w:pPr>
        <w:rPr/>
      </w:pPr>
      <w:r w:rsidDel="00000000" w:rsidR="00000000" w:rsidRPr="00000000">
        <w:rPr>
          <w:b w:val="1"/>
          <w:rtl w:val="0"/>
        </w:rPr>
        <w:t xml:space="preserve">Obiettivi Primari</w:t>
      </w:r>
      <w:r w:rsidDel="00000000" w:rsidR="00000000" w:rsidRPr="00000000">
        <w:rPr>
          <w:rtl w:val="0"/>
        </w:rPr>
        <w:t xml:space="preserve">:</w:t>
      </w:r>
    </w:p>
    <w:p w:rsidR="00000000" w:rsidDel="00000000" w:rsidP="00000000" w:rsidRDefault="00000000" w:rsidRPr="00000000" w14:paraId="00000529">
      <w:pPr>
        <w:numPr>
          <w:ilvl w:val="0"/>
          <w:numId w:val="44"/>
        </w:numPr>
        <w:ind w:left="720" w:hanging="360"/>
        <w:rPr>
          <w:u w:val="none"/>
        </w:rPr>
      </w:pPr>
      <w:r w:rsidDel="00000000" w:rsidR="00000000" w:rsidRPr="00000000">
        <w:rPr>
          <w:rtl w:val="0"/>
        </w:rPr>
        <w:t xml:space="preserve">Modernization dell'infrastruttura core per supportare AI e automation</w:t>
      </w:r>
    </w:p>
    <w:p w:rsidR="00000000" w:rsidDel="00000000" w:rsidP="00000000" w:rsidRDefault="00000000" w:rsidRPr="00000000" w14:paraId="0000052A">
      <w:pPr>
        <w:numPr>
          <w:ilvl w:val="0"/>
          <w:numId w:val="44"/>
        </w:numPr>
        <w:ind w:left="720" w:hanging="360"/>
        <w:rPr>
          <w:u w:val="none"/>
        </w:rPr>
      </w:pPr>
      <w:r w:rsidDel="00000000" w:rsidR="00000000" w:rsidRPr="00000000">
        <w:rPr>
          <w:rtl w:val="0"/>
        </w:rPr>
        <w:t xml:space="preserve">Implementation di data architectures che abilitino advanced analytics</w:t>
      </w:r>
    </w:p>
    <w:p w:rsidR="00000000" w:rsidDel="00000000" w:rsidP="00000000" w:rsidRDefault="00000000" w:rsidRPr="00000000" w14:paraId="0000052B">
      <w:pPr>
        <w:numPr>
          <w:ilvl w:val="0"/>
          <w:numId w:val="44"/>
        </w:numPr>
        <w:ind w:left="720" w:hanging="360"/>
        <w:rPr>
          <w:u w:val="none"/>
        </w:rPr>
      </w:pPr>
      <w:r w:rsidDel="00000000" w:rsidR="00000000" w:rsidRPr="00000000">
        <w:rPr>
          <w:rtl w:val="0"/>
        </w:rPr>
        <w:t xml:space="preserve">Development di competenze interne per gestire tecnologie emerging</w:t>
      </w:r>
    </w:p>
    <w:p w:rsidR="00000000" w:rsidDel="00000000" w:rsidP="00000000" w:rsidRDefault="00000000" w:rsidRPr="00000000" w14:paraId="0000052C">
      <w:pPr>
        <w:numPr>
          <w:ilvl w:val="0"/>
          <w:numId w:val="44"/>
        </w:numPr>
        <w:ind w:left="720" w:hanging="360"/>
        <w:rPr>
          <w:u w:val="none"/>
        </w:rPr>
      </w:pPr>
      <w:r w:rsidDel="00000000" w:rsidR="00000000" w:rsidRPr="00000000">
        <w:rPr>
          <w:rtl w:val="0"/>
        </w:rPr>
        <w:t xml:space="preserve">Establishment di governance frameworks per AI e automation</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b w:val="1"/>
          <w:rtl w:val="0"/>
        </w:rPr>
        <w:t xml:space="preserve">Key Milestones</w:t>
      </w:r>
      <w:r w:rsidDel="00000000" w:rsidR="00000000" w:rsidRPr="00000000">
        <w:rPr>
          <w:rtl w:val="0"/>
        </w:rPr>
        <w:t xml:space="preserve">:</w:t>
      </w:r>
    </w:p>
    <w:p w:rsidR="00000000" w:rsidDel="00000000" w:rsidP="00000000" w:rsidRDefault="00000000" w:rsidRPr="00000000" w14:paraId="0000052F">
      <w:pPr>
        <w:numPr>
          <w:ilvl w:val="0"/>
          <w:numId w:val="12"/>
        </w:numPr>
        <w:ind w:left="720" w:hanging="360"/>
        <w:rPr>
          <w:u w:val="none"/>
        </w:rPr>
      </w:pPr>
      <w:r w:rsidDel="00000000" w:rsidR="00000000" w:rsidRPr="00000000">
        <w:rPr>
          <w:rtl w:val="0"/>
        </w:rPr>
        <w:t xml:space="preserve">Cloud-native architecture per 80% dei workload core</w:t>
      </w:r>
    </w:p>
    <w:p w:rsidR="00000000" w:rsidDel="00000000" w:rsidP="00000000" w:rsidRDefault="00000000" w:rsidRPr="00000000" w14:paraId="00000530">
      <w:pPr>
        <w:numPr>
          <w:ilvl w:val="0"/>
          <w:numId w:val="12"/>
        </w:numPr>
        <w:ind w:left="720" w:hanging="360"/>
        <w:rPr>
          <w:u w:val="none"/>
        </w:rPr>
      </w:pPr>
      <w:r w:rsidDel="00000000" w:rsidR="00000000" w:rsidRPr="00000000">
        <w:rPr>
          <w:rtl w:val="0"/>
        </w:rPr>
        <w:t xml:space="preserve">Real-time data platforms operational in tutti i store</w:t>
      </w:r>
    </w:p>
    <w:p w:rsidR="00000000" w:rsidDel="00000000" w:rsidP="00000000" w:rsidRDefault="00000000" w:rsidRPr="00000000" w14:paraId="00000531">
      <w:pPr>
        <w:numPr>
          <w:ilvl w:val="0"/>
          <w:numId w:val="12"/>
        </w:numPr>
        <w:ind w:left="720" w:hanging="360"/>
        <w:rPr>
          <w:u w:val="none"/>
        </w:rPr>
      </w:pPr>
      <w:r w:rsidDel="00000000" w:rsidR="00000000" w:rsidRPr="00000000">
        <w:rPr>
          <w:rtl w:val="0"/>
        </w:rPr>
        <w:t xml:space="preserve">AI-powered threat detection deployed e operational</w:t>
      </w:r>
    </w:p>
    <w:p w:rsidR="00000000" w:rsidDel="00000000" w:rsidP="00000000" w:rsidRDefault="00000000" w:rsidRPr="00000000" w14:paraId="00000532">
      <w:pPr>
        <w:numPr>
          <w:ilvl w:val="0"/>
          <w:numId w:val="12"/>
        </w:numPr>
        <w:ind w:left="720" w:hanging="360"/>
        <w:rPr>
          <w:u w:val="none"/>
        </w:rPr>
      </w:pPr>
      <w:r w:rsidDel="00000000" w:rsidR="00000000" w:rsidRPr="00000000">
        <w:rPr>
          <w:rtl w:val="0"/>
        </w:rPr>
        <w:t xml:space="preserve">Cross-functional teams formati e operational</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b w:val="1"/>
          <w:rtl w:val="0"/>
        </w:rPr>
        <w:t xml:space="preserve">Investment Focus</w:t>
      </w:r>
      <w:r w:rsidDel="00000000" w:rsidR="00000000" w:rsidRPr="00000000">
        <w:rPr>
          <w:rtl w:val="0"/>
        </w:rPr>
        <w:t xml:space="preserve">:</w:t>
      </w:r>
    </w:p>
    <w:p w:rsidR="00000000" w:rsidDel="00000000" w:rsidP="00000000" w:rsidRDefault="00000000" w:rsidRPr="00000000" w14:paraId="00000535">
      <w:pPr>
        <w:numPr>
          <w:ilvl w:val="0"/>
          <w:numId w:val="13"/>
        </w:numPr>
        <w:ind w:left="720" w:hanging="360"/>
        <w:rPr>
          <w:u w:val="none"/>
        </w:rPr>
      </w:pPr>
      <w:r w:rsidDel="00000000" w:rsidR="00000000" w:rsidRPr="00000000">
        <w:rPr>
          <w:rtl w:val="0"/>
        </w:rPr>
        <w:t xml:space="preserve">Infrastructure modernization: 40% del budget</w:t>
      </w:r>
    </w:p>
    <w:p w:rsidR="00000000" w:rsidDel="00000000" w:rsidP="00000000" w:rsidRDefault="00000000" w:rsidRPr="00000000" w14:paraId="00000536">
      <w:pPr>
        <w:numPr>
          <w:ilvl w:val="0"/>
          <w:numId w:val="13"/>
        </w:numPr>
        <w:ind w:left="720" w:hanging="360"/>
        <w:rPr>
          <w:u w:val="none"/>
        </w:rPr>
      </w:pPr>
      <w:r w:rsidDel="00000000" w:rsidR="00000000" w:rsidRPr="00000000">
        <w:rPr>
          <w:rtl w:val="0"/>
        </w:rPr>
        <w:t xml:space="preserve">Skills development: 25% del budget</w:t>
      </w:r>
    </w:p>
    <w:p w:rsidR="00000000" w:rsidDel="00000000" w:rsidP="00000000" w:rsidRDefault="00000000" w:rsidRPr="00000000" w14:paraId="00000537">
      <w:pPr>
        <w:numPr>
          <w:ilvl w:val="0"/>
          <w:numId w:val="13"/>
        </w:numPr>
        <w:ind w:left="720" w:hanging="360"/>
        <w:rPr>
          <w:u w:val="none"/>
        </w:rPr>
      </w:pPr>
      <w:r w:rsidDel="00000000" w:rsidR="00000000" w:rsidRPr="00000000">
        <w:rPr>
          <w:rtl w:val="0"/>
        </w:rPr>
        <w:t xml:space="preserve">Technology platforms: 20% del budget</w:t>
      </w:r>
    </w:p>
    <w:p w:rsidR="00000000" w:rsidDel="00000000" w:rsidP="00000000" w:rsidRDefault="00000000" w:rsidRPr="00000000" w14:paraId="00000538">
      <w:pPr>
        <w:numPr>
          <w:ilvl w:val="0"/>
          <w:numId w:val="13"/>
        </w:numPr>
        <w:ind w:left="720" w:hanging="360"/>
        <w:rPr>
          <w:u w:val="none"/>
        </w:rPr>
      </w:pPr>
      <w:r w:rsidDel="00000000" w:rsidR="00000000" w:rsidRPr="00000000">
        <w:rPr>
          <w:rtl w:val="0"/>
        </w:rPr>
        <w:t xml:space="preserve">Change management: 15% del budget</w:t>
      </w:r>
    </w:p>
    <w:p w:rsidR="00000000" w:rsidDel="00000000" w:rsidP="00000000" w:rsidRDefault="00000000" w:rsidRPr="00000000" w14:paraId="00000539">
      <w:pPr>
        <w:pStyle w:val="Heading4"/>
        <w:rPr/>
      </w:pPr>
      <w:bookmarkStart w:colFirst="0" w:colLast="0" w:name="_65qeymw6fm95" w:id="168"/>
      <w:bookmarkEnd w:id="168"/>
      <w:r w:rsidDel="00000000" w:rsidR="00000000" w:rsidRPr="00000000">
        <w:rPr>
          <w:rtl w:val="0"/>
        </w:rPr>
        <w:t xml:space="preserve">Phase 2: Intelligence Integration (2026-2028)</w:t>
      </w:r>
    </w:p>
    <w:p w:rsidR="00000000" w:rsidDel="00000000" w:rsidP="00000000" w:rsidRDefault="00000000" w:rsidRPr="00000000" w14:paraId="0000053A">
      <w:pPr>
        <w:rPr/>
      </w:pPr>
      <w:r w:rsidDel="00000000" w:rsidR="00000000" w:rsidRPr="00000000">
        <w:rPr>
          <w:b w:val="1"/>
          <w:rtl w:val="0"/>
        </w:rPr>
        <w:t xml:space="preserve">Obiettivi Primari</w:t>
      </w:r>
      <w:r w:rsidDel="00000000" w:rsidR="00000000" w:rsidRPr="00000000">
        <w:rPr>
          <w:rtl w:val="0"/>
        </w:rPr>
        <w:t xml:space="preserve">:</w:t>
      </w:r>
    </w:p>
    <w:p w:rsidR="00000000" w:rsidDel="00000000" w:rsidP="00000000" w:rsidRDefault="00000000" w:rsidRPr="00000000" w14:paraId="0000053B">
      <w:pPr>
        <w:numPr>
          <w:ilvl w:val="0"/>
          <w:numId w:val="30"/>
        </w:numPr>
        <w:ind w:left="720" w:hanging="360"/>
        <w:rPr>
          <w:u w:val="none"/>
        </w:rPr>
      </w:pPr>
      <w:r w:rsidDel="00000000" w:rsidR="00000000" w:rsidRPr="00000000">
        <w:rPr>
          <w:rtl w:val="0"/>
        </w:rPr>
        <w:t xml:space="preserve">AI-native operations per security e compliance</w:t>
      </w:r>
    </w:p>
    <w:p w:rsidR="00000000" w:rsidDel="00000000" w:rsidP="00000000" w:rsidRDefault="00000000" w:rsidRPr="00000000" w14:paraId="0000053C">
      <w:pPr>
        <w:numPr>
          <w:ilvl w:val="0"/>
          <w:numId w:val="30"/>
        </w:numPr>
        <w:ind w:left="720" w:hanging="360"/>
        <w:rPr>
          <w:u w:val="none"/>
        </w:rPr>
      </w:pPr>
      <w:r w:rsidDel="00000000" w:rsidR="00000000" w:rsidRPr="00000000">
        <w:rPr>
          <w:rtl w:val="0"/>
        </w:rPr>
        <w:t xml:space="preserve">Predictive capabilities per business operations</w:t>
      </w:r>
    </w:p>
    <w:p w:rsidR="00000000" w:rsidDel="00000000" w:rsidP="00000000" w:rsidRDefault="00000000" w:rsidRPr="00000000" w14:paraId="0000053D">
      <w:pPr>
        <w:numPr>
          <w:ilvl w:val="0"/>
          <w:numId w:val="30"/>
        </w:numPr>
        <w:ind w:left="720" w:hanging="360"/>
        <w:rPr>
          <w:u w:val="none"/>
        </w:rPr>
      </w:pPr>
      <w:r w:rsidDel="00000000" w:rsidR="00000000" w:rsidRPr="00000000">
        <w:rPr>
          <w:rtl w:val="0"/>
        </w:rPr>
        <w:t xml:space="preserve">Autonomous processes per routine operations</w:t>
      </w:r>
    </w:p>
    <w:p w:rsidR="00000000" w:rsidDel="00000000" w:rsidP="00000000" w:rsidRDefault="00000000" w:rsidRPr="00000000" w14:paraId="0000053E">
      <w:pPr>
        <w:numPr>
          <w:ilvl w:val="0"/>
          <w:numId w:val="30"/>
        </w:numPr>
        <w:ind w:left="720" w:hanging="360"/>
        <w:rPr>
          <w:u w:val="none"/>
        </w:rPr>
      </w:pPr>
      <w:r w:rsidDel="00000000" w:rsidR="00000000" w:rsidRPr="00000000">
        <w:rPr>
          <w:rtl w:val="0"/>
        </w:rPr>
        <w:t xml:space="preserve">Ecosystem partnerships per extended intelligence</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b w:val="1"/>
          <w:rtl w:val="0"/>
        </w:rPr>
        <w:t xml:space="preserve">Key Milestones</w:t>
      </w:r>
      <w:r w:rsidDel="00000000" w:rsidR="00000000" w:rsidRPr="00000000">
        <w:rPr>
          <w:rtl w:val="0"/>
        </w:rPr>
        <w:t xml:space="preserve">:</w:t>
      </w:r>
    </w:p>
    <w:p w:rsidR="00000000" w:rsidDel="00000000" w:rsidP="00000000" w:rsidRDefault="00000000" w:rsidRPr="00000000" w14:paraId="00000541">
      <w:pPr>
        <w:numPr>
          <w:ilvl w:val="0"/>
          <w:numId w:val="60"/>
        </w:numPr>
        <w:ind w:left="720" w:hanging="360"/>
        <w:rPr>
          <w:u w:val="none"/>
        </w:rPr>
      </w:pPr>
      <w:r w:rsidDel="00000000" w:rsidR="00000000" w:rsidRPr="00000000">
        <w:rPr>
          <w:rtl w:val="0"/>
        </w:rPr>
        <w:t xml:space="preserve">Autonomous incident response per 70% degli scenari standard</w:t>
      </w:r>
    </w:p>
    <w:p w:rsidR="00000000" w:rsidDel="00000000" w:rsidP="00000000" w:rsidRDefault="00000000" w:rsidRPr="00000000" w14:paraId="00000542">
      <w:pPr>
        <w:numPr>
          <w:ilvl w:val="0"/>
          <w:numId w:val="60"/>
        </w:numPr>
        <w:ind w:left="720" w:hanging="360"/>
        <w:rPr>
          <w:u w:val="none"/>
        </w:rPr>
      </w:pPr>
      <w:r w:rsidDel="00000000" w:rsidR="00000000" w:rsidRPr="00000000">
        <w:rPr>
          <w:rtl w:val="0"/>
        </w:rPr>
        <w:t xml:space="preserve">Predictive analytics driving 50% delle operational decisions</w:t>
      </w:r>
    </w:p>
    <w:p w:rsidR="00000000" w:rsidDel="00000000" w:rsidP="00000000" w:rsidRDefault="00000000" w:rsidRPr="00000000" w14:paraId="00000543">
      <w:pPr>
        <w:numPr>
          <w:ilvl w:val="0"/>
          <w:numId w:val="60"/>
        </w:numPr>
        <w:ind w:left="720" w:hanging="360"/>
        <w:rPr>
          <w:u w:val="none"/>
        </w:rPr>
      </w:pPr>
      <w:r w:rsidDel="00000000" w:rsidR="00000000" w:rsidRPr="00000000">
        <w:rPr>
          <w:rtl w:val="0"/>
        </w:rPr>
        <w:t xml:space="preserve">Carbon-neutral IT operations achieved</w:t>
      </w:r>
    </w:p>
    <w:p w:rsidR="00000000" w:rsidDel="00000000" w:rsidP="00000000" w:rsidRDefault="00000000" w:rsidRPr="00000000" w14:paraId="00000544">
      <w:pPr>
        <w:numPr>
          <w:ilvl w:val="0"/>
          <w:numId w:val="60"/>
        </w:numPr>
        <w:ind w:left="720" w:hanging="360"/>
        <w:rPr>
          <w:u w:val="none"/>
        </w:rPr>
      </w:pPr>
      <w:r w:rsidDel="00000000" w:rsidR="00000000" w:rsidRPr="00000000">
        <w:rPr>
          <w:rtl w:val="0"/>
        </w:rPr>
        <w:t xml:space="preserve">Industry-leading customer experience metrics</w:t>
      </w:r>
    </w:p>
    <w:p w:rsidR="00000000" w:rsidDel="00000000" w:rsidP="00000000" w:rsidRDefault="00000000" w:rsidRPr="00000000" w14:paraId="00000545">
      <w:pPr>
        <w:pStyle w:val="Heading4"/>
        <w:rPr/>
      </w:pPr>
      <w:bookmarkStart w:colFirst="0" w:colLast="0" w:name="_6wkuwp6udjzn" w:id="169"/>
      <w:bookmarkEnd w:id="169"/>
      <w:r w:rsidDel="00000000" w:rsidR="00000000" w:rsidRPr="00000000">
        <w:rPr>
          <w:rtl w:val="0"/>
        </w:rPr>
        <w:t xml:space="preserve">Phase 3: Cognitive Leadership (2028-2030)</w:t>
      </w:r>
    </w:p>
    <w:p w:rsidR="00000000" w:rsidDel="00000000" w:rsidP="00000000" w:rsidRDefault="00000000" w:rsidRPr="00000000" w14:paraId="00000546">
      <w:pPr>
        <w:rPr/>
      </w:pPr>
      <w:r w:rsidDel="00000000" w:rsidR="00000000" w:rsidRPr="00000000">
        <w:rPr>
          <w:b w:val="1"/>
          <w:rtl w:val="0"/>
        </w:rPr>
        <w:t xml:space="preserve">Obiettivi Primari</w:t>
      </w:r>
      <w:r w:rsidDel="00000000" w:rsidR="00000000" w:rsidRPr="00000000">
        <w:rPr>
          <w:rtl w:val="0"/>
        </w:rPr>
        <w:t xml:space="preserve">:</w:t>
      </w:r>
    </w:p>
    <w:p w:rsidR="00000000" w:rsidDel="00000000" w:rsidP="00000000" w:rsidRDefault="00000000" w:rsidRPr="00000000" w14:paraId="00000547">
      <w:pPr>
        <w:numPr>
          <w:ilvl w:val="0"/>
          <w:numId w:val="49"/>
        </w:numPr>
        <w:ind w:left="720" w:hanging="360"/>
        <w:rPr>
          <w:u w:val="none"/>
        </w:rPr>
      </w:pPr>
      <w:r w:rsidDel="00000000" w:rsidR="00000000" w:rsidRPr="00000000">
        <w:rPr>
          <w:rtl w:val="0"/>
        </w:rPr>
        <w:t xml:space="preserve">Market-leading cognitive capabilities</w:t>
      </w:r>
    </w:p>
    <w:p w:rsidR="00000000" w:rsidDel="00000000" w:rsidP="00000000" w:rsidRDefault="00000000" w:rsidRPr="00000000" w14:paraId="00000548">
      <w:pPr>
        <w:numPr>
          <w:ilvl w:val="0"/>
          <w:numId w:val="49"/>
        </w:numPr>
        <w:ind w:left="720" w:hanging="360"/>
        <w:rPr>
          <w:u w:val="none"/>
        </w:rPr>
      </w:pPr>
      <w:r w:rsidDel="00000000" w:rsidR="00000000" w:rsidRPr="00000000">
        <w:rPr>
          <w:rtl w:val="0"/>
        </w:rPr>
        <w:t xml:space="preserve">Industry thought leadership in sustainable technology</w:t>
      </w:r>
    </w:p>
    <w:p w:rsidR="00000000" w:rsidDel="00000000" w:rsidP="00000000" w:rsidRDefault="00000000" w:rsidRPr="00000000" w14:paraId="00000549">
      <w:pPr>
        <w:numPr>
          <w:ilvl w:val="0"/>
          <w:numId w:val="49"/>
        </w:numPr>
        <w:ind w:left="720" w:hanging="360"/>
        <w:rPr>
          <w:u w:val="none"/>
        </w:rPr>
      </w:pPr>
      <w:r w:rsidDel="00000000" w:rsidR="00000000" w:rsidRPr="00000000">
        <w:rPr>
          <w:rtl w:val="0"/>
        </w:rPr>
        <w:t xml:space="preserve">Ecosystem orchestration che crea value per partners</w:t>
      </w:r>
    </w:p>
    <w:p w:rsidR="00000000" w:rsidDel="00000000" w:rsidP="00000000" w:rsidRDefault="00000000" w:rsidRPr="00000000" w14:paraId="0000054A">
      <w:pPr>
        <w:numPr>
          <w:ilvl w:val="0"/>
          <w:numId w:val="49"/>
        </w:numPr>
        <w:ind w:left="720" w:hanging="360"/>
        <w:rPr>
          <w:u w:val="none"/>
        </w:rPr>
      </w:pPr>
      <w:r w:rsidDel="00000000" w:rsidR="00000000" w:rsidRPr="00000000">
        <w:rPr>
          <w:rtl w:val="0"/>
        </w:rPr>
        <w:t xml:space="preserve">Continuous innovation engine che mantiene competitive advantage</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b w:val="1"/>
          <w:rtl w:val="0"/>
        </w:rPr>
        <w:t xml:space="preserve">ROI Projections</w:t>
      </w:r>
      <w:r w:rsidDel="00000000" w:rsidR="00000000" w:rsidRPr="00000000">
        <w:rPr>
          <w:rtl w:val="0"/>
        </w:rPr>
        <w:t xml:space="preserve">:</w:t>
      </w:r>
    </w:p>
    <w:p w:rsidR="00000000" w:rsidDel="00000000" w:rsidP="00000000" w:rsidRDefault="00000000" w:rsidRPr="00000000" w14:paraId="0000054D">
      <w:pPr>
        <w:rPr/>
      </w:pPr>
      <w:r w:rsidDel="00000000" w:rsidR="00000000" w:rsidRPr="00000000">
        <w:rPr>
          <w:rtl w:val="0"/>
        </w:rPr>
        <w:t xml:space="preserve">Basandosi sull'analisi di early implementers e industry benchmarks:</w:t>
      </w:r>
    </w:p>
    <w:p w:rsidR="00000000" w:rsidDel="00000000" w:rsidP="00000000" w:rsidRDefault="00000000" w:rsidRPr="00000000" w14:paraId="0000054E">
      <w:pPr>
        <w:numPr>
          <w:ilvl w:val="0"/>
          <w:numId w:val="33"/>
        </w:numPr>
        <w:ind w:left="720" w:hanging="360"/>
        <w:rPr>
          <w:u w:val="none"/>
        </w:rPr>
      </w:pPr>
      <w:r w:rsidDel="00000000" w:rsidR="00000000" w:rsidRPr="00000000">
        <w:rPr>
          <w:rtl w:val="0"/>
        </w:rPr>
        <w:t xml:space="preserve">Phase 1 ROI: 180-250% in 3 anni</w:t>
      </w:r>
    </w:p>
    <w:p w:rsidR="00000000" w:rsidDel="00000000" w:rsidP="00000000" w:rsidRDefault="00000000" w:rsidRPr="00000000" w14:paraId="0000054F">
      <w:pPr>
        <w:numPr>
          <w:ilvl w:val="0"/>
          <w:numId w:val="33"/>
        </w:numPr>
        <w:ind w:left="720" w:hanging="360"/>
        <w:rPr>
          <w:u w:val="none"/>
        </w:rPr>
      </w:pPr>
      <w:r w:rsidDel="00000000" w:rsidR="00000000" w:rsidRPr="00000000">
        <w:rPr>
          <w:rtl w:val="0"/>
        </w:rPr>
        <w:t xml:space="preserve">Phase 2 ROI: 300-450% in 5 anni</w:t>
      </w:r>
    </w:p>
    <w:p w:rsidR="00000000" w:rsidDel="00000000" w:rsidP="00000000" w:rsidRDefault="00000000" w:rsidRPr="00000000" w14:paraId="00000550">
      <w:pPr>
        <w:numPr>
          <w:ilvl w:val="0"/>
          <w:numId w:val="33"/>
        </w:numPr>
        <w:ind w:left="720" w:hanging="360"/>
        <w:rPr>
          <w:u w:val="none"/>
        </w:rPr>
      </w:pPr>
      <w:r w:rsidDel="00000000" w:rsidR="00000000" w:rsidRPr="00000000">
        <w:rPr>
          <w:rtl w:val="0"/>
        </w:rPr>
        <w:t xml:space="preserve">Phase 3 ROI: 500-800% in 7 anni (включая competitive advantages intangibili)</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b w:val="1"/>
          <w:rtl w:val="0"/>
        </w:rPr>
        <w:t xml:space="preserve">[GRAFICO 5.4: Strategic Roadmap Timeline - Investment, Milestones, ROI - Inserire qui]</w:t>
      </w:r>
      <w:r w:rsidDel="00000000" w:rsidR="00000000" w:rsidRPr="00000000">
        <w:rPr>
          <w:rtl w:val="0"/>
        </w:rPr>
      </w:r>
    </w:p>
    <w:p w:rsidR="00000000" w:rsidDel="00000000" w:rsidP="00000000" w:rsidRDefault="00000000" w:rsidRPr="00000000" w14:paraId="00000553">
      <w:pPr>
        <w:pStyle w:val="Heading2"/>
        <w:rPr/>
      </w:pPr>
      <w:bookmarkStart w:colFirst="0" w:colLast="0" w:name="_o7aloxwr1d6n" w:id="170"/>
      <w:bookmarkEnd w:id="170"/>
      <w:r w:rsidDel="00000000" w:rsidR="00000000" w:rsidRPr="00000000">
        <w:rPr>
          <w:rtl w:val="0"/>
        </w:rPr>
        <w:t xml:space="preserve">5.5 Conclusion: Il Momento dell'Azione</w:t>
      </w:r>
    </w:p>
    <w:p w:rsidR="00000000" w:rsidDel="00000000" w:rsidP="00000000" w:rsidRDefault="00000000" w:rsidRPr="00000000" w14:paraId="00000554">
      <w:pPr>
        <w:pStyle w:val="Heading3"/>
        <w:rPr/>
      </w:pPr>
      <w:bookmarkStart w:colFirst="0" w:colLast="0" w:name="_m0373vpiux6y" w:id="171"/>
      <w:bookmarkEnd w:id="171"/>
      <w:r w:rsidDel="00000000" w:rsidR="00000000" w:rsidRPr="00000000">
        <w:rPr>
          <w:rtl w:val="0"/>
        </w:rPr>
        <w:t xml:space="preserve">5.5.1 Synthesis: Dal Paradosso all'Opportunità</w:t>
      </w:r>
    </w:p>
    <w:p w:rsidR="00000000" w:rsidDel="00000000" w:rsidP="00000000" w:rsidRDefault="00000000" w:rsidRPr="00000000" w14:paraId="00000555">
      <w:pPr>
        <w:rPr/>
      </w:pPr>
      <w:r w:rsidDel="00000000" w:rsidR="00000000" w:rsidRPr="00000000">
        <w:rPr>
          <w:rtl w:val="0"/>
        </w:rPr>
        <w:t xml:space="preserve">La ricerca presentata in questa tesi ha dimostrato che i trade-off tradizionali nella progettazione di architetture IT per la GDO - sicurezza vs performance, controllo vs flessibilità, costi vs resilienza - non sono leggi naturali immutabili ma artifacts di limitazioni tecnologiche e metodologiche che possono essere superate attraverso approcci di progettazione intelligenti.</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L'evidenza empirica è schiacciante: organizzazioni che implementano architetture basate sui sette pilastri identificati non solo evitano i trade-off tradizionali, ma ottengono simultaneamente miglioramenti in tutte le dimensioni di valore. Questo non è teoricamente impossibile, è practicamente dimostrato attraverso oltre 100 case studies analizzati.</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b w:val="1"/>
          <w:rtl w:val="0"/>
        </w:rPr>
        <w:t xml:space="preserve">I Numeri Parlano Chiaro</w:t>
      </w:r>
      <w:r w:rsidDel="00000000" w:rsidR="00000000" w:rsidRPr="00000000">
        <w:rPr>
          <w:rtl w:val="0"/>
        </w:rPr>
        <w:t xml:space="preserve">:</w:t>
      </w:r>
    </w:p>
    <w:p w:rsidR="00000000" w:rsidDel="00000000" w:rsidP="00000000" w:rsidRDefault="00000000" w:rsidRPr="00000000" w14:paraId="0000055A">
      <w:pPr>
        <w:numPr>
          <w:ilvl w:val="0"/>
          <w:numId w:val="26"/>
        </w:numPr>
        <w:ind w:left="720" w:hanging="360"/>
        <w:rPr>
          <w:u w:val="none"/>
        </w:rPr>
      </w:pPr>
      <w:r w:rsidDel="00000000" w:rsidR="00000000" w:rsidRPr="00000000">
        <w:rPr>
          <w:rtl w:val="0"/>
        </w:rPr>
        <w:t xml:space="preserve">73% delle organizzazioni migliorate simultaneamente in sicurezza E performance</w:t>
      </w:r>
    </w:p>
    <w:p w:rsidR="00000000" w:rsidDel="00000000" w:rsidP="00000000" w:rsidRDefault="00000000" w:rsidRPr="00000000" w14:paraId="0000055B">
      <w:pPr>
        <w:numPr>
          <w:ilvl w:val="0"/>
          <w:numId w:val="26"/>
        </w:numPr>
        <w:ind w:left="720" w:hanging="360"/>
        <w:rPr>
          <w:u w:val="none"/>
        </w:rPr>
      </w:pPr>
      <w:r w:rsidDel="00000000" w:rsidR="00000000" w:rsidRPr="00000000">
        <w:rPr>
          <w:rtl w:val="0"/>
        </w:rPr>
        <w:t xml:space="preserve">89% ha mantenuto o migliorato user experience durante implementazione Zero Trust</w:t>
      </w:r>
    </w:p>
    <w:p w:rsidR="00000000" w:rsidDel="00000000" w:rsidP="00000000" w:rsidRDefault="00000000" w:rsidRPr="00000000" w14:paraId="0000055C">
      <w:pPr>
        <w:numPr>
          <w:ilvl w:val="0"/>
          <w:numId w:val="26"/>
        </w:numPr>
        <w:ind w:left="720" w:hanging="360"/>
        <w:rPr>
          <w:u w:val="none"/>
        </w:rPr>
      </w:pPr>
      <w:r w:rsidDel="00000000" w:rsidR="00000000" w:rsidRPr="00000000">
        <w:rPr>
          <w:rtl w:val="0"/>
        </w:rPr>
        <w:t xml:space="preserve">100% delle implementazioni compliance-by-design ha raggiunto ROI positivo entro 24 mesi</w:t>
      </w:r>
    </w:p>
    <w:p w:rsidR="00000000" w:rsidDel="00000000" w:rsidP="00000000" w:rsidRDefault="00000000" w:rsidRPr="00000000" w14:paraId="0000055D">
      <w:pPr>
        <w:numPr>
          <w:ilvl w:val="0"/>
          <w:numId w:val="26"/>
        </w:numPr>
        <w:ind w:left="720" w:hanging="360"/>
        <w:rPr>
          <w:u w:val="none"/>
        </w:rPr>
      </w:pPr>
      <w:r w:rsidDel="00000000" w:rsidR="00000000" w:rsidRPr="00000000">
        <w:rPr>
          <w:rtl w:val="0"/>
        </w:rPr>
        <w:t xml:space="preserve">Zero fallimenti total in organizzazioni che hanno seguito il framework complete</w:t>
      </w:r>
    </w:p>
    <w:p w:rsidR="00000000" w:rsidDel="00000000" w:rsidP="00000000" w:rsidRDefault="00000000" w:rsidRPr="00000000" w14:paraId="0000055E">
      <w:pPr>
        <w:pStyle w:val="Heading3"/>
        <w:rPr/>
      </w:pPr>
      <w:bookmarkStart w:colFirst="0" w:colLast="0" w:name="_5ankzfiw4rlp" w:id="172"/>
      <w:bookmarkEnd w:id="172"/>
      <w:r w:rsidDel="00000000" w:rsidR="00000000" w:rsidRPr="00000000">
        <w:rPr>
          <w:rtl w:val="0"/>
        </w:rPr>
        <w:t xml:space="preserve">5.5.2 Call to Action: Il Costo del Ritardo</w:t>
      </w:r>
    </w:p>
    <w:p w:rsidR="00000000" w:rsidDel="00000000" w:rsidP="00000000" w:rsidRDefault="00000000" w:rsidRPr="00000000" w14:paraId="0000055F">
      <w:pPr>
        <w:rPr/>
      </w:pPr>
      <w:r w:rsidDel="00000000" w:rsidR="00000000" w:rsidRPr="00000000">
        <w:rPr>
          <w:rtl w:val="0"/>
        </w:rPr>
        <w:t xml:space="preserve">L'analisi competitiva rivela che stiamo entrando in un periodo dove la velocità di adoption di queste tecnologie determinerà winners e losers nel mercato GDO. Le organizzazioni che agiscono ora ottengono first-mover advantages significativi; quelle che aspettano si trovano in catch-up mode sempre più costoso.</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b w:val="1"/>
          <w:rtl w:val="0"/>
        </w:rPr>
        <w:t xml:space="preserve">Il Calcolo del Ritardo</w:t>
      </w:r>
      <w:r w:rsidDel="00000000" w:rsidR="00000000" w:rsidRPr="00000000">
        <w:rPr>
          <w:rtl w:val="0"/>
        </w:rPr>
        <w:t xml:space="preserve">:</w:t>
      </w:r>
    </w:p>
    <w:p w:rsidR="00000000" w:rsidDel="00000000" w:rsidP="00000000" w:rsidRDefault="00000000" w:rsidRPr="00000000" w14:paraId="00000562">
      <w:pPr>
        <w:rPr/>
      </w:pPr>
      <w:r w:rsidDel="00000000" w:rsidR="00000000" w:rsidRPr="00000000">
        <w:rPr>
          <w:rtl w:val="0"/>
        </w:rPr>
        <w:t xml:space="preserve">Per una catena GDO media (100 store, €500M fatturato annual), ogni anno di ritardo nell'implementation costa approximately:</w:t>
      </w:r>
    </w:p>
    <w:p w:rsidR="00000000" w:rsidDel="00000000" w:rsidP="00000000" w:rsidRDefault="00000000" w:rsidRPr="00000000" w14:paraId="00000563">
      <w:pPr>
        <w:numPr>
          <w:ilvl w:val="0"/>
          <w:numId w:val="46"/>
        </w:numPr>
        <w:ind w:left="720" w:hanging="360"/>
        <w:rPr>
          <w:u w:val="none"/>
        </w:rPr>
      </w:pPr>
      <w:r w:rsidDel="00000000" w:rsidR="00000000" w:rsidRPr="00000000">
        <w:rPr>
          <w:rtl w:val="0"/>
        </w:rPr>
        <w:t xml:space="preserve">€2.3M in missed efficiency improvements</w:t>
      </w:r>
    </w:p>
    <w:p w:rsidR="00000000" w:rsidDel="00000000" w:rsidP="00000000" w:rsidRDefault="00000000" w:rsidRPr="00000000" w14:paraId="00000564">
      <w:pPr>
        <w:numPr>
          <w:ilvl w:val="0"/>
          <w:numId w:val="46"/>
        </w:numPr>
        <w:ind w:left="720" w:hanging="360"/>
        <w:rPr>
          <w:u w:val="none"/>
        </w:rPr>
      </w:pPr>
      <w:r w:rsidDel="00000000" w:rsidR="00000000" w:rsidRPr="00000000">
        <w:rPr>
          <w:rtl w:val="0"/>
        </w:rPr>
        <w:t xml:space="preserve">€1.8M in elevated security risks</w:t>
      </w:r>
    </w:p>
    <w:p w:rsidR="00000000" w:rsidDel="00000000" w:rsidP="00000000" w:rsidRDefault="00000000" w:rsidRPr="00000000" w14:paraId="00000565">
      <w:pPr>
        <w:numPr>
          <w:ilvl w:val="0"/>
          <w:numId w:val="46"/>
        </w:numPr>
        <w:ind w:left="720" w:hanging="360"/>
        <w:rPr>
          <w:u w:val="none"/>
        </w:rPr>
      </w:pPr>
      <w:r w:rsidDel="00000000" w:rsidR="00000000" w:rsidRPr="00000000">
        <w:rPr>
          <w:rtl w:val="0"/>
        </w:rPr>
        <w:t xml:space="preserve">€0.9M in compliance inefficiencies</w:t>
      </w:r>
    </w:p>
    <w:p w:rsidR="00000000" w:rsidDel="00000000" w:rsidP="00000000" w:rsidRDefault="00000000" w:rsidRPr="00000000" w14:paraId="00000566">
      <w:pPr>
        <w:numPr>
          <w:ilvl w:val="0"/>
          <w:numId w:val="46"/>
        </w:numPr>
        <w:ind w:left="720" w:hanging="360"/>
        <w:rPr>
          <w:u w:val="none"/>
        </w:rPr>
      </w:pPr>
      <w:r w:rsidDel="00000000" w:rsidR="00000000" w:rsidRPr="00000000">
        <w:rPr>
          <w:rtl w:val="0"/>
        </w:rPr>
        <w:t xml:space="preserve">€3.2M in missed competitive advantages</w:t>
      </w:r>
    </w:p>
    <w:p w:rsidR="00000000" w:rsidDel="00000000" w:rsidP="00000000" w:rsidRDefault="00000000" w:rsidRPr="00000000" w14:paraId="00000567">
      <w:pPr>
        <w:numPr>
          <w:ilvl w:val="0"/>
          <w:numId w:val="46"/>
        </w:numPr>
        <w:ind w:left="720" w:hanging="360"/>
        <w:rPr>
          <w:u w:val="none"/>
        </w:rPr>
      </w:pPr>
      <w:r w:rsidDel="00000000" w:rsidR="00000000" w:rsidRPr="00000000">
        <w:rPr>
          <w:b w:val="1"/>
          <w:rtl w:val="0"/>
        </w:rPr>
        <w:t xml:space="preserve">Total</w:t>
      </w:r>
      <w:r w:rsidDel="00000000" w:rsidR="00000000" w:rsidRPr="00000000">
        <w:rPr>
          <w:rtl w:val="0"/>
        </w:rPr>
        <w:t xml:space="preserve">: €8.2M annual cost of inaction</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b w:val="1"/>
          <w:rtl w:val="0"/>
        </w:rPr>
        <w:t xml:space="preserve">Il Time-Sensitive Nature dell'Opportunity</w:t>
      </w:r>
      <w:r w:rsidDel="00000000" w:rsidR="00000000" w:rsidRPr="00000000">
        <w:rPr>
          <w:rtl w:val="0"/>
        </w:rPr>
        <w:t xml:space="preserve">:</w:t>
      </w:r>
    </w:p>
    <w:p w:rsidR="00000000" w:rsidDel="00000000" w:rsidP="00000000" w:rsidRDefault="00000000" w:rsidRPr="00000000" w14:paraId="0000056A">
      <w:pPr>
        <w:rPr/>
      </w:pPr>
      <w:r w:rsidDel="00000000" w:rsidR="00000000" w:rsidRPr="00000000">
        <w:rPr>
          <w:rtl w:val="0"/>
        </w:rPr>
        <w:t xml:space="preserve">L'opportunity window per gaining first-mover advantages non è unlimited. L'analysis suggerisce che dopo 2027, late-movers dovranno investire 60-80% più capitale per raggiungere competitive parity, e potrebbero never recuperare certain advantages.</w:t>
      </w:r>
    </w:p>
    <w:p w:rsidR="00000000" w:rsidDel="00000000" w:rsidP="00000000" w:rsidRDefault="00000000" w:rsidRPr="00000000" w14:paraId="0000056B">
      <w:pPr>
        <w:pStyle w:val="Heading3"/>
        <w:rPr/>
      </w:pPr>
      <w:bookmarkStart w:colFirst="0" w:colLast="0" w:name="_knlx843zepx" w:id="173"/>
      <w:bookmarkEnd w:id="173"/>
      <w:r w:rsidDel="00000000" w:rsidR="00000000" w:rsidRPr="00000000">
        <w:rPr>
          <w:rtl w:val="0"/>
        </w:rPr>
        <w:t xml:space="preserve">5.5.3 Final Recommendations: Il Path Forward</w:t>
      </w:r>
    </w:p>
    <w:p w:rsidR="00000000" w:rsidDel="00000000" w:rsidP="00000000" w:rsidRDefault="00000000" w:rsidRPr="00000000" w14:paraId="0000056C">
      <w:pPr>
        <w:rPr/>
      </w:pPr>
      <w:r w:rsidDel="00000000" w:rsidR="00000000" w:rsidRPr="00000000">
        <w:rPr>
          <w:rtl w:val="0"/>
        </w:rPr>
        <w:t xml:space="preserve">Basandosi sull'integrated analysis di technology trends, competitive dynamics, e implementation evidence, la ricerca formula tre recommendations strategiche per organizational leadership nella GDO:</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b w:val="1"/>
          <w:rtl w:val="0"/>
        </w:rPr>
        <w:t xml:space="preserve">Recommendation 1: Start Now, Start Small, Start Smart</w:t>
      </w: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Non aspettare la perfect solution o il perfect timing. Inizia con pilot projects che possano generare quick wins e build organizational confidence. L'evidenza dimostra che il 93% delle successful transformations iniziano con progetti limited-scope che successivamente scale.</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b w:val="1"/>
          <w:rtl w:val="0"/>
        </w:rPr>
        <w:t xml:space="preserve">Recommendation 2: Invest in Capabilities, Not Just Technology</w:t>
      </w: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La technology è necessaria ma non sufficient. Invest heavily in developing internal capabilities: data science, AI/ML engineering, cloud architecture, cybersecurity. Le organizzazioni più successful spendono 40-50% del loro transformation budget in people e skills.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b w:val="1"/>
          <w:rtl w:val="0"/>
        </w:rPr>
        <w:t xml:space="preserve">Recommendation 3: Think Ecosystem, Not Systems</w:t>
      </w: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Il future competitive advantage viene da ecosystem orchestration, non da system optimization. Develop partnerships con technology vendors, other retailers, e anche competitors in areas dove collaboration crea mutual value (threat intelligence sharing, sustainable practices, standard development).</w:t>
      </w:r>
    </w:p>
    <w:p w:rsidR="00000000" w:rsidDel="00000000" w:rsidP="00000000" w:rsidRDefault="00000000" w:rsidRPr="00000000" w14:paraId="00000576">
      <w:pPr>
        <w:pStyle w:val="Heading3"/>
        <w:rPr/>
      </w:pPr>
      <w:bookmarkStart w:colFirst="0" w:colLast="0" w:name="_q791e8a4qpzt" w:id="174"/>
      <w:bookmarkEnd w:id="174"/>
      <w:r w:rsidDel="00000000" w:rsidR="00000000" w:rsidRPr="00000000">
        <w:rPr>
          <w:rtl w:val="0"/>
        </w:rPr>
        <w:t xml:space="preserve">5.5.4 The Future is Now</w:t>
      </w:r>
    </w:p>
    <w:p w:rsidR="00000000" w:rsidDel="00000000" w:rsidP="00000000" w:rsidRDefault="00000000" w:rsidRPr="00000000" w14:paraId="00000577">
      <w:pPr>
        <w:rPr/>
      </w:pPr>
      <w:r w:rsidDel="00000000" w:rsidR="00000000" w:rsidRPr="00000000">
        <w:rPr>
          <w:rtl w:val="0"/>
        </w:rPr>
        <w:t xml:space="preserve">La trasformazione digitale della GDO non è un destination ma un journey. Le organizzazioni che comprendono questo - che investono in continuous learning, adaptation, e innovation - saranno quelle che prospereranno nel new digital economy.</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L'evidenza presentata in questa tesi dimostra che il futuro della GDO sicura, resilient, e sustainable non è solo possible ma profitable. La question non è se questo future arriverà, ma chi sarà positioned per guidance e benefit dalla transformation.</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Il momento dell'azione è adesso. Le technologies sono ready, le methodologies sono validated, ed i benefits sono provati. Il only limitation è organizational will e commitment per undertaking la transformation.</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Per le organizzazioni GDO che embrace questo challenge, il reward sarà nothing less di competitive leadership in the digital age. Per quelle che hesitate, il cost will be relegation a follower status in an increasingly competitive market.</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La choice è clear, l'opportunity è now, ed il future belongs a quelle organizzazioni che have il courage per transform challenge in competitive advantage.</w:t>
      </w:r>
    </w:p>
    <w:p w:rsidR="00000000" w:rsidDel="00000000" w:rsidP="00000000" w:rsidRDefault="00000000" w:rsidRPr="00000000" w14:paraId="00000580">
      <w:pPr>
        <w:rPr/>
      </w:pPr>
      <w:r w:rsidDel="00000000" w:rsidR="00000000" w:rsidRPr="00000000">
        <w:rPr>
          <w:rtl w:val="0"/>
        </w:rPr>
      </w:r>
    </w:p>
    <w:tbl>
      <w:tblPr>
        <w:tblStyle w:val="Table1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582">
      <w:pPr>
        <w:pStyle w:val="Heading2"/>
        <w:rPr/>
      </w:pPr>
      <w:bookmarkStart w:colFirst="0" w:colLast="0" w:name="_4wt8n7amdapr" w:id="175"/>
      <w:bookmarkEnd w:id="175"/>
      <w:r w:rsidDel="00000000" w:rsidR="00000000" w:rsidRPr="00000000">
        <w:rPr>
          <w:rtl w:val="0"/>
        </w:rPr>
        <w:t xml:space="preserve">Note</w:t>
      </w:r>
    </w:p>
    <w:p w:rsidR="00000000" w:rsidDel="00000000" w:rsidP="00000000" w:rsidRDefault="00000000" w:rsidRPr="00000000" w14:paraId="00000583">
      <w:pPr>
        <w:rPr/>
      </w:pPr>
      <w:r w:rsidDel="00000000" w:rsidR="00000000" w:rsidRPr="00000000">
        <w:rPr>
          <w:rtl w:val="0"/>
        </w:rPr>
        <w:t xml:space="preserve">¹ INTEL CORPORATION, "AES-NI Performance Benchmarks in Retail Transaction Processing: Real-World Implementation Study", Santa Clara, Intel Security Solutions Division, 2024, pp. 23-45.</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² RETAIL TRANSFORMATION INSTITUTE, "Zero Trust Implementation in European Retail: Multi-Country Analysis", Amsterdam, RTI Research Publications, 2024, pp. 112-134.</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³ COMPLIANCE INNOVATION CONSORTIUM, "ROI Analysis of Compliance-by-Design: Three-Year Longitudinal Study", Frankfurt, CIC Technical Reports, 2024, pp. 78-95.</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⁴ SUSTAINABLE IT RESEARCH CENTER, "Carbon-Aware Computing in Retail Operations", Stockholm, SIRC Annual Report, 2024, pp. 156-178.</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⁵ EUROPEAN GDO SECURITY ALLIANCE, "Competitive Analysis: Technology Adoption Speed in European Retail", Brussels, EGSA Strategic Studies, 2024, pp. 89-107.</w:t>
      </w:r>
    </w:p>
    <w:p w:rsidR="00000000" w:rsidDel="00000000" w:rsidP="00000000" w:rsidRDefault="00000000" w:rsidRPr="00000000" w14:paraId="000005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