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1a2e"/>
          <w:sz w:val="52"/>
          <w:szCs w:val="52"/>
        </w:rPr>
        <w:t xml:space="preserve">DEADSTOCK CREATIVE STUDIO</w:t>
      </w:r>
    </w:p>
    <w:p>
      <w:pPr>
        <w:spacing w:before="200"/>
      </w:pPr>
    </w:p>
    <w:p>
      <w:pPr>
        <w:jc w:val="center"/>
      </w:pPr>
      <w:r>
        <w:rPr>
          <w:rFonts w:ascii="Arial" w:cs="Arial" w:eastAsia="Arial" w:hAnsi="Arial"/>
          <w:color w:val="4a90d9"/>
          <w:sz w:val="36"/>
          <w:szCs w:val="36"/>
        </w:rPr>
        <w:t xml:space="preserve">Stratégie de Développement V2</w:t>
      </w:r>
    </w:p>
    <w:p>
      <w:pPr>
        <w:spacing w:before="300"/>
      </w:pPr>
    </w:p>
    <w:p>
      <w:pPr>
        <w:jc w:val="center"/>
      </w:pPr>
      <w:r>
        <w:rPr>
          <w:rFonts w:ascii="Arial" w:cs="Arial" w:eastAsia="Arial" w:hAnsi="Arial"/>
          <w:i/>
          <w:iCs/>
          <w:color w:val="666666"/>
          <w:sz w:val="24"/>
          <w:szCs w:val="24"/>
        </w:rPr>
        <w:t xml:space="preserve">Approche API-First &amp; Double Parcours Utilisateur</w:t>
      </w:r>
    </w:p>
    <w:p>
      <w:pPr>
        <w:spacing w:before="1500"/>
      </w:pPr>
    </w:p>
    <w:p>
      <w:pPr>
        <w:jc w:val="center"/>
      </w:pPr>
      <w:r>
        <w:rPr>
          <w:rFonts w:ascii="Arial" w:cs="Arial" w:eastAsia="Arial" w:hAnsi="Arial"/>
          <w:color w:val="666666"/>
          <w:sz w:val="22"/>
          <w:szCs w:val="22"/>
        </w:rPr>
        <w:t xml:space="preserve">Version 2.0 | Janvier 2026</w:t>
      </w:r>
    </w:p>
    <w:p>
      <w:r>
        <w:br w:type="page"/>
      </w:r>
    </w:p>
    <w:p>
      <w:pPr>
        <w:pStyle w:val="Heading1"/>
        <w:spacing w:before="400" w:after="200"/>
      </w:pPr>
      <w:r>
        <w:rPr>
          <w:rFonts w:ascii="Arial" w:cs="Arial" w:eastAsia="Arial" w:hAnsi="Arial"/>
          <w:b/>
          <w:bCs/>
          <w:color w:val="1a1a2e"/>
          <w:sz w:val="36"/>
          <w:szCs w:val="36"/>
        </w:rPr>
        <w:t xml:space="preserve">1. Résumé Exécutif</w:t>
      </w:r>
    </w:p>
    <w:p>
      <w:pPr>
        <w:pStyle w:val="Heading2"/>
        <w:spacing w:before="300" w:after="150"/>
      </w:pPr>
      <w:r>
        <w:rPr>
          <w:rFonts w:ascii="Arial" w:cs="Arial" w:eastAsia="Arial" w:hAnsi="Arial"/>
          <w:b/>
          <w:bCs/>
          <w:color w:val="1a1a2e"/>
          <w:sz w:val="28"/>
          <w:szCs w:val="28"/>
        </w:rPr>
        <w:t xml:space="preserve">1.1 Évolution stratégique</w:t>
      </w:r>
    </w:p>
    <w:p>
      <w:pPr>
        <w:spacing w:after="150"/>
        <w:jc w:val="both"/>
      </w:pPr>
      <w:r>
        <w:rPr>
          <w:rFonts w:ascii="Arial" w:cs="Arial" w:eastAsia="Arial" w:hAnsi="Arial"/>
          <w:sz w:val="22"/>
          <w:szCs w:val="22"/>
        </w:rPr>
        <w:t xml:space="preserve">Cette version V2 de la stratégie Deadstock Creative Studio repose sur deux principes directeurs : (1) privilégier l'intégration d'APIs matures plutôt que le développement interne, et (2) proposer deux parcours utilisateurs distincts adaptés à des profils et besoins différents.</w:t>
      </w:r>
    </w:p>
    <w:p>
      <w:pPr>
        <w:pStyle w:val="Heading2"/>
        <w:spacing w:before="300" w:after="150"/>
      </w:pPr>
      <w:r>
        <w:rPr>
          <w:rFonts w:ascii="Arial" w:cs="Arial" w:eastAsia="Arial" w:hAnsi="Arial"/>
          <w:b/>
          <w:bCs/>
          <w:color w:val="1a1a2e"/>
          <w:sz w:val="28"/>
          <w:szCs w:val="28"/>
        </w:rPr>
        <w:t xml:space="preserve">1.2 Les deux parcours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
            </w:r>
          </w:p>
        </w:tc>
        <w:tc>
          <w:tcPr>
            <w:tcW w:type="dxa" w:w="3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Parcours CONSUMER</w:t>
            </w:r>
          </w:p>
        </w:tc>
        <w:tc>
          <w:tcPr>
            <w:tcW w:type="dxa" w:w="3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Parcours CREATOR</w:t>
            </w:r>
          </w:p>
        </w:tc>
      </w:tr>
      <w:tr>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Cible</w:t>
            </w:r>
          </w:p>
        </w:tc>
        <w:tc>
          <w:tcPr>
            <w:tcW w:type="dxa" w:w="3800"/>
            <w:tcBorders>
              <w:top w:val="single" w:color="d0d7de" w:sz="1"/>
              <w:left w:val="single" w:color="d0d7de" w:sz="1"/>
              <w:bottom w:val="single" w:color="d0d7de" w:sz="1"/>
              <w:right w:val="single" w:color="d0d7de" w:sz="1"/>
            </w:tcBorders>
            <w:shd w:fill="e6f4ea" w:val="clear"/>
            <w:tcMar>
              <w:top w:type="dxa" w:w="100"/>
              <w:left w:type="dxa" w:w="150"/>
              <w:bottom w:type="dxa" w:w="100"/>
              <w:right w:type="dxa" w:w="150"/>
            </w:tcMar>
          </w:tcPr>
          <w:p>
            <w:r>
              <w:rPr>
                <w:rFonts w:ascii="Arial" w:cs="Arial" w:eastAsia="Arial" w:hAnsi="Arial"/>
                <w:sz w:val="20"/>
                <w:szCs w:val="20"/>
                <w:shd/>
              </w:rPr>
              <w:t xml:space="preserve">Particuliers, débutants, clients couturières</w:t>
            </w:r>
          </w:p>
        </w:tc>
        <w:tc>
          <w:tcPr>
            <w:tcW w:type="dxa" w:w="3800"/>
            <w:tcBorders>
              <w:top w:val="single" w:color="d0d7de" w:sz="1"/>
              <w:left w:val="single" w:color="d0d7de" w:sz="1"/>
              <w:bottom w:val="single" w:color="d0d7de" w:sz="1"/>
              <w:right w:val="single" w:color="d0d7de" w:sz="1"/>
            </w:tcBorders>
            <w:shd w:fill="ede9fe" w:val="clear"/>
            <w:tcMar>
              <w:top w:type="dxa" w:w="100"/>
              <w:left w:type="dxa" w:w="150"/>
              <w:bottom w:type="dxa" w:w="100"/>
              <w:right w:type="dxa" w:w="150"/>
            </w:tcMar>
          </w:tcPr>
          <w:p>
            <w:r>
              <w:rPr>
                <w:rFonts w:ascii="Arial" w:cs="Arial" w:eastAsia="Arial" w:hAnsi="Arial"/>
                <w:sz w:val="20"/>
                <w:szCs w:val="20"/>
                <w:shd/>
              </w:rPr>
              <w:t xml:space="preserve">Designers, couturiers, étudiants mode</w:t>
            </w:r>
          </w:p>
        </w:tc>
      </w:tr>
      <w:tr>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Objectif</w:t>
            </w:r>
          </w:p>
        </w:tc>
        <w:tc>
          <w:tcPr>
            <w:tcW w:type="dxa" w:w="3800"/>
            <w:tcBorders>
              <w:top w:val="single" w:color="d0d7de" w:sz="1"/>
              <w:left w:val="single" w:color="d0d7de" w:sz="1"/>
              <w:bottom w:val="single" w:color="d0d7de" w:sz="1"/>
              <w:right w:val="single" w:color="d0d7de" w:sz="1"/>
            </w:tcBorders>
            <w:shd w:fill="e6f4ea" w:val="clear"/>
            <w:tcMar>
              <w:top w:type="dxa" w:w="100"/>
              <w:left w:type="dxa" w:w="150"/>
              <w:bottom w:type="dxa" w:w="100"/>
              <w:right w:type="dxa" w:w="150"/>
            </w:tcMar>
          </w:tcPr>
          <w:p>
            <w:r>
              <w:rPr>
                <w:rFonts w:ascii="Arial" w:cs="Arial" w:eastAsia="Arial" w:hAnsi="Arial"/>
                <w:sz w:val="20"/>
                <w:szCs w:val="20"/>
                <w:shd/>
              </w:rPr>
              <w:t xml:space="preserve">Se faire faire un vêtement unique</w:t>
            </w:r>
          </w:p>
        </w:tc>
        <w:tc>
          <w:tcPr>
            <w:tcW w:type="dxa" w:w="3800"/>
            <w:tcBorders>
              <w:top w:val="single" w:color="d0d7de" w:sz="1"/>
              <w:left w:val="single" w:color="d0d7de" w:sz="1"/>
              <w:bottom w:val="single" w:color="d0d7de" w:sz="1"/>
              <w:right w:val="single" w:color="d0d7de" w:sz="1"/>
            </w:tcBorders>
            <w:shd w:fill="ede9fe" w:val="clear"/>
            <w:tcMar>
              <w:top w:type="dxa" w:w="100"/>
              <w:left w:type="dxa" w:w="150"/>
              <w:bottom w:type="dxa" w:w="100"/>
              <w:right w:type="dxa" w:w="150"/>
            </w:tcMar>
          </w:tcPr>
          <w:p>
            <w:r>
              <w:rPr>
                <w:rFonts w:ascii="Arial" w:cs="Arial" w:eastAsia="Arial" w:hAnsi="Arial"/>
                <w:sz w:val="20"/>
                <w:szCs w:val="20"/>
                <w:shd/>
              </w:rPr>
              <w:t xml:space="preserve">Créer et produire un design original</w:t>
            </w:r>
          </w:p>
        </w:tc>
      </w:tr>
      <w:tr>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Compétence couture</w:t>
            </w:r>
          </w:p>
        </w:tc>
        <w:tc>
          <w:tcPr>
            <w:tcW w:type="dxa" w:w="3800"/>
            <w:tcBorders>
              <w:top w:val="single" w:color="d0d7de" w:sz="1"/>
              <w:left w:val="single" w:color="d0d7de" w:sz="1"/>
              <w:bottom w:val="single" w:color="d0d7de" w:sz="1"/>
              <w:right w:val="single" w:color="d0d7de" w:sz="1"/>
            </w:tcBorders>
            <w:shd w:fill="e6f4ea" w:val="clear"/>
            <w:tcMar>
              <w:top w:type="dxa" w:w="100"/>
              <w:left w:type="dxa" w:w="150"/>
              <w:bottom w:type="dxa" w:w="100"/>
              <w:right w:type="dxa" w:w="150"/>
            </w:tcMar>
          </w:tcPr>
          <w:p>
            <w:r>
              <w:rPr>
                <w:rFonts w:ascii="Arial" w:cs="Arial" w:eastAsia="Arial" w:hAnsi="Arial"/>
                <w:sz w:val="20"/>
                <w:szCs w:val="20"/>
                <w:shd/>
              </w:rPr>
              <w:t xml:space="preserve">Aucune requise</w:t>
            </w:r>
          </w:p>
        </w:tc>
        <w:tc>
          <w:tcPr>
            <w:tcW w:type="dxa" w:w="3800"/>
            <w:tcBorders>
              <w:top w:val="single" w:color="d0d7de" w:sz="1"/>
              <w:left w:val="single" w:color="d0d7de" w:sz="1"/>
              <w:bottom w:val="single" w:color="d0d7de" w:sz="1"/>
              <w:right w:val="single" w:color="d0d7de" w:sz="1"/>
            </w:tcBorders>
            <w:shd w:fill="ede9fe" w:val="clear"/>
            <w:tcMar>
              <w:top w:type="dxa" w:w="100"/>
              <w:left w:type="dxa" w:w="150"/>
              <w:bottom w:type="dxa" w:w="100"/>
              <w:right w:type="dxa" w:w="150"/>
            </w:tcMar>
          </w:tcPr>
          <w:p>
            <w:r>
              <w:rPr>
                <w:rFonts w:ascii="Arial" w:cs="Arial" w:eastAsia="Arial" w:hAnsi="Arial"/>
                <w:sz w:val="20"/>
                <w:szCs w:val="20"/>
                <w:shd/>
              </w:rPr>
              <w:t xml:space="preserve">Intermédiaire à expert</w:t>
            </w:r>
          </w:p>
        </w:tc>
      </w:tr>
      <w:tr>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Parcours type</w:t>
            </w:r>
          </w:p>
        </w:tc>
        <w:tc>
          <w:tcPr>
            <w:tcW w:type="dxa" w:w="3800"/>
            <w:tcBorders>
              <w:top w:val="single" w:color="d0d7de" w:sz="1"/>
              <w:left w:val="single" w:color="d0d7de" w:sz="1"/>
              <w:bottom w:val="single" w:color="d0d7de" w:sz="1"/>
              <w:right w:val="single" w:color="d0d7de" w:sz="1"/>
            </w:tcBorders>
            <w:shd w:fill="e6f4ea" w:val="clear"/>
            <w:tcMar>
              <w:top w:type="dxa" w:w="100"/>
              <w:left w:type="dxa" w:w="150"/>
              <w:bottom w:type="dxa" w:w="100"/>
              <w:right w:type="dxa" w:w="150"/>
            </w:tcMar>
          </w:tcPr>
          <w:p>
            <w:r>
              <w:rPr>
                <w:rFonts w:ascii="Arial" w:cs="Arial" w:eastAsia="Arial" w:hAnsi="Arial"/>
                <w:sz w:val="20"/>
                <w:szCs w:val="20"/>
                <w:shd/>
              </w:rPr>
              <w:t xml:space="preserve">Choisir patron → Visualiser → Trouver couturier</w:t>
            </w:r>
          </w:p>
        </w:tc>
        <w:tc>
          <w:tcPr>
            <w:tcW w:type="dxa" w:w="3800"/>
            <w:tcBorders>
              <w:top w:val="single" w:color="d0d7de" w:sz="1"/>
              <w:left w:val="single" w:color="d0d7de" w:sz="1"/>
              <w:bottom w:val="single" w:color="d0d7de" w:sz="1"/>
              <w:right w:val="single" w:color="d0d7de" w:sz="1"/>
            </w:tcBorders>
            <w:shd w:fill="ede9fe" w:val="clear"/>
            <w:tcMar>
              <w:top w:type="dxa" w:w="100"/>
              <w:left w:type="dxa" w:w="150"/>
              <w:bottom w:type="dxa" w:w="100"/>
              <w:right w:type="dxa" w:w="150"/>
            </w:tcMar>
          </w:tcPr>
          <w:p>
            <w:r>
              <w:rPr>
                <w:rFonts w:ascii="Arial" w:cs="Arial" w:eastAsia="Arial" w:hAnsi="Arial"/>
                <w:sz w:val="20"/>
                <w:szCs w:val="20"/>
                <w:shd/>
              </w:rPr>
              <w:t xml:space="preserve">Créer design → Patron → Plan coupe → Réaliser</w:t>
            </w:r>
          </w:p>
        </w:tc>
      </w:tr>
      <w:tr>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Complexité UX</w:t>
            </w:r>
          </w:p>
        </w:tc>
        <w:tc>
          <w:tcPr>
            <w:tcW w:type="dxa" w:w="3800"/>
            <w:tcBorders>
              <w:top w:val="single" w:color="d0d7de" w:sz="1"/>
              <w:left w:val="single" w:color="d0d7de" w:sz="1"/>
              <w:bottom w:val="single" w:color="d0d7de" w:sz="1"/>
              <w:right w:val="single" w:color="d0d7de" w:sz="1"/>
            </w:tcBorders>
            <w:shd w:fill="e6f4ea" w:val="clear"/>
            <w:tcMar>
              <w:top w:type="dxa" w:w="100"/>
              <w:left w:type="dxa" w:w="150"/>
              <w:bottom w:type="dxa" w:w="100"/>
              <w:right w:type="dxa" w:w="150"/>
            </w:tcMar>
          </w:tcPr>
          <w:p>
            <w:r>
              <w:rPr>
                <w:rFonts w:ascii="Arial" w:cs="Arial" w:eastAsia="Arial" w:hAnsi="Arial"/>
                <w:sz w:val="20"/>
                <w:szCs w:val="20"/>
                <w:shd/>
              </w:rPr>
              <w:t xml:space="preserve">Simple, guidé, peu d'options</w:t>
            </w:r>
          </w:p>
        </w:tc>
        <w:tc>
          <w:tcPr>
            <w:tcW w:type="dxa" w:w="3800"/>
            <w:tcBorders>
              <w:top w:val="single" w:color="d0d7de" w:sz="1"/>
              <w:left w:val="single" w:color="d0d7de" w:sz="1"/>
              <w:bottom w:val="single" w:color="d0d7de" w:sz="1"/>
              <w:right w:val="single" w:color="d0d7de" w:sz="1"/>
            </w:tcBorders>
            <w:shd w:fill="ede9fe" w:val="clear"/>
            <w:tcMar>
              <w:top w:type="dxa" w:w="100"/>
              <w:left w:type="dxa" w:w="150"/>
              <w:bottom w:type="dxa" w:w="100"/>
              <w:right w:type="dxa" w:w="150"/>
            </w:tcMar>
          </w:tcPr>
          <w:p>
            <w:r>
              <w:rPr>
                <w:rFonts w:ascii="Arial" w:cs="Arial" w:eastAsia="Arial" w:hAnsi="Arial"/>
                <w:sz w:val="20"/>
                <w:szCs w:val="20"/>
                <w:shd/>
              </w:rPr>
              <w:t xml:space="preserve">Riche, flexible, outils avancés</w:t>
            </w:r>
          </w:p>
        </w:tc>
      </w:tr>
    </w:tbl>
    <w:p>
      <w:pPr>
        <w:pStyle w:val="Heading2"/>
        <w:spacing w:before="300" w:after="150"/>
      </w:pPr>
      <w:r>
        <w:rPr>
          <w:rFonts w:ascii="Arial" w:cs="Arial" w:eastAsia="Arial" w:hAnsi="Arial"/>
          <w:b/>
          <w:bCs/>
          <w:color w:val="1a1a2e"/>
          <w:sz w:val="28"/>
          <w:szCs w:val="28"/>
        </w:rPr>
        <w:t xml:space="preserve">1.3 Principe API-First</w:t>
      </w:r>
    </w:p>
    <w:p>
      <w:pPr>
        <w:spacing w:after="150"/>
        <w:jc w:val="both"/>
      </w:pPr>
      <w:r>
        <w:rPr>
          <w:rFonts w:ascii="Arial" w:cs="Arial" w:eastAsia="Arial" w:hAnsi="Arial"/>
          <w:sz w:val="22"/>
          <w:szCs w:val="22"/>
        </w:rPr>
        <w:t xml:space="preserve">Pour accélérer le time-to-market et réduire les risques techniques, nous privilégions systématiquement l'intégration de solutions externes matures via API plutôt que le développement interne. Cette approche permet de proposer rapidement des fonctionnalités de qualité production tout en conservant la possibilité d'internaliser ultérieurement si le volume le justifie.</w:t>
      </w:r>
    </w:p>
    <w:p>
      <w:r>
        <w:br w:type="page"/>
      </w:r>
    </w:p>
    <w:p>
      <w:pPr>
        <w:pStyle w:val="Heading1"/>
        <w:spacing w:before="400" w:after="200"/>
      </w:pPr>
      <w:r>
        <w:rPr>
          <w:rFonts w:ascii="Arial" w:cs="Arial" w:eastAsia="Arial" w:hAnsi="Arial"/>
          <w:b/>
          <w:bCs/>
          <w:color w:val="1a1a2e"/>
          <w:sz w:val="36"/>
          <w:szCs w:val="36"/>
        </w:rPr>
        <w:t xml:space="preserve">2. Parcours CONSUMER : Je veux me faire un vêtement</w:t>
      </w:r>
    </w:p>
    <w:p>
      <w:pPr>
        <w:spacing w:after="150"/>
        <w:jc w:val="both"/>
      </w:pPr>
      <w:r>
        <w:rPr>
          <w:rFonts w:ascii="Arial" w:cs="Arial" w:eastAsia="Arial" w:hAnsi="Arial"/>
          <w:sz w:val="22"/>
          <w:szCs w:val="22"/>
        </w:rPr>
        <w:t xml:space="preserve">Ce parcours s'adresse aux personnes qui souhaitent obtenir un vêtement unique confectionné dans un tissu deadstock, sans avoir de compétences en couture. Le chemin doit être direct, simple et inspirant.</w:t>
      </w:r>
    </w:p>
    <w:p>
      <w:pPr>
        <w:pStyle w:val="Heading2"/>
        <w:spacing w:before="300" w:after="150"/>
      </w:pPr>
      <w:r>
        <w:rPr>
          <w:rFonts w:ascii="Arial" w:cs="Arial" w:eastAsia="Arial" w:hAnsi="Arial"/>
          <w:b/>
          <w:bCs/>
          <w:color w:val="1a1a2e"/>
          <w:sz w:val="28"/>
          <w:szCs w:val="28"/>
        </w:rPr>
        <w:t xml:space="preserve">2.1 Flux utilisateur simplifié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3200"/>
      </w:tblGrid>
      <w:tr>
        <w:tc>
          <w:tcPr>
            <w:tcW w:type="dxa" w:w="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Étape</w:t>
            </w:r>
          </w:p>
        </w:tc>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Action</w:t>
            </w:r>
          </w:p>
        </w:tc>
        <w:tc>
          <w:tcPr>
            <w:tcW w:type="dxa" w:w="3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Ce que voit l'utilisateur</w:t>
            </w:r>
          </w:p>
        </w:tc>
        <w:tc>
          <w:tcPr>
            <w:tcW w:type="dxa" w:w="3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Données générées</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1</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Choisir un modèle</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Galerie de vêtements avec photos portées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pattern_id sélectionné</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2</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Choisir un tissu</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Catalogue Deadstock filtré par compatibilité</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textile_id sélectionné</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3</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Visualiser le résultat</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Image générée : vêtement + tissu + mannequin</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visualization_url</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4</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Choisir ses mesures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Guide de mesures ou tailles standards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measurements ou size</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5</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Trouver un couturier</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Liste géolocalisée d'ateliers partenaires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craftsman_id</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6</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Commander</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Récap projet + devis + paiement</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order créée</w:t>
            </w:r>
          </w:p>
        </w:tc>
      </w:tr>
    </w:tbl>
    <w:p>
      <w:pPr>
        <w:pStyle w:val="Heading2"/>
        <w:spacing w:before="300" w:after="150"/>
      </w:pPr>
      <w:r>
        <w:rPr>
          <w:rFonts w:ascii="Arial" w:cs="Arial" w:eastAsia="Arial" w:hAnsi="Arial"/>
          <w:b/>
          <w:bCs/>
          <w:color w:val="1a1a2e"/>
          <w:sz w:val="28"/>
          <w:szCs w:val="28"/>
        </w:rPr>
        <w:t xml:space="preserve">2.2 Bibliothèque de patrons simples</w:t>
      </w:r>
    </w:p>
    <w:p>
      <w:pPr>
        <w:pStyle w:val="Heading3"/>
        <w:spacing w:before="250" w:after="100"/>
      </w:pPr>
      <w:r>
        <w:rPr>
          <w:rFonts w:ascii="Arial" w:cs="Arial" w:eastAsia="Arial" w:hAnsi="Arial"/>
          <w:b/>
          <w:bCs/>
          <w:color w:val="4a90d9"/>
          <w:sz w:val="24"/>
          <w:szCs w:val="24"/>
        </w:rPr>
        <w:t xml:space="preserve">Critères de sélection des patrons</w:t>
      </w:r>
    </w:p>
    <w:p>
      <w:pPr>
        <w:pStyle w:val="ListParagraph"/>
        <w:numPr>
          <w:ilvl w:val="0"/>
          <w:numId w:val="2"/>
        </w:numPr>
        <w:spacing w:after="80"/>
      </w:pPr>
      <w:r>
        <w:rPr>
          <w:rFonts w:ascii="Arial" w:cs="Arial" w:eastAsia="Arial" w:hAnsi="Arial"/>
          <w:sz w:val="22"/>
          <w:szCs w:val="22"/>
        </w:rPr>
        <w:t xml:space="preserve">Niveau débutant à intermédiaire (réalisables par une couturière amateur)</w:t>
      </w:r>
    </w:p>
    <w:p>
      <w:pPr>
        <w:pStyle w:val="ListParagraph"/>
        <w:numPr>
          <w:ilvl w:val="0"/>
          <w:numId w:val="2"/>
        </w:numPr>
        <w:spacing w:after="80"/>
      </w:pPr>
      <w:r>
        <w:rPr>
          <w:rFonts w:ascii="Arial" w:cs="Arial" w:eastAsia="Arial" w:hAnsi="Arial"/>
          <w:sz w:val="22"/>
          <w:szCs w:val="22"/>
        </w:rPr>
        <w:t xml:space="preserve">Peu de pièces (idéalement &lt; 10)</w:t>
      </w:r>
    </w:p>
    <w:p>
      <w:pPr>
        <w:pStyle w:val="ListParagraph"/>
        <w:numPr>
          <w:ilvl w:val="0"/>
          <w:numId w:val="2"/>
        </w:numPr>
        <w:spacing w:after="80"/>
      </w:pPr>
      <w:r>
        <w:rPr>
          <w:rFonts w:ascii="Arial" w:cs="Arial" w:eastAsia="Arial" w:hAnsi="Arial"/>
          <w:sz w:val="22"/>
          <w:szCs w:val="22"/>
        </w:rPr>
        <w:t xml:space="preserve">Pas de techniques complexes (fermetures invisibles, doublures complètes)</w:t>
      </w:r>
    </w:p>
    <w:p>
      <w:pPr>
        <w:pStyle w:val="ListParagraph"/>
        <w:numPr>
          <w:ilvl w:val="0"/>
          <w:numId w:val="2"/>
        </w:numPr>
        <w:spacing w:after="80"/>
      </w:pPr>
      <w:r>
        <w:rPr>
          <w:rFonts w:ascii="Arial" w:cs="Arial" w:eastAsia="Arial" w:hAnsi="Arial"/>
          <w:sz w:val="22"/>
          <w:szCs w:val="22"/>
        </w:rPr>
        <w:t xml:space="preserve">Adaptés aux tissus deadstock courants (coton, lin, viscose, laine)</w:t>
      </w:r>
    </w:p>
    <w:p>
      <w:pPr>
        <w:pStyle w:val="ListParagraph"/>
        <w:numPr>
          <w:ilvl w:val="0"/>
          <w:numId w:val="2"/>
        </w:numPr>
        <w:spacing w:after="80"/>
      </w:pPr>
      <w:r>
        <w:rPr>
          <w:rFonts w:ascii="Arial" w:cs="Arial" w:eastAsia="Arial" w:hAnsi="Arial"/>
          <w:sz w:val="22"/>
          <w:szCs w:val="22"/>
        </w:rPr>
        <w:t xml:space="preserve">Intemporels (pas de tendances éphémères)</w:t>
      </w:r>
    </w:p>
    <w:p>
      <w:pPr>
        <w:pStyle w:val="Heading3"/>
        <w:spacing w:before="250" w:after="100"/>
      </w:pPr>
      <w:r>
        <w:rPr>
          <w:rFonts w:ascii="Arial" w:cs="Arial" w:eastAsia="Arial" w:hAnsi="Arial"/>
          <w:b/>
          <w:bCs/>
          <w:color w:val="4a90d9"/>
          <w:sz w:val="24"/>
          <w:szCs w:val="24"/>
        </w:rPr>
        <w:t xml:space="preserve">Sources de patrons identifiées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600"/>
      </w:tblGrid>
      <w:tr>
        <w:tc>
          <w:tcPr>
            <w:tcW w:type="dxa" w:w="2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Source</w:t>
            </w:r>
          </w:p>
        </w:tc>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Type</w:t>
            </w:r>
          </w:p>
        </w:tc>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Qualité</w:t>
            </w:r>
          </w:p>
        </w:tc>
        <w:tc>
          <w:tcPr>
            <w:tcW w:type="dxa" w:w="1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Prix</w:t>
            </w:r>
          </w:p>
        </w:tc>
        <w:tc>
          <w:tcPr>
            <w:tcW w:type="dxa" w:w="16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Intégration</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Fibre Mood</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Magazine + PDF</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Excellente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8-15€/patron</w:t>
            </w:r>
          </w:p>
        </w:tc>
        <w:tc>
          <w:tcPr>
            <w:tcW w:type="dxa" w:w="1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Partenariat</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Makerist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Marketplace indie</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Variable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5-15€</w:t>
            </w:r>
          </w:p>
        </w:tc>
        <w:tc>
          <w:tcPr>
            <w:tcW w:type="dxa" w:w="1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Affiliation</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Peppermint Mag</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Gratuits (collab)</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Bonne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Gratuit</w:t>
            </w:r>
          </w:p>
        </w:tc>
        <w:tc>
          <w:tcPr>
            <w:tcW w:type="dxa" w:w="1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Lien direct</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Burda Style</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Classique pro</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Excellente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10-15€</w:t>
            </w:r>
          </w:p>
        </w:tc>
        <w:tc>
          <w:tcPr>
            <w:tcW w:type="dxa" w:w="1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Partenariat</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IndiePatterns</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Agrégateur indie</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Variable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Variable</w:t>
            </w:r>
          </w:p>
        </w:tc>
        <w:tc>
          <w:tcPr>
            <w:tcW w:type="dxa" w:w="1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Scraping/API</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Sewist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Paramétrique</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Bonne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Variable</w:t>
            </w:r>
          </w:p>
        </w:tc>
        <w:tc>
          <w:tcPr>
            <w:tcW w:type="dxa" w:w="1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API possible</w:t>
            </w:r>
          </w:p>
        </w:tc>
      </w:tr>
    </w:tbl>
    <w:p>
      <w:pPr>
        <w:pStyle w:val="Heading3"/>
        <w:spacing w:before="250" w:after="100"/>
      </w:pPr>
      <w:r>
        <w:rPr>
          <w:rFonts w:ascii="Arial" w:cs="Arial" w:eastAsia="Arial" w:hAnsi="Arial"/>
          <w:b/>
          <w:bCs/>
          <w:color w:val="4a90d9"/>
          <w:sz w:val="24"/>
          <w:szCs w:val="24"/>
        </w:rPr>
        <w:t xml:space="preserve">Contenu requis par patron</w:t>
      </w:r>
    </w:p>
    <w:p>
      <w:pPr>
        <w:pStyle w:val="ListParagraph"/>
        <w:numPr>
          <w:ilvl w:val="0"/>
          <w:numId w:val="2"/>
        </w:numPr>
        <w:spacing w:after="80"/>
      </w:pPr>
      <w:r>
        <w:rPr>
          <w:rFonts w:ascii="Arial" w:cs="Arial" w:eastAsia="Arial" w:hAnsi="Arial"/>
          <w:sz w:val="22"/>
          <w:szCs w:val="22"/>
        </w:rPr>
        <w:t xml:space="preserve">Photo du vêtement fini (flat lay ou sur mannequin)</w:t>
      </w:r>
    </w:p>
    <w:p>
      <w:pPr>
        <w:pStyle w:val="ListParagraph"/>
        <w:numPr>
          <w:ilvl w:val="0"/>
          <w:numId w:val="2"/>
        </w:numPr>
        <w:spacing w:after="80"/>
      </w:pPr>
      <w:r>
        <w:rPr>
          <w:rFonts w:ascii="Arial" w:cs="Arial" w:eastAsia="Arial" w:hAnsi="Arial"/>
          <w:sz w:val="22"/>
          <w:szCs w:val="22"/>
        </w:rPr>
        <w:t xml:space="preserve">Photo du vêtement porté (sur modèle)</w:t>
      </w:r>
    </w:p>
    <w:p>
      <w:pPr>
        <w:pStyle w:val="ListParagraph"/>
        <w:numPr>
          <w:ilvl w:val="0"/>
          <w:numId w:val="2"/>
        </w:numPr>
        <w:spacing w:after="80"/>
      </w:pPr>
      <w:r>
        <w:rPr>
          <w:rFonts w:ascii="Arial" w:cs="Arial" w:eastAsia="Arial" w:hAnsi="Arial"/>
          <w:sz w:val="22"/>
          <w:szCs w:val="22"/>
        </w:rPr>
        <w:t xml:space="preserve">Niveau de difficulté (1-3 étoiles)</w:t>
      </w:r>
    </w:p>
    <w:p>
      <w:pPr>
        <w:pStyle w:val="ListParagraph"/>
        <w:numPr>
          <w:ilvl w:val="0"/>
          <w:numId w:val="2"/>
        </w:numPr>
        <w:spacing w:after="80"/>
      </w:pPr>
      <w:r>
        <w:rPr>
          <w:rFonts w:ascii="Arial" w:cs="Arial" w:eastAsia="Arial" w:hAnsi="Arial"/>
          <w:sz w:val="22"/>
          <w:szCs w:val="22"/>
        </w:rPr>
        <w:t xml:space="preserve">Temps de réalisation estimé</w:t>
      </w:r>
    </w:p>
    <w:p>
      <w:pPr>
        <w:pStyle w:val="ListParagraph"/>
        <w:numPr>
          <w:ilvl w:val="0"/>
          <w:numId w:val="2"/>
        </w:numPr>
        <w:spacing w:after="80"/>
      </w:pPr>
      <w:r>
        <w:rPr>
          <w:rFonts w:ascii="Arial" w:cs="Arial" w:eastAsia="Arial" w:hAnsi="Arial"/>
          <w:sz w:val="22"/>
          <w:szCs w:val="22"/>
        </w:rPr>
        <w:t xml:space="preserve">Types de tissus recommandés</w:t>
      </w:r>
    </w:p>
    <w:p>
      <w:pPr>
        <w:pStyle w:val="ListParagraph"/>
        <w:numPr>
          <w:ilvl w:val="0"/>
          <w:numId w:val="2"/>
        </w:numPr>
        <w:spacing w:after="80"/>
      </w:pPr>
      <w:r>
        <w:rPr>
          <w:rFonts w:ascii="Arial" w:cs="Arial" w:eastAsia="Arial" w:hAnsi="Arial"/>
          <w:sz w:val="22"/>
          <w:szCs w:val="22"/>
        </w:rPr>
        <w:t xml:space="preserve">Métrage nécessaire par taille</w:t>
      </w:r>
    </w:p>
    <w:p>
      <w:pPr>
        <w:pStyle w:val="ListParagraph"/>
        <w:numPr>
          <w:ilvl w:val="0"/>
          <w:numId w:val="2"/>
        </w:numPr>
        <w:spacing w:after="80"/>
      </w:pPr>
      <w:r>
        <w:rPr>
          <w:rFonts w:ascii="Arial" w:cs="Arial" w:eastAsia="Arial" w:hAnsi="Arial"/>
          <w:sz w:val="22"/>
          <w:szCs w:val="22"/>
        </w:rPr>
        <w:t xml:space="preserve">Fichier PDF du patron (multi-taille)</w:t>
      </w:r>
    </w:p>
    <w:p>
      <w:r>
        <w:br w:type="page"/>
      </w:r>
    </w:p>
    <w:p>
      <w:pPr>
        <w:pStyle w:val="Heading2"/>
        <w:spacing w:before="300" w:after="150"/>
      </w:pPr>
      <w:r>
        <w:rPr>
          <w:rFonts w:ascii="Arial" w:cs="Arial" w:eastAsia="Arial" w:hAnsi="Arial"/>
          <w:b/>
          <w:bCs/>
          <w:color w:val="1a1a2e"/>
          <w:sz w:val="28"/>
          <w:szCs w:val="28"/>
        </w:rPr>
        <w:t xml:space="preserve">2.3 Visualisation tissu + vêtement (API)</w:t>
      </w:r>
    </w:p>
    <w:p>
      <w:pPr>
        <w:pStyle w:val="Heading3"/>
        <w:spacing w:before="250" w:after="100"/>
      </w:pPr>
      <w:r>
        <w:rPr>
          <w:rFonts w:ascii="Arial" w:cs="Arial" w:eastAsia="Arial" w:hAnsi="Arial"/>
          <w:b/>
          <w:bCs/>
          <w:color w:val="4a90d9"/>
          <w:sz w:val="24"/>
          <w:szCs w:val="24"/>
        </w:rPr>
        <w:t xml:space="preserve">Solution retenue : FASHN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Caractéristique</w:t>
            </w:r>
          </w:p>
        </w:tc>
        <w:tc>
          <w:tcPr>
            <w:tcW w:type="dxa" w:w="6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Détail</w:t>
            </w:r>
          </w:p>
        </w:tc>
      </w:tr>
      <w:tr>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Endpoints utilisés</w:t>
            </w:r>
          </w:p>
        </w:tc>
        <w:tc>
          <w:tcPr>
            <w:tcW w:type="dxa" w:w="6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Try-On v1.6, Product to Model, Model Create</w:t>
            </w:r>
          </w:p>
        </w:tc>
      </w:tr>
      <w:tr>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Résolution</w:t>
            </w:r>
          </w:p>
        </w:tc>
        <w:tc>
          <w:tcPr>
            <w:tcW w:type="dxa" w:w="6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864×1296 pixels (1 mégapixel)</w:t>
            </w:r>
          </w:p>
        </w:tc>
      </w:tr>
      <w:tr>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Temps de génération</w:t>
            </w:r>
          </w:p>
        </w:tc>
        <w:tc>
          <w:tcPr>
            <w:tcW w:type="dxa" w:w="6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7-17 secondes selon mode (Performance/Quality)</w:t>
            </w:r>
          </w:p>
        </w:tc>
      </w:tr>
      <w:tr>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Prix</w:t>
            </w:r>
          </w:p>
        </w:tc>
        <w:tc>
          <w:tcPr>
            <w:tcW w:type="dxa" w:w="6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~$0.075/image (1 crédit)</w:t>
            </w:r>
          </w:p>
        </w:tc>
      </w:tr>
      <w:tr>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SDK disponibles</w:t>
            </w:r>
          </w:p>
        </w:tc>
        <w:tc>
          <w:tcPr>
            <w:tcW w:type="dxa" w:w="6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TypeScript, Python + exemple Next.js officiel</w:t>
            </w:r>
          </w:p>
        </w:tc>
      </w:tr>
      <w:tr>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Alternative</w:t>
            </w:r>
          </w:p>
        </w:tc>
        <w:tc>
          <w:tcPr>
            <w:tcW w:type="dxa" w:w="6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fal.ai (même modèle, infrastructure différente)</w:t>
            </w:r>
          </w:p>
        </w:tc>
      </w:tr>
    </w:tbl>
    <w:p>
      <w:pPr>
        <w:pStyle w:val="Heading3"/>
        <w:spacing w:before="250" w:after="100"/>
      </w:pPr>
      <w:r>
        <w:rPr>
          <w:rFonts w:ascii="Arial" w:cs="Arial" w:eastAsia="Arial" w:hAnsi="Arial"/>
          <w:b/>
          <w:bCs/>
          <w:color w:val="4a90d9"/>
          <w:sz w:val="24"/>
          <w:szCs w:val="24"/>
        </w:rPr>
        <w:t xml:space="preserve">Flux technique de visualisation</w:t>
      </w:r>
    </w:p>
    <w:p>
      <w:pPr>
        <w:pStyle w:val="ListParagraph"/>
        <w:numPr>
          <w:ilvl w:val="0"/>
          <w:numId w:val="2"/>
        </w:numPr>
        <w:spacing w:after="80"/>
      </w:pPr>
      <w:r>
        <w:rPr>
          <w:rFonts w:ascii="Arial" w:cs="Arial" w:eastAsia="Arial" w:hAnsi="Arial"/>
          <w:sz w:val="22"/>
          <w:szCs w:val="22"/>
        </w:rPr>
        <w:t xml:space="preserve">Input 1 : Photo du vêtement template (depuis bibliothèque patrons)</w:t>
      </w:r>
    </w:p>
    <w:p>
      <w:pPr>
        <w:pStyle w:val="ListParagraph"/>
        <w:numPr>
          <w:ilvl w:val="0"/>
          <w:numId w:val="2"/>
        </w:numPr>
        <w:spacing w:after="80"/>
      </w:pPr>
      <w:r>
        <w:rPr>
          <w:rFonts w:ascii="Arial" w:cs="Arial" w:eastAsia="Arial" w:hAnsi="Arial"/>
          <w:sz w:val="22"/>
          <w:szCs w:val="22"/>
        </w:rPr>
        <w:t xml:space="preserve">Input 2 : Photo texture tissu (depuis catalogue Deadstock)</w:t>
      </w:r>
    </w:p>
    <w:p>
      <w:pPr>
        <w:pStyle w:val="ListParagraph"/>
        <w:numPr>
          <w:ilvl w:val="0"/>
          <w:numId w:val="2"/>
        </w:numPr>
        <w:spacing w:after="80"/>
      </w:pPr>
      <w:r>
        <w:rPr>
          <w:rFonts w:ascii="Arial" w:cs="Arial" w:eastAsia="Arial" w:hAnsi="Arial"/>
          <w:sz w:val="22"/>
          <w:szCs w:val="22"/>
        </w:rPr>
        <w:t xml:space="preserve">Input 3 : Photo mannequin (généré ou bibliothèque)</w:t>
      </w:r>
    </w:p>
    <w:p>
      <w:pPr>
        <w:pStyle w:val="ListParagraph"/>
        <w:numPr>
          <w:ilvl w:val="0"/>
          <w:numId w:val="2"/>
        </w:numPr>
        <w:spacing w:after="80"/>
      </w:pPr>
      <w:r>
        <w:rPr>
          <w:rFonts w:ascii="Arial" w:cs="Arial" w:eastAsia="Arial" w:hAnsi="Arial"/>
          <w:sz w:val="22"/>
          <w:szCs w:val="22"/>
        </w:rPr>
        <w:t xml:space="preserve">Process : FASHN Try-On API combine les 3 éléments</w:t>
      </w:r>
    </w:p>
    <w:p>
      <w:pPr>
        <w:pStyle w:val="ListParagraph"/>
        <w:numPr>
          <w:ilvl w:val="0"/>
          <w:numId w:val="2"/>
        </w:numPr>
        <w:spacing w:after="80"/>
      </w:pPr>
      <w:r>
        <w:rPr>
          <w:rFonts w:ascii="Arial" w:cs="Arial" w:eastAsia="Arial" w:hAnsi="Arial"/>
          <w:sz w:val="22"/>
          <w:szCs w:val="22"/>
        </w:rPr>
        <w:t xml:space="preserve">Output : Image réaliste du vêtement en tissu choisi, porté</w:t>
      </w:r>
    </w:p>
    <w:p>
      <w:pPr>
        <w:pStyle w:val="Heading2"/>
        <w:spacing w:before="300" w:after="150"/>
      </w:pPr>
      <w:r>
        <w:rPr>
          <w:rFonts w:ascii="Arial" w:cs="Arial" w:eastAsia="Arial" w:hAnsi="Arial"/>
          <w:b/>
          <w:bCs/>
          <w:color w:val="1a1a2e"/>
          <w:sz w:val="28"/>
          <w:szCs w:val="28"/>
        </w:rPr>
        <w:t xml:space="preserve">2.4 Marketplace Couturiers</w:t>
      </w:r>
    </w:p>
    <w:p>
      <w:pPr>
        <w:pStyle w:val="Heading3"/>
        <w:spacing w:before="250" w:after="100"/>
      </w:pPr>
      <w:r>
        <w:rPr>
          <w:rFonts w:ascii="Arial" w:cs="Arial" w:eastAsia="Arial" w:hAnsi="Arial"/>
          <w:b/>
          <w:bCs/>
          <w:color w:val="4a90d9"/>
          <w:sz w:val="24"/>
          <w:szCs w:val="24"/>
        </w:rPr>
        <w:t xml:space="preserve">Modèle de référence</w:t>
      </w:r>
    </w:p>
    <w:p>
      <w:pPr>
        <w:spacing w:after="150"/>
        <w:jc w:val="both"/>
      </w:pPr>
      <w:r>
        <w:rPr>
          <w:rFonts w:ascii="Arial" w:cs="Arial" w:eastAsia="Arial" w:hAnsi="Arial"/>
          <w:sz w:val="22"/>
          <w:szCs w:val="22"/>
        </w:rPr>
        <w:t xml:space="preserve">S'inspirer de Thumbtack/Airtasker : mise en relation avec devis, avis, et géolocalisation. La différenciation Deadstock : le projet arrive pré-packagé (patron + tissu + mesures + visualisation).</w:t>
      </w:r>
    </w:p>
    <w:p>
      <w:pPr>
        <w:pStyle w:val="Heading3"/>
        <w:spacing w:before="250" w:after="100"/>
      </w:pPr>
      <w:r>
        <w:rPr>
          <w:rFonts w:ascii="Arial" w:cs="Arial" w:eastAsia="Arial" w:hAnsi="Arial"/>
          <w:b/>
          <w:bCs/>
          <w:color w:val="4a90d9"/>
          <w:sz w:val="24"/>
          <w:szCs w:val="24"/>
        </w:rPr>
        <w:t xml:space="preserve">Informations couturier</w:t>
      </w:r>
    </w:p>
    <w:p>
      <w:pPr>
        <w:pStyle w:val="ListParagraph"/>
        <w:numPr>
          <w:ilvl w:val="0"/>
          <w:numId w:val="2"/>
        </w:numPr>
        <w:spacing w:after="80"/>
      </w:pPr>
      <w:r>
        <w:rPr>
          <w:rFonts w:ascii="Arial" w:cs="Arial" w:eastAsia="Arial" w:hAnsi="Arial"/>
          <w:sz w:val="22"/>
          <w:szCs w:val="22"/>
        </w:rPr>
        <w:t xml:space="preserve">Localisation et zone de service</w:t>
      </w:r>
    </w:p>
    <w:p>
      <w:pPr>
        <w:pStyle w:val="ListParagraph"/>
        <w:numPr>
          <w:ilvl w:val="0"/>
          <w:numId w:val="2"/>
        </w:numPr>
        <w:spacing w:after="80"/>
      </w:pPr>
      <w:r>
        <w:rPr>
          <w:rFonts w:ascii="Arial" w:cs="Arial" w:eastAsia="Arial" w:hAnsi="Arial"/>
          <w:sz w:val="22"/>
          <w:szCs w:val="22"/>
        </w:rPr>
        <w:t xml:space="preserve">Spécialités (types de vêtements, tissus)</w:t>
      </w:r>
    </w:p>
    <w:p>
      <w:pPr>
        <w:pStyle w:val="ListParagraph"/>
        <w:numPr>
          <w:ilvl w:val="0"/>
          <w:numId w:val="2"/>
        </w:numPr>
        <w:spacing w:after="80"/>
      </w:pPr>
      <w:r>
        <w:rPr>
          <w:rFonts w:ascii="Arial" w:cs="Arial" w:eastAsia="Arial" w:hAnsi="Arial"/>
          <w:sz w:val="22"/>
          <w:szCs w:val="22"/>
        </w:rPr>
        <w:t xml:space="preserve">Tarifs indicatifs</w:t>
      </w:r>
    </w:p>
    <w:p>
      <w:pPr>
        <w:pStyle w:val="ListParagraph"/>
        <w:numPr>
          <w:ilvl w:val="0"/>
          <w:numId w:val="2"/>
        </w:numPr>
        <w:spacing w:after="80"/>
      </w:pPr>
      <w:r>
        <w:rPr>
          <w:rFonts w:ascii="Arial" w:cs="Arial" w:eastAsia="Arial" w:hAnsi="Arial"/>
          <w:sz w:val="22"/>
          <w:szCs w:val="22"/>
        </w:rPr>
        <w:t xml:space="preserve">Portfolio de réalisations</w:t>
      </w:r>
    </w:p>
    <w:p>
      <w:pPr>
        <w:pStyle w:val="ListParagraph"/>
        <w:numPr>
          <w:ilvl w:val="0"/>
          <w:numId w:val="2"/>
        </w:numPr>
        <w:spacing w:after="80"/>
      </w:pPr>
      <w:r>
        <w:rPr>
          <w:rFonts w:ascii="Arial" w:cs="Arial" w:eastAsia="Arial" w:hAnsi="Arial"/>
          <w:sz w:val="22"/>
          <w:szCs w:val="22"/>
        </w:rPr>
        <w:t xml:space="preserve">Avis et notes clients</w:t>
      </w:r>
    </w:p>
    <w:p>
      <w:pPr>
        <w:pStyle w:val="ListParagraph"/>
        <w:numPr>
          <w:ilvl w:val="0"/>
          <w:numId w:val="2"/>
        </w:numPr>
        <w:spacing w:after="80"/>
      </w:pPr>
      <w:r>
        <w:rPr>
          <w:rFonts w:ascii="Arial" w:cs="Arial" w:eastAsia="Arial" w:hAnsi="Arial"/>
          <w:sz w:val="22"/>
          <w:szCs w:val="22"/>
        </w:rPr>
        <w:t xml:space="preserve">Disponibilité / délais moyens</w:t>
      </w:r>
    </w:p>
    <w:p>
      <w:pPr>
        <w:pStyle w:val="Heading3"/>
        <w:spacing w:before="250" w:after="100"/>
      </w:pPr>
      <w:r>
        <w:rPr>
          <w:rFonts w:ascii="Arial" w:cs="Arial" w:eastAsia="Arial" w:hAnsi="Arial"/>
          <w:b/>
          <w:bCs/>
          <w:color w:val="4a90d9"/>
          <w:sz w:val="24"/>
          <w:szCs w:val="24"/>
        </w:rPr>
        <w:t xml:space="preserve">Données transmises au couturier</w:t>
      </w:r>
    </w:p>
    <w:p>
      <w:pPr>
        <w:pStyle w:val="ListParagraph"/>
        <w:numPr>
          <w:ilvl w:val="0"/>
          <w:numId w:val="2"/>
        </w:numPr>
        <w:spacing w:after="80"/>
      </w:pPr>
      <w:r>
        <w:rPr>
          <w:rFonts w:ascii="Arial" w:cs="Arial" w:eastAsia="Arial" w:hAnsi="Arial"/>
          <w:sz w:val="22"/>
          <w:szCs w:val="22"/>
        </w:rPr>
        <w:t xml:space="preserve">Visualisation du projet (image générée)</w:t>
      </w:r>
    </w:p>
    <w:p>
      <w:pPr>
        <w:pStyle w:val="ListParagraph"/>
        <w:numPr>
          <w:ilvl w:val="0"/>
          <w:numId w:val="2"/>
        </w:numPr>
        <w:spacing w:after="80"/>
      </w:pPr>
      <w:r>
        <w:rPr>
          <w:rFonts w:ascii="Arial" w:cs="Arial" w:eastAsia="Arial" w:hAnsi="Arial"/>
          <w:sz w:val="22"/>
          <w:szCs w:val="22"/>
        </w:rPr>
        <w:t xml:space="preserve">Lien vers le patron PDF</w:t>
      </w:r>
    </w:p>
    <w:p>
      <w:pPr>
        <w:pStyle w:val="ListParagraph"/>
        <w:numPr>
          <w:ilvl w:val="0"/>
          <w:numId w:val="2"/>
        </w:numPr>
        <w:spacing w:after="80"/>
      </w:pPr>
      <w:r>
        <w:rPr>
          <w:rFonts w:ascii="Arial" w:cs="Arial" w:eastAsia="Arial" w:hAnsi="Arial"/>
          <w:sz w:val="22"/>
          <w:szCs w:val="22"/>
        </w:rPr>
        <w:t xml:space="preserve">Lien vers le tissu sur le site fournisseur</w:t>
      </w:r>
    </w:p>
    <w:p>
      <w:pPr>
        <w:pStyle w:val="ListParagraph"/>
        <w:numPr>
          <w:ilvl w:val="0"/>
          <w:numId w:val="2"/>
        </w:numPr>
        <w:spacing w:after="80"/>
      </w:pPr>
      <w:r>
        <w:rPr>
          <w:rFonts w:ascii="Arial" w:cs="Arial" w:eastAsia="Arial" w:hAnsi="Arial"/>
          <w:sz w:val="22"/>
          <w:szCs w:val="22"/>
        </w:rPr>
        <w:t xml:space="preserve">Mensurations ou taille du client</w:t>
      </w:r>
    </w:p>
    <w:p>
      <w:pPr>
        <w:pStyle w:val="ListParagraph"/>
        <w:numPr>
          <w:ilvl w:val="0"/>
          <w:numId w:val="2"/>
        </w:numPr>
        <w:spacing w:after="80"/>
      </w:pPr>
      <w:r>
        <w:rPr>
          <w:rFonts w:ascii="Arial" w:cs="Arial" w:eastAsia="Arial" w:hAnsi="Arial"/>
          <w:sz w:val="22"/>
          <w:szCs w:val="22"/>
        </w:rPr>
        <w:t xml:space="preserve">Notes éventuelles du client</w:t>
      </w:r>
    </w:p>
    <w:p>
      <w:r>
        <w:br w:type="page"/>
      </w:r>
    </w:p>
    <w:p>
      <w:pPr>
        <w:pStyle w:val="Heading1"/>
        <w:spacing w:before="400" w:after="200"/>
      </w:pPr>
      <w:r>
        <w:rPr>
          <w:rFonts w:ascii="Arial" w:cs="Arial" w:eastAsia="Arial" w:hAnsi="Arial"/>
          <w:b/>
          <w:bCs/>
          <w:color w:val="1a1a2e"/>
          <w:sz w:val="36"/>
          <w:szCs w:val="36"/>
        </w:rPr>
        <w:t xml:space="preserve">3. Parcours CREATOR : Je crée mon design</w:t>
      </w:r>
    </w:p>
    <w:p>
      <w:pPr>
        <w:spacing w:after="150"/>
        <w:jc w:val="both"/>
      </w:pPr>
      <w:r>
        <w:rPr>
          <w:rFonts w:ascii="Arial" w:cs="Arial" w:eastAsia="Arial" w:hAnsi="Arial"/>
          <w:sz w:val="22"/>
          <w:szCs w:val="22"/>
        </w:rPr>
        <w:t xml:space="preserve">Ce parcours s'adresse aux designers, étudiants en mode et couturiers expérimentés qui souhaitent concevoir des vêtements originaux et les réaliser avec des tissus deadstock. Il offre plus de liberté et d'outils avancés.</w:t>
      </w:r>
    </w:p>
    <w:p>
      <w:pPr>
        <w:pStyle w:val="Heading2"/>
        <w:spacing w:before="300" w:after="150"/>
      </w:pPr>
      <w:r>
        <w:rPr>
          <w:rFonts w:ascii="Arial" w:cs="Arial" w:eastAsia="Arial" w:hAnsi="Arial"/>
          <w:b/>
          <w:bCs/>
          <w:color w:val="1a1a2e"/>
          <w:sz w:val="28"/>
          <w:szCs w:val="28"/>
        </w:rPr>
        <w:t xml:space="preserve">3.1 Flux utilisateur créatif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3200"/>
      </w:tblGrid>
      <w:tr>
        <w:tc>
          <w:tcPr>
            <w:tcW w:type="dxa" w:w="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Étape</w:t>
            </w:r>
          </w:p>
        </w:tc>
        <w:tc>
          <w:tcPr>
            <w:tcW w:type="dxa" w:w="2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Action</w:t>
            </w:r>
          </w:p>
        </w:tc>
        <w:tc>
          <w:tcPr>
            <w:tcW w:type="dxa" w:w="3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Outils disponibles</w:t>
            </w:r>
          </w:p>
        </w:tc>
        <w:tc>
          <w:tcPr>
            <w:tcW w:type="dxa" w:w="3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Output</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1</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Inspiration</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Board canvas, moodboards, upload images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Éléments visuels collectés</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2</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Design</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Upload sketch, génération IA, templates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Image du design</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3</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Sélection tissu</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Recherche contextuelle, filtres avancés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Tissu(s) sélectionné(s)</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4</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Visualisation</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Fabric swap, try-on sur mannequins</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Rendus visuels</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5</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Patronage</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Templates paramétriques ou upload personnel</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Fichier patron (PDF/DXF)</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6</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Plan de coupe</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Optimisation nesting automatique</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Layout optimisé</w:t>
            </w:r>
          </w:p>
        </w:tc>
      </w:tr>
      <w:tr>
        <w:tc>
          <w:tcPr>
            <w:tcW w:type="dxa" w:w="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7</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Réalisation</w:t>
            </w:r>
          </w:p>
        </w:tc>
        <w:tc>
          <w:tcPr>
            <w:tcW w:type="dxa" w:w="3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Instructions, tutoriels, ou commande tissu</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Projet finalisé</w:t>
            </w:r>
          </w:p>
        </w:tc>
      </w:tr>
    </w:tbl>
    <w:p>
      <w:pPr>
        <w:pStyle w:val="Heading2"/>
        <w:spacing w:before="300" w:after="150"/>
      </w:pPr>
      <w:r>
        <w:rPr>
          <w:rFonts w:ascii="Arial" w:cs="Arial" w:eastAsia="Arial" w:hAnsi="Arial"/>
          <w:b/>
          <w:bCs/>
          <w:color w:val="1a1a2e"/>
          <w:sz w:val="28"/>
          <w:szCs w:val="28"/>
        </w:rPr>
        <w:t xml:space="preserve">3.2 Génération et modification de designs (API)</w:t>
      </w:r>
    </w:p>
    <w:p>
      <w:pPr>
        <w:pStyle w:val="Heading3"/>
        <w:spacing w:before="250" w:after="100"/>
      </w:pPr>
      <w:r>
        <w:rPr>
          <w:rFonts w:ascii="Arial" w:cs="Arial" w:eastAsia="Arial" w:hAnsi="Arial"/>
          <w:b/>
          <w:bCs/>
          <w:color w:val="4a90d9"/>
          <w:sz w:val="24"/>
          <w:szCs w:val="24"/>
        </w:rPr>
        <w:t xml:space="preserve">Solutions IA pour design de vêtements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000"/>
      </w:tblGrid>
      <w:tr>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Solution</w:t>
            </w:r>
          </w:p>
        </w:tc>
        <w:tc>
          <w:tcPr>
            <w:tcW w:type="dxa" w:w="3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Capacité</w:t>
            </w:r>
          </w:p>
        </w:tc>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API</w:t>
            </w:r>
          </w:p>
        </w:tc>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Recommandation</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FASHN Model Create</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Génération mannequins + vêtements</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Oui (REST)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2da44e"/>
                <w:sz w:val="20"/>
                <w:szCs w:val="20"/>
              </w:rPr>
              <w:t xml:space="preserve">MVP</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Resleeve.ai</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Sketch → image réaliste</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À vérifier</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Explorer</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The New Black</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Génération vêtements, variations</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Oui</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Alternative</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Stable Diffusion</w:t>
            </w:r>
          </w:p>
        </w:tc>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Génération généraliste fine-tunable</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Self-hosted</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V2 (si volume)</w:t>
            </w:r>
          </w:p>
        </w:tc>
      </w:tr>
    </w:tbl>
    <w:p>
      <w:pPr>
        <w:pStyle w:val="Heading2"/>
        <w:spacing w:before="300" w:after="150"/>
      </w:pPr>
      <w:r>
        <w:rPr>
          <w:rFonts w:ascii="Arial" w:cs="Arial" w:eastAsia="Arial" w:hAnsi="Arial"/>
          <w:b/>
          <w:bCs/>
          <w:color w:val="1a1a2e"/>
          <w:sz w:val="28"/>
          <w:szCs w:val="28"/>
        </w:rPr>
        <w:t xml:space="preserve">3.3 Fabric Swap avancé</w:t>
      </w:r>
    </w:p>
    <w:p>
      <w:pPr>
        <w:spacing w:after="150"/>
        <w:jc w:val="both"/>
      </w:pPr>
      <w:r>
        <w:rPr>
          <w:rFonts w:ascii="Arial" w:cs="Arial" w:eastAsia="Arial" w:hAnsi="Arial"/>
          <w:sz w:val="22"/>
          <w:szCs w:val="22"/>
        </w:rPr>
        <w:t xml:space="preserve">La fonctionnalité différenciante : appliquer une texture de tissu du catalogue Deadstock sur un design. Plus complexe techniquement que le try-on standard.</w:t>
      </w:r>
    </w:p>
    <w:p>
      <w:pPr>
        <w:pStyle w:val="Heading3"/>
        <w:spacing w:before="250" w:after="100"/>
      </w:pPr>
      <w:r>
        <w:rPr>
          <w:rFonts w:ascii="Arial" w:cs="Arial" w:eastAsia="Arial" w:hAnsi="Arial"/>
          <w:b/>
          <w:bCs/>
          <w:color w:val="4a90d9"/>
          <w:sz w:val="24"/>
          <w:szCs w:val="24"/>
        </w:rPr>
        <w:t xml:space="preserve">Approches techniques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Approche</w:t>
            </w:r>
          </w:p>
        </w:tc>
        <w:tc>
          <w:tcPr>
            <w:tcW w:type="dxa" w:w="4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Description</w:t>
            </w:r>
          </w:p>
        </w:tc>
        <w:tc>
          <w:tcPr>
            <w:tcW w:type="dxa" w:w="2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Statut</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Prompt engineering</w:t>
            </w:r>
          </w:p>
        </w:tc>
        <w:tc>
          <w:tcPr>
            <w:tcW w:type="dxa" w:w="4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Décrire le tissu textuellement pour génération</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Disponible immédiatement</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IP-Adapter</w:t>
            </w:r>
          </w:p>
        </w:tc>
        <w:tc>
          <w:tcPr>
            <w:tcW w:type="dxa" w:w="4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Image du tissu comme référence visuelle</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Intégrable (Replicate/fal)</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Inpainting segmenté</w:t>
            </w:r>
          </w:p>
        </w:tc>
        <w:tc>
          <w:tcPr>
            <w:tcW w:type="dxa" w:w="4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Masquer vêtement + régénérer avec texture</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Intégrable</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FabricDiffusion</w:t>
            </w:r>
          </w:p>
        </w:tc>
        <w:tc>
          <w:tcPr>
            <w:tcW w:type="dxa" w:w="4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Transfert texture 2D→3D haute fidélité</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Recherche (pas d'API)</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StableGarment</w:t>
            </w:r>
          </w:p>
        </w:tc>
        <w:tc>
          <w:tcPr>
            <w:tcW w:type="dxa" w:w="4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Génération garment-centric avec texture</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Open source (self-host)</w:t>
            </w:r>
          </w:p>
        </w:tc>
      </w:tr>
    </w:tbl>
    <w:p>
      <w:pPr>
        <w:pStyle w:val="Heading3"/>
        <w:spacing w:before="250" w:after="100"/>
      </w:pPr>
      <w:r>
        <w:rPr>
          <w:rFonts w:ascii="Arial" w:cs="Arial" w:eastAsia="Arial" w:hAnsi="Arial"/>
          <w:b/>
          <w:bCs/>
          <w:color w:val="4a90d9"/>
          <w:sz w:val="24"/>
          <w:szCs w:val="24"/>
        </w:rPr>
        <w:t xml:space="preserve">Stratégie recommandée</w:t>
      </w:r>
    </w:p>
    <w:p>
      <w:pPr>
        <w:pStyle w:val="ListParagraph"/>
        <w:numPr>
          <w:ilvl w:val="0"/>
          <w:numId w:val="2"/>
        </w:numPr>
        <w:spacing w:after="80"/>
      </w:pPr>
      <w:r>
        <w:rPr>
          <w:rFonts w:ascii="Arial" w:cs="Arial" w:eastAsia="Arial" w:hAnsi="Arial"/>
          <w:sz w:val="22"/>
          <w:szCs w:val="22"/>
        </w:rPr>
        <w:t xml:space="preserve">MVP : Prompt engineering avec description détaillée du tissu (couleur, matière, motif)</w:t>
      </w:r>
    </w:p>
    <w:p>
      <w:pPr>
        <w:pStyle w:val="ListParagraph"/>
        <w:numPr>
          <w:ilvl w:val="0"/>
          <w:numId w:val="2"/>
        </w:numPr>
        <w:spacing w:after="80"/>
      </w:pPr>
      <w:r>
        <w:rPr>
          <w:rFonts w:ascii="Arial" w:cs="Arial" w:eastAsia="Arial" w:hAnsi="Arial"/>
          <w:sz w:val="22"/>
          <w:szCs w:val="22"/>
        </w:rPr>
        <w:t xml:space="preserve">V1 : Intégration IP-Adapter via fal.ai pour référence visuelle tissu</w:t>
      </w:r>
    </w:p>
    <w:p>
      <w:pPr>
        <w:pStyle w:val="ListParagraph"/>
        <w:numPr>
          <w:ilvl w:val="0"/>
          <w:numId w:val="2"/>
        </w:numPr>
        <w:spacing w:after="80"/>
      </w:pPr>
      <w:r>
        <w:rPr>
          <w:rFonts w:ascii="Arial" w:cs="Arial" w:eastAsia="Arial" w:hAnsi="Arial"/>
          <w:sz w:val="22"/>
          <w:szCs w:val="22"/>
        </w:rPr>
        <w:t xml:space="preserve">V2 : Évaluation self-hosting StableGarment si volume suffisant</w:t>
      </w:r>
    </w:p>
    <w:p>
      <w:r>
        <w:br w:type="page"/>
      </w:r>
    </w:p>
    <w:p>
      <w:pPr>
        <w:pStyle w:val="Heading2"/>
        <w:spacing w:before="300" w:after="150"/>
      </w:pPr>
      <w:r>
        <w:rPr>
          <w:rFonts w:ascii="Arial" w:cs="Arial" w:eastAsia="Arial" w:hAnsi="Arial"/>
          <w:b/>
          <w:bCs/>
          <w:color w:val="1a1a2e"/>
          <w:sz w:val="28"/>
          <w:szCs w:val="28"/>
        </w:rPr>
        <w:t xml:space="preserve">3.4 Génération de patrons (API)</w:t>
      </w:r>
    </w:p>
    <w:p>
      <w:pPr>
        <w:pStyle w:val="Heading3"/>
        <w:spacing w:before="250" w:after="100"/>
      </w:pPr>
      <w:r>
        <w:rPr>
          <w:rFonts w:ascii="Arial" w:cs="Arial" w:eastAsia="Arial" w:hAnsi="Arial"/>
          <w:b/>
          <w:bCs/>
          <w:color w:val="4a90d9"/>
          <w:sz w:val="24"/>
          <w:szCs w:val="24"/>
        </w:rPr>
        <w:t xml:space="preserve">Solutions par niveau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2200"/>
      </w:tblGrid>
      <w:tr>
        <w:tc>
          <w:tcPr>
            <w:tcW w:type="dxa" w:w="1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Niveau</w:t>
            </w:r>
          </w:p>
        </w:tc>
        <w:tc>
          <w:tcPr>
            <w:tcW w:type="dxa" w:w="26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Solution</w:t>
            </w:r>
          </w:p>
        </w:tc>
        <w:tc>
          <w:tcPr>
            <w:tcW w:type="dxa" w:w="3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Fonctionnalité</w:t>
            </w:r>
          </w:p>
        </w:tc>
        <w:tc>
          <w:tcPr>
            <w:tcW w:type="dxa" w:w="2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Intégration</w:t>
            </w:r>
          </w:p>
        </w:tc>
      </w:tr>
      <w:tr>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Basique</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Bibliothèque PDF</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Patrons prêts multi-tailles</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Curation manuelle</w:t>
            </w:r>
          </w:p>
        </w:tc>
      </w:tr>
      <w:tr>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Intermédiaire</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Sewist / Lekala</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Patrons paramétriques sur mesures</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API ou partenariat</w:t>
            </w:r>
          </w:p>
        </w:tc>
      </w:tr>
      <w:tr>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Avancé</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Synthesis (Six Atomic)</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Gradation auto, bibliothèque modulaire</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API SaaS</w:t>
            </w:r>
          </w:p>
        </w:tc>
      </w:tr>
      <w:tr>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Expert</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Style3D AI</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Image → patron, simulation 3D</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Enterprise</w:t>
            </w:r>
          </w:p>
        </w:tc>
      </w:tr>
    </w:tbl>
    <w:p>
      <w:pPr>
        <w:pStyle w:val="Heading3"/>
        <w:spacing w:before="250" w:after="100"/>
      </w:pPr>
      <w:r>
        <w:rPr>
          <w:rFonts w:ascii="Arial" w:cs="Arial" w:eastAsia="Arial" w:hAnsi="Arial"/>
          <w:b/>
          <w:bCs/>
          <w:color w:val="4a90d9"/>
          <w:sz w:val="24"/>
          <w:szCs w:val="24"/>
        </w:rPr>
        <w:t xml:space="preserve">Recommandation MVP</w:t>
      </w:r>
    </w:p>
    <w:p>
      <w:pPr>
        <w:spacing w:after="150"/>
        <w:jc w:val="both"/>
      </w:pPr>
      <w:r>
        <w:rPr>
          <w:rFonts w:ascii="Arial" w:cs="Arial" w:eastAsia="Arial" w:hAnsi="Arial"/>
          <w:sz w:val="22"/>
          <w:szCs w:val="22"/>
        </w:rPr>
        <w:t xml:space="preserve">Commencer avec une bibliothèque de patrons PDF curatés (niveau Basique), enrichie progressivement. Explorer un partenariat avec Sewist pour les patrons sur mesures (niveau Intermédiaire).</w:t>
      </w:r>
    </w:p>
    <w:p>
      <w:pPr>
        <w:pStyle w:val="Heading2"/>
        <w:spacing w:before="300" w:after="150"/>
      </w:pPr>
      <w:r>
        <w:rPr>
          <w:rFonts w:ascii="Arial" w:cs="Arial" w:eastAsia="Arial" w:hAnsi="Arial"/>
          <w:b/>
          <w:bCs/>
          <w:color w:val="1a1a2e"/>
          <w:sz w:val="28"/>
          <w:szCs w:val="28"/>
        </w:rPr>
        <w:t xml:space="preserve">3.5 Plan de coupe / Nesting (API/Lib)</w:t>
      </w:r>
    </w:p>
    <w:p>
      <w:pPr>
        <w:pStyle w:val="Heading3"/>
        <w:spacing w:before="250" w:after="100"/>
      </w:pPr>
      <w:r>
        <w:rPr>
          <w:rFonts w:ascii="Arial" w:cs="Arial" w:eastAsia="Arial" w:hAnsi="Arial"/>
          <w:b/>
          <w:bCs/>
          <w:color w:val="4a90d9"/>
          <w:sz w:val="24"/>
          <w:szCs w:val="24"/>
        </w:rPr>
        <w:t xml:space="preserve">Solutions open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800"/>
        <w:gridCol w:w="1400"/>
      </w:tblGrid>
      <w:tr>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Solution</w:t>
            </w:r>
          </w:p>
        </w:tc>
        <w:tc>
          <w:tcPr>
            <w:tcW w:type="dxa" w:w="4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Description</w:t>
            </w:r>
          </w:p>
        </w:tc>
        <w:tc>
          <w:tcPr>
            <w:tcW w:type="dxa" w:w="1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Formats</w:t>
            </w:r>
          </w:p>
        </w:tc>
        <w:tc>
          <w:tcPr>
            <w:tcW w:type="dxa" w:w="1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Licence</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DeepNest</w:t>
            </w:r>
          </w:p>
        </w:tc>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Nesting 2D optimisé, desktop app</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SVG, DXF</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MIT</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SVGnest</w:t>
            </w:r>
          </w:p>
        </w:tc>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Version web JavaScript</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SVG</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MIT</w:t>
            </w:r>
          </w:p>
        </w:tc>
      </w:tr>
      <w:tr>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deepnest-next</w:t>
            </w:r>
          </w:p>
        </w:tc>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Fork maintenu avec améliorations</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SVG, DXF</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MIT</w:t>
            </w:r>
          </w:p>
        </w:tc>
      </w:tr>
    </w:tbl>
    <w:p>
      <w:pPr>
        <w:pStyle w:val="Heading3"/>
        <w:spacing w:before="250" w:after="100"/>
      </w:pPr>
      <w:r>
        <w:rPr>
          <w:rFonts w:ascii="Arial" w:cs="Arial" w:eastAsia="Arial" w:hAnsi="Arial"/>
          <w:b/>
          <w:bCs/>
          <w:color w:val="4a90d9"/>
          <w:sz w:val="24"/>
          <w:szCs w:val="24"/>
        </w:rPr>
        <w:t xml:space="preserve">Intégration recommandée</w:t>
      </w:r>
    </w:p>
    <w:p>
      <w:pPr>
        <w:pStyle w:val="ListParagraph"/>
        <w:numPr>
          <w:ilvl w:val="0"/>
          <w:numId w:val="2"/>
        </w:numPr>
        <w:spacing w:after="80"/>
      </w:pPr>
      <w:r>
        <w:rPr>
          <w:rFonts w:ascii="Arial" w:cs="Arial" w:eastAsia="Arial" w:hAnsi="Arial"/>
          <w:sz w:val="22"/>
          <w:szCs w:val="22"/>
        </w:rPr>
        <w:t xml:space="preserve">Fork et adaptation de SVGnest pour intégration web native</w:t>
      </w:r>
    </w:p>
    <w:p>
      <w:pPr>
        <w:pStyle w:val="ListParagraph"/>
        <w:numPr>
          <w:ilvl w:val="0"/>
          <w:numId w:val="2"/>
        </w:numPr>
        <w:spacing w:after="80"/>
      </w:pPr>
      <w:r>
        <w:rPr>
          <w:rFonts w:ascii="Arial" w:cs="Arial" w:eastAsia="Arial" w:hAnsi="Arial"/>
          <w:sz w:val="22"/>
          <w:szCs w:val="22"/>
        </w:rPr>
        <w:t xml:space="preserve">Ajout contraintes spécifiques tissus : sens du fil, raccord motifs</w:t>
      </w:r>
    </w:p>
    <w:p>
      <w:pPr>
        <w:pStyle w:val="ListParagraph"/>
        <w:numPr>
          <w:ilvl w:val="0"/>
          <w:numId w:val="2"/>
        </w:numPr>
        <w:spacing w:after="80"/>
      </w:pPr>
      <w:r>
        <w:rPr>
          <w:rFonts w:ascii="Arial" w:cs="Arial" w:eastAsia="Arial" w:hAnsi="Arial"/>
          <w:sz w:val="22"/>
          <w:szCs w:val="22"/>
        </w:rPr>
        <w:t xml:space="preserve">Calcul automatique du métrage et vérification stock disponible</w:t>
      </w:r>
    </w:p>
    <w:p>
      <w:r>
        <w:br w:type="page"/>
      </w:r>
    </w:p>
    <w:p>
      <w:pPr>
        <w:pStyle w:val="Heading1"/>
        <w:spacing w:before="400" w:after="200"/>
      </w:pPr>
      <w:r>
        <w:rPr>
          <w:rFonts w:ascii="Arial" w:cs="Arial" w:eastAsia="Arial" w:hAnsi="Arial"/>
          <w:b/>
          <w:bCs/>
          <w:color w:val="1a1a2e"/>
          <w:sz w:val="36"/>
          <w:szCs w:val="36"/>
        </w:rPr>
        <w:t xml:space="preserve">4. Stack API Consolidée</w:t>
      </w:r>
    </w:p>
    <w:p>
      <w:pPr>
        <w:pStyle w:val="Heading2"/>
        <w:spacing w:before="300" w:after="150"/>
      </w:pPr>
      <w:r>
        <w:rPr>
          <w:rFonts w:ascii="Arial" w:cs="Arial" w:eastAsia="Arial" w:hAnsi="Arial"/>
          <w:b/>
          <w:bCs/>
          <w:color w:val="1a1a2e"/>
          <w:sz w:val="28"/>
          <w:szCs w:val="28"/>
        </w:rPr>
        <w:t xml:space="preserve">4.1 APIs externes à intégrer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400"/>
        <w:gridCol w:w="1000"/>
      </w:tblGrid>
      <w:tr>
        <w:tc>
          <w:tcPr>
            <w:tcW w:type="dxa" w:w="2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Fonction</w:t>
            </w:r>
          </w:p>
        </w:tc>
        <w:tc>
          <w:tcPr>
            <w:tcW w:type="dxa" w:w="2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API</w:t>
            </w:r>
          </w:p>
        </w:tc>
        <w:tc>
          <w:tcPr>
            <w:tcW w:type="dxa" w:w="2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Prix indicatif</w:t>
            </w:r>
          </w:p>
        </w:tc>
        <w:tc>
          <w:tcPr>
            <w:tcW w:type="dxa" w:w="1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Priorité</w:t>
            </w:r>
          </w:p>
        </w:tc>
        <w:tc>
          <w:tcPr>
            <w:tcW w:type="dxa" w:w="1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Phase</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Virtual Try-On</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FASHN v1.6</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$0.075/image</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2da44e"/>
                <w:sz w:val="20"/>
                <w:szCs w:val="20"/>
              </w:rPr>
              <w:t xml:space="preserve">P1</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MVP</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Génération mannequins</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FASHN Model Create</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$0.075/image</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2da44e"/>
                <w:sz w:val="20"/>
                <w:szCs w:val="20"/>
              </w:rPr>
              <w:t xml:space="preserve">P1</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MVP</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Product to Model</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FASHN Product to Model</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$0.075/image</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2da44e"/>
                <w:sz w:val="20"/>
                <w:szCs w:val="20"/>
              </w:rPr>
              <w:t xml:space="preserve">P1</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MVP</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Fabric texture ref</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fal.ai IP-Adapter</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~$0.05/image</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d4a72c"/>
                <w:sz w:val="20"/>
                <w:szCs w:val="20"/>
              </w:rPr>
              <w:t xml:space="preserve">P2</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V1</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Patron sur mesure</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Sewist / Lekala</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À négocier</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d4a72c"/>
                <w:sz w:val="20"/>
                <w:szCs w:val="20"/>
              </w:rPr>
              <w:t xml:space="preserve">P2</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V1</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Gradation patrons</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Synthesis API</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SaaS</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P3</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V2</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Nesting/coupe</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SVGnest (intégré)</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Gratuit (OSS)</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d4a72c"/>
                <w:sz w:val="20"/>
                <w:szCs w:val="20"/>
              </w:rPr>
              <w:t xml:space="preserve">P2</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V1</w:t>
            </w:r>
          </w:p>
        </w:tc>
      </w:tr>
      <w:tr>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Géolocalisation</w:t>
            </w:r>
          </w:p>
        </w:tc>
        <w:tc>
          <w:tcPr>
            <w:tcW w:type="dxa" w:w="2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Google Maps / Mapbox</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Freemium</w:t>
            </w:r>
          </w:p>
        </w:tc>
        <w:tc>
          <w:tcPr>
            <w:tcW w:type="dxa" w:w="1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color w:val="2da44e"/>
                <w:sz w:val="20"/>
                <w:szCs w:val="20"/>
              </w:rPr>
              <w:t xml:space="preserve">P1</w:t>
            </w:r>
          </w:p>
        </w:tc>
        <w:tc>
          <w:tcPr>
            <w:tcW w:type="dxa" w:w="1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MVP</w:t>
            </w:r>
          </w:p>
        </w:tc>
      </w:tr>
    </w:tbl>
    <w:p>
      <w:pPr>
        <w:pStyle w:val="Heading2"/>
        <w:spacing w:before="300" w:after="150"/>
      </w:pPr>
      <w:r>
        <w:rPr>
          <w:rFonts w:ascii="Arial" w:cs="Arial" w:eastAsia="Arial" w:hAnsi="Arial"/>
          <w:b/>
          <w:bCs/>
          <w:color w:val="1a1a2e"/>
          <w:sz w:val="28"/>
          <w:szCs w:val="28"/>
        </w:rPr>
        <w:t xml:space="preserve">4.2 Estimation coûts API (volume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1800"/>
      </w:tblGrid>
      <w:tr>
        <w:tc>
          <w:tcPr>
            <w:tcW w:type="dxa" w:w="3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Hypothèse</w:t>
            </w:r>
          </w:p>
        </w:tc>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Volume/mois</w:t>
            </w:r>
          </w:p>
        </w:tc>
        <w:tc>
          <w:tcPr>
            <w:tcW w:type="dxa" w:w="22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Coût unitaire</w:t>
            </w:r>
          </w:p>
        </w:tc>
        <w:tc>
          <w:tcPr>
            <w:tcW w:type="dxa" w:w="1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Total</w:t>
            </w:r>
          </w:p>
        </w:tc>
      </w:tr>
      <w:tr>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500 utilisateurs actifs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5 visualisations/utilisateur/mois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2,500 images</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$0.075</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$187</w:t>
            </w:r>
          </w:p>
        </w:tc>
      </w:tr>
      <w:tr>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 générations mannequin/utilisateur</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1,000 images</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$0.075</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$75</w:t>
            </w:r>
          </w:p>
        </w:tc>
      </w:tr>
      <w:tr>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Maps (recherche couturiers)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5,000 requêtes</w:t>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$0.005</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$25</w:t>
            </w:r>
          </w:p>
        </w:tc>
      </w:tr>
      <w:tr>
        <w:tc>
          <w:tcPr>
            <w:tcW w:type="dxa" w:w="3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
            </w:r>
          </w:p>
        </w:tc>
        <w:tc>
          <w:tcPr>
            <w:tcW w:type="dxa" w:w="22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TOTAL</w:t>
            </w:r>
          </w:p>
        </w:tc>
        <w:tc>
          <w:tcPr>
            <w:tcW w:type="dxa" w:w="1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b/>
                <w:bCs/>
                <w:sz w:val="20"/>
                <w:szCs w:val="20"/>
              </w:rPr>
              <w:t xml:space="preserve">~$290/mois</w:t>
            </w:r>
          </w:p>
        </w:tc>
      </w:tr>
    </w:tbl>
    <w:p>
      <w:r>
        <w:br w:type="page"/>
      </w:r>
    </w:p>
    <w:p>
      <w:pPr>
        <w:pStyle w:val="Heading1"/>
        <w:spacing w:before="400" w:after="200"/>
      </w:pPr>
      <w:r>
        <w:rPr>
          <w:rFonts w:ascii="Arial" w:cs="Arial" w:eastAsia="Arial" w:hAnsi="Arial"/>
          <w:b/>
          <w:bCs/>
          <w:color w:val="1a1a2e"/>
          <w:sz w:val="36"/>
          <w:szCs w:val="36"/>
        </w:rPr>
        <w:t xml:space="preserve">5. Roadmap Priorisée</w:t>
      </w:r>
    </w:p>
    <w:p>
      <w:pPr>
        <w:pStyle w:val="Heading2"/>
        <w:spacing w:before="300" w:after="150"/>
      </w:pPr>
      <w:r>
        <w:rPr>
          <w:rFonts w:ascii="Arial" w:cs="Arial" w:eastAsia="Arial" w:hAnsi="Arial"/>
          <w:b/>
          <w:bCs/>
          <w:color w:val="1a1a2e"/>
          <w:sz w:val="28"/>
          <w:szCs w:val="28"/>
        </w:rPr>
        <w:t xml:space="preserve">5.1 Phase MVP (Q1 2026) - 8 semaines</w:t>
      </w:r>
    </w:p>
    <w:p>
      <w:pPr>
        <w:pStyle w:val="Heading3"/>
        <w:spacing w:before="250" w:after="100"/>
      </w:pPr>
      <w:r>
        <w:rPr>
          <w:rFonts w:ascii="Arial" w:cs="Arial" w:eastAsia="Arial" w:hAnsi="Arial"/>
          <w:b/>
          <w:bCs/>
          <w:color w:val="2da44e"/>
          <w:sz w:val="24"/>
          <w:szCs w:val="24"/>
        </w:rPr>
        <w:t xml:space="preserve">Objectif</w:t>
      </w:r>
    </w:p>
    <w:p>
      <w:pPr>
        <w:spacing w:after="150"/>
        <w:jc w:val="both"/>
      </w:pPr>
      <w:r>
        <w:rPr>
          <w:rFonts w:ascii="Arial" w:cs="Arial" w:eastAsia="Arial" w:hAnsi="Arial"/>
          <w:sz w:val="22"/>
          <w:szCs w:val="22"/>
        </w:rPr>
        <w:t xml:space="preserve">Parcours CONSUMER fonctionnel de bout en bout : choisir un patron → visualiser avec tissu → trouver un couturier.</w:t>
      </w:r>
    </w:p>
    <w:p>
      <w:pPr>
        <w:pStyle w:val="Heading3"/>
        <w:spacing w:before="250" w:after="100"/>
      </w:pPr>
      <w:r>
        <w:rPr>
          <w:rFonts w:ascii="Arial" w:cs="Arial" w:eastAsia="Arial" w:hAnsi="Arial"/>
          <w:b/>
          <w:bCs/>
          <w:color w:val="4a90d9"/>
          <w:sz w:val="24"/>
          <w:szCs w:val="24"/>
        </w:rPr>
        <w:t xml:space="preserve">Livrables</w:t>
      </w:r>
    </w:p>
    <w:p>
      <w:pPr>
        <w:pStyle w:val="ListParagraph"/>
        <w:numPr>
          <w:ilvl w:val="0"/>
          <w:numId w:val="2"/>
        </w:numPr>
        <w:spacing w:after="80"/>
      </w:pPr>
      <w:r>
        <w:rPr>
          <w:rFonts w:ascii="Arial" w:cs="Arial" w:eastAsia="Arial" w:hAnsi="Arial"/>
          <w:sz w:val="22"/>
          <w:szCs w:val="22"/>
        </w:rPr>
        <w:t xml:space="preserve">Bibliothèque de 30-50 patrons simples avec photos (flat + portée)</w:t>
      </w:r>
    </w:p>
    <w:p>
      <w:pPr>
        <w:pStyle w:val="ListParagraph"/>
        <w:numPr>
          <w:ilvl w:val="0"/>
          <w:numId w:val="2"/>
        </w:numPr>
        <w:spacing w:after="80"/>
      </w:pPr>
      <w:r>
        <w:rPr>
          <w:rFonts w:ascii="Arial" w:cs="Arial" w:eastAsia="Arial" w:hAnsi="Arial"/>
          <w:sz w:val="22"/>
          <w:szCs w:val="22"/>
        </w:rPr>
        <w:t xml:space="preserve">Intégration FASHN API (Try-On + Product to Model)</w:t>
      </w:r>
    </w:p>
    <w:p>
      <w:pPr>
        <w:pStyle w:val="ListParagraph"/>
        <w:numPr>
          <w:ilvl w:val="0"/>
          <w:numId w:val="2"/>
        </w:numPr>
        <w:spacing w:after="80"/>
      </w:pPr>
      <w:r>
        <w:rPr>
          <w:rFonts w:ascii="Arial" w:cs="Arial" w:eastAsia="Arial" w:hAnsi="Arial"/>
          <w:sz w:val="22"/>
          <w:szCs w:val="22"/>
        </w:rPr>
        <w:t xml:space="preserve">Catalogue Deadstock avec filtre compatibilité tissu/patron</w:t>
      </w:r>
    </w:p>
    <w:p>
      <w:pPr>
        <w:pStyle w:val="ListParagraph"/>
        <w:numPr>
          <w:ilvl w:val="0"/>
          <w:numId w:val="2"/>
        </w:numPr>
        <w:spacing w:after="80"/>
      </w:pPr>
      <w:r>
        <w:rPr>
          <w:rFonts w:ascii="Arial" w:cs="Arial" w:eastAsia="Arial" w:hAnsi="Arial"/>
          <w:sz w:val="22"/>
          <w:szCs w:val="22"/>
        </w:rPr>
        <w:t xml:space="preserve">Annuaire couturiers V1 (inscription + recherche géo)</w:t>
      </w:r>
    </w:p>
    <w:p>
      <w:pPr>
        <w:pStyle w:val="ListParagraph"/>
        <w:numPr>
          <w:ilvl w:val="0"/>
          <w:numId w:val="2"/>
        </w:numPr>
        <w:spacing w:after="80"/>
      </w:pPr>
      <w:r>
        <w:rPr>
          <w:rFonts w:ascii="Arial" w:cs="Arial" w:eastAsia="Arial" w:hAnsi="Arial"/>
          <w:sz w:val="22"/>
          <w:szCs w:val="22"/>
        </w:rPr>
        <w:t xml:space="preserve">Parcours de commande simplifié</w:t>
      </w:r>
    </w:p>
    <w:p>
      <w:pPr>
        <w:pStyle w:val="Heading3"/>
        <w:spacing w:before="250" w:after="100"/>
      </w:pPr>
      <w:r>
        <w:rPr>
          <w:rFonts w:ascii="Arial" w:cs="Arial" w:eastAsia="Arial" w:hAnsi="Arial"/>
          <w:b/>
          <w:bCs/>
          <w:color w:val="4a90d9"/>
          <w:sz w:val="24"/>
          <w:szCs w:val="24"/>
        </w:rPr>
        <w:t xml:space="preserve">Effort estimé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Tâche</w:t>
            </w:r>
          </w:p>
        </w:tc>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Effort</w:t>
            </w:r>
          </w:p>
        </w:tc>
        <w:tc>
          <w:tcPr>
            <w:tcW w:type="dxa" w:w="24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Dépendances</w:t>
            </w:r>
          </w:p>
        </w:tc>
      </w:tr>
      <w:tr>
        <w:tc>
          <w:tcPr>
            <w:tcW w:type="dxa" w:w="4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Curation patrons (30-50)</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3 semaines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4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POC FASHN API</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1 semaine</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4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UI bibliothèque patrons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 semaines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Curation</w:t>
            </w:r>
          </w:p>
        </w:tc>
      </w:tr>
      <w:tr>
        <w:tc>
          <w:tcPr>
            <w:tcW w:type="dxa" w:w="4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Intégration visualisation</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 semaines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POC FASHN</w:t>
            </w:r>
          </w:p>
        </w:tc>
      </w:tr>
      <w:tr>
        <w:tc>
          <w:tcPr>
            <w:tcW w:type="dxa" w:w="4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Module couturiers V1</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3 semaines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48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Parcours commande</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 semaines</w:t>
            </w:r>
          </w:p>
        </w:tc>
        <w:tc>
          <w:tcPr>
            <w:tcW w:type="dxa" w:w="24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Tout</w:t>
            </w:r>
          </w:p>
        </w:tc>
      </w:tr>
    </w:tbl>
    <w:p>
      <w:pPr>
        <w:pStyle w:val="Heading2"/>
        <w:spacing w:before="300" w:after="150"/>
      </w:pPr>
      <w:r>
        <w:rPr>
          <w:rFonts w:ascii="Arial" w:cs="Arial" w:eastAsia="Arial" w:hAnsi="Arial"/>
          <w:b/>
          <w:bCs/>
          <w:color w:val="1a1a2e"/>
          <w:sz w:val="28"/>
          <w:szCs w:val="28"/>
        </w:rPr>
        <w:t xml:space="preserve">5.2 Phase V1 (Q2 2026) - 10 semaines</w:t>
      </w:r>
    </w:p>
    <w:p>
      <w:pPr>
        <w:pStyle w:val="Heading3"/>
        <w:spacing w:before="250" w:after="100"/>
      </w:pPr>
      <w:r>
        <w:rPr>
          <w:rFonts w:ascii="Arial" w:cs="Arial" w:eastAsia="Arial" w:hAnsi="Arial"/>
          <w:b/>
          <w:bCs/>
          <w:color w:val="d4a72c"/>
          <w:sz w:val="24"/>
          <w:szCs w:val="24"/>
        </w:rPr>
        <w:t xml:space="preserve">Objectif</w:t>
      </w:r>
    </w:p>
    <w:p>
      <w:pPr>
        <w:spacing w:after="150"/>
        <w:jc w:val="both"/>
      </w:pPr>
      <w:r>
        <w:rPr>
          <w:rFonts w:ascii="Arial" w:cs="Arial" w:eastAsia="Arial" w:hAnsi="Arial"/>
          <w:sz w:val="22"/>
          <w:szCs w:val="22"/>
        </w:rPr>
        <w:t xml:space="preserve">Enrichissement parcours CONSUMER + début parcours CREATOR avec outils avancés.</w:t>
      </w:r>
    </w:p>
    <w:p>
      <w:pPr>
        <w:pStyle w:val="Heading3"/>
        <w:spacing w:before="250" w:after="100"/>
      </w:pPr>
      <w:r>
        <w:rPr>
          <w:rFonts w:ascii="Arial" w:cs="Arial" w:eastAsia="Arial" w:hAnsi="Arial"/>
          <w:b/>
          <w:bCs/>
          <w:color w:val="4a90d9"/>
          <w:sz w:val="24"/>
          <w:szCs w:val="24"/>
        </w:rPr>
        <w:t xml:space="preserve">Livrables</w:t>
      </w:r>
    </w:p>
    <w:p>
      <w:pPr>
        <w:pStyle w:val="ListParagraph"/>
        <w:numPr>
          <w:ilvl w:val="0"/>
          <w:numId w:val="2"/>
        </w:numPr>
        <w:spacing w:after="80"/>
      </w:pPr>
      <w:r>
        <w:rPr>
          <w:rFonts w:ascii="Arial" w:cs="Arial" w:eastAsia="Arial" w:hAnsi="Arial"/>
          <w:sz w:val="22"/>
          <w:szCs w:val="22"/>
        </w:rPr>
        <w:t xml:space="preserve">100+ patrons avec métadonnées enrichies</w:t>
      </w:r>
    </w:p>
    <w:p>
      <w:pPr>
        <w:pStyle w:val="ListParagraph"/>
        <w:numPr>
          <w:ilvl w:val="0"/>
          <w:numId w:val="2"/>
        </w:numPr>
        <w:spacing w:after="80"/>
      </w:pPr>
      <w:r>
        <w:rPr>
          <w:rFonts w:ascii="Arial" w:cs="Arial" w:eastAsia="Arial" w:hAnsi="Arial"/>
          <w:sz w:val="22"/>
          <w:szCs w:val="22"/>
        </w:rPr>
        <w:t xml:space="preserve">Fabric swap avec IP-Adapter (référence visuelle tissu)</w:t>
      </w:r>
    </w:p>
    <w:p>
      <w:pPr>
        <w:pStyle w:val="ListParagraph"/>
        <w:numPr>
          <w:ilvl w:val="0"/>
          <w:numId w:val="2"/>
        </w:numPr>
        <w:spacing w:after="80"/>
      </w:pPr>
      <w:r>
        <w:rPr>
          <w:rFonts w:ascii="Arial" w:cs="Arial" w:eastAsia="Arial" w:hAnsi="Arial"/>
          <w:sz w:val="22"/>
          <w:szCs w:val="22"/>
        </w:rPr>
        <w:t xml:space="preserve">Upload design personnel (sketch/photo)</w:t>
      </w:r>
    </w:p>
    <w:p>
      <w:pPr>
        <w:pStyle w:val="ListParagraph"/>
        <w:numPr>
          <w:ilvl w:val="0"/>
          <w:numId w:val="2"/>
        </w:numPr>
        <w:spacing w:after="80"/>
      </w:pPr>
      <w:r>
        <w:rPr>
          <w:rFonts w:ascii="Arial" w:cs="Arial" w:eastAsia="Arial" w:hAnsi="Arial"/>
          <w:sz w:val="22"/>
          <w:szCs w:val="22"/>
        </w:rPr>
        <w:t xml:space="preserve">Intégration nesting SVGnest pour plan de coupe</w:t>
      </w:r>
    </w:p>
    <w:p>
      <w:pPr>
        <w:pStyle w:val="ListParagraph"/>
        <w:numPr>
          <w:ilvl w:val="0"/>
          <w:numId w:val="2"/>
        </w:numPr>
        <w:spacing w:after="80"/>
      </w:pPr>
      <w:r>
        <w:rPr>
          <w:rFonts w:ascii="Arial" w:cs="Arial" w:eastAsia="Arial" w:hAnsi="Arial"/>
          <w:sz w:val="22"/>
          <w:szCs w:val="22"/>
        </w:rPr>
        <w:t xml:space="preserve">Avis et notation couturiers</w:t>
      </w:r>
    </w:p>
    <w:p>
      <w:pPr>
        <w:pStyle w:val="ListParagraph"/>
        <w:numPr>
          <w:ilvl w:val="0"/>
          <w:numId w:val="2"/>
        </w:numPr>
        <w:spacing w:after="80"/>
      </w:pPr>
      <w:r>
        <w:rPr>
          <w:rFonts w:ascii="Arial" w:cs="Arial" w:eastAsia="Arial" w:hAnsi="Arial"/>
          <w:sz w:val="22"/>
          <w:szCs w:val="22"/>
        </w:rPr>
        <w:t xml:space="preserve">Mesures personnalisées (guide + saisie)</w:t>
      </w:r>
    </w:p>
    <w:p>
      <w:pPr>
        <w:pStyle w:val="Heading2"/>
        <w:spacing w:before="300" w:after="150"/>
      </w:pPr>
      <w:r>
        <w:rPr>
          <w:rFonts w:ascii="Arial" w:cs="Arial" w:eastAsia="Arial" w:hAnsi="Arial"/>
          <w:b/>
          <w:bCs/>
          <w:color w:val="1a1a2e"/>
          <w:sz w:val="28"/>
          <w:szCs w:val="28"/>
        </w:rPr>
        <w:t xml:space="preserve">5.3 Phase V2 (Q3-Q4 2026) - 16 semaines</w:t>
      </w:r>
    </w:p>
    <w:p>
      <w:pPr>
        <w:pStyle w:val="Heading3"/>
        <w:spacing w:before="250" w:after="100"/>
      </w:pPr>
      <w:r>
        <w:rPr>
          <w:rFonts w:ascii="Arial" w:cs="Arial" w:eastAsia="Arial" w:hAnsi="Arial"/>
          <w:b/>
          <w:bCs/>
          <w:color w:val="4a90d9"/>
          <w:sz w:val="24"/>
          <w:szCs w:val="24"/>
        </w:rPr>
        <w:t xml:space="preserve">Objectif</w:t>
      </w:r>
    </w:p>
    <w:p>
      <w:pPr>
        <w:spacing w:after="150"/>
        <w:jc w:val="both"/>
      </w:pPr>
      <w:r>
        <w:rPr>
          <w:rFonts w:ascii="Arial" w:cs="Arial" w:eastAsia="Arial" w:hAnsi="Arial"/>
          <w:sz w:val="22"/>
          <w:szCs w:val="22"/>
        </w:rPr>
        <w:t xml:space="preserve">Parcours CREATOR complet avec outils professionnels.</w:t>
      </w:r>
    </w:p>
    <w:p>
      <w:pPr>
        <w:pStyle w:val="Heading3"/>
        <w:spacing w:before="250" w:after="100"/>
      </w:pPr>
      <w:r>
        <w:rPr>
          <w:rFonts w:ascii="Arial" w:cs="Arial" w:eastAsia="Arial" w:hAnsi="Arial"/>
          <w:b/>
          <w:bCs/>
          <w:color w:val="4a90d9"/>
          <w:sz w:val="24"/>
          <w:szCs w:val="24"/>
        </w:rPr>
        <w:t xml:space="preserve">Livrables</w:t>
      </w:r>
    </w:p>
    <w:p>
      <w:pPr>
        <w:pStyle w:val="ListParagraph"/>
        <w:numPr>
          <w:ilvl w:val="0"/>
          <w:numId w:val="2"/>
        </w:numPr>
        <w:spacing w:after="80"/>
      </w:pPr>
      <w:r>
        <w:rPr>
          <w:rFonts w:ascii="Arial" w:cs="Arial" w:eastAsia="Arial" w:hAnsi="Arial"/>
          <w:sz w:val="22"/>
          <w:szCs w:val="22"/>
        </w:rPr>
        <w:t xml:space="preserve">Patrons sur mesures (partenariat Sewist ou équivalent)</w:t>
      </w:r>
    </w:p>
    <w:p>
      <w:pPr>
        <w:pStyle w:val="ListParagraph"/>
        <w:numPr>
          <w:ilvl w:val="0"/>
          <w:numId w:val="2"/>
        </w:numPr>
        <w:spacing w:after="80"/>
      </w:pPr>
      <w:r>
        <w:rPr>
          <w:rFonts w:ascii="Arial" w:cs="Arial" w:eastAsia="Arial" w:hAnsi="Arial"/>
          <w:sz w:val="22"/>
          <w:szCs w:val="22"/>
        </w:rPr>
        <w:t xml:space="preserve">Génération design IA (sketch → image)</w:t>
      </w:r>
    </w:p>
    <w:p>
      <w:pPr>
        <w:pStyle w:val="ListParagraph"/>
        <w:numPr>
          <w:ilvl w:val="0"/>
          <w:numId w:val="2"/>
        </w:numPr>
        <w:spacing w:after="80"/>
      </w:pPr>
      <w:r>
        <w:rPr>
          <w:rFonts w:ascii="Arial" w:cs="Arial" w:eastAsia="Arial" w:hAnsi="Arial"/>
          <w:sz w:val="22"/>
          <w:szCs w:val="22"/>
        </w:rPr>
        <w:t xml:space="preserve">Simulation rendu tissu 3D</w:t>
      </w:r>
    </w:p>
    <w:p>
      <w:pPr>
        <w:pStyle w:val="ListParagraph"/>
        <w:numPr>
          <w:ilvl w:val="0"/>
          <w:numId w:val="2"/>
        </w:numPr>
        <w:spacing w:after="80"/>
      </w:pPr>
      <w:r>
        <w:rPr>
          <w:rFonts w:ascii="Arial" w:cs="Arial" w:eastAsia="Arial" w:hAnsi="Arial"/>
          <w:sz w:val="22"/>
          <w:szCs w:val="22"/>
        </w:rPr>
        <w:t xml:space="preserve">Marketplace patrons communautaire</w:t>
      </w:r>
    </w:p>
    <w:p>
      <w:pPr>
        <w:pStyle w:val="ListParagraph"/>
        <w:numPr>
          <w:ilvl w:val="0"/>
          <w:numId w:val="2"/>
        </w:numPr>
        <w:spacing w:after="80"/>
      </w:pPr>
      <w:r>
        <w:rPr>
          <w:rFonts w:ascii="Arial" w:cs="Arial" w:eastAsia="Arial" w:hAnsi="Arial"/>
          <w:sz w:val="22"/>
          <w:szCs w:val="22"/>
        </w:rPr>
        <w:t xml:space="preserve">Paiement intégré et suivi commande</w:t>
      </w:r>
    </w:p>
    <w:p>
      <w:r>
        <w:br w:type="page"/>
      </w:r>
    </w:p>
    <w:p>
      <w:pPr>
        <w:pStyle w:val="Heading1"/>
        <w:spacing w:before="400" w:after="200"/>
      </w:pPr>
      <w:r>
        <w:rPr>
          <w:rFonts w:ascii="Arial" w:cs="Arial" w:eastAsia="Arial" w:hAnsi="Arial"/>
          <w:b/>
          <w:bCs/>
          <w:color w:val="1a1a2e"/>
          <w:sz w:val="36"/>
          <w:szCs w:val="36"/>
        </w:rPr>
        <w:t xml:space="preserve">6. Synthèse et Prochaines Étapes</w:t>
      </w:r>
    </w:p>
    <w:p>
      <w:pPr>
        <w:pStyle w:val="Heading2"/>
        <w:spacing w:before="300" w:after="150"/>
      </w:pPr>
      <w:r>
        <w:rPr>
          <w:rFonts w:ascii="Arial" w:cs="Arial" w:eastAsia="Arial" w:hAnsi="Arial"/>
          <w:b/>
          <w:bCs/>
          <w:color w:val="1a1a2e"/>
          <w:sz w:val="28"/>
          <w:szCs w:val="28"/>
        </w:rPr>
        <w:t xml:space="preserve">6.1 Principes clés retenus</w:t>
      </w:r>
    </w:p>
    <w:p>
      <w:pPr>
        <w:pStyle w:val="ListParagraph"/>
        <w:numPr>
          <w:ilvl w:val="0"/>
          <w:numId w:val="2"/>
        </w:numPr>
        <w:spacing w:after="80"/>
      </w:pPr>
      <w:r>
        <w:rPr>
          <w:rFonts w:ascii="Arial" w:cs="Arial" w:eastAsia="Arial" w:hAnsi="Arial"/>
          <w:sz w:val="22"/>
          <w:szCs w:val="22"/>
        </w:rPr>
        <w:t xml:space="preserve">API-First : FASHN comme colonne vertébrale de la visualisation</w:t>
      </w:r>
    </w:p>
    <w:p>
      <w:pPr>
        <w:pStyle w:val="ListParagraph"/>
        <w:numPr>
          <w:ilvl w:val="0"/>
          <w:numId w:val="2"/>
        </w:numPr>
        <w:spacing w:after="80"/>
      </w:pPr>
      <w:r>
        <w:rPr>
          <w:rFonts w:ascii="Arial" w:cs="Arial" w:eastAsia="Arial" w:hAnsi="Arial"/>
          <w:sz w:val="22"/>
          <w:szCs w:val="22"/>
        </w:rPr>
        <w:t xml:space="preserve">Double parcours : CONSUMER (simple) et CREATOR (riche) avec UX adaptées</w:t>
      </w:r>
    </w:p>
    <w:p>
      <w:pPr>
        <w:pStyle w:val="ListParagraph"/>
        <w:numPr>
          <w:ilvl w:val="0"/>
          <w:numId w:val="2"/>
        </w:numPr>
        <w:spacing w:after="80"/>
      </w:pPr>
      <w:r>
        <w:rPr>
          <w:rFonts w:ascii="Arial" w:cs="Arial" w:eastAsia="Arial" w:hAnsi="Arial"/>
          <w:sz w:val="22"/>
          <w:szCs w:val="22"/>
        </w:rPr>
        <w:t xml:space="preserve">Patrons existants : curation plutôt que création pour le MVP</w:t>
      </w:r>
    </w:p>
    <w:p>
      <w:pPr>
        <w:pStyle w:val="ListParagraph"/>
        <w:numPr>
          <w:ilvl w:val="0"/>
          <w:numId w:val="2"/>
        </w:numPr>
        <w:spacing w:after="80"/>
      </w:pPr>
      <w:r>
        <w:rPr>
          <w:rFonts w:ascii="Arial" w:cs="Arial" w:eastAsia="Arial" w:hAnsi="Arial"/>
          <w:sz w:val="22"/>
          <w:szCs w:val="22"/>
        </w:rPr>
        <w:t xml:space="preserve">Couturiers partenaires : élément différenciant pour les non-couturiers</w:t>
      </w:r>
    </w:p>
    <w:p>
      <w:pPr>
        <w:pStyle w:val="ListParagraph"/>
        <w:numPr>
          <w:ilvl w:val="0"/>
          <w:numId w:val="2"/>
        </w:numPr>
        <w:spacing w:after="80"/>
      </w:pPr>
      <w:r>
        <w:rPr>
          <w:rFonts w:ascii="Arial" w:cs="Arial" w:eastAsia="Arial" w:hAnsi="Arial"/>
          <w:sz w:val="22"/>
          <w:szCs w:val="22"/>
        </w:rPr>
        <w:t xml:space="preserve">Open source pour le nesting : SVGnest adapté</w:t>
      </w:r>
    </w:p>
    <w:p>
      <w:pPr>
        <w:pStyle w:val="Heading2"/>
        <w:spacing w:before="300" w:after="150"/>
      </w:pPr>
      <w:r>
        <w:rPr>
          <w:rFonts w:ascii="Arial" w:cs="Arial" w:eastAsia="Arial" w:hAnsi="Arial"/>
          <w:b/>
          <w:bCs/>
          <w:color w:val="1a1a2e"/>
          <w:sz w:val="28"/>
          <w:szCs w:val="28"/>
        </w:rPr>
        <w:t xml:space="preserve">6.2 Décisions à prendre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600"/>
      </w:tblGrid>
      <w:tr>
        <w:tc>
          <w:tcPr>
            <w:tcW w:type="dxa" w:w="4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Question</w:t>
            </w:r>
          </w:p>
        </w:tc>
        <w:tc>
          <w:tcPr>
            <w:tcW w:type="dxa" w:w="3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Options</w:t>
            </w:r>
          </w:p>
        </w:tc>
        <w:tc>
          <w:tcPr>
            <w:tcW w:type="dxa" w:w="26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Échéance</w:t>
            </w:r>
          </w:p>
        </w:tc>
      </w:tr>
      <w:tr>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Modèle éco patrons ?</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Affiliation / Partenariat / Licence</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Avant MVP</w:t>
            </w:r>
          </w:p>
        </w:tc>
      </w:tr>
      <w:tr>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Commission couturiers ?</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 mise en relation / Abo pro / Gratuit</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Avant MVP</w:t>
            </w:r>
          </w:p>
        </w:tc>
      </w:tr>
      <w:tr>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Monétisation visualisation ?</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Inclus / Crédits / Premium</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V1</w:t>
            </w:r>
          </w:p>
        </w:tc>
      </w:tr>
      <w:tr>
        <w:tc>
          <w:tcPr>
            <w:tcW w:type="dxa" w:w="4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Partenaire patrons sur mesure ?</w:t>
            </w:r>
          </w:p>
        </w:tc>
        <w:tc>
          <w:tcPr>
            <w:tcW w:type="dxa" w:w="3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Sewist / Lekala / Autre</w:t>
            </w:r>
          </w:p>
        </w:tc>
        <w:tc>
          <w:tcPr>
            <w:tcW w:type="dxa" w:w="2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V1</w:t>
            </w:r>
          </w:p>
        </w:tc>
      </w:tr>
    </w:tbl>
    <w:p>
      <w:pPr>
        <w:pStyle w:val="Heading2"/>
        <w:spacing w:before="300" w:after="150"/>
      </w:pPr>
      <w:r>
        <w:rPr>
          <w:rFonts w:ascii="Arial" w:cs="Arial" w:eastAsia="Arial" w:hAnsi="Arial"/>
          <w:b/>
          <w:bCs/>
          <w:color w:val="1a1a2e"/>
          <w:sz w:val="28"/>
          <w:szCs w:val="28"/>
        </w:rPr>
        <w:t xml:space="preserve">6.3 Actions immédiates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000"/>
        <w:gridCol w:w="2000"/>
      </w:tblGrid>
      <w:tr>
        <w:tc>
          <w:tcPr>
            <w:tcW w:type="dxa" w:w="6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w:t>
            </w:r>
          </w:p>
        </w:tc>
        <w:tc>
          <w:tcPr>
            <w:tcW w:type="dxa" w:w="5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Action</w:t>
            </w:r>
          </w:p>
        </w:tc>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Owner</w:t>
            </w:r>
          </w:p>
        </w:tc>
        <w:tc>
          <w:tcPr>
            <w:tcW w:type="dxa" w:w="2000"/>
            <w:tcBorders>
              <w:top w:val="single" w:color="d0d7de" w:sz="1"/>
              <w:left w:val="single" w:color="d0d7de" w:sz="1"/>
              <w:bottom w:val="single" w:color="d0d7de" w:sz="1"/>
              <w:right w:val="single" w:color="d0d7de" w:sz="1"/>
            </w:tcBorders>
            <w:shd w:fill="e8f0f8" w:val="clear"/>
            <w:tcMar>
              <w:top w:type="dxa" w:w="100"/>
              <w:left w:type="dxa" w:w="150"/>
              <w:bottom w:type="dxa" w:w="100"/>
              <w:right w:type="dxa" w:w="150"/>
            </w:tcMar>
          </w:tcPr>
          <w:p>
            <w:r>
              <w:rPr>
                <w:rFonts w:ascii="Arial" w:cs="Arial" w:eastAsia="Arial" w:hAnsi="Arial"/>
                <w:b/>
                <w:bCs/>
                <w:sz w:val="20"/>
                <w:szCs w:val="20"/>
              </w:rPr>
              <w:t xml:space="preserve">Deadline</w:t>
            </w:r>
          </w:p>
        </w:tc>
      </w:tr>
      <w:tr>
        <w:tc>
          <w:tcPr>
            <w:tcW w:type="dxa" w:w="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1</w:t>
            </w:r>
          </w:p>
        </w:tc>
        <w:tc>
          <w:tcPr>
            <w:tcW w:type="dxa" w:w="5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Créer compte FASHN + tester API (10 crédits gratuits)</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Dev</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S+1</w:t>
            </w:r>
          </w:p>
        </w:tc>
      </w:tr>
      <w:tr>
        <w:tc>
          <w:tcPr>
            <w:tcW w:type="dxa" w:w="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2</w:t>
            </w:r>
          </w:p>
        </w:tc>
        <w:tc>
          <w:tcPr>
            <w:tcW w:type="dxa" w:w="5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Identifier 30 patrons simples (Fibre Mood, Peppermint)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Product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S+2</w:t>
            </w:r>
          </w:p>
        </w:tc>
      </w:tr>
      <w:tr>
        <w:tc>
          <w:tcPr>
            <w:tcW w:type="dxa" w:w="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3</w:t>
            </w:r>
          </w:p>
        </w:tc>
        <w:tc>
          <w:tcPr>
            <w:tcW w:type="dxa" w:w="5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Contacter 5 couturiers/ateliers pour validation concept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Product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S+2</w:t>
            </w:r>
          </w:p>
        </w:tc>
      </w:tr>
      <w:tr>
        <w:tc>
          <w:tcPr>
            <w:tcW w:type="dxa" w:w="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4</w:t>
            </w:r>
          </w:p>
        </w:tc>
        <w:tc>
          <w:tcPr>
            <w:tcW w:type="dxa" w:w="5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POC intégration FASHN Try-On dans Next.js</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Dev</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S+3</w:t>
            </w:r>
          </w:p>
        </w:tc>
      </w:tr>
      <w:tr>
        <w:tc>
          <w:tcPr>
            <w:tcW w:type="dxa" w:w="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5</w:t>
            </w:r>
          </w:p>
        </w:tc>
        <w:tc>
          <w:tcPr>
            <w:tcW w:type="dxa" w:w="5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Wireframes parcours CONSUMER complet</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Design</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S+3</w:t>
            </w:r>
          </w:p>
        </w:tc>
      </w:tr>
      <w:tr>
        <w:tc>
          <w:tcPr>
            <w:tcW w:type="dxa" w:w="6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6</w:t>
            </w:r>
          </w:p>
        </w:tc>
        <w:tc>
          <w:tcPr>
            <w:tcW w:type="dxa" w:w="5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Go/No-Go MVP</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Team</w:t>
            </w:r>
          </w:p>
        </w:tc>
        <w:tc>
          <w:tcPr>
            <w:tcW w:type="dxa" w:w="2000"/>
            <w:tcBorders>
              <w:top w:val="single" w:color="d0d7de" w:sz="1"/>
              <w:left w:val="single" w:color="d0d7de" w:sz="1"/>
              <w:bottom w:val="single" w:color="d0d7de" w:sz="1"/>
              <w:right w:val="single" w:color="d0d7de" w:sz="1"/>
            </w:tcBorders>
            <w:tcMar>
              <w:top w:type="dxa" w:w="100"/>
              <w:left w:type="dxa" w:w="150"/>
              <w:bottom w:type="dxa" w:w="100"/>
              <w:right w:type="dxa" w:w="150"/>
            </w:tcMar>
          </w:tcPr>
          <w:p>
            <w:r>
              <w:rPr>
                <w:rFonts w:ascii="Arial" w:cs="Arial" w:eastAsia="Arial" w:hAnsi="Arial"/>
                <w:sz w:val="20"/>
                <w:szCs w:val="20"/>
              </w:rPr>
              <w:t xml:space="preserve">S+4</w:t>
            </w:r>
          </w:p>
        </w:tc>
      </w:tr>
    </w:tbl>
    <w:p>
      <w:pPr>
        <w:spacing w:before="600"/>
      </w:pPr>
    </w:p>
    <w:p>
      <w:pPr>
        <w:jc w:val="center"/>
      </w:pPr>
      <w:r>
        <w:rPr>
          <w:rFonts w:ascii="Arial" w:cs="Arial" w:eastAsia="Arial" w:hAnsi="Arial"/>
          <w:i/>
          <w:iCs/>
          <w:color w:val="666666"/>
          <w:sz w:val="20"/>
          <w:szCs w:val="20"/>
        </w:rPr>
        <w:t xml:space="preserve">— Fin du document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sur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Deadstock Creative Studio </w:t>
    </w:r>
    <w:r>
      <w:rPr>
        <w:rFonts w:ascii="Arial" w:cs="Arial" w:eastAsia="Arial" w:hAnsi="Arial"/>
        <w:i/>
        <w:iCs/>
        <w:color w:val="666666"/>
        <w:sz w:val="18"/>
        <w:szCs w:val="18"/>
      </w:rPr>
      <w:t xml:space="preserve">| Stratégie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50" w:after="1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2026-01-19T22:47:26.783Z</dcterms:created>
  <dcterms:modified xsi:type="dcterms:W3CDTF">2026-01-19T22:47:26.784Z</dcterms:modified>
</cp:coreProperties>
</file>

<file path=docProps/custom.xml><?xml version="1.0" encoding="utf-8"?>
<Properties xmlns="http://schemas.openxmlformats.org/officeDocument/2006/custom-properties" xmlns:vt="http://schemas.openxmlformats.org/officeDocument/2006/docPropsVTypes"/>
</file>