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83D60"/>
    <w:tbl>
      <w:tblPr>
        <w:tblStyle w:val="88"/>
        <w:tblW w:w="8285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795"/>
        <w:gridCol w:w="1440"/>
        <w:gridCol w:w="1513"/>
        <w:gridCol w:w="2092"/>
      </w:tblGrid>
      <w:tr w14:paraId="001E2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4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  <w:vAlign w:val="center"/>
          </w:tcPr>
          <w:p w14:paraId="229775FA">
            <w:pPr>
              <w:widowControl/>
              <w:jc w:val="center"/>
              <w:rPr>
                <w:rFonts w:ascii="微软雅黑" w:hAnsi="微软雅黑" w:eastAsia="微软雅黑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kern w:val="0"/>
                <w:sz w:val="28"/>
                <w:szCs w:val="28"/>
              </w:rPr>
              <w:t>文档控制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2795B31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360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0446D5">
            <w:pPr>
              <w:widowControl/>
              <w:jc w:val="left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kern w:val="0"/>
                <w:sz w:val="18"/>
                <w:szCs w:val="18"/>
              </w:rPr>
              <w:t>移动端问卷调查系统</w:t>
            </w:r>
          </w:p>
        </w:tc>
      </w:tr>
      <w:tr w14:paraId="35B07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24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1892D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0A483A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18"/>
                <w:szCs w:val="18"/>
              </w:rPr>
              <w:t>文档名称</w:t>
            </w:r>
          </w:p>
        </w:tc>
        <w:tc>
          <w:tcPr>
            <w:tcW w:w="3605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A9706">
            <w:pPr>
              <w:widowControl/>
              <w:jc w:val="left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用户需求规格说明书</w:t>
            </w:r>
          </w:p>
        </w:tc>
      </w:tr>
      <w:tr w14:paraId="3C192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</w:trPr>
        <w:tc>
          <w:tcPr>
            <w:tcW w:w="82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159A6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6D4E0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828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69696"/>
            <w:vAlign w:val="center"/>
          </w:tcPr>
          <w:p w14:paraId="2B18B114">
            <w:pPr>
              <w:widowControl/>
              <w:jc w:val="left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1.文档属性</w:t>
            </w:r>
          </w:p>
        </w:tc>
      </w:tr>
      <w:tr w14:paraId="2440B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65899FFC">
            <w:pPr>
              <w:widowControl/>
              <w:jc w:val="center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文件状态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6BCB7776">
            <w:pPr>
              <w:widowControl/>
              <w:jc w:val="center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文档编号：</w:t>
            </w:r>
          </w:p>
        </w:tc>
        <w:tc>
          <w:tcPr>
            <w:tcW w:w="50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2DFC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用户需求规格说明书</w:t>
            </w:r>
          </w:p>
        </w:tc>
      </w:tr>
      <w:tr w14:paraId="0DF41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61E2B3CD">
            <w:pPr>
              <w:widowControl/>
              <w:jc w:val="left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[√] 初稿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5118A5D3">
            <w:pPr>
              <w:widowControl/>
              <w:jc w:val="center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文档版本：</w:t>
            </w:r>
          </w:p>
        </w:tc>
        <w:tc>
          <w:tcPr>
            <w:tcW w:w="50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9E6E2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.0.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</w:t>
            </w:r>
          </w:p>
        </w:tc>
      </w:tr>
      <w:tr w14:paraId="44E45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67270C06">
            <w:pPr>
              <w:widowControl/>
              <w:jc w:val="left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[</w:t>
            </w:r>
            <w:r>
              <w:rPr>
                <w:rFonts w:ascii="宋体" w:hAnsi="宋体" w:cs="宋体"/>
                <w:b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] 发布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600527A2">
            <w:pPr>
              <w:widowControl/>
              <w:jc w:val="center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文档密级：</w:t>
            </w:r>
          </w:p>
        </w:tc>
        <w:tc>
          <w:tcPr>
            <w:tcW w:w="50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CE497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机密</w:t>
            </w:r>
          </w:p>
        </w:tc>
      </w:tr>
      <w:tr w14:paraId="43402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7E3F21">
            <w:pPr>
              <w:widowControl/>
              <w:jc w:val="left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[</w:t>
            </w:r>
            <w:r>
              <w:rPr>
                <w:rFonts w:ascii="宋体" w:hAnsi="宋体" w:cs="宋体"/>
                <w:b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] 修订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114897FA">
            <w:pPr>
              <w:widowControl/>
              <w:jc w:val="center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采纳标准：</w:t>
            </w:r>
          </w:p>
        </w:tc>
        <w:tc>
          <w:tcPr>
            <w:tcW w:w="50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FB142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CMMI3</w:t>
            </w:r>
          </w:p>
        </w:tc>
      </w:tr>
      <w:tr w14:paraId="39E1B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828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969696"/>
            <w:vAlign w:val="center"/>
          </w:tcPr>
          <w:p w14:paraId="0FFEB7E6">
            <w:pPr>
              <w:widowControl/>
              <w:jc w:val="left"/>
              <w:rPr>
                <w:rFonts w:ascii="宋体" w:hAnsi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kern w:val="0"/>
                <w:sz w:val="18"/>
                <w:szCs w:val="18"/>
              </w:rPr>
              <w:t>2.版本历史</w:t>
            </w:r>
          </w:p>
        </w:tc>
      </w:tr>
      <w:tr w14:paraId="63A6F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244BC8CF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日期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0A636BD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版本</w:t>
            </w: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232CEB41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说明</w:t>
            </w:r>
          </w:p>
        </w:tc>
        <w:tc>
          <w:tcPr>
            <w:tcW w:w="2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0D49CF6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作者</w:t>
            </w:r>
          </w:p>
        </w:tc>
      </w:tr>
      <w:tr w14:paraId="0D534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1930E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202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.7.16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76723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V.1</w:t>
            </w: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08E02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初版</w:t>
            </w: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8C242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李新宇</w:t>
            </w:r>
          </w:p>
        </w:tc>
      </w:tr>
      <w:tr w14:paraId="5ECA0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2843FC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C4F6B5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D3967A0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495836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1B67A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CDBD0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D9E2A0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CD80497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35075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1F5A5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E976A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7A07C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89947E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1283E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309ED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91A081F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B6867F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528BEE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CF027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0BD5A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3A708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FC01DF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2E0BA80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5FAF51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1674F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C3C79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CBF013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5C5E00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30E95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62F01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0DD204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E948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4D4FE45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2B873E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14:paraId="59480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CF3D11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66843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9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EB70BF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513AC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14:paraId="3BA087D4">
      <w:pPr>
        <w:spacing w:before="156" w:beforeLines="50" w:line="100" w:lineRule="exact"/>
        <w:rPr>
          <w:rFonts w:ascii="宋体" w:hAnsi="宋体" w:cs="Arial"/>
          <w:b/>
          <w:bCs/>
          <w:sz w:val="32"/>
        </w:rPr>
      </w:pPr>
    </w:p>
    <w:p w14:paraId="27722965">
      <w:pPr>
        <w:pStyle w:val="3"/>
        <w:ind w:left="0"/>
      </w:pPr>
      <w:bookmarkStart w:id="0" w:name="_Toc396926861"/>
      <w:bookmarkStart w:id="1" w:name="_Toc188096473"/>
      <w:bookmarkStart w:id="2" w:name="_Toc424887786"/>
      <w:bookmarkStart w:id="3" w:name="_Toc215992634"/>
      <w:bookmarkStart w:id="4" w:name="_Toc297793351"/>
      <w:bookmarkStart w:id="5" w:name="_Toc294812220"/>
      <w:r>
        <w:rPr>
          <w:rFonts w:hint="eastAsia"/>
        </w:rPr>
        <w:t>引言</w:t>
      </w:r>
      <w:bookmarkEnd w:id="0"/>
      <w:bookmarkEnd w:id="1"/>
      <w:bookmarkEnd w:id="2"/>
      <w:bookmarkEnd w:id="3"/>
    </w:p>
    <w:p w14:paraId="7358D30D">
      <w:pPr>
        <w:pStyle w:val="4"/>
        <w:numPr>
          <w:ilvl w:val="1"/>
          <w:numId w:val="13"/>
        </w:numPr>
      </w:pPr>
      <w:bookmarkStart w:id="6" w:name="_Toc215992635"/>
      <w:bookmarkStart w:id="7" w:name="_Toc188096474"/>
      <w:bookmarkStart w:id="8" w:name="_Toc424887787"/>
      <w:bookmarkStart w:id="9" w:name="_Toc396926862"/>
      <w:r>
        <w:rPr>
          <w:rFonts w:hint="eastAsia"/>
        </w:rPr>
        <w:t>目的</w:t>
      </w:r>
      <w:bookmarkEnd w:id="6"/>
      <w:bookmarkEnd w:id="7"/>
      <w:bookmarkEnd w:id="8"/>
      <w:bookmarkEnd w:id="9"/>
    </w:p>
    <w:p w14:paraId="6E67A4DA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本文档旨在描述基于 Spring Boot 的移动端问卷调查系统的需求规格，为软件开发人员、测试人员及相关人员提供明确指南，确保软件满足用户对问卷创建、填写、统计等核心需求。作为软件开发的核心依据，本文档将规范需求定义，减少后续设计与维护的变更成本，同时为测试验收提供判断标准。</w:t>
      </w:r>
    </w:p>
    <w:p w14:paraId="51AC6FDB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本文档涵盖系统概述、功能需求、性能需求等内容，读者需具备基础软件开发与测试知识。通过标准化需求描述，提升需求管理效率，确保开发过程围绕用户实际需求推进。</w:t>
      </w:r>
    </w:p>
    <w:p w14:paraId="3A268CFC">
      <w:pPr>
        <w:pStyle w:val="4"/>
        <w:numPr>
          <w:ilvl w:val="1"/>
          <w:numId w:val="13"/>
        </w:numPr>
        <w:rPr>
          <w:rFonts w:cs="Arial"/>
        </w:rPr>
      </w:pPr>
      <w:bookmarkStart w:id="10" w:name="_Toc424887788"/>
      <w:bookmarkStart w:id="11" w:name="_Toc396926863"/>
      <w:r>
        <w:rPr>
          <w:rFonts w:hint="eastAsia" w:cs="Arial"/>
        </w:rPr>
        <w:t>范围</w:t>
      </w:r>
      <w:bookmarkEnd w:id="10"/>
      <w:bookmarkEnd w:id="11"/>
    </w:p>
    <w:p w14:paraId="02DBFD7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本文档用于需求阶段的用户需求分析，是后续设计、测试、验收文档的基础。分析范围包括：</w:t>
      </w:r>
    </w:p>
    <w:p w14:paraId="56FEB6B2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系统边界：聚焦移动端问卷调查全流程（含管理员后台），不涉及第三方系统深度集成（如复杂支付）；</w:t>
      </w:r>
    </w:p>
    <w:p w14:paraId="7ABB8043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遵循标准：符合移动端交互设计规范及数据安全相关要求；</w:t>
      </w:r>
    </w:p>
    <w:p w14:paraId="1024EB62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eastAsia" w:ascii="宋体" w:hAnsi="宋体"/>
        </w:rPr>
      </w:pPr>
      <w:r>
        <w:rPr>
          <w:rFonts w:hint="eastAsia"/>
        </w:rPr>
        <w:t>核心需求：涵盖问卷设计、发布、填写、统计、导出等功能，及性能、安全性等非功能需求。</w:t>
      </w:r>
    </w:p>
    <w:p w14:paraId="47C384C2">
      <w:pPr>
        <w:pStyle w:val="4"/>
        <w:numPr>
          <w:ilvl w:val="1"/>
          <w:numId w:val="13"/>
        </w:numPr>
        <w:rPr>
          <w:rFonts w:cs="Arial"/>
        </w:rPr>
      </w:pPr>
      <w:r>
        <w:rPr>
          <w:rFonts w:hint="eastAsia" w:cs="Arial"/>
        </w:rPr>
        <w:t>术语和缩略词</w:t>
      </w:r>
    </w:p>
    <w:p w14:paraId="5119945E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问卷创建者：使用系统设计、发布问卷的用户；</w:t>
      </w:r>
    </w:p>
    <w:p w14:paraId="58AA88AA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问卷填写者：通过移动端填写问卷的用户；</w:t>
      </w:r>
    </w:p>
    <w:p w14:paraId="0C64181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管理员：管理系统用户、问卷内容及数据的人员；</w:t>
      </w:r>
    </w:p>
    <w:p w14:paraId="556DDC88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创建者端：问卷创建者使用的问卷设计与管理系统（支持移动端适配）；</w:t>
      </w:r>
    </w:p>
    <w:p w14:paraId="16E9B514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填写者端：问卷填写者使用的问卷填写与查看系统（移动端优先）；</w:t>
      </w:r>
    </w:p>
    <w:p w14:paraId="26809684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管理员端：管理员使用的后台管理系统；</w:t>
      </w:r>
    </w:p>
    <w:p w14:paraId="0A5056E4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题型：问卷支持的问题类型，包括单选、多选、文本等；</w:t>
      </w:r>
    </w:p>
    <w:p w14:paraId="5DCCA32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答卷：填写者提交的问卷答案数据；</w:t>
      </w:r>
    </w:p>
    <w:p w14:paraId="02E79C32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统计分析：对答卷数据的汇总、可视化展示（如饼图、柱状图）。</w:t>
      </w:r>
    </w:p>
    <w:p w14:paraId="7366CB11">
      <w:pPr>
        <w:pStyle w:val="4"/>
        <w:numPr>
          <w:ilvl w:val="1"/>
          <w:numId w:val="13"/>
        </w:numPr>
      </w:pPr>
      <w:bookmarkStart w:id="12" w:name="_Toc215992636"/>
      <w:bookmarkStart w:id="13" w:name="_Toc396926865"/>
      <w:bookmarkStart w:id="14" w:name="_Toc424887790"/>
      <w:r>
        <w:rPr>
          <w:rFonts w:hint="eastAsia"/>
        </w:rPr>
        <w:t>参考资料</w:t>
      </w:r>
      <w:bookmarkEnd w:id="12"/>
      <w:bookmarkEnd w:id="13"/>
      <w:bookmarkEnd w:id="14"/>
    </w:p>
    <w:p w14:paraId="789442C3">
      <w:r>
        <w:rPr>
          <w:rFonts w:hint="eastAsia"/>
        </w:rPr>
        <w:t>[</w:t>
      </w:r>
      <w:r>
        <w:t>1</w:t>
      </w:r>
      <w:r>
        <w:rPr>
          <w:rFonts w:hint="eastAsia"/>
        </w:rPr>
        <w:t>]需求概要设计文档格式标准[S].GB856D-1988</w:t>
      </w:r>
    </w:p>
    <w:p w14:paraId="1E10F254">
      <w:r>
        <w:rPr>
          <w:rFonts w:hint="eastAsia"/>
        </w:rPr>
        <w:t>[</w:t>
      </w:r>
      <w:r>
        <w:t>2</w:t>
      </w:r>
      <w:r>
        <w:rPr>
          <w:rFonts w:hint="eastAsia"/>
        </w:rPr>
        <w:t>]窦万峰.软件工程方法与实践[M].北京：机械工业出版社，2016.10</w:t>
      </w:r>
    </w:p>
    <w:p w14:paraId="703933FF">
      <w:r>
        <w:rPr>
          <w:rFonts w:hint="eastAsia"/>
        </w:rPr>
        <w:t>[</w:t>
      </w:r>
      <w:r>
        <w:t>3</w:t>
      </w:r>
      <w:r>
        <w:rPr>
          <w:rFonts w:hint="eastAsia"/>
        </w:rPr>
        <w:t>]李英梅.软件需求工程[M].北京：清华大学出版社，20</w:t>
      </w:r>
      <w:r>
        <w:t>20</w:t>
      </w:r>
      <w:r>
        <w:rPr>
          <w:rFonts w:hint="eastAsia"/>
        </w:rPr>
        <w:t>.</w:t>
      </w:r>
      <w:r>
        <w:t>07</w:t>
      </w:r>
    </w:p>
    <w:p w14:paraId="4C3188C7"/>
    <w:p w14:paraId="71EBFD78">
      <w:pPr>
        <w:pStyle w:val="3"/>
        <w:ind w:left="0"/>
      </w:pPr>
      <w:bookmarkStart w:id="15" w:name="_Toc396926866"/>
      <w:bookmarkStart w:id="16" w:name="_Toc424887791"/>
      <w:r>
        <w:rPr>
          <w:rFonts w:hint="eastAsia"/>
        </w:rPr>
        <w:t>系统概述</w:t>
      </w:r>
      <w:bookmarkEnd w:id="15"/>
      <w:bookmarkEnd w:id="16"/>
    </w:p>
    <w:p w14:paraId="0567D9A3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</w:pPr>
      <w:bookmarkStart w:id="17" w:name="_Toc396926867"/>
      <w:bookmarkStart w:id="18" w:name="_Toc232923461"/>
      <w:bookmarkStart w:id="19" w:name="_Toc424887792"/>
      <w:bookmarkStart w:id="20" w:name="_Toc521463256"/>
      <w:r>
        <w:rPr>
          <w:rFonts w:hint="eastAsia"/>
        </w:rPr>
        <w:t>2</w:t>
      </w:r>
      <w:r>
        <w:t>.1</w:t>
      </w:r>
      <w:r>
        <w:rPr>
          <w:rFonts w:hint="eastAsia"/>
        </w:rPr>
        <w:t>系统目标</w:t>
      </w:r>
      <w:bookmarkEnd w:id="17"/>
      <w:bookmarkEnd w:id="18"/>
      <w:bookmarkEnd w:id="19"/>
      <w:bookmarkEnd w:id="20"/>
    </w:p>
    <w:p w14:paraId="0DD5B77C">
      <w:pPr>
        <w:ind w:firstLine="420" w:firstLineChars="200"/>
        <w:rPr>
          <w:rFonts w:hint="eastAsia"/>
        </w:rPr>
      </w:pPr>
      <w:r>
        <w:rPr>
          <w:rFonts w:hint="eastAsia"/>
        </w:rPr>
        <w:t>为用户提供 “全流程便捷化” 的移动端问卷调查解决方案：</w:t>
      </w:r>
    </w:p>
    <w:p w14:paraId="221E57B6">
      <w:pPr>
        <w:numPr>
          <w:ilvl w:val="0"/>
          <w:numId w:val="1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对问卷创建者：支持快速设计问卷（含多种题型）、发布分享、查看统计结果及导出数据；</w:t>
      </w:r>
    </w:p>
    <w:p w14:paraId="50775E51">
      <w:pPr>
        <w:numPr>
          <w:ilvl w:val="0"/>
          <w:numId w:val="1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对问卷填写者：提供简洁的移动端填写界面，支持离线暂存、在线提交；</w:t>
      </w:r>
    </w:p>
    <w:p w14:paraId="39EF26E0">
      <w:pPr>
        <w:numPr>
          <w:ilvl w:val="0"/>
          <w:numId w:val="1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对管理员：实现用户管理、问卷内容审核、数据安全管控，保障系统合规运行。</w:t>
      </w:r>
    </w:p>
    <w:p w14:paraId="3644E961">
      <w:pPr>
        <w:ind w:firstLine="420" w:firstLineChars="200"/>
      </w:pPr>
      <w:r>
        <w:rPr>
          <w:rFonts w:hint="eastAsia"/>
        </w:rPr>
        <w:t>通过轻量化设计适配移动端操作场景，确保问卷创建高效、填写便捷、数据统计直观。</w:t>
      </w:r>
    </w:p>
    <w:p w14:paraId="498FEB14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</w:pPr>
      <w:bookmarkStart w:id="21" w:name="_Toc396926868"/>
      <w:bookmarkStart w:id="22" w:name="_Toc232923463"/>
      <w:bookmarkStart w:id="23" w:name="_Toc424887793"/>
      <w:r>
        <w:rPr>
          <w:rFonts w:hint="eastAsia"/>
        </w:rPr>
        <w:t>2</w:t>
      </w:r>
      <w:r>
        <w:t>.2</w:t>
      </w:r>
      <w:r>
        <w:rPr>
          <w:rFonts w:hint="eastAsia"/>
        </w:rPr>
        <w:t>系统</w:t>
      </w:r>
      <w:bookmarkEnd w:id="21"/>
      <w:bookmarkEnd w:id="22"/>
      <w:r>
        <w:rPr>
          <w:rFonts w:hint="eastAsia"/>
        </w:rPr>
        <w:t>说明</w:t>
      </w:r>
      <w:bookmarkEnd w:id="23"/>
    </w:p>
    <w:p w14:paraId="5D7FBC26">
      <w:pPr>
        <w:rPr>
          <w:rFonts w:hint="eastAsia"/>
        </w:rPr>
      </w:pPr>
      <w:r>
        <w:rPr>
          <w:rFonts w:hint="eastAsia"/>
        </w:rPr>
        <w:t>系统分为三个核心端，各端独立又协同，覆盖问卷全生命周期：</w:t>
      </w:r>
    </w:p>
    <w:p w14:paraId="412A1AB3">
      <w:pPr>
        <w:numPr>
          <w:ilvl w:val="0"/>
          <w:numId w:val="1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管理员端：负责系统全局管理，包括用户权限、问卷内容审核、数据备份等；</w:t>
      </w:r>
    </w:p>
    <w:p w14:paraId="478D3DFE">
      <w:pPr>
        <w:numPr>
          <w:ilvl w:val="0"/>
          <w:numId w:val="1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创建者端：聚焦问卷设计与管理，支持题型配置、发布控制、统计分析等；</w:t>
      </w:r>
    </w:p>
    <w:p w14:paraId="3F822753">
      <w:pPr>
        <w:numPr>
          <w:ilvl w:val="0"/>
          <w:numId w:val="1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填写者端：面向问卷填写场景，提供问卷接收、填写、提交等功能（适配手机等移动设备）。</w:t>
      </w:r>
    </w:p>
    <w:p w14:paraId="7F2B6F5E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  <w:rPr>
          <w:sz w:val="24"/>
          <w:szCs w:val="28"/>
        </w:rPr>
      </w:pPr>
      <w:r>
        <w:rPr>
          <w:sz w:val="24"/>
          <w:szCs w:val="28"/>
        </w:rPr>
        <w:t>2.2.1</w:t>
      </w:r>
      <w:r>
        <w:rPr>
          <w:rFonts w:hint="eastAsia"/>
          <w:sz w:val="24"/>
          <w:szCs w:val="28"/>
        </w:rPr>
        <w:t>管理员端系统</w:t>
      </w:r>
    </w:p>
    <w:p w14:paraId="11CDC29B">
      <w:pPr>
        <w:rPr>
          <w:rFonts w:hint="eastAsia"/>
        </w:rPr>
      </w:pPr>
      <w:r>
        <w:rPr>
          <w:rFonts w:hint="default"/>
          <w:lang w:val="en-US" w:eastAsia="zh-CN"/>
        </w:rPr>
        <w:t>管理员端通过后台管理界面实现系统管控，核心模块如下：</w:t>
      </w:r>
    </w:p>
    <w:p w14:paraId="7A3718B9">
      <w:pPr>
        <w:rPr>
          <w:rFonts w:hint="eastAsia"/>
        </w:rPr>
      </w:pP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3"/>
        <w:gridCol w:w="6709"/>
      </w:tblGrid>
      <w:tr w14:paraId="715E8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63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10E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管理员端模块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7A6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功能说明</w:t>
            </w:r>
          </w:p>
        </w:tc>
      </w:tr>
      <w:tr w14:paraId="79937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A04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后台数据统计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254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统计系统总问卷数、填写量、活跃用户等数据，以可视化图表展示</w:t>
            </w:r>
          </w:p>
        </w:tc>
      </w:tr>
      <w:tr w14:paraId="7DD3C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2E6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用户管理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8E5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管理创建者及填写者账号（增删改查），配置用户权限（如创建者等级）</w:t>
            </w:r>
          </w:p>
        </w:tc>
      </w:tr>
      <w:tr w14:paraId="37EA6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B32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问卷内容审核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039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审核创建者发布的问卷（防止违规内容），支持驳回并标注原因</w:t>
            </w:r>
          </w:p>
        </w:tc>
      </w:tr>
      <w:tr w14:paraId="6ECBD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A4A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数据管理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610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答卷数据备份、清理（按规则删除过期数据），数据安全管控</w:t>
            </w:r>
          </w:p>
        </w:tc>
      </w:tr>
      <w:tr w14:paraId="66D9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D22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系统配置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74A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配置问卷填写限制（如单设备填写次数）、短信验证参数等</w:t>
            </w:r>
          </w:p>
        </w:tc>
      </w:tr>
    </w:tbl>
    <w:p w14:paraId="4710C6AD">
      <w:pPr>
        <w:rPr>
          <w:rFonts w:hint="eastAsia"/>
        </w:rPr>
      </w:pPr>
    </w:p>
    <w:p w14:paraId="75DA279E">
      <w:pPr>
        <w:jc w:val="center"/>
        <w:rPr>
          <w:rFonts w:hint="default"/>
        </w:rPr>
      </w:pPr>
      <w:r>
        <w:rPr>
          <w:rFonts w:hint="default"/>
          <w:lang w:val="en-US" w:eastAsia="zh-CN"/>
        </w:rPr>
        <w:t>表 1 管理员端模块分类表</w:t>
      </w:r>
    </w:p>
    <w:p w14:paraId="3BE82090"/>
    <w:p w14:paraId="194A981A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  <w:rPr>
          <w:sz w:val="24"/>
          <w:szCs w:val="28"/>
        </w:rPr>
      </w:pPr>
      <w:r>
        <w:rPr>
          <w:sz w:val="24"/>
          <w:szCs w:val="28"/>
        </w:rPr>
        <w:t>2.2.2</w:t>
      </w:r>
      <w:r>
        <w:rPr>
          <w:rFonts w:hint="eastAsia"/>
          <w:sz w:val="24"/>
          <w:szCs w:val="28"/>
          <w:lang w:val="en-US" w:eastAsia="zh-CN"/>
        </w:rPr>
        <w:t>创建者</w:t>
      </w:r>
      <w:r>
        <w:rPr>
          <w:rFonts w:hint="eastAsia"/>
          <w:sz w:val="24"/>
          <w:szCs w:val="28"/>
        </w:rPr>
        <w:t>端系统</w:t>
      </w:r>
    </w:p>
    <w:p w14:paraId="1736BED8">
      <w:pPr>
        <w:rPr>
          <w:rFonts w:hint="eastAsia"/>
        </w:rPr>
      </w:pPr>
      <w:r>
        <w:rPr>
          <w:rFonts w:hint="default"/>
          <w:lang w:val="en-US" w:eastAsia="zh-CN"/>
        </w:rPr>
        <w:t>创建者端支持移动端与 PC 端适配，核心功能为问卷全流程管理，模块如下：</w:t>
      </w:r>
    </w:p>
    <w:p w14:paraId="0C647593">
      <w:pPr>
        <w:rPr>
          <w:rFonts w:hint="eastAsia"/>
        </w:rPr>
      </w:pP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9"/>
        <w:gridCol w:w="6953"/>
      </w:tblGrid>
      <w:tr w14:paraId="0CFFE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19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62B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创建者端模块</w:t>
            </w:r>
          </w:p>
        </w:tc>
        <w:tc>
          <w:tcPr>
            <w:tcW w:w="695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6ED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功能说明</w:t>
            </w:r>
          </w:p>
        </w:tc>
      </w:tr>
      <w:tr w14:paraId="0EBAA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44F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问卷设计</w:t>
            </w:r>
          </w:p>
        </w:tc>
        <w:tc>
          <w:tcPr>
            <w:tcW w:w="6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41F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创建问卷（含标题、描述），添加问题（单选 / 多选 / 文本等题型），配置问题排序及必填项</w:t>
            </w:r>
          </w:p>
        </w:tc>
      </w:tr>
      <w:tr w14:paraId="033CF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BE0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模板管理</w:t>
            </w:r>
          </w:p>
        </w:tc>
        <w:tc>
          <w:tcPr>
            <w:tcW w:w="6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E1C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使用系统预设模板（如满意度调查），保存自定义模板并复用</w:t>
            </w:r>
          </w:p>
        </w:tc>
      </w:tr>
      <w:tr w14:paraId="4BA54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81A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问卷发布</w:t>
            </w:r>
          </w:p>
        </w:tc>
        <w:tc>
          <w:tcPr>
            <w:tcW w:w="6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6C4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设置问卷状态（草稿 / 发布 / 关闭），生成分享链接（支持微信、短信等移动端分享）</w:t>
            </w:r>
          </w:p>
        </w:tc>
      </w:tr>
      <w:tr w14:paraId="5DF55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4BC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答卷统计</w:t>
            </w:r>
          </w:p>
        </w:tc>
        <w:tc>
          <w:tcPr>
            <w:tcW w:w="6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F6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查看填写进度（已填写 / 总份数），按题型展示统计结果（如单选题选项占比）</w:t>
            </w:r>
          </w:p>
        </w:tc>
      </w:tr>
      <w:tr w14:paraId="17CAA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753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数据导出</w:t>
            </w:r>
          </w:p>
        </w:tc>
        <w:tc>
          <w:tcPr>
            <w:tcW w:w="6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59A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导出答卷数据（Excel 格式）及统计图表（PDF 格式）</w:t>
            </w:r>
          </w:p>
        </w:tc>
      </w:tr>
      <w:tr w14:paraId="2D848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EEE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个人中心</w:t>
            </w:r>
          </w:p>
        </w:tc>
        <w:tc>
          <w:tcPr>
            <w:tcW w:w="6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A7E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管理个人信息、查看创建的问卷历史</w:t>
            </w:r>
          </w:p>
        </w:tc>
      </w:tr>
    </w:tbl>
    <w:p w14:paraId="0FA812F2">
      <w:pPr>
        <w:rPr>
          <w:rFonts w:hint="eastAsia"/>
        </w:rPr>
      </w:pPr>
    </w:p>
    <w:p w14:paraId="5FC9C8A0">
      <w:pPr>
        <w:jc w:val="center"/>
        <w:rPr>
          <w:rFonts w:hint="default"/>
        </w:rPr>
      </w:pPr>
      <w:r>
        <w:rPr>
          <w:rFonts w:hint="default"/>
          <w:lang w:val="en-US" w:eastAsia="zh-CN"/>
        </w:rPr>
        <w:t>表 2 创建者端模块分类表</w:t>
      </w:r>
    </w:p>
    <w:p w14:paraId="2B3A1AD5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  <w:rPr>
          <w:sz w:val="24"/>
          <w:szCs w:val="28"/>
        </w:rPr>
      </w:pPr>
      <w:r>
        <w:rPr>
          <w:sz w:val="24"/>
          <w:szCs w:val="28"/>
        </w:rPr>
        <w:t>2.2.3</w:t>
      </w:r>
      <w:r>
        <w:rPr>
          <w:rFonts w:hint="eastAsia"/>
          <w:sz w:val="24"/>
          <w:szCs w:val="28"/>
          <w:lang w:val="en-US" w:eastAsia="zh-CN"/>
        </w:rPr>
        <w:t>填写者</w:t>
      </w:r>
      <w:r>
        <w:rPr>
          <w:rFonts w:hint="eastAsia"/>
          <w:sz w:val="24"/>
          <w:szCs w:val="28"/>
        </w:rPr>
        <w:t>端系统</w:t>
      </w:r>
    </w:p>
    <w:p w14:paraId="633EB56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填写者端以移动端为核心，提供轻量化填写体验，模块如下：</w:t>
      </w:r>
    </w:p>
    <w:p w14:paraId="1D2F325F">
      <w:pPr>
        <w:jc w:val="center"/>
        <w:rPr>
          <w:rFonts w:hint="default"/>
          <w:lang w:val="en-US" w:eastAsia="zh-CN"/>
        </w:rPr>
      </w:pPr>
    </w:p>
    <w:p w14:paraId="7C7C3718">
      <w:pPr>
        <w:jc w:val="center"/>
        <w:rPr>
          <w:rFonts w:hint="default"/>
          <w:lang w:val="en-US" w:eastAsia="zh-CN"/>
        </w:rPr>
      </w:pPr>
    </w:p>
    <w:p w14:paraId="74B67456">
      <w:pPr>
        <w:jc w:val="center"/>
        <w:rPr>
          <w:rFonts w:hint="default"/>
          <w:lang w:val="en-US" w:eastAsia="zh-CN"/>
        </w:rPr>
      </w:pPr>
    </w:p>
    <w:p w14:paraId="20808050">
      <w:pPr>
        <w:jc w:val="center"/>
        <w:rPr>
          <w:rFonts w:hint="default"/>
          <w:lang w:val="en-US" w:eastAsia="zh-CN"/>
        </w:rPr>
      </w:pPr>
    </w:p>
    <w:p w14:paraId="140853FA">
      <w:pPr>
        <w:jc w:val="center"/>
        <w:rPr>
          <w:rFonts w:hint="default"/>
          <w:lang w:val="en-US" w:eastAsia="zh-CN"/>
        </w:rPr>
      </w:pPr>
    </w:p>
    <w:p w14:paraId="6A7B2D22">
      <w:pPr>
        <w:jc w:val="center"/>
        <w:rPr>
          <w:rFonts w:hint="default"/>
          <w:lang w:val="en-US" w:eastAsia="zh-CN"/>
        </w:rPr>
      </w:pP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2"/>
        <w:gridCol w:w="6820"/>
      </w:tblGrid>
      <w:tr w14:paraId="1443A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852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5726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填写者端模块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1660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功能说明</w:t>
            </w:r>
          </w:p>
        </w:tc>
      </w:tr>
      <w:tr w14:paraId="14474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23D0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问卷接收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8B38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通过分享链接打开问卷，查看问卷标题、描述及填写说明</w:t>
            </w:r>
          </w:p>
        </w:tc>
      </w:tr>
      <w:tr w14:paraId="0E4C9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F9E3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问卷填写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1C7C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按题型填写答案（单选 / 多选点击选项，文本题输入内容），支持暂存草稿</w:t>
            </w:r>
          </w:p>
        </w:tc>
      </w:tr>
      <w:tr w14:paraId="21FCF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0CA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提交反馈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BE36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提交后显示 “提交成功” 反馈，查看问卷统计结果（若创建者允许）</w:t>
            </w:r>
          </w:p>
        </w:tc>
      </w:tr>
      <w:tr w14:paraId="6EBCA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AE9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填写记录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377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查看个人填写过的问卷（需登录），重新打开未完成的草稿</w:t>
            </w:r>
          </w:p>
        </w:tc>
      </w:tr>
      <w:tr w14:paraId="2D3AC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2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233F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登录验证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EBB3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支持手机号 + 短信验证码登录（用于关联填写记录）</w:t>
            </w:r>
          </w:p>
        </w:tc>
      </w:tr>
    </w:tbl>
    <w:p w14:paraId="425DBC97">
      <w:pPr>
        <w:jc w:val="center"/>
        <w:rPr>
          <w:rFonts w:hint="default"/>
          <w:lang w:val="en-US" w:eastAsia="zh-CN"/>
        </w:rPr>
      </w:pPr>
    </w:p>
    <w:p w14:paraId="236CF1A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3 填写者端模块分类表</w:t>
      </w:r>
    </w:p>
    <w:p w14:paraId="4C1CBE23">
      <w:pPr>
        <w:rPr>
          <w:rFonts w:ascii="宋体" w:hAnsi="宋体"/>
          <w:szCs w:val="21"/>
        </w:rPr>
      </w:pPr>
    </w:p>
    <w:p w14:paraId="3567B4D0">
      <w:pPr>
        <w:pStyle w:val="3"/>
        <w:ind w:left="0"/>
      </w:pPr>
      <w:bookmarkStart w:id="24" w:name="_Toc424887801"/>
      <w:r>
        <w:rPr>
          <w:rFonts w:hint="eastAsia"/>
        </w:rPr>
        <w:t>需求描述</w:t>
      </w:r>
      <w:bookmarkEnd w:id="4"/>
      <w:bookmarkEnd w:id="5"/>
      <w:bookmarkEnd w:id="24"/>
    </w:p>
    <w:p w14:paraId="66905073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</w:pPr>
      <w:r>
        <w:t>3.1</w:t>
      </w:r>
      <w:r>
        <w:rPr>
          <w:rFonts w:hint="eastAsia"/>
        </w:rPr>
        <w:t>系统总体需求</w:t>
      </w:r>
    </w:p>
    <w:p w14:paraId="01D2CC50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移动端问卷调查系统需满足以下核心需求：</w:t>
      </w:r>
    </w:p>
    <w:p w14:paraId="7E1B09CA">
      <w:pPr>
        <w:keepNext w:val="0"/>
        <w:keepLines w:val="0"/>
        <w:widowControl/>
        <w:numPr>
          <w:ilvl w:val="0"/>
          <w:numId w:val="1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高效的问卷设计：支持创建者通过移动端快速设计问卷，提供题型选择、选项配置等可视化操作，降低设计门槛；</w:t>
      </w:r>
    </w:p>
    <w:p w14:paraId="46EBE198">
      <w:pPr>
        <w:keepNext w:val="0"/>
        <w:keepLines w:val="0"/>
        <w:widowControl/>
        <w:numPr>
          <w:ilvl w:val="0"/>
          <w:numId w:val="1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便捷的填写体验：填写界面适配手机屏幕（如选项自适应排列、输入框优化），支持离线暂存（网络中断后恢复填写）；</w:t>
      </w:r>
    </w:p>
    <w:p w14:paraId="38D97ECA">
      <w:pPr>
        <w:keepNext w:val="0"/>
        <w:keepLines w:val="0"/>
        <w:widowControl/>
        <w:numPr>
          <w:ilvl w:val="0"/>
          <w:numId w:val="1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实时的统计分析：问卷发布后，创建者可实时查看填写进度及数据统计，以图表直观展示结果；</w:t>
      </w:r>
    </w:p>
    <w:p w14:paraId="612090A1">
      <w:pPr>
        <w:keepNext w:val="0"/>
        <w:keepLines w:val="0"/>
        <w:widowControl/>
        <w:numPr>
          <w:ilvl w:val="0"/>
          <w:numId w:val="1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灵活的分享与控制：创建者可生成移动端友好的分享链接，设置填写限制（如单用户仅 1 次）；</w:t>
      </w:r>
    </w:p>
    <w:p w14:paraId="16D9EF3D">
      <w:pPr>
        <w:keepNext w:val="0"/>
        <w:keepLines w:val="0"/>
        <w:widowControl/>
        <w:numPr>
          <w:ilvl w:val="0"/>
          <w:numId w:val="1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安全的数据管理：通过权限控制、数据加密保障问卷内容及答卷数据安全，管理员可审核违规内容。</w:t>
      </w:r>
    </w:p>
    <w:p w14:paraId="05056E0F">
      <w:pPr>
        <w:ind w:firstLine="420" w:firstLineChars="200"/>
      </w:pPr>
    </w:p>
    <w:p w14:paraId="46745538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</w:pPr>
      <w:r>
        <w:t>3.2</w:t>
      </w:r>
      <w:r>
        <w:rPr>
          <w:rFonts w:hint="eastAsia"/>
        </w:rPr>
        <w:t>用户需求分析</w:t>
      </w:r>
    </w:p>
    <w:p w14:paraId="3CC86AAB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  <w:rPr>
          <w:sz w:val="24"/>
          <w:szCs w:val="28"/>
        </w:rPr>
      </w:pPr>
      <w:r>
        <w:rPr>
          <w:sz w:val="24"/>
          <w:szCs w:val="28"/>
        </w:rPr>
        <w:t>3.2.1</w:t>
      </w:r>
      <w:r>
        <w:rPr>
          <w:rFonts w:hint="eastAsia"/>
          <w:sz w:val="24"/>
          <w:szCs w:val="28"/>
        </w:rPr>
        <w:t>管理员需求</w:t>
      </w:r>
    </w:p>
    <w:p w14:paraId="2B1B0E1A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  <w:r>
        <w:rPr>
          <w:rFonts w:hint="default"/>
          <w:lang w:val="en-US" w:eastAsia="zh-CN"/>
        </w:rPr>
        <w:t>管理员通过账号密码登录系统，核心需求包括：</w:t>
      </w:r>
    </w:p>
    <w:p w14:paraId="5370031C">
      <w:pPr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用户管理：查看所有创建者及填写者账号，禁用违规账号，修改用户权限（如限制低等级创建者的问卷数量）；</w:t>
      </w:r>
    </w:p>
    <w:p w14:paraId="52506214">
      <w:pPr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内容审核：对创建者发布的问卷进行审核（重点检查是否含违规内容），审核通过后才允许公开填写；</w:t>
      </w:r>
    </w:p>
    <w:p w14:paraId="5B1C6EE0">
      <w:pPr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数据监控：查看系统运行数据（如日活用户、问卷创建量），监控异常数据（如短时间内大量重复填写）；</w:t>
      </w:r>
    </w:p>
    <w:p w14:paraId="31F3D358">
      <w:pPr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系统配置：设置基础参数（如短信验证码有效期、问卷最大问题数），配置数据备份策略（每日自动备份）。</w:t>
      </w:r>
    </w:p>
    <w:p w14:paraId="5E50C4F6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4038600"/>
            <wp:effectExtent l="0" t="0" r="0" b="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FBC899">
      <w:pPr>
        <w:jc w:val="center"/>
        <w:rPr>
          <w:rFonts w:hint="eastAsia"/>
        </w:rPr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管理员用例图</w:t>
      </w:r>
    </w:p>
    <w:p w14:paraId="24A07BB3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4D5CC421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  <w:rPr>
          <w:sz w:val="24"/>
          <w:szCs w:val="28"/>
        </w:rPr>
      </w:pPr>
      <w:r>
        <w:rPr>
          <w:sz w:val="24"/>
          <w:szCs w:val="28"/>
        </w:rPr>
        <w:t>3.2.</w:t>
      </w:r>
      <w:r>
        <w:rPr>
          <w:rFonts w:hint="eastAsia"/>
          <w:sz w:val="24"/>
          <w:szCs w:val="28"/>
          <w:lang w:val="en-US" w:eastAsia="zh-CN"/>
        </w:rPr>
        <w:t>2问卷创建者</w:t>
      </w:r>
      <w:r>
        <w:rPr>
          <w:rFonts w:hint="eastAsia"/>
          <w:sz w:val="24"/>
          <w:szCs w:val="28"/>
        </w:rPr>
        <w:t>需求</w:t>
      </w:r>
    </w:p>
    <w:p w14:paraId="7605CF7C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创建者通过手机号 + 短信验证码登录，核心需求包括：</w:t>
      </w:r>
    </w:p>
    <w:p w14:paraId="0FC0C2DC">
      <w:pPr>
        <w:keepNext w:val="0"/>
        <w:keepLines w:val="0"/>
        <w:widowControl/>
        <w:numPr>
          <w:ilvl w:val="0"/>
          <w:numId w:val="19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问卷设计：创建问卷并设置标题、描述；添加问题（选择题型，如 “单选题”），配置问题选项（如 “选项 A / 选项 B”）及排序；设置问题是否必填；</w:t>
      </w:r>
    </w:p>
    <w:p w14:paraId="5E3217B3">
      <w:pPr>
        <w:keepNext w:val="0"/>
        <w:keepLines w:val="0"/>
        <w:widowControl/>
        <w:numPr>
          <w:ilvl w:val="0"/>
          <w:numId w:val="19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模板复用：从模板市场选择模板（如 “员工满意度调查”），修改后使用；将自己设计的问卷保存为模板，后续直接复用；</w:t>
      </w:r>
    </w:p>
    <w:p w14:paraId="0FFBB82B">
      <w:pPr>
        <w:keepNext w:val="0"/>
        <w:keepLines w:val="0"/>
        <w:widowControl/>
        <w:numPr>
          <w:ilvl w:val="0"/>
          <w:numId w:val="19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发布与分享：将问卷从 “草稿” 转为 “发布” 状态，生成分享链接（支持复制或直接分享到微信）；设置问卷关闭时间（到期后自动停止填写）；</w:t>
      </w:r>
    </w:p>
    <w:p w14:paraId="5437C128">
      <w:pPr>
        <w:keepNext w:val="0"/>
        <w:keepLines w:val="0"/>
        <w:widowControl/>
        <w:numPr>
          <w:ilvl w:val="0"/>
          <w:numId w:val="19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数据查看：实时查看已填写份数、剩余可填写份数（若设置上限）；按问题查看统计结果（如多选题各选项被选次数）；</w:t>
      </w:r>
    </w:p>
    <w:p w14:paraId="183D69E1">
      <w:pPr>
        <w:keepNext w:val="0"/>
        <w:keepLines w:val="0"/>
        <w:widowControl/>
        <w:numPr>
          <w:ilvl w:val="0"/>
          <w:numId w:val="19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数据导出：导出所有答卷的原始数据（Excel 格式，含填写时间、用户标识）；导出统计图表（如单选题饼图）为 PDF 格式。</w:t>
      </w:r>
    </w:p>
    <w:p w14:paraId="5262357C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4A0DA328"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43175" cy="5895975"/>
            <wp:effectExtent l="0" t="0" r="9525" b="9525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89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D9BC7D">
      <w:pPr>
        <w:ind w:firstLine="2730" w:firstLineChars="1300"/>
      </w:pPr>
      <w:r>
        <w:rPr>
          <w:rFonts w:hint="eastAsia"/>
        </w:rPr>
        <w:t>图</w:t>
      </w:r>
      <w:r>
        <w:t xml:space="preserve">2 </w:t>
      </w:r>
      <w:r>
        <w:rPr>
          <w:rFonts w:hint="eastAsia"/>
          <w:lang w:val="en-US" w:eastAsia="zh-CN"/>
        </w:rPr>
        <w:t>问卷创建者</w:t>
      </w:r>
      <w:r>
        <w:rPr>
          <w:rFonts w:hint="eastAsia"/>
        </w:rPr>
        <w:t>用例图</w:t>
      </w:r>
    </w:p>
    <w:p w14:paraId="7E7CE0BB"/>
    <w:p w14:paraId="755857A8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  <w:rPr>
          <w:sz w:val="24"/>
          <w:szCs w:val="28"/>
        </w:rPr>
      </w:pPr>
      <w:r>
        <w:rPr>
          <w:sz w:val="24"/>
          <w:szCs w:val="28"/>
        </w:rPr>
        <w:t>3.2.</w:t>
      </w:r>
      <w:r>
        <w:rPr>
          <w:rFonts w:hint="eastAsia"/>
          <w:sz w:val="24"/>
          <w:szCs w:val="28"/>
          <w:lang w:val="en-US" w:eastAsia="zh-CN"/>
        </w:rPr>
        <w:t>3问卷填写者</w:t>
      </w:r>
      <w:r>
        <w:rPr>
          <w:rFonts w:hint="eastAsia"/>
          <w:sz w:val="24"/>
          <w:szCs w:val="28"/>
        </w:rPr>
        <w:t>需求</w:t>
      </w:r>
    </w:p>
    <w:p w14:paraId="17383542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填写者可匿名填写（或登录后填写），核心需求包括：</w:t>
      </w:r>
    </w:p>
    <w:p w14:paraId="29138DBB">
      <w:pPr>
        <w:keepNext w:val="0"/>
        <w:keepLines w:val="0"/>
        <w:widowControl/>
        <w:numPr>
          <w:ilvl w:val="0"/>
          <w:numId w:val="20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问卷访问：通过分享链接（如微信打开）访问问卷，查看问卷标题、描述及预计填写时间；</w:t>
      </w:r>
    </w:p>
    <w:p w14:paraId="4F543D5D">
      <w:pPr>
        <w:keepNext w:val="0"/>
        <w:keepLines w:val="0"/>
        <w:widowControl/>
        <w:numPr>
          <w:ilvl w:val="0"/>
          <w:numId w:val="20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便捷填写：按问题顺序填写，单选题 / 多选题直接点击选项，文本题唤起手机输入法输入；填写过程中可暂存（退出后再次打开仍保留内容）；</w:t>
      </w:r>
    </w:p>
    <w:p w14:paraId="48392596">
      <w:pPr>
        <w:keepNext w:val="0"/>
        <w:keepLines w:val="0"/>
        <w:widowControl/>
        <w:numPr>
          <w:ilvl w:val="0"/>
          <w:numId w:val="20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提交与反馈：填写完成后点击 “提交”，收到明确的提交成功反馈（如 “已提交，感谢参与”）；若创建者允许，可查看实时统计结果（如 “已有 80 人填写，60% 选择 A”）；</w:t>
      </w:r>
    </w:p>
    <w:p w14:paraId="6E75D206">
      <w:pPr>
        <w:keepNext w:val="0"/>
        <w:keepLines w:val="0"/>
        <w:widowControl/>
        <w:numPr>
          <w:ilvl w:val="0"/>
          <w:numId w:val="20"/>
        </w:numPr>
        <w:suppressLineNumbers w:val="0"/>
        <w:shd w:val="clear" w:fill="FFFFFF"/>
        <w:spacing w:line="280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记录追踪：登录后可查看历史填写记录，重新打开未完成的问卷草稿。</w:t>
      </w:r>
    </w:p>
    <w:p w14:paraId="62E7F6B1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62C7537F">
      <w:pPr>
        <w:jc w:val="center"/>
      </w:pPr>
      <w:bookmarkStart w:id="25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14600" cy="2209800"/>
            <wp:effectExtent l="0" t="0" r="0" b="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5"/>
    </w:p>
    <w:p w14:paraId="33FF2785">
      <w:pPr>
        <w:ind w:firstLine="2730" w:firstLineChars="1300"/>
      </w:pPr>
      <w:r>
        <w:rPr>
          <w:rFonts w:hint="eastAsia"/>
        </w:rPr>
        <w:t>图</w:t>
      </w:r>
      <w:r>
        <w:t xml:space="preserve">3 </w:t>
      </w:r>
      <w:r>
        <w:rPr>
          <w:rFonts w:hint="eastAsia"/>
          <w:lang w:val="en-US" w:eastAsia="zh-CN"/>
        </w:rPr>
        <w:t>问卷填写者</w:t>
      </w:r>
      <w:r>
        <w:rPr>
          <w:rFonts w:hint="eastAsia"/>
        </w:rPr>
        <w:t>用例图</w:t>
      </w:r>
    </w:p>
    <w:p w14:paraId="47D16B34"/>
    <w:p w14:paraId="08658AEC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</w:pPr>
      <w:r>
        <w:t>3.3</w:t>
      </w:r>
      <w:r>
        <w:rPr>
          <w:rFonts w:hint="eastAsia"/>
        </w:rPr>
        <w:t>功能性需求分析</w:t>
      </w:r>
    </w:p>
    <w:p w14:paraId="36BC415F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  <w:r>
        <w:rPr>
          <w:rFonts w:hint="eastAsia"/>
        </w:rPr>
        <w:t>根</w:t>
      </w:r>
      <w:r>
        <w:rPr>
          <w:rFonts w:hint="default"/>
          <w:lang w:val="en-US" w:eastAsia="zh-CN"/>
        </w:rPr>
        <w:t>基于用户需求，系统需实现以下核心功能：</w:t>
      </w:r>
    </w:p>
    <w:p w14:paraId="738103AE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问卷设计功能</w:t>
      </w:r>
    </w:p>
    <w:p w14:paraId="4E858954">
      <w:pPr>
        <w:keepNext w:val="0"/>
        <w:keepLines w:val="0"/>
        <w:widowControl/>
        <w:numPr>
          <w:ilvl w:val="0"/>
          <w:numId w:val="21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支持创建 / 编辑问卷基本信息（标题、描述）；</w:t>
      </w:r>
    </w:p>
    <w:p w14:paraId="2E108CBF">
      <w:pPr>
        <w:keepNext w:val="0"/>
        <w:keepLines w:val="0"/>
        <w:widowControl/>
        <w:numPr>
          <w:ilvl w:val="0"/>
          <w:numId w:val="21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支持添加 / 删除 / 修改问题，选择题型（单选、多选、文本）；</w:t>
      </w:r>
    </w:p>
    <w:p w14:paraId="498F8714">
      <w:pPr>
        <w:keepNext w:val="0"/>
        <w:keepLines w:val="0"/>
        <w:widowControl/>
        <w:numPr>
          <w:ilvl w:val="0"/>
          <w:numId w:val="21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支持配置问题排序（拖拽调整顺序）及必填项（标记 “*”）；</w:t>
      </w:r>
    </w:p>
    <w:p w14:paraId="051EA301">
      <w:pPr>
        <w:keepNext w:val="0"/>
        <w:keepLines w:val="0"/>
        <w:widowControl/>
        <w:numPr>
          <w:ilvl w:val="0"/>
          <w:numId w:val="21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支持预览问卷（模拟填写者视角）。</w:t>
      </w:r>
    </w:p>
    <w:p w14:paraId="1A53A76B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28724051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模板管理功能</w:t>
      </w:r>
    </w:p>
    <w:p w14:paraId="3EBF6407">
      <w:pPr>
        <w:keepNext w:val="0"/>
        <w:keepLines w:val="0"/>
        <w:widowControl/>
        <w:numPr>
          <w:ilvl w:val="0"/>
          <w:numId w:val="22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系统提供预设模板（按场景分类：满意度、调研、反馈等）；</w:t>
      </w:r>
    </w:p>
    <w:p w14:paraId="49789801">
      <w:pPr>
        <w:keepNext w:val="0"/>
        <w:keepLines w:val="0"/>
        <w:widowControl/>
        <w:numPr>
          <w:ilvl w:val="0"/>
          <w:numId w:val="22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创建者可将自己的问卷保存为模板（标记 “私有”），也可设置为 “公开” 共享至模板市场；</w:t>
      </w:r>
    </w:p>
    <w:p w14:paraId="0F139928">
      <w:pPr>
        <w:keepNext w:val="0"/>
        <w:keepLines w:val="0"/>
        <w:widowControl/>
        <w:numPr>
          <w:ilvl w:val="0"/>
          <w:numId w:val="22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支持搜索模板（按关键词），选择模板后可直接编辑使用。</w:t>
      </w:r>
    </w:p>
    <w:p w14:paraId="1278B370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70CE1F34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问卷发布与分享功能</w:t>
      </w:r>
    </w:p>
    <w:p w14:paraId="3AA09FC9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750781A0">
      <w:pPr>
        <w:keepNext w:val="0"/>
        <w:keepLines w:val="0"/>
        <w:widowControl/>
        <w:numPr>
          <w:ilvl w:val="0"/>
          <w:numId w:val="23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支持设置问卷状态（草稿 / 发布 / 关闭），发布后生成唯一分享链接；</w:t>
      </w:r>
    </w:p>
    <w:p w14:paraId="068DD329">
      <w:pPr>
        <w:keepNext w:val="0"/>
        <w:keepLines w:val="0"/>
        <w:widowControl/>
        <w:numPr>
          <w:ilvl w:val="0"/>
          <w:numId w:val="23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支持设置填写限制（单设备最多填写 1 次、总填写份数上限）；</w:t>
      </w:r>
    </w:p>
    <w:p w14:paraId="7132980B">
      <w:pPr>
        <w:keepNext w:val="0"/>
        <w:keepLines w:val="0"/>
        <w:widowControl/>
        <w:numPr>
          <w:ilvl w:val="0"/>
          <w:numId w:val="23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分享链接适配移动端（在微信、浏览器中打开时自动调整布局）。</w:t>
      </w:r>
    </w:p>
    <w:p w14:paraId="5B0D33C1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31DE02CC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答卷填写与提交功能</w:t>
      </w:r>
    </w:p>
    <w:p w14:paraId="093801AC">
      <w:pPr>
        <w:keepNext w:val="0"/>
        <w:keepLines w:val="0"/>
        <w:widowControl/>
        <w:numPr>
          <w:ilvl w:val="0"/>
          <w:numId w:val="24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填写界面自适应手机屏幕（选项换行显示、输入框大小适配）；</w:t>
      </w:r>
    </w:p>
    <w:p w14:paraId="1C7820DB">
      <w:pPr>
        <w:keepNext w:val="0"/>
        <w:keepLines w:val="0"/>
        <w:widowControl/>
        <w:numPr>
          <w:ilvl w:val="0"/>
          <w:numId w:val="24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支持暂存草稿（本地存储填写内容，再次打开自动恢复）；</w:t>
      </w:r>
    </w:p>
    <w:p w14:paraId="51FC1DC2">
      <w:pPr>
        <w:keepNext w:val="0"/>
        <w:keepLines w:val="0"/>
        <w:widowControl/>
        <w:numPr>
          <w:ilvl w:val="0"/>
          <w:numId w:val="24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提交时校验必填项（未填写则提示 “请完成必填问题”）；</w:t>
      </w:r>
    </w:p>
    <w:p w14:paraId="470D538F">
      <w:pPr>
        <w:keepNext w:val="0"/>
        <w:keepLines w:val="0"/>
        <w:widowControl/>
        <w:numPr>
          <w:ilvl w:val="0"/>
          <w:numId w:val="24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提交后显示成功页（含创建者自定义感谢语）。</w:t>
      </w:r>
    </w:p>
    <w:p w14:paraId="111E8842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0088EE1E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统计分析功能</w:t>
      </w:r>
    </w:p>
    <w:p w14:paraId="6409A808">
      <w:pPr>
        <w:keepNext w:val="0"/>
        <w:keepLines w:val="0"/>
        <w:widowControl/>
        <w:numPr>
          <w:ilvl w:val="0"/>
          <w:numId w:val="25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实时统计填写进度（已填写份数 / 总份数、完成率）；</w:t>
      </w:r>
    </w:p>
    <w:p w14:paraId="51E8F65D">
      <w:pPr>
        <w:keepNext w:val="0"/>
        <w:keepLines w:val="0"/>
        <w:widowControl/>
        <w:numPr>
          <w:ilvl w:val="0"/>
          <w:numId w:val="25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按题型展示统计结果：单选题 / 多选题显示选项占比（饼图 / 柱状图），文本题展示高频词（词云）；</w:t>
      </w:r>
    </w:p>
    <w:p w14:paraId="1D02F7F8">
      <w:pPr>
        <w:keepNext w:val="0"/>
        <w:keepLines w:val="0"/>
        <w:widowControl/>
        <w:numPr>
          <w:ilvl w:val="0"/>
          <w:numId w:val="25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支持筛选统计（如按填写时间筛选某时段数据）。</w:t>
      </w:r>
    </w:p>
    <w:p w14:paraId="6C810FE9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3FA2B0D3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数据导出功能</w:t>
      </w:r>
    </w:p>
    <w:p w14:paraId="785A2DE3">
      <w:pPr>
        <w:keepNext w:val="0"/>
        <w:keepLines w:val="0"/>
        <w:widowControl/>
        <w:numPr>
          <w:ilvl w:val="0"/>
          <w:numId w:val="26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支持导出答卷原始数据（Excel 格式），包含问题、答案、填写时间；</w:t>
      </w:r>
    </w:p>
    <w:p w14:paraId="3F830103">
      <w:pPr>
        <w:keepNext w:val="0"/>
        <w:keepLines w:val="0"/>
        <w:widowControl/>
        <w:numPr>
          <w:ilvl w:val="0"/>
          <w:numId w:val="26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支持导出统计图表（PDF 格式），包含所有问题的可视化结果；</w:t>
      </w:r>
    </w:p>
    <w:p w14:paraId="5F0B74A4">
      <w:pPr>
        <w:keepNext w:val="0"/>
        <w:keepLines w:val="0"/>
        <w:widowControl/>
        <w:numPr>
          <w:ilvl w:val="0"/>
          <w:numId w:val="26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导出文件支持移动端下载（保存至手机本地）或发送至邮箱。</w:t>
      </w:r>
    </w:p>
    <w:p w14:paraId="0E8D9119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</w:rPr>
      </w:pPr>
    </w:p>
    <w:p w14:paraId="0898625B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登录与验证功能</w:t>
      </w:r>
    </w:p>
    <w:p w14:paraId="745DA782">
      <w:pPr>
        <w:keepNext w:val="0"/>
        <w:keepLines w:val="0"/>
        <w:widowControl/>
        <w:numPr>
          <w:ilvl w:val="0"/>
          <w:numId w:val="2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管理员：账号密码登录（支持密码重置）；</w:t>
      </w:r>
    </w:p>
    <w:p w14:paraId="47D2F92A">
      <w:pPr>
        <w:keepNext w:val="0"/>
        <w:keepLines w:val="0"/>
        <w:widowControl/>
        <w:numPr>
          <w:ilvl w:val="0"/>
          <w:numId w:val="2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创建者 / 填写者：手机号 + 短信验证码登录（验证码 5 分钟内有效）；</w:t>
      </w:r>
    </w:p>
    <w:p w14:paraId="466AB5BF">
      <w:pPr>
        <w:keepNext w:val="0"/>
        <w:keepLines w:val="0"/>
        <w:widowControl/>
        <w:numPr>
          <w:ilvl w:val="0"/>
          <w:numId w:val="27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eastAsia"/>
        </w:rPr>
      </w:pPr>
      <w:r>
        <w:rPr>
          <w:rFonts w:hint="default"/>
        </w:rPr>
        <w:t>敏感操作验证（如删除问卷）：二次确认（点击 “确认删除”）。</w:t>
      </w:r>
    </w:p>
    <w:p w14:paraId="7510F086">
      <w:pPr>
        <w:ind w:firstLine="420" w:firstLineChars="200"/>
        <w:rPr>
          <w:rFonts w:hint="eastAsia"/>
        </w:rPr>
      </w:pPr>
    </w:p>
    <w:p w14:paraId="1BB1A935">
      <w:pPr>
        <w:pStyle w:val="4"/>
        <w:numPr>
          <w:ilvl w:val="0"/>
          <w:numId w:val="0"/>
        </w:numPr>
        <w:tabs>
          <w:tab w:val="left" w:pos="575"/>
          <w:tab w:val="left" w:pos="1290"/>
        </w:tabs>
        <w:ind w:left="576" w:hanging="576"/>
      </w:pPr>
      <w:r>
        <w:t>3.4</w:t>
      </w:r>
      <w:r>
        <w:rPr>
          <w:rFonts w:hint="eastAsia"/>
        </w:rPr>
        <w:t>非功能性需求分析</w:t>
      </w:r>
    </w:p>
    <w:p w14:paraId="6C787CE2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性能需求</w:t>
      </w:r>
    </w:p>
    <w:p w14:paraId="716C69B7">
      <w:pPr>
        <w:keepNext w:val="0"/>
        <w:keepLines w:val="0"/>
        <w:widowControl/>
        <w:numPr>
          <w:ilvl w:val="0"/>
          <w:numId w:val="28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移动端页面加载时间：问卷打开、提交响应时间≤3 秒；</w:t>
      </w:r>
    </w:p>
    <w:p w14:paraId="5C308182">
      <w:pPr>
        <w:keepNext w:val="0"/>
        <w:keepLines w:val="0"/>
        <w:widowControl/>
        <w:numPr>
          <w:ilvl w:val="0"/>
          <w:numId w:val="28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统计分析响应：切换统计维度（如从 “单选题” 到 “多选题”）时，图表加载≤2 秒；</w:t>
      </w:r>
    </w:p>
    <w:p w14:paraId="105ED0D2">
      <w:pPr>
        <w:keepNext w:val="0"/>
        <w:keepLines w:val="0"/>
        <w:widowControl/>
        <w:numPr>
          <w:ilvl w:val="0"/>
          <w:numId w:val="28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并发支持：支持 1000 名用户同时填写同一问卷，数据提交无丢失。</w:t>
      </w:r>
    </w:p>
    <w:p w14:paraId="66579095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</w:p>
    <w:p w14:paraId="095A92E3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安全性需求</w:t>
      </w:r>
    </w:p>
    <w:p w14:paraId="0FC70E23">
      <w:pPr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数据传输：所有数据（如填写内容、用户信息）通过 HTTPS 加密传输；</w:t>
      </w:r>
    </w:p>
    <w:p w14:paraId="181C3E7E">
      <w:pPr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内容安全：管理员可审核问卷内容，拦截含违规关键词的问卷（如敏感词自动提示）；</w:t>
      </w:r>
    </w:p>
    <w:p w14:paraId="1B476126">
      <w:pPr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防刷机制：限制单 IP 短时间内的填写次数（如 10 分钟内最多 3 次），防止恶意提交。</w:t>
      </w:r>
    </w:p>
    <w:p w14:paraId="4E032603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</w:p>
    <w:p w14:paraId="1E8999CC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可维护性与可扩展性</w:t>
      </w:r>
    </w:p>
    <w:p w14:paraId="3721BE21">
      <w:pPr>
        <w:keepNext w:val="0"/>
        <w:keepLines w:val="0"/>
        <w:widowControl/>
        <w:numPr>
          <w:ilvl w:val="0"/>
          <w:numId w:val="30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模块化设计：问卷设计、统计分析等功能独立模块，便于后续添加新题型（如评分题）；</w:t>
      </w:r>
    </w:p>
    <w:p w14:paraId="44805206">
      <w:pPr>
        <w:keepNext w:val="0"/>
        <w:keepLines w:val="0"/>
        <w:widowControl/>
        <w:numPr>
          <w:ilvl w:val="0"/>
          <w:numId w:val="30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配置化管理：题型规则、统计逻辑通过配置文件定义，无需修改代码即可调整；</w:t>
      </w:r>
    </w:p>
    <w:p w14:paraId="3AD66F5D">
      <w:pPr>
        <w:keepNext w:val="0"/>
        <w:keepLines w:val="0"/>
        <w:widowControl/>
        <w:numPr>
          <w:ilvl w:val="0"/>
          <w:numId w:val="30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日志记录：记录关键操作（如问卷发布、数据导出），便于问题排查。</w:t>
      </w:r>
    </w:p>
    <w:p w14:paraId="2BE6522B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</w:p>
    <w:p w14:paraId="6F26DE52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易用性需求</w:t>
      </w:r>
    </w:p>
    <w:p w14:paraId="03F488BA">
      <w:pPr>
        <w:keepNext w:val="0"/>
        <w:keepLines w:val="0"/>
        <w:widowControl/>
        <w:numPr>
          <w:ilvl w:val="0"/>
          <w:numId w:val="31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移动端适配：支持 iOS（12 及以上）、Android（8.0 及以上）主流机型，横竖屏自动适配；</w:t>
      </w:r>
    </w:p>
    <w:p w14:paraId="1BBDAD6D">
      <w:pPr>
        <w:keepNext w:val="0"/>
        <w:keepLines w:val="0"/>
        <w:widowControl/>
        <w:numPr>
          <w:ilvl w:val="0"/>
          <w:numId w:val="31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操作简洁：核心操作（如添加问题、提交问卷）步骤≤3 步，按钮及输入框大小适配手指点击（≥44×44 像素）；</w:t>
      </w:r>
    </w:p>
    <w:p w14:paraId="212C007D">
      <w:pPr>
        <w:keepNext w:val="0"/>
        <w:keepLines w:val="0"/>
        <w:widowControl/>
        <w:numPr>
          <w:ilvl w:val="0"/>
          <w:numId w:val="31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错误提示：操作错误时显示明确提示（如 “选项不能为空”“验证码错误”）。</w:t>
      </w:r>
    </w:p>
    <w:p w14:paraId="0F9EF52D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</w:p>
    <w:p w14:paraId="779E2687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可靠性需求</w:t>
      </w:r>
    </w:p>
    <w:p w14:paraId="1EE7FA47">
      <w:pPr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数据一致性：答卷提交后即时存入数据库，确保数据不丢失；</w:t>
      </w:r>
    </w:p>
    <w:p w14:paraId="6061EBD7">
      <w:pPr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容错能力：网络中断时，填写者可暂存本地；网络恢复后自动同步草稿；</w:t>
      </w:r>
    </w:p>
    <w:p w14:paraId="2F0E40A1">
      <w:pPr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line="263" w:lineRule="atLeast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系统稳定性：7×24 小时运行，平均故障间隔时间（MTBF）≥1000 小时。</w:t>
      </w:r>
    </w:p>
    <w:p w14:paraId="3B40440A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</w:p>
    <w:p w14:paraId="08815B21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通过以上需求定义，移动端问卷调查系统将实现 “创建高效、填写便捷、统计直观” 的核心目标，适配移动端用户的使用习惯，同时保障数据安全与系统稳定。</w:t>
      </w:r>
    </w:p>
    <w:p w14:paraId="242688BC">
      <w:pPr>
        <w:keepNext w:val="0"/>
        <w:keepLines w:val="0"/>
        <w:widowControl/>
        <w:suppressLineNumbers w:val="0"/>
        <w:shd w:val="clear" w:fill="FFFFFF"/>
        <w:spacing w:line="263" w:lineRule="atLeast"/>
        <w:ind w:left="0" w:firstLine="0"/>
        <w:jc w:val="left"/>
        <w:rPr>
          <w:rFonts w:hint="eastAsia"/>
          <w:lang w:val="en-US" w:eastAsia="zh-CN"/>
        </w:rPr>
      </w:pPr>
    </w:p>
    <w:sectPr>
      <w:footerReference r:id="rId6" w:type="first"/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2C877">
    <w:pPr>
      <w:pStyle w:val="55"/>
      <w:rPr>
        <w:rFonts w:ascii="Arial" w:hAnsi="Arial" w:cs="Arial"/>
        <w:sz w:val="15"/>
        <w:szCs w:val="15"/>
      </w:rPr>
    </w:pP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07C0C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+V+SdAAAAADAQAADwAAAAAAAAABACAAAAAiAAAAZHJzL2Rvd25yZXYueG1sUEsBAhQA&#10;FAAAAAgAh07iQP4e0/v6AQAAAQQAAA4AAAAAAAAAAQAgAAAAHwEAAGRycy9lMm9Eb2MueG1sUEsF&#10;BgAAAAAGAAYAWQEAAI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607C0C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13864">
    <w:pPr>
      <w:pStyle w:val="55"/>
      <w:framePr w:wrap="around" w:vAnchor="text" w:hAnchor="margin" w:xAlign="right" w:y="1"/>
      <w:rPr>
        <w:rStyle w:val="94"/>
      </w:rPr>
    </w:pPr>
    <w:r>
      <w:rPr>
        <w:rStyle w:val="94"/>
      </w:rPr>
      <w:fldChar w:fldCharType="begin"/>
    </w:r>
    <w:r>
      <w:rPr>
        <w:rStyle w:val="94"/>
      </w:rPr>
      <w:instrText xml:space="preserve">PAGE  </w:instrText>
    </w:r>
    <w:r>
      <w:rPr>
        <w:rStyle w:val="94"/>
      </w:rPr>
      <w:fldChar w:fldCharType="end"/>
    </w:r>
  </w:p>
  <w:p w14:paraId="1A2D56A2">
    <w:pPr>
      <w:pStyle w:val="5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CE844">
    <w:pPr>
      <w:pStyle w:val="55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1DD0B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top:0pt;height:10.35pt;width:4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Pi91E0AAAAAIBAAAPAAAAAAAAAAEAIAAAACIAAABkcnMvZG93bnJldi54bWxQSwECFAAU&#10;AAAACACHTuJAaTRVB/kBAAAABAAADgAAAAAAAAABACAAAAAfAQAAZHJzL2Uyb0RvYy54bWxQSwUG&#10;AAAAAAYABgBZAQAAi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1DD0B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0B276">
    <w:pPr>
      <w:pStyle w:val="57"/>
      <w:pBdr>
        <w:bottom w:val="single" w:color="auto" w:sz="6" w:space="0"/>
      </w:pBdr>
      <w:spacing w:line="360" w:lineRule="exact"/>
      <w:jc w:val="right"/>
      <w:rPr>
        <w:sz w:val="10"/>
      </w:rPr>
    </w:pPr>
    <w:r>
      <w:rPr>
        <w:rFonts w:hint="eastAsia" w:ascii="宋体" w:hAnsi="宋体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3C28F"/>
    <w:multiLevelType w:val="singleLevel"/>
    <w:tmpl w:val="9683C28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9B3032CE"/>
    <w:multiLevelType w:val="singleLevel"/>
    <w:tmpl w:val="9B3032C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B07AC2CF"/>
    <w:multiLevelType w:val="singleLevel"/>
    <w:tmpl w:val="B07AC2C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B7600A25"/>
    <w:multiLevelType w:val="singleLevel"/>
    <w:tmpl w:val="B7600A2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C5345302"/>
    <w:multiLevelType w:val="singleLevel"/>
    <w:tmpl w:val="C534530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D8A35D88"/>
    <w:multiLevelType w:val="singleLevel"/>
    <w:tmpl w:val="D8A35D8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F10407F2"/>
    <w:multiLevelType w:val="singleLevel"/>
    <w:tmpl w:val="F10407F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FAFF3896"/>
    <w:multiLevelType w:val="singleLevel"/>
    <w:tmpl w:val="FAFF389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FE0CE110"/>
    <w:multiLevelType w:val="singleLevel"/>
    <w:tmpl w:val="FE0CE11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0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2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3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8">
    <w:nsid w:val="0000009C"/>
    <w:multiLevelType w:val="multilevel"/>
    <w:tmpl w:val="0000009C"/>
    <w:lvl w:ilvl="0" w:tentative="0">
      <w:start w:val="1"/>
      <w:numFmt w:val="chineseCountingThousand"/>
      <w:pStyle w:val="145"/>
      <w:lvlText w:val="%1、"/>
      <w:lvlJc w:val="left"/>
      <w:pPr>
        <w:tabs>
          <w:tab w:val="left" w:pos="4706"/>
        </w:tabs>
        <w:ind w:left="4706" w:hanging="4706"/>
      </w:pPr>
      <w:rPr>
        <w:rFonts w:hint="default" w:ascii="Arial" w:hAnsi="Arial" w:eastAsia="黑体"/>
        <w:b/>
        <w:bCs/>
        <w:i w:val="0"/>
        <w:kern w:val="2"/>
        <w:sz w:val="32"/>
      </w:rPr>
    </w:lvl>
    <w:lvl w:ilvl="1" w:tentative="0">
      <w:start w:val="1"/>
      <w:numFmt w:val="decimal"/>
      <w:pStyle w:val="140"/>
      <w:lvlText w:val="%2 "/>
      <w:lvlJc w:val="left"/>
      <w:pPr>
        <w:tabs>
          <w:tab w:val="left" w:pos="360"/>
        </w:tabs>
        <w:ind w:left="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141"/>
      <w:lvlText w:val="%2.%3 "/>
      <w:lvlJc w:val="left"/>
      <w:pPr>
        <w:tabs>
          <w:tab w:val="left" w:pos="720"/>
        </w:tabs>
        <w:ind w:left="0" w:firstLine="0"/>
      </w:pPr>
      <w:rPr>
        <w:rFonts w:hint="default" w:ascii="Arial" w:hAnsi="Arial" w:eastAsia="黑体"/>
        <w:b/>
        <w:i w:val="0"/>
        <w:sz w:val="24"/>
        <w:szCs w:val="24"/>
      </w:rPr>
    </w:lvl>
    <w:lvl w:ilvl="3" w:tentative="0">
      <w:start w:val="1"/>
      <w:numFmt w:val="decimal"/>
      <w:pStyle w:val="142"/>
      <w:lvlText w:val="%2.%3.%4 "/>
      <w:lvlJc w:val="left"/>
      <w:pPr>
        <w:tabs>
          <w:tab w:val="left" w:pos="720"/>
        </w:tabs>
        <w:ind w:left="0" w:firstLine="0"/>
      </w:pPr>
      <w:rPr>
        <w:rFonts w:hint="default" w:ascii="Arial" w:hAnsi="Arial" w:eastAsia="黑体"/>
        <w:b/>
        <w:i w:val="0"/>
        <w:sz w:val="24"/>
        <w:szCs w:val="24"/>
      </w:rPr>
    </w:lvl>
    <w:lvl w:ilvl="4" w:tentative="0">
      <w:start w:val="1"/>
      <w:numFmt w:val="decimal"/>
      <w:pStyle w:val="143"/>
      <w:lvlText w:val="%2.%3.%4.%5 "/>
      <w:lvlJc w:val="left"/>
      <w:pPr>
        <w:tabs>
          <w:tab w:val="left" w:pos="1080"/>
        </w:tabs>
        <w:ind w:left="0" w:firstLine="0"/>
      </w:pPr>
      <w:rPr>
        <w:rFonts w:hint="default" w:ascii="Arial" w:hAnsi="Arial" w:eastAsia="黑体"/>
        <w:b/>
        <w:i w:val="0"/>
        <w:sz w:val="24"/>
      </w:rPr>
    </w:lvl>
    <w:lvl w:ilvl="5" w:tentative="0">
      <w:start w:val="1"/>
      <w:numFmt w:val="decimal"/>
      <w:pStyle w:val="144"/>
      <w:lvlText w:val="%2.%3.%4.%5.%6 "/>
      <w:lvlJc w:val="left"/>
      <w:pPr>
        <w:tabs>
          <w:tab w:val="left" w:pos="1080"/>
        </w:tabs>
        <w:ind w:left="0" w:firstLine="0"/>
      </w:pPr>
      <w:rPr>
        <w:rFonts w:hint="default" w:ascii="Times New Roman" w:hAnsi="Times New Roman" w:eastAsia="宋体"/>
        <w:b/>
        <w:i w:val="0"/>
        <w:sz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9">
    <w:nsid w:val="125F77E9"/>
    <w:multiLevelType w:val="multilevel"/>
    <w:tmpl w:val="125F77E9"/>
    <w:lvl w:ilvl="0" w:tentative="0">
      <w:start w:val="1"/>
      <w:numFmt w:val="chineseCountingThousand"/>
      <w:lvlText w:val="第%1章 "/>
      <w:lvlJc w:val="left"/>
      <w:pPr>
        <w:tabs>
          <w:tab w:val="left" w:pos="1290"/>
        </w:tabs>
        <w:ind w:left="642" w:hanging="432"/>
      </w:pPr>
      <w:rPr>
        <w:rFonts w:hint="eastAsia" w:ascii="Arial Unicode MS" w:hAnsi="Arial Unicode MS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8"/>
        <w:u w:val="no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5"/>
        </w:tabs>
        <w:ind w:left="575" w:hanging="575"/>
      </w:pPr>
      <w:rPr>
        <w:rFonts w:hint="default" w:ascii="Arial" w:hAnsi="Arial" w:eastAsia="黑体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930"/>
        </w:tabs>
        <w:ind w:left="930" w:hanging="72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1077"/>
        </w:tabs>
        <w:ind w:left="1077" w:hanging="867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218"/>
        </w:tabs>
        <w:ind w:left="121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362"/>
        </w:tabs>
        <w:ind w:left="136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506"/>
        </w:tabs>
        <w:ind w:left="150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650"/>
        </w:tabs>
        <w:ind w:left="165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794"/>
        </w:tabs>
        <w:ind w:left="1794" w:hanging="1584"/>
      </w:pPr>
      <w:rPr>
        <w:rFonts w:hint="eastAsia"/>
      </w:rPr>
    </w:lvl>
  </w:abstractNum>
  <w:abstractNum w:abstractNumId="20">
    <w:nsid w:val="1D83B64A"/>
    <w:multiLevelType w:val="singleLevel"/>
    <w:tmpl w:val="1D83B64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1">
    <w:nsid w:val="267EDF57"/>
    <w:multiLevelType w:val="singleLevel"/>
    <w:tmpl w:val="267EDF5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2">
    <w:nsid w:val="2957A76A"/>
    <w:multiLevelType w:val="singleLevel"/>
    <w:tmpl w:val="2957A76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3">
    <w:nsid w:val="3641915D"/>
    <w:multiLevelType w:val="singleLevel"/>
    <w:tmpl w:val="3641915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4">
    <w:nsid w:val="494D41F6"/>
    <w:multiLevelType w:val="singleLevel"/>
    <w:tmpl w:val="494D41F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5">
    <w:nsid w:val="5404750E"/>
    <w:multiLevelType w:val="singleLevel"/>
    <w:tmpl w:val="5404750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6">
    <w:nsid w:val="56235756"/>
    <w:multiLevelType w:val="multilevel"/>
    <w:tmpl w:val="56235756"/>
    <w:lvl w:ilvl="0" w:tentative="0">
      <w:start w:val="1"/>
      <w:numFmt w:val="decimal"/>
      <w:pStyle w:val="3"/>
      <w:lvlText w:val="第%1章 "/>
      <w:lvlJc w:val="left"/>
      <w:pPr>
        <w:ind w:left="2127" w:firstLine="0"/>
      </w:pPr>
      <w:rPr>
        <w:rFonts w:hint="eastAsia" w:ascii="黑体" w:hAnsi="Arial" w:eastAsia="黑体"/>
        <w:b/>
        <w:bCs/>
        <w:sz w:val="32"/>
        <w:szCs w:val="44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hint="eastAsia"/>
        <w:lang w:val="en-US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573" w:hanging="864"/>
      </w:pPr>
      <w:rPr>
        <w:rFonts w:hint="eastAsia"/>
        <w:color w:val="000000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7">
    <w:nsid w:val="562F0A9F"/>
    <w:multiLevelType w:val="multilevel"/>
    <w:tmpl w:val="562F0A9F"/>
    <w:lvl w:ilvl="0" w:tentative="0">
      <w:start w:val="1"/>
      <w:numFmt w:val="decimal"/>
      <w:pStyle w:val="173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8C1F210"/>
    <w:multiLevelType w:val="singleLevel"/>
    <w:tmpl w:val="58C1F21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9">
    <w:nsid w:val="69756A6C"/>
    <w:multiLevelType w:val="singleLevel"/>
    <w:tmpl w:val="69756A6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0">
    <w:nsid w:val="711413E5"/>
    <w:multiLevelType w:val="singleLevel"/>
    <w:tmpl w:val="711413E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1">
    <w:nsid w:val="76778393"/>
    <w:multiLevelType w:val="singleLevel"/>
    <w:tmpl w:val="7677839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26"/>
  </w:num>
  <w:num w:numId="2">
    <w:abstractNumId w:val="13"/>
  </w:num>
  <w:num w:numId="3">
    <w:abstractNumId w:val="16"/>
  </w:num>
  <w:num w:numId="4">
    <w:abstractNumId w:val="17"/>
  </w:num>
  <w:num w:numId="5">
    <w:abstractNumId w:val="14"/>
  </w:num>
  <w:num w:numId="6">
    <w:abstractNumId w:val="11"/>
  </w:num>
  <w:num w:numId="7">
    <w:abstractNumId w:val="15"/>
  </w:num>
  <w:num w:numId="8">
    <w:abstractNumId w:val="12"/>
  </w:num>
  <w:num w:numId="9">
    <w:abstractNumId w:val="10"/>
  </w:num>
  <w:num w:numId="10">
    <w:abstractNumId w:val="9"/>
  </w:num>
  <w:num w:numId="11">
    <w:abstractNumId w:val="18"/>
  </w:num>
  <w:num w:numId="12">
    <w:abstractNumId w:val="27"/>
  </w:num>
  <w:num w:numId="13">
    <w:abstractNumId w:val="19"/>
  </w:num>
  <w:num w:numId="14">
    <w:abstractNumId w:val="5"/>
  </w:num>
  <w:num w:numId="15">
    <w:abstractNumId w:val="4"/>
  </w:num>
  <w:num w:numId="16">
    <w:abstractNumId w:val="6"/>
  </w:num>
  <w:num w:numId="17">
    <w:abstractNumId w:val="0"/>
  </w:num>
  <w:num w:numId="18">
    <w:abstractNumId w:val="1"/>
  </w:num>
  <w:num w:numId="19">
    <w:abstractNumId w:val="3"/>
  </w:num>
  <w:num w:numId="20">
    <w:abstractNumId w:val="28"/>
  </w:num>
  <w:num w:numId="21">
    <w:abstractNumId w:val="22"/>
  </w:num>
  <w:num w:numId="22">
    <w:abstractNumId w:val="24"/>
  </w:num>
  <w:num w:numId="23">
    <w:abstractNumId w:val="8"/>
  </w:num>
  <w:num w:numId="24">
    <w:abstractNumId w:val="30"/>
  </w:num>
  <w:num w:numId="25">
    <w:abstractNumId w:val="25"/>
  </w:num>
  <w:num w:numId="26">
    <w:abstractNumId w:val="20"/>
  </w:num>
  <w:num w:numId="27">
    <w:abstractNumId w:val="21"/>
  </w:num>
  <w:num w:numId="28">
    <w:abstractNumId w:val="23"/>
  </w:num>
  <w:num w:numId="29">
    <w:abstractNumId w:val="29"/>
  </w:num>
  <w:num w:numId="30">
    <w:abstractNumId w:val="7"/>
  </w:num>
  <w:num w:numId="31">
    <w:abstractNumId w:val="31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74A"/>
    <w:rsid w:val="000078FD"/>
    <w:rsid w:val="000161A5"/>
    <w:rsid w:val="00017092"/>
    <w:rsid w:val="000709A8"/>
    <w:rsid w:val="00075108"/>
    <w:rsid w:val="00092BBF"/>
    <w:rsid w:val="00095B9C"/>
    <w:rsid w:val="000A283D"/>
    <w:rsid w:val="000A6C25"/>
    <w:rsid w:val="000C626D"/>
    <w:rsid w:val="000D4C21"/>
    <w:rsid w:val="000D72F7"/>
    <w:rsid w:val="001037B0"/>
    <w:rsid w:val="00113559"/>
    <w:rsid w:val="0016704A"/>
    <w:rsid w:val="00170C6B"/>
    <w:rsid w:val="001B2D3B"/>
    <w:rsid w:val="001C2CD9"/>
    <w:rsid w:val="001D4F6C"/>
    <w:rsid w:val="001D56A8"/>
    <w:rsid w:val="001D6DA9"/>
    <w:rsid w:val="001F596B"/>
    <w:rsid w:val="00295255"/>
    <w:rsid w:val="002B4F9D"/>
    <w:rsid w:val="002C633C"/>
    <w:rsid w:val="002D4DC6"/>
    <w:rsid w:val="002E5431"/>
    <w:rsid w:val="003013F4"/>
    <w:rsid w:val="00301823"/>
    <w:rsid w:val="003106C8"/>
    <w:rsid w:val="00323AD8"/>
    <w:rsid w:val="00382289"/>
    <w:rsid w:val="00384A48"/>
    <w:rsid w:val="003D7B51"/>
    <w:rsid w:val="003F4827"/>
    <w:rsid w:val="00414FE2"/>
    <w:rsid w:val="004220B4"/>
    <w:rsid w:val="00423771"/>
    <w:rsid w:val="00430B49"/>
    <w:rsid w:val="0046765E"/>
    <w:rsid w:val="0047348A"/>
    <w:rsid w:val="004740F7"/>
    <w:rsid w:val="004813D7"/>
    <w:rsid w:val="0049207F"/>
    <w:rsid w:val="004A4430"/>
    <w:rsid w:val="004B4808"/>
    <w:rsid w:val="004E7547"/>
    <w:rsid w:val="004F296F"/>
    <w:rsid w:val="005175D6"/>
    <w:rsid w:val="00537CB0"/>
    <w:rsid w:val="005427ED"/>
    <w:rsid w:val="00556B31"/>
    <w:rsid w:val="0056358C"/>
    <w:rsid w:val="00595825"/>
    <w:rsid w:val="005A574A"/>
    <w:rsid w:val="005B2F29"/>
    <w:rsid w:val="005D7D76"/>
    <w:rsid w:val="005F405C"/>
    <w:rsid w:val="0060019A"/>
    <w:rsid w:val="0060134F"/>
    <w:rsid w:val="006205D1"/>
    <w:rsid w:val="006310DA"/>
    <w:rsid w:val="006349B4"/>
    <w:rsid w:val="00647B2D"/>
    <w:rsid w:val="00657B95"/>
    <w:rsid w:val="0067434A"/>
    <w:rsid w:val="006A5E5B"/>
    <w:rsid w:val="006B075A"/>
    <w:rsid w:val="006D3B64"/>
    <w:rsid w:val="006D3BD1"/>
    <w:rsid w:val="006E2933"/>
    <w:rsid w:val="00702395"/>
    <w:rsid w:val="0072484C"/>
    <w:rsid w:val="007375A8"/>
    <w:rsid w:val="0075710E"/>
    <w:rsid w:val="00771340"/>
    <w:rsid w:val="00777717"/>
    <w:rsid w:val="00786785"/>
    <w:rsid w:val="007C10D1"/>
    <w:rsid w:val="007C4FBC"/>
    <w:rsid w:val="0081428C"/>
    <w:rsid w:val="0081661D"/>
    <w:rsid w:val="0082453A"/>
    <w:rsid w:val="008415DF"/>
    <w:rsid w:val="008A1B48"/>
    <w:rsid w:val="008A5CA5"/>
    <w:rsid w:val="008C5656"/>
    <w:rsid w:val="008F598F"/>
    <w:rsid w:val="0090301F"/>
    <w:rsid w:val="00907CC1"/>
    <w:rsid w:val="00952085"/>
    <w:rsid w:val="00986FD2"/>
    <w:rsid w:val="0099522E"/>
    <w:rsid w:val="009C24F0"/>
    <w:rsid w:val="009C319E"/>
    <w:rsid w:val="009D0CB9"/>
    <w:rsid w:val="00A02184"/>
    <w:rsid w:val="00A04959"/>
    <w:rsid w:val="00A13D1B"/>
    <w:rsid w:val="00A17F40"/>
    <w:rsid w:val="00A21F09"/>
    <w:rsid w:val="00A3160B"/>
    <w:rsid w:val="00A50CFA"/>
    <w:rsid w:val="00A954C8"/>
    <w:rsid w:val="00AB40D8"/>
    <w:rsid w:val="00AC10F2"/>
    <w:rsid w:val="00B34639"/>
    <w:rsid w:val="00B506E9"/>
    <w:rsid w:val="00B65DE2"/>
    <w:rsid w:val="00B821F5"/>
    <w:rsid w:val="00B872E9"/>
    <w:rsid w:val="00BC16F5"/>
    <w:rsid w:val="00BE2DE2"/>
    <w:rsid w:val="00C0343A"/>
    <w:rsid w:val="00C07463"/>
    <w:rsid w:val="00C3321F"/>
    <w:rsid w:val="00C83F18"/>
    <w:rsid w:val="00CA333D"/>
    <w:rsid w:val="00CC2B29"/>
    <w:rsid w:val="00CE4649"/>
    <w:rsid w:val="00CF157E"/>
    <w:rsid w:val="00CF37C6"/>
    <w:rsid w:val="00CF74A2"/>
    <w:rsid w:val="00D01CCB"/>
    <w:rsid w:val="00D0241A"/>
    <w:rsid w:val="00D10196"/>
    <w:rsid w:val="00D3389B"/>
    <w:rsid w:val="00D3470E"/>
    <w:rsid w:val="00D4226E"/>
    <w:rsid w:val="00D64C6B"/>
    <w:rsid w:val="00DB37DB"/>
    <w:rsid w:val="00E11AEF"/>
    <w:rsid w:val="00E263BB"/>
    <w:rsid w:val="00E67DAB"/>
    <w:rsid w:val="00E87924"/>
    <w:rsid w:val="00E97065"/>
    <w:rsid w:val="00EE2829"/>
    <w:rsid w:val="00EF1472"/>
    <w:rsid w:val="00F101AE"/>
    <w:rsid w:val="00F20A7F"/>
    <w:rsid w:val="00F45BEE"/>
    <w:rsid w:val="00F468DC"/>
    <w:rsid w:val="00FE19B3"/>
    <w:rsid w:val="00FF47C7"/>
    <w:rsid w:val="02F838D6"/>
    <w:rsid w:val="035A4373"/>
    <w:rsid w:val="084762AD"/>
    <w:rsid w:val="0A3E4FE2"/>
    <w:rsid w:val="0E095237"/>
    <w:rsid w:val="0E9149DE"/>
    <w:rsid w:val="0F0A2675"/>
    <w:rsid w:val="108740EC"/>
    <w:rsid w:val="11DA5709"/>
    <w:rsid w:val="12A50E5C"/>
    <w:rsid w:val="1655784A"/>
    <w:rsid w:val="17E91458"/>
    <w:rsid w:val="19F77B4F"/>
    <w:rsid w:val="1AF863D9"/>
    <w:rsid w:val="1C9604CD"/>
    <w:rsid w:val="1F947B54"/>
    <w:rsid w:val="2E6238EF"/>
    <w:rsid w:val="2F501EFC"/>
    <w:rsid w:val="2FFE391A"/>
    <w:rsid w:val="307316C7"/>
    <w:rsid w:val="31123E17"/>
    <w:rsid w:val="3149030B"/>
    <w:rsid w:val="426E577C"/>
    <w:rsid w:val="43801CF6"/>
    <w:rsid w:val="47B40FE9"/>
    <w:rsid w:val="4AE81471"/>
    <w:rsid w:val="4DAD6F79"/>
    <w:rsid w:val="51C15720"/>
    <w:rsid w:val="59E215DC"/>
    <w:rsid w:val="5F1E5186"/>
    <w:rsid w:val="5F5E45A8"/>
    <w:rsid w:val="689C28D9"/>
    <w:rsid w:val="6AAB2AE1"/>
    <w:rsid w:val="6EC466AB"/>
    <w:rsid w:val="70A104B1"/>
    <w:rsid w:val="72F46F5B"/>
    <w:rsid w:val="73CB6046"/>
    <w:rsid w:val="743315F5"/>
    <w:rsid w:val="749D27C6"/>
    <w:rsid w:val="74CA2F5C"/>
    <w:rsid w:val="75580567"/>
    <w:rsid w:val="769A68F1"/>
    <w:rsid w:val="78E92EA7"/>
    <w:rsid w:val="797E28C9"/>
    <w:rsid w:val="7CEF0B19"/>
    <w:rsid w:val="7F53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0" w:semiHidden="0" w:name="heading 9"/>
    <w:lsdException w:qFormat="1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qFormat="1" w:unhideWhenUsed="0" w:uiPriority="0" w:semiHidden="0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01"/>
    <w:qFormat/>
    <w:uiPriority w:val="0"/>
    <w:pPr>
      <w:keepNext/>
      <w:keepLines/>
      <w:numPr>
        <w:ilvl w:val="0"/>
        <w:numId w:val="1"/>
      </w:numPr>
      <w:spacing w:line="360" w:lineRule="auto"/>
      <w:outlineLvl w:val="0"/>
    </w:pPr>
    <w:rPr>
      <w:rFonts w:ascii="黑体" w:hAnsi="Arial" w:eastAsia="黑体"/>
      <w:b/>
      <w:bCs/>
      <w:kern w:val="44"/>
      <w:sz w:val="32"/>
      <w:szCs w:val="44"/>
    </w:rPr>
  </w:style>
  <w:style w:type="paragraph" w:styleId="4">
    <w:name w:val="heading 2"/>
    <w:basedOn w:val="1"/>
    <w:next w:val="1"/>
    <w:link w:val="102"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ascii="Arial" w:hAnsi="Arial"/>
      <w:b/>
      <w:bCs/>
      <w:sz w:val="28"/>
      <w:szCs w:val="32"/>
    </w:rPr>
  </w:style>
  <w:style w:type="paragraph" w:styleId="5">
    <w:name w:val="heading 3"/>
    <w:basedOn w:val="6"/>
    <w:next w:val="1"/>
    <w:link w:val="103"/>
    <w:qFormat/>
    <w:uiPriority w:val="9"/>
    <w:pPr>
      <w:numPr>
        <w:ilvl w:val="2"/>
      </w:numPr>
      <w:outlineLvl w:val="2"/>
    </w:pPr>
  </w:style>
  <w:style w:type="paragraph" w:styleId="6">
    <w:name w:val="heading 4"/>
    <w:basedOn w:val="1"/>
    <w:next w:val="1"/>
    <w:link w:val="104"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/>
      <w:b/>
      <w:bCs/>
      <w:sz w:val="24"/>
      <w:szCs w:val="28"/>
    </w:rPr>
  </w:style>
  <w:style w:type="paragraph" w:styleId="7">
    <w:name w:val="heading 5"/>
    <w:basedOn w:val="1"/>
    <w:next w:val="1"/>
    <w:link w:val="105"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6"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9">
    <w:name w:val="heading 7"/>
    <w:basedOn w:val="1"/>
    <w:next w:val="1"/>
    <w:link w:val="107"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108"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109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92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4"/>
    <w:semiHidden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39"/>
    <w:pPr>
      <w:ind w:left="1260"/>
      <w:jc w:val="left"/>
    </w:pPr>
    <w:rPr>
      <w:rFonts w:ascii="Calibri" w:hAnsi="Calibri"/>
      <w:sz w:val="20"/>
      <w:szCs w:val="20"/>
    </w:rPr>
  </w:style>
  <w:style w:type="paragraph" w:styleId="14">
    <w:name w:val="List Number 2"/>
    <w:basedOn w:val="1"/>
    <w:qFormat/>
    <w:uiPriority w:val="0"/>
    <w:pPr>
      <w:tabs>
        <w:tab w:val="left" w:pos="780"/>
      </w:tabs>
      <w:ind w:left="780" w:leftChars="200" w:hanging="360" w:hangingChars="200"/>
    </w:pPr>
  </w:style>
  <w:style w:type="paragraph" w:styleId="15">
    <w:name w:val="table of authorities"/>
    <w:basedOn w:val="1"/>
    <w:next w:val="1"/>
    <w:semiHidden/>
    <w:qFormat/>
    <w:uiPriority w:val="0"/>
    <w:pPr>
      <w:ind w:left="420" w:leftChars="200"/>
    </w:pPr>
  </w:style>
  <w:style w:type="paragraph" w:styleId="16">
    <w:name w:val="Note Heading"/>
    <w:basedOn w:val="1"/>
    <w:next w:val="1"/>
    <w:link w:val="115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semiHidden/>
    <w:qFormat/>
    <w:uiPriority w:val="0"/>
    <w:pPr>
      <w:ind w:left="1400" w:leftChars="1400"/>
    </w:pPr>
  </w:style>
  <w:style w:type="paragraph" w:styleId="19">
    <w:name w:val="E-mail Signature"/>
    <w:basedOn w:val="1"/>
    <w:link w:val="116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link w:val="183"/>
    <w:qFormat/>
    <w:uiPriority w:val="0"/>
    <w:pPr>
      <w:ind w:firstLine="420" w:firstLineChars="200"/>
    </w:pPr>
  </w:style>
  <w:style w:type="paragraph" w:styleId="2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23">
    <w:name w:val="index 5"/>
    <w:basedOn w:val="1"/>
    <w:next w:val="1"/>
    <w:semiHidden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Arial" w:hAnsi="Arial" w:cs="Arial"/>
      <w:sz w:val="24"/>
    </w:rPr>
  </w:style>
  <w:style w:type="paragraph" w:styleId="26">
    <w:name w:val="Document Map"/>
    <w:basedOn w:val="1"/>
    <w:link w:val="117"/>
    <w:semiHidden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semiHidden/>
    <w:qFormat/>
    <w:uiPriority w:val="0"/>
    <w:pPr>
      <w:spacing w:before="120"/>
    </w:pPr>
    <w:rPr>
      <w:rFonts w:ascii="Arial" w:hAnsi="Arial" w:cs="Arial"/>
      <w:sz w:val="24"/>
    </w:rPr>
  </w:style>
  <w:style w:type="paragraph" w:styleId="28">
    <w:name w:val="annotation text"/>
    <w:basedOn w:val="1"/>
    <w:link w:val="110"/>
    <w:unhideWhenUsed/>
    <w:qFormat/>
    <w:uiPriority w:val="99"/>
    <w:pPr>
      <w:jc w:val="left"/>
    </w:pPr>
  </w:style>
  <w:style w:type="paragraph" w:styleId="29">
    <w:name w:val="index 6"/>
    <w:basedOn w:val="1"/>
    <w:next w:val="1"/>
    <w:semiHidden/>
    <w:qFormat/>
    <w:uiPriority w:val="0"/>
    <w:pPr>
      <w:ind w:left="1000" w:leftChars="1000"/>
    </w:pPr>
  </w:style>
  <w:style w:type="paragraph" w:styleId="30">
    <w:name w:val="Salutation"/>
    <w:basedOn w:val="1"/>
    <w:next w:val="1"/>
    <w:link w:val="118"/>
    <w:qFormat/>
    <w:uiPriority w:val="0"/>
  </w:style>
  <w:style w:type="paragraph" w:styleId="31">
    <w:name w:val="Body Text 3"/>
    <w:basedOn w:val="1"/>
    <w:link w:val="119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20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link w:val="112"/>
    <w:unhideWhenUsed/>
    <w:qFormat/>
    <w:uiPriority w:val="0"/>
    <w:pPr>
      <w:spacing w:after="120"/>
    </w:pPr>
  </w:style>
  <w:style w:type="paragraph" w:styleId="35">
    <w:name w:val="Body Text Indent"/>
    <w:basedOn w:val="1"/>
    <w:link w:val="121"/>
    <w:qFormat/>
    <w:uiPriority w:val="0"/>
    <w:pPr>
      <w:spacing w:line="300" w:lineRule="auto"/>
      <w:ind w:left="718" w:leftChars="342" w:firstLine="480" w:firstLineChars="200"/>
    </w:pPr>
    <w:rPr>
      <w:rFonts w:ascii="Arial" w:hAnsi="Arial" w:cs="Arial"/>
      <w:sz w:val="24"/>
    </w:r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link w:val="122"/>
    <w:qFormat/>
    <w:uiPriority w:val="0"/>
    <w:rPr>
      <w:i/>
      <w:iCs/>
    </w:rPr>
  </w:style>
  <w:style w:type="paragraph" w:styleId="42">
    <w:name w:val="index 4"/>
    <w:basedOn w:val="1"/>
    <w:next w:val="1"/>
    <w:semiHidden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39"/>
    <w:pPr>
      <w:ind w:left="840"/>
      <w:jc w:val="left"/>
    </w:pPr>
    <w:rPr>
      <w:rFonts w:ascii="Calibri" w:hAnsi="Calibri"/>
      <w:sz w:val="20"/>
      <w:szCs w:val="20"/>
    </w:rPr>
  </w:style>
  <w:style w:type="paragraph" w:styleId="44">
    <w:name w:val="toc 3"/>
    <w:basedOn w:val="1"/>
    <w:next w:val="1"/>
    <w:qFormat/>
    <w:uiPriority w:val="39"/>
    <w:pPr>
      <w:tabs>
        <w:tab w:val="left" w:pos="950"/>
        <w:tab w:val="right" w:leader="dot" w:pos="8302"/>
      </w:tabs>
      <w:ind w:left="420"/>
      <w:jc w:val="left"/>
    </w:pPr>
    <w:rPr>
      <w:rFonts w:ascii="Calibri" w:hAnsi="Calibri"/>
      <w:sz w:val="20"/>
      <w:szCs w:val="20"/>
    </w:rPr>
  </w:style>
  <w:style w:type="paragraph" w:styleId="45">
    <w:name w:val="Plain Text"/>
    <w:basedOn w:val="1"/>
    <w:link w:val="123"/>
    <w:qFormat/>
    <w:uiPriority w:val="0"/>
    <w:rPr>
      <w:rFonts w:ascii="宋体" w:hAnsi="Courier New" w:cs="Courier New"/>
      <w:szCs w:val="21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39"/>
    <w:pPr>
      <w:ind w:left="1470"/>
      <w:jc w:val="left"/>
    </w:pPr>
    <w:rPr>
      <w:rFonts w:ascii="Calibri" w:hAnsi="Calibri"/>
      <w:sz w:val="20"/>
      <w:szCs w:val="20"/>
    </w:rPr>
  </w:style>
  <w:style w:type="paragraph" w:styleId="49">
    <w:name w:val="index 3"/>
    <w:basedOn w:val="1"/>
    <w:next w:val="1"/>
    <w:semiHidden/>
    <w:qFormat/>
    <w:uiPriority w:val="0"/>
    <w:pPr>
      <w:ind w:left="400" w:leftChars="400"/>
    </w:pPr>
  </w:style>
  <w:style w:type="paragraph" w:styleId="50">
    <w:name w:val="Date"/>
    <w:basedOn w:val="1"/>
    <w:next w:val="1"/>
    <w:link w:val="124"/>
    <w:qFormat/>
    <w:uiPriority w:val="0"/>
    <w:pPr>
      <w:ind w:left="100" w:leftChars="2500"/>
    </w:pPr>
  </w:style>
  <w:style w:type="paragraph" w:styleId="51">
    <w:name w:val="Body Text Indent 2"/>
    <w:basedOn w:val="1"/>
    <w:link w:val="125"/>
    <w:qFormat/>
    <w:uiPriority w:val="0"/>
    <w:pPr>
      <w:spacing w:afterLines="25" w:line="300" w:lineRule="auto"/>
      <w:ind w:left="2100" w:leftChars="1000" w:firstLine="480" w:firstLineChars="200"/>
    </w:pPr>
    <w:rPr>
      <w:rFonts w:ascii="Arial" w:hAnsi="Arial" w:cs="Arial"/>
      <w:sz w:val="24"/>
    </w:rPr>
  </w:style>
  <w:style w:type="paragraph" w:styleId="52">
    <w:name w:val="endnote text"/>
    <w:basedOn w:val="1"/>
    <w:link w:val="126"/>
    <w:semiHidden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</w:pPr>
  </w:style>
  <w:style w:type="paragraph" w:styleId="54">
    <w:name w:val="Balloon Text"/>
    <w:basedOn w:val="1"/>
    <w:link w:val="127"/>
    <w:qFormat/>
    <w:uiPriority w:val="99"/>
    <w:rPr>
      <w:sz w:val="18"/>
      <w:szCs w:val="18"/>
    </w:rPr>
  </w:style>
  <w:style w:type="paragraph" w:styleId="55">
    <w:name w:val="footer"/>
    <w:basedOn w:val="1"/>
    <w:link w:val="10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7">
    <w:name w:val="header"/>
    <w:basedOn w:val="1"/>
    <w:link w:val="9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29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39"/>
    <w:pPr>
      <w:spacing w:before="120"/>
      <w:jc w:val="left"/>
    </w:pPr>
    <w:rPr>
      <w:rFonts w:ascii="Calibri" w:hAnsi="Calibri"/>
      <w:b/>
      <w:bCs/>
      <w:iCs/>
      <w:sz w:val="24"/>
    </w:rPr>
  </w:style>
  <w:style w:type="paragraph" w:styleId="60">
    <w:name w:val="List Continue 4"/>
    <w:basedOn w:val="1"/>
    <w:qFormat/>
    <w:uiPriority w:val="0"/>
    <w:pPr>
      <w:spacing w:after="120"/>
      <w:ind w:left="1680" w:leftChars="800"/>
    </w:pPr>
  </w:style>
  <w:style w:type="paragraph" w:styleId="61">
    <w:name w:val="toc 4"/>
    <w:basedOn w:val="1"/>
    <w:next w:val="1"/>
    <w:qFormat/>
    <w:uiPriority w:val="39"/>
    <w:pPr>
      <w:tabs>
        <w:tab w:val="left" w:pos="1480"/>
        <w:tab w:val="right" w:leader="dot" w:pos="8302"/>
      </w:tabs>
      <w:ind w:left="630"/>
      <w:jc w:val="left"/>
    </w:pPr>
    <w:rPr>
      <w:rFonts w:ascii="Calibri" w:hAnsi="Calibri"/>
      <w:sz w:val="20"/>
      <w:szCs w:val="20"/>
    </w:rPr>
  </w:style>
  <w:style w:type="paragraph" w:styleId="62">
    <w:name w:val="index heading"/>
    <w:basedOn w:val="1"/>
    <w:next w:val="63"/>
    <w:semiHidden/>
    <w:qFormat/>
    <w:uiPriority w:val="0"/>
    <w:rPr>
      <w:rFonts w:ascii="Arial" w:hAnsi="Arial" w:cs="Arial"/>
      <w:b/>
      <w:bCs/>
    </w:rPr>
  </w:style>
  <w:style w:type="paragraph" w:styleId="63">
    <w:name w:val="index 1"/>
    <w:basedOn w:val="1"/>
    <w:next w:val="1"/>
    <w:semiHidden/>
    <w:unhideWhenUsed/>
    <w:qFormat/>
    <w:uiPriority w:val="0"/>
  </w:style>
  <w:style w:type="paragraph" w:styleId="64">
    <w:name w:val="Subtitle"/>
    <w:basedOn w:val="1"/>
    <w:link w:val="130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link w:val="13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39"/>
    <w:pPr>
      <w:ind w:left="1050"/>
      <w:jc w:val="left"/>
    </w:pPr>
    <w:rPr>
      <w:rFonts w:ascii="Calibri" w:hAnsi="Calibri"/>
      <w:sz w:val="20"/>
      <w:szCs w:val="20"/>
    </w:r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link w:val="132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semiHidden/>
    <w:qFormat/>
    <w:uiPriority w:val="0"/>
    <w:pPr>
      <w:ind w:left="1200" w:leftChars="1200"/>
    </w:pPr>
  </w:style>
  <w:style w:type="paragraph" w:styleId="72">
    <w:name w:val="index 9"/>
    <w:basedOn w:val="1"/>
    <w:next w:val="1"/>
    <w:semiHidden/>
    <w:qFormat/>
    <w:uiPriority w:val="0"/>
    <w:pPr>
      <w:ind w:left="1600" w:leftChars="1600"/>
    </w:pPr>
  </w:style>
  <w:style w:type="paragraph" w:styleId="73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74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/>
      <w:bCs/>
      <w:sz w:val="22"/>
      <w:szCs w:val="22"/>
    </w:rPr>
  </w:style>
  <w:style w:type="paragraph" w:styleId="75">
    <w:name w:val="toc 9"/>
    <w:basedOn w:val="1"/>
    <w:next w:val="1"/>
    <w:qFormat/>
    <w:uiPriority w:val="39"/>
    <w:pPr>
      <w:ind w:left="1680"/>
      <w:jc w:val="left"/>
    </w:pPr>
    <w:rPr>
      <w:rFonts w:ascii="Calibri" w:hAnsi="Calibri"/>
      <w:sz w:val="20"/>
      <w:szCs w:val="20"/>
    </w:rPr>
  </w:style>
  <w:style w:type="paragraph" w:styleId="76">
    <w:name w:val="Body Text 2"/>
    <w:basedOn w:val="1"/>
    <w:link w:val="133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</w:pPr>
  </w:style>
  <w:style w:type="paragraph" w:styleId="79">
    <w:name w:val="Message Header"/>
    <w:basedOn w:val="1"/>
    <w:link w:val="13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</w:rPr>
  </w:style>
  <w:style w:type="paragraph" w:styleId="80">
    <w:name w:val="HTML Preformatted"/>
    <w:basedOn w:val="1"/>
    <w:link w:val="135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99"/>
    <w:rPr>
      <w:sz w:val="24"/>
    </w:rPr>
  </w:style>
  <w:style w:type="paragraph" w:styleId="82">
    <w:name w:val="List Continue 3"/>
    <w:basedOn w:val="1"/>
    <w:qFormat/>
    <w:uiPriority w:val="0"/>
    <w:pPr>
      <w:spacing w:after="120"/>
      <w:ind w:left="1260" w:leftChars="600"/>
    </w:pPr>
  </w:style>
  <w:style w:type="paragraph" w:styleId="83">
    <w:name w:val="index 2"/>
    <w:basedOn w:val="1"/>
    <w:next w:val="1"/>
    <w:semiHidden/>
    <w:qFormat/>
    <w:uiPriority w:val="0"/>
    <w:pPr>
      <w:ind w:left="200" w:leftChars="200"/>
    </w:pPr>
  </w:style>
  <w:style w:type="paragraph" w:styleId="84">
    <w:name w:val="Title"/>
    <w:basedOn w:val="1"/>
    <w:link w:val="136"/>
    <w:qFormat/>
    <w:uiPriority w:val="0"/>
    <w:pPr>
      <w:spacing w:before="240" w:after="60"/>
      <w:jc w:val="center"/>
      <w:outlineLvl w:val="0"/>
    </w:pPr>
    <w:rPr>
      <w:rFonts w:ascii="黑体" w:hAnsi="Arial" w:eastAsia="黑体" w:cs="Arial"/>
      <w:b/>
      <w:bCs/>
      <w:sz w:val="32"/>
      <w:szCs w:val="32"/>
    </w:rPr>
  </w:style>
  <w:style w:type="paragraph" w:styleId="85">
    <w:name w:val="annotation subject"/>
    <w:basedOn w:val="28"/>
    <w:next w:val="28"/>
    <w:link w:val="111"/>
    <w:semiHidden/>
    <w:qFormat/>
    <w:uiPriority w:val="0"/>
    <w:rPr>
      <w:b/>
      <w:bCs/>
    </w:rPr>
  </w:style>
  <w:style w:type="paragraph" w:styleId="86">
    <w:name w:val="Body Text First Indent"/>
    <w:basedOn w:val="34"/>
    <w:link w:val="113"/>
    <w:qFormat/>
    <w:uiPriority w:val="0"/>
    <w:pPr>
      <w:ind w:firstLine="420" w:firstLineChars="100"/>
    </w:pPr>
  </w:style>
  <w:style w:type="paragraph" w:styleId="87">
    <w:name w:val="Body Text First Indent 2"/>
    <w:basedOn w:val="35"/>
    <w:link w:val="128"/>
    <w:qFormat/>
    <w:uiPriority w:val="0"/>
    <w:pPr>
      <w:spacing w:after="120" w:line="240" w:lineRule="auto"/>
      <w:ind w:left="420" w:leftChars="200" w:firstLine="210"/>
    </w:pPr>
    <w:rPr>
      <w:rFonts w:ascii="Times New Roman" w:hAnsi="Times New Roman" w:cs="Times New Roman"/>
      <w:sz w:val="21"/>
    </w:rPr>
  </w:style>
  <w:style w:type="table" w:styleId="89">
    <w:name w:val="Table Grid"/>
    <w:basedOn w:val="88"/>
    <w:qFormat/>
    <w:uiPriority w:val="59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Grid 5"/>
    <w:basedOn w:val="88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character" w:styleId="93">
    <w:name w:val="Strong"/>
    <w:qFormat/>
    <w:uiPriority w:val="0"/>
    <w:rPr>
      <w:b/>
      <w:bCs/>
    </w:rPr>
  </w:style>
  <w:style w:type="character" w:styleId="94">
    <w:name w:val="page number"/>
    <w:basedOn w:val="92"/>
    <w:qFormat/>
    <w:uiPriority w:val="99"/>
  </w:style>
  <w:style w:type="character" w:styleId="95">
    <w:name w:val="FollowedHyperlink"/>
    <w:qFormat/>
    <w:uiPriority w:val="0"/>
    <w:rPr>
      <w:color w:val="800080"/>
      <w:u w:val="single"/>
    </w:rPr>
  </w:style>
  <w:style w:type="character" w:styleId="96">
    <w:name w:val="Emphasis"/>
    <w:qFormat/>
    <w:uiPriority w:val="20"/>
    <w:rPr>
      <w:color w:val="CC0000"/>
    </w:rPr>
  </w:style>
  <w:style w:type="character" w:styleId="97">
    <w:name w:val="Hyperlink"/>
    <w:qFormat/>
    <w:uiPriority w:val="99"/>
    <w:rPr>
      <w:color w:val="0000FF"/>
      <w:u w:val="single"/>
    </w:rPr>
  </w:style>
  <w:style w:type="character" w:styleId="98">
    <w:name w:val="annotation reference"/>
    <w:qFormat/>
    <w:uiPriority w:val="99"/>
    <w:rPr>
      <w:sz w:val="21"/>
      <w:szCs w:val="21"/>
    </w:rPr>
  </w:style>
  <w:style w:type="character" w:customStyle="1" w:styleId="99">
    <w:name w:val="页眉 字符"/>
    <w:basedOn w:val="92"/>
    <w:link w:val="57"/>
    <w:qFormat/>
    <w:uiPriority w:val="99"/>
    <w:rPr>
      <w:sz w:val="18"/>
      <w:szCs w:val="18"/>
    </w:rPr>
  </w:style>
  <w:style w:type="character" w:customStyle="1" w:styleId="100">
    <w:name w:val="页脚 字符"/>
    <w:basedOn w:val="92"/>
    <w:link w:val="55"/>
    <w:qFormat/>
    <w:uiPriority w:val="99"/>
    <w:rPr>
      <w:sz w:val="18"/>
      <w:szCs w:val="18"/>
    </w:rPr>
  </w:style>
  <w:style w:type="character" w:customStyle="1" w:styleId="101">
    <w:name w:val="标题 1 字符"/>
    <w:basedOn w:val="92"/>
    <w:link w:val="3"/>
    <w:qFormat/>
    <w:uiPriority w:val="0"/>
    <w:rPr>
      <w:rFonts w:ascii="黑体" w:hAnsi="Arial" w:eastAsia="黑体" w:cs="Times New Roman"/>
      <w:b/>
      <w:bCs/>
      <w:kern w:val="44"/>
      <w:sz w:val="32"/>
      <w:szCs w:val="44"/>
    </w:rPr>
  </w:style>
  <w:style w:type="character" w:customStyle="1" w:styleId="102">
    <w:name w:val="标题 2 字符"/>
    <w:basedOn w:val="92"/>
    <w:link w:val="4"/>
    <w:qFormat/>
    <w:uiPriority w:val="9"/>
    <w:rPr>
      <w:rFonts w:ascii="Arial" w:hAnsi="Arial" w:eastAsia="宋体" w:cs="Times New Roman"/>
      <w:b/>
      <w:bCs/>
      <w:sz w:val="28"/>
      <w:szCs w:val="32"/>
    </w:rPr>
  </w:style>
  <w:style w:type="character" w:customStyle="1" w:styleId="103">
    <w:name w:val="标题 3 字符"/>
    <w:basedOn w:val="92"/>
    <w:link w:val="5"/>
    <w:qFormat/>
    <w:uiPriority w:val="9"/>
    <w:rPr>
      <w:rFonts w:ascii="Arial" w:hAnsi="Arial" w:eastAsia="宋体" w:cs="Times New Roman"/>
      <w:b/>
      <w:bCs/>
      <w:sz w:val="24"/>
      <w:szCs w:val="28"/>
    </w:rPr>
  </w:style>
  <w:style w:type="character" w:customStyle="1" w:styleId="104">
    <w:name w:val="标题 4 字符"/>
    <w:basedOn w:val="92"/>
    <w:link w:val="6"/>
    <w:qFormat/>
    <w:uiPriority w:val="9"/>
    <w:rPr>
      <w:rFonts w:ascii="Arial" w:hAnsi="Arial" w:eastAsia="宋体" w:cs="Times New Roman"/>
      <w:b/>
      <w:bCs/>
      <w:sz w:val="24"/>
      <w:szCs w:val="28"/>
    </w:rPr>
  </w:style>
  <w:style w:type="character" w:customStyle="1" w:styleId="105">
    <w:name w:val="标题 5 字符"/>
    <w:basedOn w:val="92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06">
    <w:name w:val="标题 6 字符"/>
    <w:basedOn w:val="92"/>
    <w:link w:val="8"/>
    <w:qFormat/>
    <w:uiPriority w:val="9"/>
    <w:rPr>
      <w:rFonts w:ascii="Arial" w:hAnsi="Arial" w:eastAsia="黑体" w:cs="Times New Roman"/>
      <w:b/>
      <w:bCs/>
      <w:sz w:val="24"/>
      <w:szCs w:val="24"/>
    </w:rPr>
  </w:style>
  <w:style w:type="character" w:customStyle="1" w:styleId="107">
    <w:name w:val="标题 7 字符"/>
    <w:basedOn w:val="92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08">
    <w:name w:val="标题 8 字符"/>
    <w:basedOn w:val="92"/>
    <w:link w:val="10"/>
    <w:qFormat/>
    <w:uiPriority w:val="9"/>
    <w:rPr>
      <w:rFonts w:ascii="Arial" w:hAnsi="Arial" w:eastAsia="黑体" w:cs="Times New Roman"/>
      <w:sz w:val="24"/>
      <w:szCs w:val="24"/>
    </w:rPr>
  </w:style>
  <w:style w:type="character" w:customStyle="1" w:styleId="109">
    <w:name w:val="标题 9 字符"/>
    <w:basedOn w:val="92"/>
    <w:link w:val="11"/>
    <w:qFormat/>
    <w:uiPriority w:val="0"/>
    <w:rPr>
      <w:rFonts w:ascii="Arial" w:hAnsi="Arial" w:eastAsia="黑体" w:cs="Times New Roman"/>
      <w:szCs w:val="21"/>
    </w:rPr>
  </w:style>
  <w:style w:type="character" w:customStyle="1" w:styleId="110">
    <w:name w:val="批注文字 字符"/>
    <w:basedOn w:val="92"/>
    <w:link w:val="2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1">
    <w:name w:val="批注主题 字符"/>
    <w:basedOn w:val="110"/>
    <w:link w:val="85"/>
    <w:semiHidden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112">
    <w:name w:val="正文文本 字符"/>
    <w:basedOn w:val="92"/>
    <w:link w:val="34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3">
    <w:name w:val="正文文本首行缩进 字符"/>
    <w:basedOn w:val="112"/>
    <w:link w:val="86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4">
    <w:name w:val="宏文本 字符"/>
    <w:basedOn w:val="92"/>
    <w:link w:val="2"/>
    <w:semiHidden/>
    <w:qFormat/>
    <w:uiPriority w:val="0"/>
    <w:rPr>
      <w:rFonts w:ascii="Courier New" w:hAnsi="Courier New" w:eastAsia="宋体" w:cs="Courier New"/>
      <w:sz w:val="24"/>
      <w:szCs w:val="24"/>
    </w:rPr>
  </w:style>
  <w:style w:type="character" w:customStyle="1" w:styleId="115">
    <w:name w:val="注释标题 字符"/>
    <w:basedOn w:val="92"/>
    <w:link w:val="16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电子邮件签名 字符"/>
    <w:basedOn w:val="92"/>
    <w:link w:val="19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文档结构图 字符"/>
    <w:basedOn w:val="92"/>
    <w:link w:val="26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118">
    <w:name w:val="称呼 字符"/>
    <w:basedOn w:val="92"/>
    <w:link w:val="30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9">
    <w:name w:val="正文文本 3 字符"/>
    <w:basedOn w:val="92"/>
    <w:link w:val="3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20">
    <w:name w:val="结束语 字符"/>
    <w:basedOn w:val="92"/>
    <w:link w:val="3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21">
    <w:name w:val="正文文本缩进 字符"/>
    <w:basedOn w:val="92"/>
    <w:link w:val="35"/>
    <w:qFormat/>
    <w:uiPriority w:val="0"/>
    <w:rPr>
      <w:rFonts w:ascii="Arial" w:hAnsi="Arial" w:eastAsia="宋体" w:cs="Arial"/>
      <w:sz w:val="24"/>
      <w:szCs w:val="24"/>
    </w:rPr>
  </w:style>
  <w:style w:type="character" w:customStyle="1" w:styleId="122">
    <w:name w:val="HTML 地址 字符"/>
    <w:basedOn w:val="92"/>
    <w:link w:val="41"/>
    <w:qFormat/>
    <w:uiPriority w:val="0"/>
    <w:rPr>
      <w:rFonts w:ascii="Times New Roman" w:hAnsi="Times New Roman" w:eastAsia="宋体" w:cs="Times New Roman"/>
      <w:i/>
      <w:iCs/>
      <w:szCs w:val="24"/>
    </w:rPr>
  </w:style>
  <w:style w:type="character" w:customStyle="1" w:styleId="123">
    <w:name w:val="纯文本 字符"/>
    <w:basedOn w:val="92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24">
    <w:name w:val="日期 字符"/>
    <w:basedOn w:val="92"/>
    <w:link w:val="50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25">
    <w:name w:val="正文文本缩进 2 字符"/>
    <w:basedOn w:val="92"/>
    <w:link w:val="51"/>
    <w:qFormat/>
    <w:uiPriority w:val="0"/>
    <w:rPr>
      <w:rFonts w:ascii="Arial" w:hAnsi="Arial" w:eastAsia="宋体" w:cs="Arial"/>
      <w:sz w:val="24"/>
      <w:szCs w:val="24"/>
    </w:rPr>
  </w:style>
  <w:style w:type="character" w:customStyle="1" w:styleId="126">
    <w:name w:val="尾注文本 字符"/>
    <w:basedOn w:val="92"/>
    <w:link w:val="52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27">
    <w:name w:val="批注框文本 字符"/>
    <w:basedOn w:val="92"/>
    <w:link w:val="5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8">
    <w:name w:val="正文文本首行缩进 2 字符"/>
    <w:basedOn w:val="121"/>
    <w:link w:val="87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29">
    <w:name w:val="签名 字符"/>
    <w:basedOn w:val="92"/>
    <w:link w:val="5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0">
    <w:name w:val="副标题 字符"/>
    <w:basedOn w:val="92"/>
    <w:link w:val="64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131">
    <w:name w:val="脚注文本 字符"/>
    <w:basedOn w:val="92"/>
    <w:link w:val="67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2">
    <w:name w:val="正文文本缩进 3 字符"/>
    <w:basedOn w:val="92"/>
    <w:link w:val="70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33">
    <w:name w:val="正文文本 2 字符"/>
    <w:basedOn w:val="92"/>
    <w:link w:val="76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4">
    <w:name w:val="信息标题 字符"/>
    <w:basedOn w:val="92"/>
    <w:link w:val="79"/>
    <w:qFormat/>
    <w:uiPriority w:val="0"/>
    <w:rPr>
      <w:rFonts w:ascii="Arial" w:hAnsi="Arial" w:eastAsia="宋体" w:cs="Arial"/>
      <w:sz w:val="24"/>
      <w:szCs w:val="24"/>
      <w:shd w:val="pct20" w:color="auto" w:fill="auto"/>
    </w:rPr>
  </w:style>
  <w:style w:type="character" w:customStyle="1" w:styleId="135">
    <w:name w:val="HTML 预设格式 字符"/>
    <w:basedOn w:val="92"/>
    <w:link w:val="80"/>
    <w:qFormat/>
    <w:uiPriority w:val="0"/>
    <w:rPr>
      <w:rFonts w:ascii="Courier New" w:hAnsi="Courier New" w:eastAsia="宋体" w:cs="Courier New"/>
      <w:sz w:val="20"/>
      <w:szCs w:val="20"/>
    </w:rPr>
  </w:style>
  <w:style w:type="character" w:customStyle="1" w:styleId="136">
    <w:name w:val="标题 字符"/>
    <w:basedOn w:val="92"/>
    <w:link w:val="84"/>
    <w:qFormat/>
    <w:uiPriority w:val="0"/>
    <w:rPr>
      <w:rFonts w:ascii="黑体" w:hAnsi="Arial" w:eastAsia="黑体" w:cs="Arial"/>
      <w:b/>
      <w:bCs/>
      <w:sz w:val="32"/>
      <w:szCs w:val="32"/>
    </w:rPr>
  </w:style>
  <w:style w:type="paragraph" w:customStyle="1" w:styleId="137">
    <w:name w:val="Char"/>
    <w:basedOn w:val="1"/>
    <w:qFormat/>
    <w:uiPriority w:val="0"/>
  </w:style>
  <w:style w:type="paragraph" w:customStyle="1" w:styleId="138">
    <w:name w:val="Char Char Char Char Char Char Char Char Char Char Char Char Char Char Char Char Char Char Char Char Char Char Char Char Char"/>
    <w:basedOn w:val="1"/>
    <w:qFormat/>
    <w:uiPriority w:val="0"/>
  </w:style>
  <w:style w:type="paragraph" w:customStyle="1" w:styleId="139">
    <w:name w:val="Cell Text"/>
    <w:qFormat/>
    <w:uiPriority w:val="0"/>
    <w:pPr>
      <w:spacing w:before="60" w:after="60"/>
    </w:pPr>
    <w:rPr>
      <w:rFonts w:ascii="Arial" w:hAnsi="Arial" w:eastAsia="宋体" w:cs="Times New Roman"/>
      <w:sz w:val="18"/>
      <w:lang w:val="en-US" w:eastAsia="zh-CN" w:bidi="ar-SA"/>
    </w:rPr>
  </w:style>
  <w:style w:type="paragraph" w:customStyle="1" w:styleId="140">
    <w:name w:val="L标1"/>
    <w:basedOn w:val="1"/>
    <w:next w:val="141"/>
    <w:qFormat/>
    <w:uiPriority w:val="0"/>
    <w:pPr>
      <w:numPr>
        <w:ilvl w:val="1"/>
        <w:numId w:val="11"/>
      </w:numPr>
      <w:tabs>
        <w:tab w:val="left" w:pos="4706"/>
      </w:tabs>
      <w:spacing w:before="100" w:beforeAutospacing="1"/>
      <w:outlineLvl w:val="1"/>
    </w:pPr>
    <w:rPr>
      <w:b/>
      <w:sz w:val="28"/>
    </w:rPr>
  </w:style>
  <w:style w:type="paragraph" w:customStyle="1" w:styleId="141">
    <w:name w:val="L正1"/>
    <w:basedOn w:val="1"/>
    <w:qFormat/>
    <w:uiPriority w:val="0"/>
    <w:pPr>
      <w:numPr>
        <w:ilvl w:val="2"/>
        <w:numId w:val="11"/>
      </w:numPr>
      <w:tabs>
        <w:tab w:val="left" w:pos="4706"/>
      </w:tabs>
      <w:adjustRightInd w:val="0"/>
      <w:snapToGrid w:val="0"/>
      <w:spacing w:line="300" w:lineRule="auto"/>
    </w:pPr>
    <w:rPr>
      <w:rFonts w:ascii="宋体" w:hAnsi="宋体"/>
    </w:rPr>
  </w:style>
  <w:style w:type="paragraph" w:customStyle="1" w:styleId="142">
    <w:name w:val="L标2"/>
    <w:basedOn w:val="1"/>
    <w:qFormat/>
    <w:uiPriority w:val="0"/>
    <w:pPr>
      <w:numPr>
        <w:ilvl w:val="3"/>
        <w:numId w:val="11"/>
      </w:numPr>
      <w:tabs>
        <w:tab w:val="left" w:pos="600"/>
        <w:tab w:val="left" w:pos="4706"/>
        <w:tab w:val="clear" w:pos="720"/>
      </w:tabs>
      <w:spacing w:before="100" w:beforeAutospacing="1" w:line="300" w:lineRule="auto"/>
      <w:ind w:left="200" w:hanging="200" w:hangingChars="200"/>
      <w:outlineLvl w:val="2"/>
    </w:pPr>
    <w:rPr>
      <w:b/>
      <w:sz w:val="24"/>
    </w:rPr>
  </w:style>
  <w:style w:type="paragraph" w:customStyle="1" w:styleId="143">
    <w:name w:val="L标3"/>
    <w:basedOn w:val="1"/>
    <w:qFormat/>
    <w:uiPriority w:val="0"/>
    <w:pPr>
      <w:numPr>
        <w:ilvl w:val="4"/>
        <w:numId w:val="11"/>
      </w:numPr>
      <w:tabs>
        <w:tab w:val="left" w:pos="4706"/>
        <w:tab w:val="clear" w:pos="1080"/>
      </w:tabs>
      <w:spacing w:before="100" w:beforeAutospacing="1" w:line="300" w:lineRule="auto"/>
      <w:ind w:left="200" w:hanging="200" w:hangingChars="200"/>
      <w:outlineLvl w:val="3"/>
    </w:pPr>
    <w:rPr>
      <w:b/>
    </w:rPr>
  </w:style>
  <w:style w:type="paragraph" w:customStyle="1" w:styleId="144">
    <w:name w:val="L标4"/>
    <w:basedOn w:val="1"/>
    <w:qFormat/>
    <w:uiPriority w:val="0"/>
    <w:pPr>
      <w:numPr>
        <w:ilvl w:val="5"/>
        <w:numId w:val="11"/>
      </w:numPr>
      <w:tabs>
        <w:tab w:val="left" w:pos="1000"/>
        <w:tab w:val="left" w:pos="4706"/>
        <w:tab w:val="clear" w:pos="1080"/>
      </w:tabs>
      <w:spacing w:before="100" w:beforeAutospacing="1" w:line="300" w:lineRule="auto"/>
      <w:ind w:left="200" w:hanging="200" w:hangingChars="200"/>
      <w:outlineLvl w:val="4"/>
    </w:pPr>
    <w:rPr>
      <w:b/>
    </w:rPr>
  </w:style>
  <w:style w:type="paragraph" w:customStyle="1" w:styleId="145">
    <w:name w:val="横标"/>
    <w:basedOn w:val="1"/>
    <w:qFormat/>
    <w:uiPriority w:val="0"/>
    <w:pPr>
      <w:numPr>
        <w:ilvl w:val="0"/>
        <w:numId w:val="11"/>
      </w:numPr>
      <w:tabs>
        <w:tab w:val="left" w:pos="720"/>
        <w:tab w:val="clear" w:pos="4706"/>
      </w:tabs>
      <w:spacing w:before="100" w:beforeAutospacing="1" w:after="100" w:afterAutospacing="1"/>
      <w:ind w:left="0" w:firstLine="0"/>
      <w:outlineLvl w:val="0"/>
    </w:pPr>
    <w:rPr>
      <w:b/>
      <w:sz w:val="32"/>
    </w:rPr>
  </w:style>
  <w:style w:type="paragraph" w:customStyle="1" w:styleId="146">
    <w:name w:val="Char1"/>
    <w:basedOn w:val="1"/>
    <w:qFormat/>
    <w:uiPriority w:val="0"/>
  </w:style>
  <w:style w:type="paragraph" w:customStyle="1" w:styleId="147">
    <w:name w:val="样式 首行缩进:  4 字符"/>
    <w:basedOn w:val="1"/>
    <w:qFormat/>
    <w:uiPriority w:val="0"/>
    <w:pPr>
      <w:spacing w:line="360" w:lineRule="auto"/>
      <w:ind w:firstLine="200" w:firstLineChars="200"/>
    </w:pPr>
    <w:rPr>
      <w:rFonts w:cs="宋体"/>
      <w:sz w:val="24"/>
      <w:szCs w:val="20"/>
    </w:rPr>
  </w:style>
  <w:style w:type="paragraph" w:customStyle="1" w:styleId="148">
    <w:name w:val="列出段落1"/>
    <w:basedOn w:val="1"/>
    <w:link w:val="180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4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0">
    <w:name w:val="02-标书-标题2"/>
    <w:qFormat/>
    <w:uiPriority w:val="0"/>
    <w:pPr>
      <w:tabs>
        <w:tab w:val="left" w:pos="360"/>
        <w:tab w:val="left" w:pos="780"/>
      </w:tabs>
      <w:spacing w:line="360" w:lineRule="auto"/>
      <w:ind w:left="780" w:leftChars="200" w:hanging="360" w:hangingChars="200"/>
      <w:outlineLvl w:val="1"/>
    </w:pPr>
    <w:rPr>
      <w:rFonts w:ascii="黑体" w:hAnsi="宋体" w:eastAsia="黑体" w:cs="Times New Roman"/>
      <w:kern w:val="2"/>
      <w:sz w:val="32"/>
      <w:szCs w:val="28"/>
      <w:lang w:val="en-US" w:eastAsia="zh-CN" w:bidi="ar-SA"/>
    </w:rPr>
  </w:style>
  <w:style w:type="paragraph" w:customStyle="1" w:styleId="151">
    <w:name w:val="99-标书-正文"/>
    <w:link w:val="176"/>
    <w:qFormat/>
    <w:uiPriority w:val="0"/>
    <w:pPr>
      <w:spacing w:line="360" w:lineRule="auto"/>
      <w:ind w:firstLine="480" w:firstLineChars="200"/>
      <w:jc w:val="both"/>
    </w:pPr>
    <w:rPr>
      <w:rFonts w:ascii="宋体" w:hAnsi="宋体" w:eastAsia="宋体" w:cs="黑体"/>
      <w:color w:val="000000"/>
      <w:kern w:val="2"/>
      <w:sz w:val="24"/>
      <w:szCs w:val="21"/>
      <w:lang w:val="en-US" w:eastAsia="zh-CN" w:bidi="ar-SA"/>
    </w:rPr>
  </w:style>
  <w:style w:type="paragraph" w:customStyle="1" w:styleId="152">
    <w:name w:val="03-标书-标题3"/>
    <w:link w:val="177"/>
    <w:qFormat/>
    <w:uiPriority w:val="0"/>
    <w:pPr>
      <w:tabs>
        <w:tab w:val="left" w:pos="360"/>
        <w:tab w:val="left" w:pos="780"/>
      </w:tabs>
      <w:spacing w:line="360" w:lineRule="auto"/>
      <w:ind w:left="780" w:leftChars="200" w:hanging="360" w:hangingChars="200"/>
      <w:outlineLvl w:val="2"/>
    </w:pPr>
    <w:rPr>
      <w:rFonts w:ascii="黑体" w:hAnsi="宋体" w:eastAsia="黑体" w:cs="黑体"/>
      <w:kern w:val="2"/>
      <w:sz w:val="28"/>
      <w:szCs w:val="24"/>
      <w:lang w:val="en-US" w:eastAsia="zh-CN" w:bidi="ar-SA"/>
    </w:rPr>
  </w:style>
  <w:style w:type="paragraph" w:customStyle="1" w:styleId="153">
    <w:name w:val="TOC 标题1"/>
    <w:basedOn w:val="3"/>
    <w:next w:val="1"/>
    <w:qFormat/>
    <w:uiPriority w:val="39"/>
    <w:pPr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154">
    <w:name w:val="方案描述正文"/>
    <w:basedOn w:val="1"/>
    <w:link w:val="181"/>
    <w:qFormat/>
    <w:uiPriority w:val="0"/>
    <w:pPr>
      <w:ind w:left="840" w:hanging="420"/>
    </w:pPr>
    <w:rPr>
      <w:rFonts w:ascii="Calibri" w:hAnsi="Calibri" w:cs="黑体"/>
      <w:szCs w:val="18"/>
    </w:rPr>
  </w:style>
  <w:style w:type="paragraph" w:customStyle="1" w:styleId="155">
    <w:name w:val="方案正文"/>
    <w:basedOn w:val="1"/>
    <w:qFormat/>
    <w:uiPriority w:val="0"/>
    <w:pPr>
      <w:ind w:firstLine="420" w:firstLineChars="200"/>
    </w:pPr>
    <w:rPr>
      <w:kern w:val="0"/>
      <w:sz w:val="20"/>
      <w:szCs w:val="21"/>
    </w:rPr>
  </w:style>
  <w:style w:type="paragraph" w:customStyle="1" w:styleId="156">
    <w:name w:val="Char21"/>
    <w:basedOn w:val="1"/>
    <w:qFormat/>
    <w:uiPriority w:val="0"/>
  </w:style>
  <w:style w:type="paragraph" w:customStyle="1" w:styleId="157">
    <w:name w:val="Char Char Char Char Char Char Char Char Char Char Char Char Char Char Char Char Char Char Char Char Char Char Char Char Char11"/>
    <w:basedOn w:val="1"/>
    <w:qFormat/>
    <w:uiPriority w:val="0"/>
  </w:style>
  <w:style w:type="paragraph" w:customStyle="1" w:styleId="158">
    <w:name w:val="列出段落2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59">
    <w:name w:val="修订2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0">
    <w:name w:val="TOC 标题2"/>
    <w:basedOn w:val="3"/>
    <w:next w:val="1"/>
    <w:qFormat/>
    <w:uiPriority w:val="39"/>
    <w:pPr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161">
    <w:name w:val="Char31"/>
    <w:basedOn w:val="1"/>
    <w:qFormat/>
    <w:uiPriority w:val="0"/>
  </w:style>
  <w:style w:type="paragraph" w:customStyle="1" w:styleId="162">
    <w:name w:val="Char2"/>
    <w:basedOn w:val="1"/>
    <w:qFormat/>
    <w:uiPriority w:val="0"/>
  </w:style>
  <w:style w:type="paragraph" w:customStyle="1" w:styleId="163">
    <w:name w:val="Char Char Char Char Char Char Char Char Char Char Char Char Char Char Char Char Char Char Char Char Char Char Char Char Char1"/>
    <w:basedOn w:val="1"/>
    <w:qFormat/>
    <w:uiPriority w:val="0"/>
  </w:style>
  <w:style w:type="paragraph" w:customStyle="1" w:styleId="164">
    <w:name w:val="列出段落21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65">
    <w:name w:val="修订21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TOC 标题211"/>
    <w:basedOn w:val="3"/>
    <w:next w:val="1"/>
    <w:qFormat/>
    <w:uiPriority w:val="39"/>
    <w:pPr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167">
    <w:name w:val="Char3"/>
    <w:basedOn w:val="1"/>
    <w:qFormat/>
    <w:uiPriority w:val="0"/>
  </w:style>
  <w:style w:type="paragraph" w:customStyle="1" w:styleId="168">
    <w:name w:val="Char4"/>
    <w:basedOn w:val="1"/>
    <w:qFormat/>
    <w:uiPriority w:val="0"/>
  </w:style>
  <w:style w:type="paragraph" w:customStyle="1" w:styleId="169">
    <w:name w:val="Char Char Char Char Char Char Char Char Char Char Char Char Char Char Char Char Char Char Char Char Char Char Char Char Char2"/>
    <w:basedOn w:val="1"/>
    <w:qFormat/>
    <w:uiPriority w:val="0"/>
  </w:style>
  <w:style w:type="paragraph" w:customStyle="1" w:styleId="170">
    <w:name w:val="标书正文"/>
    <w:basedOn w:val="1"/>
    <w:qFormat/>
    <w:uiPriority w:val="0"/>
    <w:pPr>
      <w:widowControl/>
      <w:spacing w:before="120" w:line="360" w:lineRule="auto"/>
      <w:ind w:firstLine="250" w:firstLineChars="250"/>
    </w:pPr>
    <w:rPr>
      <w:rFonts w:ascii="Book Antiqua" w:hAnsi="Book Antiqua"/>
      <w:kern w:val="0"/>
      <w:sz w:val="24"/>
    </w:rPr>
  </w:style>
  <w:style w:type="paragraph" w:customStyle="1" w:styleId="171">
    <w:name w:val="Char Char1 Char Char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172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73">
    <w:name w:val="01-标书-标题1"/>
    <w:next w:val="150"/>
    <w:qFormat/>
    <w:uiPriority w:val="0"/>
    <w:pPr>
      <w:numPr>
        <w:ilvl w:val="0"/>
        <w:numId w:val="12"/>
      </w:numPr>
      <w:spacing w:line="360" w:lineRule="auto"/>
      <w:outlineLvl w:val="0"/>
    </w:pPr>
    <w:rPr>
      <w:rFonts w:ascii="黑体" w:hAnsi="宋体" w:eastAsia="黑体" w:cs="Times New Roman"/>
      <w:kern w:val="2"/>
      <w:sz w:val="44"/>
      <w:szCs w:val="32"/>
      <w:lang w:val="en-US" w:eastAsia="zh-CN" w:bidi="ar-SA"/>
    </w:rPr>
  </w:style>
  <w:style w:type="paragraph" w:customStyle="1" w:styleId="174">
    <w:name w:val="04-标书-标题4"/>
    <w:basedOn w:val="151"/>
    <w:qFormat/>
    <w:uiPriority w:val="0"/>
    <w:pPr>
      <w:ind w:firstLine="0" w:firstLineChars="0"/>
    </w:pPr>
    <w:rPr>
      <w:rFonts w:eastAsia="黑体" w:cs="Times New Roman"/>
    </w:rPr>
  </w:style>
  <w:style w:type="character" w:customStyle="1" w:styleId="175">
    <w:name w:val="h31"/>
    <w:qFormat/>
    <w:uiPriority w:val="0"/>
    <w:rPr>
      <w:sz w:val="21"/>
      <w:szCs w:val="21"/>
    </w:rPr>
  </w:style>
  <w:style w:type="character" w:customStyle="1" w:styleId="176">
    <w:name w:val="99-标书-正文 Char"/>
    <w:link w:val="151"/>
    <w:qFormat/>
    <w:locked/>
    <w:uiPriority w:val="0"/>
    <w:rPr>
      <w:rFonts w:ascii="宋体" w:hAnsi="宋体" w:eastAsia="宋体" w:cs="黑体"/>
      <w:color w:val="000000"/>
      <w:sz w:val="24"/>
      <w:szCs w:val="21"/>
    </w:rPr>
  </w:style>
  <w:style w:type="character" w:customStyle="1" w:styleId="177">
    <w:name w:val="03-标书-标题3 Char"/>
    <w:link w:val="152"/>
    <w:qFormat/>
    <w:locked/>
    <w:uiPriority w:val="0"/>
    <w:rPr>
      <w:rFonts w:ascii="黑体" w:hAnsi="宋体" w:eastAsia="黑体" w:cs="黑体"/>
      <w:sz w:val="28"/>
      <w:szCs w:val="24"/>
    </w:rPr>
  </w:style>
  <w:style w:type="character" w:customStyle="1" w:styleId="178">
    <w:name w:val="Char Char5"/>
    <w:qFormat/>
    <w:uiPriority w:val="0"/>
    <w:rPr>
      <w:rFonts w:ascii="黑体" w:hAnsi="Arial" w:eastAsia="黑体"/>
      <w:b/>
      <w:bCs/>
      <w:kern w:val="44"/>
      <w:sz w:val="32"/>
      <w:szCs w:val="44"/>
    </w:rPr>
  </w:style>
  <w:style w:type="character" w:customStyle="1" w:styleId="179">
    <w:name w:val="apple-style-span"/>
    <w:qFormat/>
    <w:uiPriority w:val="0"/>
  </w:style>
  <w:style w:type="character" w:customStyle="1" w:styleId="180">
    <w:name w:val="列出段落 Char"/>
    <w:link w:val="148"/>
    <w:qFormat/>
    <w:uiPriority w:val="34"/>
    <w:rPr>
      <w:rFonts w:ascii="Calibri" w:hAnsi="Calibri" w:eastAsia="宋体" w:cs="Times New Roman"/>
    </w:rPr>
  </w:style>
  <w:style w:type="character" w:customStyle="1" w:styleId="181">
    <w:name w:val="方案描述正文 Char"/>
    <w:link w:val="154"/>
    <w:qFormat/>
    <w:locked/>
    <w:uiPriority w:val="0"/>
    <w:rPr>
      <w:rFonts w:ascii="Calibri" w:hAnsi="Calibri" w:eastAsia="宋体" w:cs="黑体"/>
      <w:szCs w:val="18"/>
    </w:rPr>
  </w:style>
  <w:style w:type="character" w:customStyle="1" w:styleId="182">
    <w:name w:val="Char Char51"/>
    <w:qFormat/>
    <w:uiPriority w:val="0"/>
    <w:rPr>
      <w:rFonts w:ascii="黑体" w:hAnsi="Arial" w:eastAsia="黑体"/>
      <w:b/>
      <w:bCs/>
      <w:kern w:val="44"/>
      <w:sz w:val="32"/>
      <w:szCs w:val="44"/>
    </w:rPr>
  </w:style>
  <w:style w:type="character" w:customStyle="1" w:styleId="183">
    <w:name w:val="正文缩进 字符"/>
    <w:link w:val="2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84">
    <w:name w:val="列出段落3"/>
    <w:basedOn w:val="1"/>
    <w:qFormat/>
    <w:uiPriority w:val="0"/>
    <w:pPr>
      <w:ind w:firstLine="420" w:firstLineChars="200"/>
    </w:pPr>
    <w:rPr>
      <w:rFonts w:ascii="Calibri" w:hAnsi="Calibri"/>
      <w:szCs w:val="21"/>
    </w:rPr>
  </w:style>
  <w:style w:type="character" w:customStyle="1" w:styleId="185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186">
    <w:name w:val="列出段落4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87">
    <w:name w:val="修订3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88">
    <w:name w:val="TOC 标题3"/>
    <w:basedOn w:val="3"/>
    <w:next w:val="1"/>
    <w:qFormat/>
    <w:uiPriority w:val="39"/>
    <w:pPr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189">
    <w:name w:val="Char5"/>
    <w:basedOn w:val="1"/>
    <w:qFormat/>
    <w:uiPriority w:val="0"/>
  </w:style>
  <w:style w:type="paragraph" w:customStyle="1" w:styleId="190">
    <w:name w:val="列出段落2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91">
    <w:name w:val="修订2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92">
    <w:name w:val="TOC 标题21"/>
    <w:basedOn w:val="3"/>
    <w:next w:val="1"/>
    <w:qFormat/>
    <w:uiPriority w:val="39"/>
    <w:pPr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193">
    <w:name w:val="列出段落5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styleId="19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622D0E-C870-4948-8101-799B46A558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2472</Words>
  <Characters>2574</Characters>
  <Lines>27</Lines>
  <Paragraphs>7</Paragraphs>
  <TotalTime>2</TotalTime>
  <ScaleCrop>false</ScaleCrop>
  <LinksUpToDate>false</LinksUpToDate>
  <CharactersWithSpaces>2627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2019-07-31T00:53:00Z</dcterms:created>
  <dc:creator>微软用户</dc:creator>
  <cp:lastModifiedBy>结束了</cp:lastModifiedBy>
  <dcterms:modified xsi:type="dcterms:W3CDTF">2025-07-16T09:16:40Z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eyJoZGlkIjoiNDJkMzU5YzExZDljNmQ2OGUzNzM1NDU3NzdmZmZhMTciLCJ1c2VySWQiOiIxNDMyMjg4NTIzIn0=</vt:lpwstr>
  </property>
  <property fmtid="{D5CDD505-2E9C-101B-9397-08002B2CF9AE}" pid="4" name="ICV">
    <vt:lpwstr>C58C8CF33EA04E72831CE7562A0F2101_12</vt:lpwstr>
  </property>
</Properties>
</file>