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A1146" w14:textId="77777777" w:rsidR="008E5E1D" w:rsidRDefault="008E5E1D"/>
    <w:p w14:paraId="07A2A3BE" w14:textId="77777777" w:rsidR="00A61F9F" w:rsidRDefault="00A61F9F"/>
    <w:p w14:paraId="44834D37" w14:textId="77777777" w:rsidR="00A61F9F" w:rsidRDefault="00A61F9F"/>
    <w:p w14:paraId="0260C26D" w14:textId="0AF5C385" w:rsidR="00A61F9F" w:rsidRPr="00A61F9F" w:rsidRDefault="00A61F9F" w:rsidP="00A61F9F">
      <w:pPr>
        <w:spacing w:before="100" w:beforeAutospacing="1" w:after="100" w:afterAutospacing="1"/>
        <w:jc w:val="left"/>
        <w:outlineLvl w:val="1"/>
        <w:rPr>
          <w:rFonts w:ascii="Times New Roman" w:hAnsi="Times New Roman"/>
          <w:b/>
          <w:bCs/>
          <w:sz w:val="36"/>
          <w:szCs w:val="36"/>
          <w:lang w:val="en-IN" w:eastAsia="en-GB" w:bidi="ar-SA"/>
        </w:rPr>
      </w:pPr>
      <w:r w:rsidRPr="00A61F9F">
        <w:rPr>
          <w:rFonts w:ascii="Times New Roman" w:hAnsi="Times New Roman"/>
          <w:b/>
          <w:bCs/>
          <w:sz w:val="36"/>
          <w:szCs w:val="36"/>
          <w:lang w:val="en-IN" w:eastAsia="en-GB" w:bidi="ar-SA"/>
        </w:rPr>
        <w:t xml:space="preserve"> Working with Nature in the Age of Artificial Intelligence</w:t>
      </w:r>
    </w:p>
    <w:p w14:paraId="550F858C"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There was a time—ancient, misty, and pre-Google—when agriculture meant observing the sky, touching the soil, and listening to the cows. Today, agritech startups talk about </w:t>
      </w:r>
      <w:r w:rsidRPr="00A61F9F">
        <w:rPr>
          <w:rFonts w:ascii="Times New Roman" w:hAnsi="Times New Roman"/>
          <w:i/>
          <w:iCs/>
          <w:sz w:val="24"/>
          <w:szCs w:val="24"/>
          <w:lang w:val="en-IN" w:eastAsia="en-GB" w:bidi="ar-SA"/>
        </w:rPr>
        <w:t>edge computing</w:t>
      </w:r>
      <w:r w:rsidRPr="00A61F9F">
        <w:rPr>
          <w:rFonts w:ascii="Times New Roman" w:hAnsi="Times New Roman"/>
          <w:sz w:val="24"/>
          <w:szCs w:val="24"/>
          <w:lang w:val="en-IN" w:eastAsia="en-GB" w:bidi="ar-SA"/>
        </w:rPr>
        <w:t xml:space="preserve">, </w:t>
      </w:r>
      <w:r w:rsidRPr="00A61F9F">
        <w:rPr>
          <w:rFonts w:ascii="Times New Roman" w:hAnsi="Times New Roman"/>
          <w:i/>
          <w:iCs/>
          <w:sz w:val="24"/>
          <w:szCs w:val="24"/>
          <w:lang w:val="en-IN" w:eastAsia="en-GB" w:bidi="ar-SA"/>
        </w:rPr>
        <w:t>AI prediction dashboards</w:t>
      </w:r>
      <w:r w:rsidRPr="00A61F9F">
        <w:rPr>
          <w:rFonts w:ascii="Times New Roman" w:hAnsi="Times New Roman"/>
          <w:sz w:val="24"/>
          <w:szCs w:val="24"/>
          <w:lang w:val="en-IN" w:eastAsia="en-GB" w:bidi="ar-SA"/>
        </w:rPr>
        <w:t xml:space="preserve">, and </w:t>
      </w:r>
      <w:r w:rsidRPr="00A61F9F">
        <w:rPr>
          <w:rFonts w:ascii="Times New Roman" w:hAnsi="Times New Roman"/>
          <w:i/>
          <w:iCs/>
          <w:sz w:val="24"/>
          <w:szCs w:val="24"/>
          <w:lang w:val="en-IN" w:eastAsia="en-GB" w:bidi="ar-SA"/>
        </w:rPr>
        <w:t>blockchain traceability</w:t>
      </w:r>
      <w:r w:rsidRPr="00A61F9F">
        <w:rPr>
          <w:rFonts w:ascii="Times New Roman" w:hAnsi="Times New Roman"/>
          <w:sz w:val="24"/>
          <w:szCs w:val="24"/>
          <w:lang w:val="en-IN" w:eastAsia="en-GB" w:bidi="ar-SA"/>
        </w:rPr>
        <w:t xml:space="preserve"> in the same breath that they discuss cow dung compost and panchagavya. If you think that’s a strange mix, welcome to the world of </w:t>
      </w:r>
      <w:r w:rsidRPr="00A61F9F">
        <w:rPr>
          <w:rFonts w:ascii="Times New Roman" w:hAnsi="Times New Roman"/>
          <w:b/>
          <w:bCs/>
          <w:sz w:val="24"/>
          <w:szCs w:val="24"/>
          <w:lang w:val="en-IN" w:eastAsia="en-GB" w:bidi="ar-SA"/>
        </w:rPr>
        <w:t>Gratitude Farms</w:t>
      </w:r>
      <w:r w:rsidRPr="00A61F9F">
        <w:rPr>
          <w:rFonts w:ascii="Times New Roman" w:hAnsi="Times New Roman"/>
          <w:sz w:val="24"/>
          <w:szCs w:val="24"/>
          <w:lang w:val="en-IN" w:eastAsia="en-GB" w:bidi="ar-SA"/>
        </w:rPr>
        <w:t>—where biochar meets bio-models and ex-servicemen meet LLMs.</w:t>
      </w:r>
    </w:p>
    <w:p w14:paraId="4F831D4F"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Gratitude Farms isn’t your ordinary farm startup. Founded in 2018 by two ex-Army officers and two tech professionals, including Major Ved Prakash Sharma, it blends the discipline of military planning with the patience of soil microbiology and, these days, the power of data intelligence. (</w:t>
      </w:r>
      <w:hyperlink r:id="rId5" w:tooltip="About Us – Grattitude - Gratitude Farms" w:history="1">
        <w:r w:rsidRPr="00A61F9F">
          <w:rPr>
            <w:rFonts w:ascii="Times New Roman" w:hAnsi="Times New Roman"/>
            <w:color w:val="0000FF"/>
            <w:sz w:val="24"/>
            <w:szCs w:val="24"/>
            <w:u w:val="single"/>
            <w:lang w:val="en-IN" w:eastAsia="en-GB" w:bidi="ar-SA"/>
          </w:rPr>
          <w:t>gratitudefarms.co.in</w:t>
        </w:r>
      </w:hyperlink>
      <w:r w:rsidRPr="00A61F9F">
        <w:rPr>
          <w:rFonts w:ascii="Times New Roman" w:hAnsi="Times New Roman"/>
          <w:sz w:val="24"/>
          <w:szCs w:val="24"/>
          <w:lang w:val="en-IN" w:eastAsia="en-GB" w:bidi="ar-SA"/>
        </w:rPr>
        <w:t>)</w:t>
      </w:r>
    </w:p>
    <w:p w14:paraId="74083B2F" w14:textId="77777777" w:rsidR="00A61F9F" w:rsidRPr="00A61F9F" w:rsidRDefault="00A61F9F" w:rsidP="00A61F9F">
      <w:pPr>
        <w:spacing w:before="100" w:beforeAutospacing="1" w:after="100" w:afterAutospacing="1"/>
        <w:jc w:val="left"/>
        <w:outlineLvl w:val="2"/>
        <w:rPr>
          <w:rFonts w:ascii="Times New Roman" w:hAnsi="Times New Roman"/>
          <w:b/>
          <w:bCs/>
          <w:sz w:val="27"/>
          <w:szCs w:val="27"/>
          <w:lang w:val="en-IN" w:eastAsia="en-GB" w:bidi="ar-SA"/>
        </w:rPr>
      </w:pPr>
      <w:r w:rsidRPr="00A61F9F">
        <w:rPr>
          <w:rFonts w:ascii="Times New Roman" w:hAnsi="Times New Roman"/>
          <w:b/>
          <w:bCs/>
          <w:sz w:val="27"/>
          <w:szCs w:val="27"/>
          <w:lang w:val="en-IN" w:eastAsia="en-GB" w:bidi="ar-SA"/>
        </w:rPr>
        <w:t>Soil: The Original Deep Learning Model</w:t>
      </w:r>
    </w:p>
    <w:p w14:paraId="7AD371F5"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You might think of AI models as layered neural networks trained on petabytes of data. But soil has been doing something similar for millennia: </w:t>
      </w:r>
      <w:r w:rsidRPr="00A61F9F">
        <w:rPr>
          <w:rFonts w:ascii="Times New Roman" w:hAnsi="Times New Roman"/>
          <w:i/>
          <w:iCs/>
          <w:sz w:val="24"/>
          <w:szCs w:val="24"/>
          <w:lang w:val="en-IN" w:eastAsia="en-GB" w:bidi="ar-SA"/>
        </w:rPr>
        <w:t>complex, layered ecosystems that learn, adapt and store memory in microbial communities.</w:t>
      </w:r>
      <w:r w:rsidRPr="00A61F9F">
        <w:rPr>
          <w:rFonts w:ascii="Times New Roman" w:hAnsi="Times New Roman"/>
          <w:sz w:val="24"/>
          <w:szCs w:val="24"/>
          <w:lang w:val="en-IN" w:eastAsia="en-GB" w:bidi="ar-SA"/>
        </w:rPr>
        <w:t xml:space="preserve"> Vetiver biochar is one of those miraculously mundane Earth tools—turning barren land into microbially rich ecosystems without chemicals. That’s not unlike feeding your AI a rich, balanced dataset instead of noise. Gratitude Farms applies these traditional methods—navadhanya, amrit mitti, rainwater harvesting—to quietly </w:t>
      </w:r>
      <w:r w:rsidRPr="00A61F9F">
        <w:rPr>
          <w:rFonts w:ascii="Times New Roman" w:hAnsi="Times New Roman"/>
          <w:i/>
          <w:iCs/>
          <w:sz w:val="24"/>
          <w:szCs w:val="24"/>
          <w:lang w:val="en-IN" w:eastAsia="en-GB" w:bidi="ar-SA"/>
        </w:rPr>
        <w:t>teach the land how to thrive</w:t>
      </w:r>
      <w:r w:rsidRPr="00A61F9F">
        <w:rPr>
          <w:rFonts w:ascii="Times New Roman" w:hAnsi="Times New Roman"/>
          <w:sz w:val="24"/>
          <w:szCs w:val="24"/>
          <w:lang w:val="en-IN" w:eastAsia="en-GB" w:bidi="ar-SA"/>
        </w:rPr>
        <w:t>. (</w:t>
      </w:r>
      <w:hyperlink r:id="rId6" w:tooltip="Farmland Development Projects – Grattitude - Gratitude Farms" w:history="1">
        <w:r w:rsidRPr="00A61F9F">
          <w:rPr>
            <w:rFonts w:ascii="Times New Roman" w:hAnsi="Times New Roman"/>
            <w:color w:val="0000FF"/>
            <w:sz w:val="24"/>
            <w:szCs w:val="24"/>
            <w:u w:val="single"/>
            <w:lang w:val="en-IN" w:eastAsia="en-GB" w:bidi="ar-SA"/>
          </w:rPr>
          <w:t>gratitudefarms.co.in</w:t>
        </w:r>
      </w:hyperlink>
      <w:r w:rsidRPr="00A61F9F">
        <w:rPr>
          <w:rFonts w:ascii="Times New Roman" w:hAnsi="Times New Roman"/>
          <w:sz w:val="24"/>
          <w:szCs w:val="24"/>
          <w:lang w:val="en-IN" w:eastAsia="en-GB" w:bidi="ar-SA"/>
        </w:rPr>
        <w:t>)</w:t>
      </w:r>
    </w:p>
    <w:p w14:paraId="1CC7B5D3"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If the earth were a neural net, its </w:t>
      </w:r>
      <w:r w:rsidRPr="00A61F9F">
        <w:rPr>
          <w:rFonts w:ascii="Times New Roman" w:hAnsi="Times New Roman"/>
          <w:b/>
          <w:bCs/>
          <w:sz w:val="24"/>
          <w:szCs w:val="24"/>
          <w:lang w:val="en-IN" w:eastAsia="en-GB" w:bidi="ar-SA"/>
        </w:rPr>
        <w:t>activation function</w:t>
      </w:r>
      <w:r w:rsidRPr="00A61F9F">
        <w:rPr>
          <w:rFonts w:ascii="Times New Roman" w:hAnsi="Times New Roman"/>
          <w:sz w:val="24"/>
          <w:szCs w:val="24"/>
          <w:lang w:val="en-IN" w:eastAsia="en-GB" w:bidi="ar-SA"/>
        </w:rPr>
        <w:t xml:space="preserve"> would be </w:t>
      </w:r>
      <w:r w:rsidRPr="00A61F9F">
        <w:rPr>
          <w:rFonts w:ascii="Times New Roman" w:hAnsi="Times New Roman"/>
          <w:i/>
          <w:iCs/>
          <w:sz w:val="24"/>
          <w:szCs w:val="24"/>
          <w:lang w:val="en-IN" w:eastAsia="en-GB" w:bidi="ar-SA"/>
        </w:rPr>
        <w:t>photosynthesis</w:t>
      </w:r>
      <w:r w:rsidRPr="00A61F9F">
        <w:rPr>
          <w:rFonts w:ascii="Times New Roman" w:hAnsi="Times New Roman"/>
          <w:sz w:val="24"/>
          <w:szCs w:val="24"/>
          <w:lang w:val="en-IN" w:eastAsia="en-GB" w:bidi="ar-SA"/>
        </w:rPr>
        <w:t xml:space="preserve">; its </w:t>
      </w:r>
      <w:r w:rsidRPr="00A61F9F">
        <w:rPr>
          <w:rFonts w:ascii="Times New Roman" w:hAnsi="Times New Roman"/>
          <w:b/>
          <w:bCs/>
          <w:sz w:val="24"/>
          <w:szCs w:val="24"/>
          <w:lang w:val="en-IN" w:eastAsia="en-GB" w:bidi="ar-SA"/>
        </w:rPr>
        <w:t>loss function</w:t>
      </w:r>
      <w:r w:rsidRPr="00A61F9F">
        <w:rPr>
          <w:rFonts w:ascii="Times New Roman" w:hAnsi="Times New Roman"/>
          <w:sz w:val="24"/>
          <w:szCs w:val="24"/>
          <w:lang w:val="en-IN" w:eastAsia="en-GB" w:bidi="ar-SA"/>
        </w:rPr>
        <w:t xml:space="preserve"> would be </w:t>
      </w:r>
      <w:r w:rsidRPr="00A61F9F">
        <w:rPr>
          <w:rFonts w:ascii="Times New Roman" w:hAnsi="Times New Roman"/>
          <w:i/>
          <w:iCs/>
          <w:sz w:val="24"/>
          <w:szCs w:val="24"/>
          <w:lang w:val="en-IN" w:eastAsia="en-GB" w:bidi="ar-SA"/>
        </w:rPr>
        <w:t>soil degradation</w:t>
      </w:r>
      <w:r w:rsidRPr="00A61F9F">
        <w:rPr>
          <w:rFonts w:ascii="Times New Roman" w:hAnsi="Times New Roman"/>
          <w:sz w:val="24"/>
          <w:szCs w:val="24"/>
          <w:lang w:val="en-IN" w:eastAsia="en-GB" w:bidi="ar-SA"/>
        </w:rPr>
        <w:t>. Gratitude Farms maps these functions backwards—minimizing loss (degradation) by increasing carbon and organic matter, one acre at a time.</w:t>
      </w:r>
    </w:p>
    <w:p w14:paraId="34970FD5" w14:textId="77777777" w:rsidR="00A61F9F" w:rsidRPr="00A61F9F" w:rsidRDefault="00A61F9F" w:rsidP="00A61F9F">
      <w:pPr>
        <w:spacing w:before="100" w:beforeAutospacing="1" w:after="100" w:afterAutospacing="1"/>
        <w:jc w:val="left"/>
        <w:outlineLvl w:val="2"/>
        <w:rPr>
          <w:rFonts w:ascii="Times New Roman" w:hAnsi="Times New Roman"/>
          <w:b/>
          <w:bCs/>
          <w:sz w:val="27"/>
          <w:szCs w:val="27"/>
          <w:lang w:val="en-IN" w:eastAsia="en-GB" w:bidi="ar-SA"/>
        </w:rPr>
      </w:pPr>
      <w:r w:rsidRPr="00A61F9F">
        <w:rPr>
          <w:rFonts w:ascii="Times New Roman" w:hAnsi="Times New Roman"/>
          <w:b/>
          <w:bCs/>
          <w:sz w:val="27"/>
          <w:szCs w:val="27"/>
          <w:lang w:val="en-IN" w:eastAsia="en-GB" w:bidi="ar-SA"/>
        </w:rPr>
        <w:t>Ex-Servicemen: Python-Wielding Planters?</w:t>
      </w:r>
    </w:p>
    <w:p w14:paraId="2247305A"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Major VP Sharma and his co-founders are living proof that farming and AI aren’t mutually exclusive. He brought 34 years of telecommunications and tech transformation experience into farming precisely because the ‘stack’ in sustainability always needs </w:t>
      </w:r>
      <w:r w:rsidRPr="00A61F9F">
        <w:rPr>
          <w:rFonts w:ascii="Times New Roman" w:hAnsi="Times New Roman"/>
          <w:i/>
          <w:iCs/>
          <w:sz w:val="24"/>
          <w:szCs w:val="24"/>
          <w:lang w:val="en-IN" w:eastAsia="en-GB" w:bidi="ar-SA"/>
        </w:rPr>
        <w:t>discipline, operational excellence,</w:t>
      </w:r>
      <w:r w:rsidRPr="00A61F9F">
        <w:rPr>
          <w:rFonts w:ascii="Times New Roman" w:hAnsi="Times New Roman"/>
          <w:sz w:val="24"/>
          <w:szCs w:val="24"/>
          <w:lang w:val="en-IN" w:eastAsia="en-GB" w:bidi="ar-SA"/>
        </w:rPr>
        <w:t xml:space="preserve"> and </w:t>
      </w:r>
      <w:r w:rsidRPr="00A61F9F">
        <w:rPr>
          <w:rFonts w:ascii="Times New Roman" w:hAnsi="Times New Roman"/>
          <w:i/>
          <w:iCs/>
          <w:sz w:val="24"/>
          <w:szCs w:val="24"/>
          <w:lang w:val="en-IN" w:eastAsia="en-GB" w:bidi="ar-SA"/>
        </w:rPr>
        <w:t>adaptive learning</w:t>
      </w:r>
      <w:r w:rsidRPr="00A61F9F">
        <w:rPr>
          <w:rFonts w:ascii="Times New Roman" w:hAnsi="Times New Roman"/>
          <w:sz w:val="24"/>
          <w:szCs w:val="24"/>
          <w:lang w:val="en-IN" w:eastAsia="en-GB" w:bidi="ar-SA"/>
        </w:rPr>
        <w:t>—traits the Army instills deeply. (</w:t>
      </w:r>
      <w:hyperlink r:id="rId7" w:tooltip="Major VP Sharma – Grattitude - Gratitude Farms" w:history="1">
        <w:r w:rsidRPr="00A61F9F">
          <w:rPr>
            <w:rFonts w:ascii="Times New Roman" w:hAnsi="Times New Roman"/>
            <w:color w:val="0000FF"/>
            <w:sz w:val="24"/>
            <w:szCs w:val="24"/>
            <w:u w:val="single"/>
            <w:lang w:val="en-IN" w:eastAsia="en-GB" w:bidi="ar-SA"/>
          </w:rPr>
          <w:t>gratitudefarms.co.in</w:t>
        </w:r>
      </w:hyperlink>
      <w:r w:rsidRPr="00A61F9F">
        <w:rPr>
          <w:rFonts w:ascii="Times New Roman" w:hAnsi="Times New Roman"/>
          <w:sz w:val="24"/>
          <w:szCs w:val="24"/>
          <w:lang w:val="en-IN" w:eastAsia="en-GB" w:bidi="ar-SA"/>
        </w:rPr>
        <w:t>)</w:t>
      </w:r>
    </w:p>
    <w:p w14:paraId="2016BB99"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Imagine a field supervisor with a tablet, tracking soil moisture, POPs (Package of Practices), and SOPs against a baseline model—almost like a tensorboard for crops. It’s agriculture meets analytics, organic matter meets operational rigor.</w:t>
      </w:r>
    </w:p>
    <w:p w14:paraId="23279A53"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When I spoke to one field leader recently, he quipped, “We use strategic patience the Army taught us—but now it’s applied to microbial colonization rather than platoon drills.” That’s a beautiful brevity: where once he said “left face,” today he might say “restructure compost ratios.”</w:t>
      </w:r>
    </w:p>
    <w:p w14:paraId="41582F67" w14:textId="77777777" w:rsidR="00A61F9F" w:rsidRPr="00A61F9F" w:rsidRDefault="00A61F9F" w:rsidP="00A61F9F">
      <w:pPr>
        <w:spacing w:before="100" w:beforeAutospacing="1" w:after="100" w:afterAutospacing="1"/>
        <w:jc w:val="left"/>
        <w:outlineLvl w:val="2"/>
        <w:rPr>
          <w:rFonts w:ascii="Times New Roman" w:hAnsi="Times New Roman"/>
          <w:b/>
          <w:bCs/>
          <w:sz w:val="27"/>
          <w:szCs w:val="27"/>
          <w:lang w:val="en-IN" w:eastAsia="en-GB" w:bidi="ar-SA"/>
        </w:rPr>
      </w:pPr>
      <w:r w:rsidRPr="00A61F9F">
        <w:rPr>
          <w:rFonts w:ascii="Times New Roman" w:hAnsi="Times New Roman"/>
          <w:b/>
          <w:bCs/>
          <w:sz w:val="27"/>
          <w:szCs w:val="27"/>
          <w:lang w:val="en-IN" w:eastAsia="en-GB" w:bidi="ar-SA"/>
        </w:rPr>
        <w:lastRenderedPageBreak/>
        <w:t>AI Without Disconnecting from the Earth</w:t>
      </w:r>
    </w:p>
    <w:p w14:paraId="6F1F66AB"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Let’s be honest: many conversations about AI in agriculture sound like a late-night infomercial—“AI will optimize everything from seed germination to supply chains!” But at Gratitude Farms, the approach is less hype and </w:t>
      </w:r>
      <w:r w:rsidRPr="00A61F9F">
        <w:rPr>
          <w:rFonts w:ascii="Times New Roman" w:hAnsi="Times New Roman"/>
          <w:i/>
          <w:iCs/>
          <w:sz w:val="24"/>
          <w:szCs w:val="24"/>
          <w:lang w:val="en-IN" w:eastAsia="en-GB" w:bidi="ar-SA"/>
        </w:rPr>
        <w:t>more integration</w:t>
      </w:r>
      <w:r w:rsidRPr="00A61F9F">
        <w:rPr>
          <w:rFonts w:ascii="Times New Roman" w:hAnsi="Times New Roman"/>
          <w:sz w:val="24"/>
          <w:szCs w:val="24"/>
          <w:lang w:val="en-IN" w:eastAsia="en-GB" w:bidi="ar-SA"/>
        </w:rPr>
        <w:t>. AI is a tool, not a deity. A typical day may involve:</w:t>
      </w:r>
    </w:p>
    <w:p w14:paraId="22B2AFAD" w14:textId="77777777" w:rsidR="00A61F9F" w:rsidRPr="00A61F9F" w:rsidRDefault="00A61F9F" w:rsidP="00A61F9F">
      <w:pPr>
        <w:numPr>
          <w:ilvl w:val="0"/>
          <w:numId w:val="2"/>
        </w:num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Observing soil carbon responses</w:t>
      </w:r>
    </w:p>
    <w:p w14:paraId="3C0A3592" w14:textId="77777777" w:rsidR="00A61F9F" w:rsidRPr="00A61F9F" w:rsidRDefault="00A61F9F" w:rsidP="00A61F9F">
      <w:pPr>
        <w:numPr>
          <w:ilvl w:val="0"/>
          <w:numId w:val="2"/>
        </w:num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Recording plant vigor</w:t>
      </w:r>
    </w:p>
    <w:p w14:paraId="6EB604F1" w14:textId="77777777" w:rsidR="00A61F9F" w:rsidRPr="00A61F9F" w:rsidRDefault="00A61F9F" w:rsidP="00A61F9F">
      <w:pPr>
        <w:numPr>
          <w:ilvl w:val="0"/>
          <w:numId w:val="2"/>
        </w:num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Logging farmer adoption rates</w:t>
      </w:r>
    </w:p>
    <w:p w14:paraId="57E888C3" w14:textId="77777777" w:rsidR="00A61F9F" w:rsidRPr="00A61F9F" w:rsidRDefault="00A61F9F" w:rsidP="00A61F9F">
      <w:pPr>
        <w:numPr>
          <w:ilvl w:val="0"/>
          <w:numId w:val="2"/>
        </w:num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Feeding data into baseline models</w:t>
      </w:r>
    </w:p>
    <w:p w14:paraId="0ED37A62"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And then the team adjusts the </w:t>
      </w:r>
      <w:r w:rsidRPr="00A61F9F">
        <w:rPr>
          <w:rFonts w:ascii="Times New Roman" w:hAnsi="Times New Roman"/>
          <w:i/>
          <w:iCs/>
          <w:sz w:val="24"/>
          <w:szCs w:val="24"/>
          <w:lang w:val="en-IN" w:eastAsia="en-GB" w:bidi="ar-SA"/>
        </w:rPr>
        <w:t>biological system</w:t>
      </w:r>
      <w:r w:rsidRPr="00A61F9F">
        <w:rPr>
          <w:rFonts w:ascii="Times New Roman" w:hAnsi="Times New Roman"/>
          <w:sz w:val="24"/>
          <w:szCs w:val="24"/>
          <w:lang w:val="en-IN" w:eastAsia="en-GB" w:bidi="ar-SA"/>
        </w:rPr>
        <w:t xml:space="preserve">—not with code, but with compost. They might call it </w:t>
      </w:r>
      <w:r w:rsidRPr="00A61F9F">
        <w:rPr>
          <w:rFonts w:ascii="Times New Roman" w:hAnsi="Times New Roman"/>
          <w:i/>
          <w:iCs/>
          <w:sz w:val="24"/>
          <w:szCs w:val="24"/>
          <w:lang w:val="en-IN" w:eastAsia="en-GB" w:bidi="ar-SA"/>
        </w:rPr>
        <w:t>natural precision farming</w:t>
      </w:r>
      <w:r w:rsidRPr="00A61F9F">
        <w:rPr>
          <w:rFonts w:ascii="Times New Roman" w:hAnsi="Times New Roman"/>
          <w:sz w:val="24"/>
          <w:szCs w:val="24"/>
          <w:lang w:val="en-IN" w:eastAsia="en-GB" w:bidi="ar-SA"/>
        </w:rPr>
        <w:t xml:space="preserve">, but it’s really </w:t>
      </w:r>
      <w:r w:rsidRPr="00A61F9F">
        <w:rPr>
          <w:rFonts w:ascii="Times New Roman" w:hAnsi="Times New Roman"/>
          <w:b/>
          <w:bCs/>
          <w:sz w:val="24"/>
          <w:szCs w:val="24"/>
          <w:lang w:val="en-IN" w:eastAsia="en-GB" w:bidi="ar-SA"/>
        </w:rPr>
        <w:t>precision informed by both data and deep ecological knowledge</w:t>
      </w:r>
      <w:r w:rsidRPr="00A61F9F">
        <w:rPr>
          <w:rFonts w:ascii="Times New Roman" w:hAnsi="Times New Roman"/>
          <w:sz w:val="24"/>
          <w:szCs w:val="24"/>
          <w:lang w:val="en-IN" w:eastAsia="en-GB" w:bidi="ar-SA"/>
        </w:rPr>
        <w:t>. (</w:t>
      </w:r>
      <w:hyperlink r:id="rId8" w:tooltip="Gratitude Farms" w:history="1">
        <w:r w:rsidRPr="00A61F9F">
          <w:rPr>
            <w:rFonts w:ascii="Times New Roman" w:hAnsi="Times New Roman"/>
            <w:color w:val="0000FF"/>
            <w:sz w:val="24"/>
            <w:szCs w:val="24"/>
            <w:u w:val="single"/>
            <w:lang w:val="en-IN" w:eastAsia="en-GB" w:bidi="ar-SA"/>
          </w:rPr>
          <w:t>gratitudefarms.co.in</w:t>
        </w:r>
      </w:hyperlink>
      <w:r w:rsidRPr="00A61F9F">
        <w:rPr>
          <w:rFonts w:ascii="Times New Roman" w:hAnsi="Times New Roman"/>
          <w:sz w:val="24"/>
          <w:szCs w:val="24"/>
          <w:lang w:val="en-IN" w:eastAsia="en-GB" w:bidi="ar-SA"/>
        </w:rPr>
        <w:t>)</w:t>
      </w:r>
    </w:p>
    <w:p w14:paraId="620AB766"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One could joke that when AI algorithms ask “what’s the optimal fertilizer mix,” the answer here is “none.” Instead, Gratitude Farms leans on biochar, cow-derived amendments, rainwater systems, and age-old regenerative practices. Authentic AI doesn’t demand synthetic inputs—just rich data and thoughtful interpretation.</w:t>
      </w:r>
    </w:p>
    <w:p w14:paraId="502AADED" w14:textId="77777777" w:rsidR="00A61F9F" w:rsidRPr="00A61F9F" w:rsidRDefault="00A61F9F" w:rsidP="00A61F9F">
      <w:pPr>
        <w:spacing w:before="100" w:beforeAutospacing="1" w:after="100" w:afterAutospacing="1"/>
        <w:jc w:val="left"/>
        <w:outlineLvl w:val="2"/>
        <w:rPr>
          <w:rFonts w:ascii="Times New Roman" w:hAnsi="Times New Roman"/>
          <w:b/>
          <w:bCs/>
          <w:sz w:val="27"/>
          <w:szCs w:val="27"/>
          <w:lang w:val="en-IN" w:eastAsia="en-GB" w:bidi="ar-SA"/>
        </w:rPr>
      </w:pPr>
      <w:r w:rsidRPr="00A61F9F">
        <w:rPr>
          <w:rFonts w:ascii="Times New Roman" w:hAnsi="Times New Roman"/>
          <w:b/>
          <w:bCs/>
          <w:sz w:val="27"/>
          <w:szCs w:val="27"/>
          <w:lang w:val="en-IN" w:eastAsia="en-GB" w:bidi="ar-SA"/>
        </w:rPr>
        <w:t>The Carbon Conundrum: More Than Just Numbers</w:t>
      </w:r>
    </w:p>
    <w:p w14:paraId="105F5031"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Another area where AI and natural systems intersect is </w:t>
      </w:r>
      <w:r w:rsidRPr="00A61F9F">
        <w:rPr>
          <w:rFonts w:ascii="Times New Roman" w:hAnsi="Times New Roman"/>
          <w:i/>
          <w:iCs/>
          <w:sz w:val="24"/>
          <w:szCs w:val="24"/>
          <w:lang w:val="en-IN" w:eastAsia="en-GB" w:bidi="ar-SA"/>
        </w:rPr>
        <w:t>carbon credit generation</w:t>
      </w:r>
      <w:r w:rsidRPr="00A61F9F">
        <w:rPr>
          <w:rFonts w:ascii="Times New Roman" w:hAnsi="Times New Roman"/>
          <w:sz w:val="24"/>
          <w:szCs w:val="24"/>
          <w:lang w:val="en-IN" w:eastAsia="en-GB" w:bidi="ar-SA"/>
        </w:rPr>
        <w:t>. Carbon markets are being shaped by machine learning estimates of soil sequestration, remote sensing, and modeling of greenhouse gas fluxes. At the same time, Gratitude Farms is building actual carbon stores in the soil that exceed 3% organic carbon through its farmland development projects—something that no amount of simulated data alone can guarantee. (</w:t>
      </w:r>
      <w:hyperlink r:id="rId9" w:tooltip="Farmland Development Projects – Grattitude - Gratitude Farms" w:history="1">
        <w:r w:rsidRPr="00A61F9F">
          <w:rPr>
            <w:rFonts w:ascii="Times New Roman" w:hAnsi="Times New Roman"/>
            <w:color w:val="0000FF"/>
            <w:sz w:val="24"/>
            <w:szCs w:val="24"/>
            <w:u w:val="single"/>
            <w:lang w:val="en-IN" w:eastAsia="en-GB" w:bidi="ar-SA"/>
          </w:rPr>
          <w:t>gratitudefarms.co.in</w:t>
        </w:r>
      </w:hyperlink>
      <w:r w:rsidRPr="00A61F9F">
        <w:rPr>
          <w:rFonts w:ascii="Times New Roman" w:hAnsi="Times New Roman"/>
          <w:sz w:val="24"/>
          <w:szCs w:val="24"/>
          <w:lang w:val="en-IN" w:eastAsia="en-GB" w:bidi="ar-SA"/>
        </w:rPr>
        <w:t>)</w:t>
      </w:r>
    </w:p>
    <w:p w14:paraId="33941B47"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In simple terms:</w:t>
      </w:r>
      <w:r w:rsidRPr="00A61F9F">
        <w:rPr>
          <w:rFonts w:ascii="Times New Roman" w:hAnsi="Times New Roman"/>
          <w:sz w:val="24"/>
          <w:szCs w:val="24"/>
          <w:lang w:val="en-IN" w:eastAsia="en-GB" w:bidi="ar-SA"/>
        </w:rPr>
        <w:br/>
      </w:r>
      <w:r w:rsidRPr="00A61F9F">
        <w:rPr>
          <w:rFonts w:ascii="Times New Roman" w:hAnsi="Times New Roman"/>
          <w:b/>
          <w:bCs/>
          <w:sz w:val="24"/>
          <w:szCs w:val="24"/>
          <w:lang w:val="en-IN" w:eastAsia="en-GB" w:bidi="ar-SA"/>
        </w:rPr>
        <w:t xml:space="preserve">AI can predict and quantify, but nature </w:t>
      </w:r>
      <w:r w:rsidRPr="00A61F9F">
        <w:rPr>
          <w:rFonts w:ascii="Times New Roman" w:hAnsi="Times New Roman"/>
          <w:b/>
          <w:bCs/>
          <w:i/>
          <w:iCs/>
          <w:sz w:val="24"/>
          <w:szCs w:val="24"/>
          <w:lang w:val="en-IN" w:eastAsia="en-GB" w:bidi="ar-SA"/>
        </w:rPr>
        <w:t>is</w:t>
      </w:r>
      <w:r w:rsidRPr="00A61F9F">
        <w:rPr>
          <w:rFonts w:ascii="Times New Roman" w:hAnsi="Times New Roman"/>
          <w:b/>
          <w:bCs/>
          <w:sz w:val="24"/>
          <w:szCs w:val="24"/>
          <w:lang w:val="en-IN" w:eastAsia="en-GB" w:bidi="ar-SA"/>
        </w:rPr>
        <w:t xml:space="preserve"> the repository.</w:t>
      </w:r>
      <w:r w:rsidRPr="00A61F9F">
        <w:rPr>
          <w:rFonts w:ascii="Times New Roman" w:hAnsi="Times New Roman"/>
          <w:sz w:val="24"/>
          <w:szCs w:val="24"/>
          <w:lang w:val="en-IN" w:eastAsia="en-GB" w:bidi="ar-SA"/>
        </w:rPr>
        <w:t xml:space="preserve"> Harvesting carbon in soil is like writing debug-proof code—it’s irreversible, durable, and real.</w:t>
      </w:r>
    </w:p>
    <w:p w14:paraId="53E74477" w14:textId="77777777" w:rsidR="00A61F9F" w:rsidRPr="00A61F9F" w:rsidRDefault="00A61F9F" w:rsidP="00A61F9F">
      <w:pPr>
        <w:spacing w:before="100" w:beforeAutospacing="1" w:after="100" w:afterAutospacing="1"/>
        <w:jc w:val="left"/>
        <w:outlineLvl w:val="2"/>
        <w:rPr>
          <w:rFonts w:ascii="Times New Roman" w:hAnsi="Times New Roman"/>
          <w:b/>
          <w:bCs/>
          <w:sz w:val="27"/>
          <w:szCs w:val="27"/>
          <w:lang w:val="en-IN" w:eastAsia="en-GB" w:bidi="ar-SA"/>
        </w:rPr>
      </w:pPr>
      <w:r w:rsidRPr="00A61F9F">
        <w:rPr>
          <w:rFonts w:ascii="Times New Roman" w:hAnsi="Times New Roman"/>
          <w:b/>
          <w:bCs/>
          <w:sz w:val="27"/>
          <w:szCs w:val="27"/>
          <w:lang w:val="en-IN" w:eastAsia="en-GB" w:bidi="ar-SA"/>
        </w:rPr>
        <w:t>Laughing With the Land</w:t>
      </w:r>
    </w:p>
    <w:p w14:paraId="6A3A629E"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There’s a delightful cognitive dissonance in watching a soil ecologist and a data scientist exchange notes. One talks about pH and microbial biomass; the other talks about signal-to-noise ratios and validation curves. Yet there’s a growing realization: </w:t>
      </w:r>
      <w:r w:rsidRPr="00A61F9F">
        <w:rPr>
          <w:rFonts w:ascii="Times New Roman" w:hAnsi="Times New Roman"/>
          <w:i/>
          <w:iCs/>
          <w:sz w:val="24"/>
          <w:szCs w:val="24"/>
          <w:lang w:val="en-IN" w:eastAsia="en-GB" w:bidi="ar-SA"/>
        </w:rPr>
        <w:t>both are trying to teach systems to behave better over time.</w:t>
      </w:r>
      <w:r w:rsidRPr="00A61F9F">
        <w:rPr>
          <w:rFonts w:ascii="Times New Roman" w:hAnsi="Times New Roman"/>
          <w:sz w:val="24"/>
          <w:szCs w:val="24"/>
          <w:lang w:val="en-IN" w:eastAsia="en-GB" w:bidi="ar-SA"/>
        </w:rPr>
        <w:t xml:space="preserve"> One uses data; the other uses compost.</w:t>
      </w:r>
    </w:p>
    <w:p w14:paraId="5CE63BFC"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As a founder once said: “The only bug I don’t want in my code is </w:t>
      </w:r>
      <w:r w:rsidRPr="00A61F9F">
        <w:rPr>
          <w:rFonts w:ascii="Times New Roman" w:hAnsi="Times New Roman"/>
          <w:i/>
          <w:iCs/>
          <w:sz w:val="24"/>
          <w:szCs w:val="24"/>
          <w:lang w:val="en-IN" w:eastAsia="en-GB" w:bidi="ar-SA"/>
        </w:rPr>
        <w:t>something eating the roots</w:t>
      </w:r>
      <w:r w:rsidRPr="00A61F9F">
        <w:rPr>
          <w:rFonts w:ascii="Times New Roman" w:hAnsi="Times New Roman"/>
          <w:sz w:val="24"/>
          <w:szCs w:val="24"/>
          <w:lang w:val="en-IN" w:eastAsia="en-GB" w:bidi="ar-SA"/>
        </w:rPr>
        <w:t>.” But in soil, bugs are friends. The AI era hasn’t taught us that—ancient farming wisdom has.</w:t>
      </w:r>
    </w:p>
    <w:p w14:paraId="079824AB" w14:textId="77777777" w:rsidR="00A61F9F" w:rsidRPr="00A61F9F" w:rsidRDefault="00A61F9F" w:rsidP="00A61F9F">
      <w:pPr>
        <w:spacing w:before="100" w:beforeAutospacing="1" w:after="100" w:afterAutospacing="1"/>
        <w:jc w:val="left"/>
        <w:outlineLvl w:val="2"/>
        <w:rPr>
          <w:rFonts w:ascii="Times New Roman" w:hAnsi="Times New Roman"/>
          <w:b/>
          <w:bCs/>
          <w:sz w:val="27"/>
          <w:szCs w:val="27"/>
          <w:lang w:val="en-IN" w:eastAsia="en-GB" w:bidi="ar-SA"/>
        </w:rPr>
      </w:pPr>
      <w:r w:rsidRPr="00A61F9F">
        <w:rPr>
          <w:rFonts w:ascii="Times New Roman" w:hAnsi="Times New Roman"/>
          <w:b/>
          <w:bCs/>
          <w:sz w:val="27"/>
          <w:szCs w:val="27"/>
          <w:lang w:val="en-IN" w:eastAsia="en-GB" w:bidi="ar-SA"/>
        </w:rPr>
        <w:t>Why It Works: Reciprocity Between Nature and Machine</w:t>
      </w:r>
    </w:p>
    <w:p w14:paraId="72C359BB"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Humour aside, the integration of data-informed decisions and nature-led processes is pragmatic:</w:t>
      </w:r>
    </w:p>
    <w:p w14:paraId="4B56622E" w14:textId="77777777" w:rsidR="00A61F9F" w:rsidRPr="00A61F9F" w:rsidRDefault="00A61F9F" w:rsidP="00A61F9F">
      <w:pPr>
        <w:numPr>
          <w:ilvl w:val="0"/>
          <w:numId w:val="3"/>
        </w:num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b/>
          <w:bCs/>
          <w:sz w:val="24"/>
          <w:szCs w:val="24"/>
          <w:lang w:val="en-IN" w:eastAsia="en-GB" w:bidi="ar-SA"/>
        </w:rPr>
        <w:lastRenderedPageBreak/>
        <w:t>AI gives structure to variability</w:t>
      </w:r>
      <w:r w:rsidRPr="00A61F9F">
        <w:rPr>
          <w:rFonts w:ascii="Times New Roman" w:hAnsi="Times New Roman"/>
          <w:sz w:val="24"/>
          <w:szCs w:val="24"/>
          <w:lang w:val="en-IN" w:eastAsia="en-GB" w:bidi="ar-SA"/>
        </w:rPr>
        <w:t xml:space="preserve">, but </w:t>
      </w:r>
      <w:r w:rsidRPr="00A61F9F">
        <w:rPr>
          <w:rFonts w:ascii="Times New Roman" w:hAnsi="Times New Roman"/>
          <w:b/>
          <w:bCs/>
          <w:sz w:val="24"/>
          <w:szCs w:val="24"/>
          <w:lang w:val="en-IN" w:eastAsia="en-GB" w:bidi="ar-SA"/>
        </w:rPr>
        <w:t>soil biology defines the reality</w:t>
      </w:r>
      <w:r w:rsidRPr="00A61F9F">
        <w:rPr>
          <w:rFonts w:ascii="Times New Roman" w:hAnsi="Times New Roman"/>
          <w:sz w:val="24"/>
          <w:szCs w:val="24"/>
          <w:lang w:val="en-IN" w:eastAsia="en-GB" w:bidi="ar-SA"/>
        </w:rPr>
        <w:t>.</w:t>
      </w:r>
    </w:p>
    <w:p w14:paraId="4C01534E" w14:textId="77777777" w:rsidR="00A61F9F" w:rsidRPr="00A61F9F" w:rsidRDefault="00A61F9F" w:rsidP="00A61F9F">
      <w:pPr>
        <w:numPr>
          <w:ilvl w:val="0"/>
          <w:numId w:val="3"/>
        </w:num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b/>
          <w:bCs/>
          <w:sz w:val="24"/>
          <w:szCs w:val="24"/>
          <w:lang w:val="en-IN" w:eastAsia="en-GB" w:bidi="ar-SA"/>
        </w:rPr>
        <w:t>Models suggest interventions</w:t>
      </w:r>
      <w:r w:rsidRPr="00A61F9F">
        <w:rPr>
          <w:rFonts w:ascii="Times New Roman" w:hAnsi="Times New Roman"/>
          <w:sz w:val="24"/>
          <w:szCs w:val="24"/>
          <w:lang w:val="en-IN" w:eastAsia="en-GB" w:bidi="ar-SA"/>
        </w:rPr>
        <w:t xml:space="preserve">, but </w:t>
      </w:r>
      <w:r w:rsidRPr="00A61F9F">
        <w:rPr>
          <w:rFonts w:ascii="Times New Roman" w:hAnsi="Times New Roman"/>
          <w:b/>
          <w:bCs/>
          <w:sz w:val="24"/>
          <w:szCs w:val="24"/>
          <w:lang w:val="en-IN" w:eastAsia="en-GB" w:bidi="ar-SA"/>
        </w:rPr>
        <w:t>nature validates them</w:t>
      </w:r>
      <w:r w:rsidRPr="00A61F9F">
        <w:rPr>
          <w:rFonts w:ascii="Times New Roman" w:hAnsi="Times New Roman"/>
          <w:sz w:val="24"/>
          <w:szCs w:val="24"/>
          <w:lang w:val="en-IN" w:eastAsia="en-GB" w:bidi="ar-SA"/>
        </w:rPr>
        <w:t>.</w:t>
      </w:r>
    </w:p>
    <w:p w14:paraId="69E5B3F2" w14:textId="77777777" w:rsidR="00A61F9F" w:rsidRPr="00A61F9F" w:rsidRDefault="00A61F9F" w:rsidP="00A61F9F">
      <w:pPr>
        <w:numPr>
          <w:ilvl w:val="0"/>
          <w:numId w:val="3"/>
        </w:num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b/>
          <w:bCs/>
          <w:sz w:val="24"/>
          <w:szCs w:val="24"/>
          <w:lang w:val="en-IN" w:eastAsia="en-GB" w:bidi="ar-SA"/>
        </w:rPr>
        <w:t>Precision data improves outcomes</w:t>
      </w:r>
      <w:r w:rsidRPr="00A61F9F">
        <w:rPr>
          <w:rFonts w:ascii="Times New Roman" w:hAnsi="Times New Roman"/>
          <w:sz w:val="24"/>
          <w:szCs w:val="24"/>
          <w:lang w:val="en-IN" w:eastAsia="en-GB" w:bidi="ar-SA"/>
        </w:rPr>
        <w:t xml:space="preserve">, but </w:t>
      </w:r>
      <w:r w:rsidRPr="00A61F9F">
        <w:rPr>
          <w:rFonts w:ascii="Times New Roman" w:hAnsi="Times New Roman"/>
          <w:b/>
          <w:bCs/>
          <w:sz w:val="24"/>
          <w:szCs w:val="24"/>
          <w:lang w:val="en-IN" w:eastAsia="en-GB" w:bidi="ar-SA"/>
        </w:rPr>
        <w:t>ecosystems sustain them</w:t>
      </w:r>
      <w:r w:rsidRPr="00A61F9F">
        <w:rPr>
          <w:rFonts w:ascii="Times New Roman" w:hAnsi="Times New Roman"/>
          <w:sz w:val="24"/>
          <w:szCs w:val="24"/>
          <w:lang w:val="en-IN" w:eastAsia="en-GB" w:bidi="ar-SA"/>
        </w:rPr>
        <w:t>.</w:t>
      </w:r>
    </w:p>
    <w:p w14:paraId="2C35383C"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At Gratitude Farms, this creates a loop of learning—much like training an AI model but measured in soil carbon and regrowth rather than loss functions and accuracy. The land </w:t>
      </w:r>
      <w:r w:rsidRPr="00A61F9F">
        <w:rPr>
          <w:rFonts w:ascii="Times New Roman" w:hAnsi="Times New Roman"/>
          <w:i/>
          <w:iCs/>
          <w:sz w:val="24"/>
          <w:szCs w:val="24"/>
          <w:lang w:val="en-IN" w:eastAsia="en-GB" w:bidi="ar-SA"/>
        </w:rPr>
        <w:t>has</w:t>
      </w:r>
      <w:r w:rsidRPr="00A61F9F">
        <w:rPr>
          <w:rFonts w:ascii="Times New Roman" w:hAnsi="Times New Roman"/>
          <w:sz w:val="24"/>
          <w:szCs w:val="24"/>
          <w:lang w:val="en-IN" w:eastAsia="en-GB" w:bidi="ar-SA"/>
        </w:rPr>
        <w:t xml:space="preserve"> feedback loops; you don’t need a GPU to watch them operate—it just helps.</w:t>
      </w:r>
    </w:p>
    <w:p w14:paraId="10BB302A" w14:textId="77777777" w:rsidR="00A61F9F" w:rsidRPr="00A61F9F" w:rsidRDefault="00A61F9F" w:rsidP="00A61F9F">
      <w:pPr>
        <w:spacing w:before="100" w:beforeAutospacing="1" w:after="100" w:afterAutospacing="1"/>
        <w:jc w:val="left"/>
        <w:outlineLvl w:val="2"/>
        <w:rPr>
          <w:rFonts w:ascii="Times New Roman" w:hAnsi="Times New Roman"/>
          <w:b/>
          <w:bCs/>
          <w:sz w:val="27"/>
          <w:szCs w:val="27"/>
          <w:lang w:val="en-IN" w:eastAsia="en-GB" w:bidi="ar-SA"/>
        </w:rPr>
      </w:pPr>
      <w:r w:rsidRPr="00A61F9F">
        <w:rPr>
          <w:rFonts w:ascii="Times New Roman" w:hAnsi="Times New Roman"/>
          <w:b/>
          <w:bCs/>
          <w:sz w:val="27"/>
          <w:szCs w:val="27"/>
          <w:lang w:val="en-IN" w:eastAsia="en-GB" w:bidi="ar-SA"/>
        </w:rPr>
        <w:t>Conclusion: Organic Intuition Meets Algorithmic Insight</w:t>
      </w:r>
    </w:p>
    <w:p w14:paraId="783370FA"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In an era fascinated by AI, it’s easy to forget that Earth’s oldest algorithms are written in soil, not silicon. Teams like Gratitude Farms remind us that </w:t>
      </w:r>
      <w:r w:rsidRPr="00A61F9F">
        <w:rPr>
          <w:rFonts w:ascii="Times New Roman" w:hAnsi="Times New Roman"/>
          <w:i/>
          <w:iCs/>
          <w:sz w:val="24"/>
          <w:szCs w:val="24"/>
          <w:lang w:val="en-IN" w:eastAsia="en-GB" w:bidi="ar-SA"/>
        </w:rPr>
        <w:t>working with nature</w:t>
      </w:r>
      <w:r w:rsidRPr="00A61F9F">
        <w:rPr>
          <w:rFonts w:ascii="Times New Roman" w:hAnsi="Times New Roman"/>
          <w:sz w:val="24"/>
          <w:szCs w:val="24"/>
          <w:lang w:val="en-IN" w:eastAsia="en-GB" w:bidi="ar-SA"/>
        </w:rPr>
        <w:t xml:space="preserve"> isn’t about replacing it with machines; it’s about using </w:t>
      </w:r>
      <w:r w:rsidRPr="00A61F9F">
        <w:rPr>
          <w:rFonts w:ascii="Times New Roman" w:hAnsi="Times New Roman"/>
          <w:b/>
          <w:bCs/>
          <w:sz w:val="24"/>
          <w:szCs w:val="24"/>
          <w:lang w:val="en-IN" w:eastAsia="en-GB" w:bidi="ar-SA"/>
        </w:rPr>
        <w:t>data to help us listen more deeply to natural systems</w:t>
      </w:r>
      <w:r w:rsidRPr="00A61F9F">
        <w:rPr>
          <w:rFonts w:ascii="Times New Roman" w:hAnsi="Times New Roman"/>
          <w:sz w:val="24"/>
          <w:szCs w:val="24"/>
          <w:lang w:val="en-IN" w:eastAsia="en-GB" w:bidi="ar-SA"/>
        </w:rPr>
        <w:t>.</w:t>
      </w:r>
    </w:p>
    <w:p w14:paraId="68823016"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So, here’s a thought: while language models predict our stories, </w:t>
      </w:r>
      <w:r w:rsidRPr="00A61F9F">
        <w:rPr>
          <w:rFonts w:ascii="Times New Roman" w:hAnsi="Times New Roman"/>
          <w:b/>
          <w:bCs/>
          <w:sz w:val="24"/>
          <w:szCs w:val="24"/>
          <w:lang w:val="en-IN" w:eastAsia="en-GB" w:bidi="ar-SA"/>
        </w:rPr>
        <w:t>soil models could tell us how to restore our world</w:t>
      </w:r>
      <w:r w:rsidRPr="00A61F9F">
        <w:rPr>
          <w:rFonts w:ascii="Times New Roman" w:hAnsi="Times New Roman"/>
          <w:sz w:val="24"/>
          <w:szCs w:val="24"/>
          <w:lang w:val="en-IN" w:eastAsia="en-GB" w:bidi="ar-SA"/>
        </w:rPr>
        <w:t xml:space="preserve">—if we just tune in. And maybe that’s the age we’re entering: one where </w:t>
      </w:r>
      <w:r w:rsidRPr="00A61F9F">
        <w:rPr>
          <w:rFonts w:ascii="Times New Roman" w:hAnsi="Times New Roman"/>
          <w:i/>
          <w:iCs/>
          <w:sz w:val="24"/>
          <w:szCs w:val="24"/>
          <w:lang w:val="en-IN" w:eastAsia="en-GB" w:bidi="ar-SA"/>
        </w:rPr>
        <w:t>AI stands on the shoulders of soil microbe wisdom</w:t>
      </w:r>
      <w:r w:rsidRPr="00A61F9F">
        <w:rPr>
          <w:rFonts w:ascii="Times New Roman" w:hAnsi="Times New Roman"/>
          <w:sz w:val="24"/>
          <w:szCs w:val="24"/>
          <w:lang w:val="en-IN" w:eastAsia="en-GB" w:bidi="ar-SA"/>
        </w:rPr>
        <w:t>.</w:t>
      </w:r>
    </w:p>
    <w:p w14:paraId="657BB333"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After all, the best optimization might just be a humus-rich plot of land.</w:t>
      </w:r>
    </w:p>
    <w:p w14:paraId="5596AB5B" w14:textId="77777777" w:rsidR="00A61F9F" w:rsidRPr="00A61F9F" w:rsidRDefault="00013E8B" w:rsidP="00A61F9F">
      <w:pPr>
        <w:spacing w:after="0"/>
        <w:jc w:val="left"/>
        <w:rPr>
          <w:rFonts w:ascii="Times New Roman" w:hAnsi="Times New Roman"/>
          <w:sz w:val="24"/>
          <w:szCs w:val="24"/>
          <w:lang w:val="en-IN" w:eastAsia="en-GB" w:bidi="ar-SA"/>
        </w:rPr>
      </w:pPr>
      <w:r w:rsidRPr="00013E8B">
        <w:rPr>
          <w:rFonts w:ascii="Times New Roman" w:hAnsi="Times New Roman"/>
          <w:noProof/>
          <w:sz w:val="24"/>
          <w:szCs w:val="24"/>
          <w:lang w:val="en-IN" w:eastAsia="en-GB" w:bidi="ar-SA"/>
          <w14:ligatures w14:val="standardContextual"/>
        </w:rPr>
        <w:pict w14:anchorId="1CDAFB2A">
          <v:rect id="_x0000_i1025" alt="" style="width:451.3pt;height:.05pt;mso-width-percent:0;mso-height-percent:0;mso-width-percent:0;mso-height-percent:0" o:hralign="center" o:hrstd="t" o:hr="t" fillcolor="#a0a0a0" stroked="f"/>
        </w:pict>
      </w:r>
    </w:p>
    <w:p w14:paraId="10389741" w14:textId="77777777" w:rsidR="00A61F9F" w:rsidRPr="00A61F9F" w:rsidRDefault="00A61F9F" w:rsidP="00A61F9F">
      <w:pPr>
        <w:spacing w:before="100" w:beforeAutospacing="1" w:after="100" w:afterAutospacing="1"/>
        <w:jc w:val="left"/>
        <w:rPr>
          <w:rFonts w:ascii="Times New Roman" w:hAnsi="Times New Roman"/>
          <w:sz w:val="24"/>
          <w:szCs w:val="24"/>
          <w:lang w:val="en-IN" w:eastAsia="en-GB" w:bidi="ar-SA"/>
        </w:rPr>
      </w:pPr>
      <w:r w:rsidRPr="00A61F9F">
        <w:rPr>
          <w:rFonts w:ascii="Times New Roman" w:hAnsi="Times New Roman"/>
          <w:sz w:val="24"/>
          <w:szCs w:val="24"/>
          <w:lang w:val="en-IN" w:eastAsia="en-GB" w:bidi="ar-SA"/>
        </w:rPr>
        <w:t xml:space="preserve">If you’d like a </w:t>
      </w:r>
      <w:r w:rsidRPr="00A61F9F">
        <w:rPr>
          <w:rFonts w:ascii="Times New Roman" w:hAnsi="Times New Roman"/>
          <w:b/>
          <w:bCs/>
          <w:sz w:val="24"/>
          <w:szCs w:val="24"/>
          <w:lang w:val="en-IN" w:eastAsia="en-GB" w:bidi="ar-SA"/>
        </w:rPr>
        <w:t>LinkedIn-ready version</w:t>
      </w:r>
      <w:r w:rsidRPr="00A61F9F">
        <w:rPr>
          <w:rFonts w:ascii="Times New Roman" w:hAnsi="Times New Roman"/>
          <w:sz w:val="24"/>
          <w:szCs w:val="24"/>
          <w:lang w:val="en-IN" w:eastAsia="en-GB" w:bidi="ar-SA"/>
        </w:rPr>
        <w:t xml:space="preserve"> (shortened, punchier, with bullets and hashtags), just let me know!</w:t>
      </w:r>
    </w:p>
    <w:p w14:paraId="3F8F4CB7" w14:textId="77777777" w:rsidR="00A61F9F" w:rsidRDefault="00A61F9F"/>
    <w:sectPr w:rsidR="00A61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4550"/>
    <w:multiLevelType w:val="multilevel"/>
    <w:tmpl w:val="931AF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BF0915"/>
    <w:multiLevelType w:val="multilevel"/>
    <w:tmpl w:val="3F68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A45CA"/>
    <w:multiLevelType w:val="multilevel"/>
    <w:tmpl w:val="2BB6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3495589">
    <w:abstractNumId w:val="0"/>
  </w:num>
  <w:num w:numId="2" w16cid:durableId="532577757">
    <w:abstractNumId w:val="1"/>
  </w:num>
  <w:num w:numId="3" w16cid:durableId="2041665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9F"/>
    <w:rsid w:val="00013E8B"/>
    <w:rsid w:val="006C2452"/>
    <w:rsid w:val="00754194"/>
    <w:rsid w:val="008E5E1D"/>
    <w:rsid w:val="00A301C1"/>
    <w:rsid w:val="00A61F9F"/>
    <w:rsid w:val="00BF18EA"/>
    <w:rsid w:val="00CE7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12966"/>
  <w15:chartTrackingRefBased/>
  <w15:docId w15:val="{10CDEC0A-8F7F-524B-A12B-29078B1F8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452"/>
    <w:pPr>
      <w:spacing w:after="120"/>
      <w:jc w:val="both"/>
    </w:pPr>
    <w:rPr>
      <w:rFonts w:ascii="Arial" w:hAnsi="Arial" w:cs="Times New Roman"/>
      <w:kern w:val="0"/>
      <w:sz w:val="21"/>
      <w:szCs w:val="22"/>
      <w:lang w:val="en-US" w:eastAsia="en-IN" w:bidi="ta-IN"/>
      <w14:ligatures w14:val="none"/>
    </w:rPr>
  </w:style>
  <w:style w:type="paragraph" w:styleId="Heading1">
    <w:name w:val="heading 1"/>
    <w:basedOn w:val="Normal"/>
    <w:next w:val="Normal"/>
    <w:link w:val="Heading1Char"/>
    <w:uiPriority w:val="9"/>
    <w:qFormat/>
    <w:rsid w:val="008E5E1D"/>
    <w:pPr>
      <w:keepNext/>
      <w:keepLines/>
      <w:tabs>
        <w:tab w:val="right" w:pos="12000"/>
      </w:tabs>
      <w:spacing w:before="400"/>
      <w:outlineLvl w:val="0"/>
    </w:pPr>
    <w:rPr>
      <w:rFonts w:eastAsiaTheme="majorEastAsia" w:cs="Arial"/>
      <w:bCs/>
      <w:color w:val="0070C0"/>
      <w:sz w:val="32"/>
      <w:szCs w:val="32"/>
    </w:rPr>
  </w:style>
  <w:style w:type="paragraph" w:styleId="Heading2">
    <w:name w:val="heading 2"/>
    <w:basedOn w:val="Normal"/>
    <w:next w:val="Normal"/>
    <w:link w:val="Heading2Char"/>
    <w:autoRedefine/>
    <w:uiPriority w:val="9"/>
    <w:unhideWhenUsed/>
    <w:qFormat/>
    <w:rsid w:val="006C2452"/>
    <w:pPr>
      <w:keepNext/>
      <w:keepLines/>
      <w:spacing w:before="40" w:line="360" w:lineRule="auto"/>
      <w:outlineLvl w:val="1"/>
    </w:pPr>
    <w:rPr>
      <w:rFonts w:eastAsiaTheme="majorEastAsia" w:cstheme="majorBidi"/>
      <w:b/>
      <w:color w:val="0A2F41" w:themeColor="accent1" w:themeShade="80"/>
      <w:kern w:val="2"/>
      <w:sz w:val="24"/>
      <w:szCs w:val="20"/>
      <w:lang w:val="en-IN" w:eastAsia="en-US" w:bidi="ar-SA"/>
      <w14:ligatures w14:val="standardContextual"/>
    </w:rPr>
  </w:style>
  <w:style w:type="paragraph" w:styleId="Heading3">
    <w:name w:val="heading 3"/>
    <w:basedOn w:val="Normal"/>
    <w:next w:val="Normal"/>
    <w:link w:val="Heading3Char"/>
    <w:autoRedefine/>
    <w:uiPriority w:val="9"/>
    <w:unhideWhenUsed/>
    <w:qFormat/>
    <w:rsid w:val="006C2452"/>
    <w:pPr>
      <w:keepNext/>
      <w:keepLines/>
      <w:spacing w:before="40" w:after="0"/>
      <w:jc w:val="left"/>
      <w:outlineLvl w:val="2"/>
    </w:pPr>
    <w:rPr>
      <w:rFonts w:eastAsiaTheme="majorEastAsia" w:cstheme="majorBidi"/>
      <w:b/>
      <w:color w:val="0A2F40" w:themeColor="accent1" w:themeShade="7F"/>
      <w:kern w:val="2"/>
      <w:sz w:val="24"/>
      <w:szCs w:val="24"/>
      <w:lang w:val="en-IN" w:eastAsia="en-US" w:bidi="ar-SA"/>
      <w14:ligatures w14:val="standardContextual"/>
    </w:rPr>
  </w:style>
  <w:style w:type="paragraph" w:styleId="Heading4">
    <w:name w:val="heading 4"/>
    <w:basedOn w:val="Normal"/>
    <w:next w:val="Normal"/>
    <w:link w:val="Heading4Char"/>
    <w:uiPriority w:val="9"/>
    <w:semiHidden/>
    <w:unhideWhenUsed/>
    <w:qFormat/>
    <w:rsid w:val="00A61F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1F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1F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1F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1F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1F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6C2452"/>
    <w:rPr>
      <w:rFonts w:ascii="Arial" w:eastAsiaTheme="majorEastAsia" w:hAnsi="Arial" w:cstheme="majorBidi"/>
      <w:b/>
      <w:color w:val="0A2F41" w:themeColor="accent1" w:themeShade="80"/>
      <w:szCs w:val="20"/>
    </w:rPr>
  </w:style>
  <w:style w:type="character" w:customStyle="1" w:styleId="Heading1Char">
    <w:name w:val="Heading 1 Char"/>
    <w:basedOn w:val="DefaultParagraphFont"/>
    <w:link w:val="Heading1"/>
    <w:uiPriority w:val="9"/>
    <w:qFormat/>
    <w:rsid w:val="008E5E1D"/>
    <w:rPr>
      <w:rFonts w:ascii="Arial" w:eastAsiaTheme="majorEastAsia" w:hAnsi="Arial" w:cs="Arial"/>
      <w:bCs/>
      <w:color w:val="0070C0"/>
      <w:sz w:val="32"/>
      <w:szCs w:val="32"/>
    </w:rPr>
  </w:style>
  <w:style w:type="table" w:styleId="TableGrid">
    <w:name w:val="Table Grid"/>
    <w:basedOn w:val="TableNormal"/>
    <w:uiPriority w:val="39"/>
    <w:rsid w:val="006C2452"/>
    <w:pPr>
      <w:jc w:val="both"/>
    </w:pPr>
    <w:rPr>
      <w:rFonts w:ascii="Arial" w:hAnsi="Arial" w:cs="Times New Roman"/>
      <w:kern w:val="0"/>
      <w:sz w:val="20"/>
      <w:szCs w:val="22"/>
      <w:lang w:val="en-US" w:eastAsia="en-IN" w:bidi="t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C2452"/>
    <w:rPr>
      <w:rFonts w:ascii="Arial" w:eastAsiaTheme="majorEastAsia" w:hAnsi="Arial" w:cstheme="majorBidi"/>
      <w:b/>
      <w:color w:val="0A2F40" w:themeColor="accent1" w:themeShade="7F"/>
    </w:rPr>
  </w:style>
  <w:style w:type="character" w:styleId="Strong">
    <w:name w:val="Strong"/>
    <w:aliases w:val="ABC"/>
    <w:basedOn w:val="DefaultParagraphFont"/>
    <w:uiPriority w:val="22"/>
    <w:qFormat/>
    <w:rsid w:val="00A301C1"/>
    <w:rPr>
      <w:rFonts w:ascii="Arial" w:hAnsi="Arial"/>
      <w:b/>
      <w:bCs/>
      <w:i w:val="0"/>
      <w:sz w:val="28"/>
    </w:rPr>
  </w:style>
  <w:style w:type="paragraph" w:styleId="Title">
    <w:name w:val="Title"/>
    <w:basedOn w:val="Heading1"/>
    <w:next w:val="Normal"/>
    <w:link w:val="TitleChar"/>
    <w:autoRedefine/>
    <w:uiPriority w:val="10"/>
    <w:qFormat/>
    <w:rsid w:val="006C2452"/>
    <w:pPr>
      <w:contextualSpacing/>
    </w:pPr>
    <w:rPr>
      <w:rFonts w:cstheme="majorBidi"/>
      <w:b/>
      <w:spacing w:val="-10"/>
      <w:kern w:val="28"/>
      <w:sz w:val="40"/>
      <w:szCs w:val="56"/>
      <w:lang w:eastAsia="en-US"/>
      <w14:ligatures w14:val="standardContextual"/>
    </w:rPr>
  </w:style>
  <w:style w:type="character" w:customStyle="1" w:styleId="TitleChar">
    <w:name w:val="Title Char"/>
    <w:basedOn w:val="DefaultParagraphFont"/>
    <w:link w:val="Title"/>
    <w:uiPriority w:val="10"/>
    <w:rsid w:val="006C2452"/>
    <w:rPr>
      <w:rFonts w:ascii="Arial" w:eastAsiaTheme="majorEastAsia" w:hAnsi="Arial" w:cstheme="majorBidi"/>
      <w:b/>
      <w:bCs/>
      <w:color w:val="0070C0"/>
      <w:spacing w:val="-10"/>
      <w:kern w:val="28"/>
      <w:sz w:val="40"/>
      <w:szCs w:val="56"/>
    </w:rPr>
  </w:style>
  <w:style w:type="character" w:customStyle="1" w:styleId="Heading4Char">
    <w:name w:val="Heading 4 Char"/>
    <w:basedOn w:val="DefaultParagraphFont"/>
    <w:link w:val="Heading4"/>
    <w:uiPriority w:val="9"/>
    <w:semiHidden/>
    <w:rsid w:val="00A61F9F"/>
    <w:rPr>
      <w:rFonts w:eastAsiaTheme="majorEastAsia" w:cstheme="majorBidi"/>
      <w:i/>
      <w:iCs/>
      <w:color w:val="0F4761" w:themeColor="accent1" w:themeShade="BF"/>
      <w:kern w:val="0"/>
      <w:sz w:val="21"/>
      <w:szCs w:val="22"/>
      <w:lang w:val="en-US" w:eastAsia="en-IN" w:bidi="ta-IN"/>
      <w14:ligatures w14:val="none"/>
    </w:rPr>
  </w:style>
  <w:style w:type="character" w:customStyle="1" w:styleId="Heading5Char">
    <w:name w:val="Heading 5 Char"/>
    <w:basedOn w:val="DefaultParagraphFont"/>
    <w:link w:val="Heading5"/>
    <w:uiPriority w:val="9"/>
    <w:semiHidden/>
    <w:rsid w:val="00A61F9F"/>
    <w:rPr>
      <w:rFonts w:eastAsiaTheme="majorEastAsia" w:cstheme="majorBidi"/>
      <w:color w:val="0F4761" w:themeColor="accent1" w:themeShade="BF"/>
      <w:kern w:val="0"/>
      <w:sz w:val="21"/>
      <w:szCs w:val="22"/>
      <w:lang w:val="en-US" w:eastAsia="en-IN" w:bidi="ta-IN"/>
      <w14:ligatures w14:val="none"/>
    </w:rPr>
  </w:style>
  <w:style w:type="character" w:customStyle="1" w:styleId="Heading6Char">
    <w:name w:val="Heading 6 Char"/>
    <w:basedOn w:val="DefaultParagraphFont"/>
    <w:link w:val="Heading6"/>
    <w:uiPriority w:val="9"/>
    <w:semiHidden/>
    <w:rsid w:val="00A61F9F"/>
    <w:rPr>
      <w:rFonts w:eastAsiaTheme="majorEastAsia" w:cstheme="majorBidi"/>
      <w:i/>
      <w:iCs/>
      <w:color w:val="595959" w:themeColor="text1" w:themeTint="A6"/>
      <w:kern w:val="0"/>
      <w:sz w:val="21"/>
      <w:szCs w:val="22"/>
      <w:lang w:val="en-US" w:eastAsia="en-IN" w:bidi="ta-IN"/>
      <w14:ligatures w14:val="none"/>
    </w:rPr>
  </w:style>
  <w:style w:type="character" w:customStyle="1" w:styleId="Heading7Char">
    <w:name w:val="Heading 7 Char"/>
    <w:basedOn w:val="DefaultParagraphFont"/>
    <w:link w:val="Heading7"/>
    <w:uiPriority w:val="9"/>
    <w:semiHidden/>
    <w:rsid w:val="00A61F9F"/>
    <w:rPr>
      <w:rFonts w:eastAsiaTheme="majorEastAsia" w:cstheme="majorBidi"/>
      <w:color w:val="595959" w:themeColor="text1" w:themeTint="A6"/>
      <w:kern w:val="0"/>
      <w:sz w:val="21"/>
      <w:szCs w:val="22"/>
      <w:lang w:val="en-US" w:eastAsia="en-IN" w:bidi="ta-IN"/>
      <w14:ligatures w14:val="none"/>
    </w:rPr>
  </w:style>
  <w:style w:type="character" w:customStyle="1" w:styleId="Heading8Char">
    <w:name w:val="Heading 8 Char"/>
    <w:basedOn w:val="DefaultParagraphFont"/>
    <w:link w:val="Heading8"/>
    <w:uiPriority w:val="9"/>
    <w:semiHidden/>
    <w:rsid w:val="00A61F9F"/>
    <w:rPr>
      <w:rFonts w:eastAsiaTheme="majorEastAsia" w:cstheme="majorBidi"/>
      <w:i/>
      <w:iCs/>
      <w:color w:val="272727" w:themeColor="text1" w:themeTint="D8"/>
      <w:kern w:val="0"/>
      <w:sz w:val="21"/>
      <w:szCs w:val="22"/>
      <w:lang w:val="en-US" w:eastAsia="en-IN" w:bidi="ta-IN"/>
      <w14:ligatures w14:val="none"/>
    </w:rPr>
  </w:style>
  <w:style w:type="character" w:customStyle="1" w:styleId="Heading9Char">
    <w:name w:val="Heading 9 Char"/>
    <w:basedOn w:val="DefaultParagraphFont"/>
    <w:link w:val="Heading9"/>
    <w:uiPriority w:val="9"/>
    <w:semiHidden/>
    <w:rsid w:val="00A61F9F"/>
    <w:rPr>
      <w:rFonts w:eastAsiaTheme="majorEastAsia" w:cstheme="majorBidi"/>
      <w:color w:val="272727" w:themeColor="text1" w:themeTint="D8"/>
      <w:kern w:val="0"/>
      <w:sz w:val="21"/>
      <w:szCs w:val="22"/>
      <w:lang w:val="en-US" w:eastAsia="en-IN" w:bidi="ta-IN"/>
      <w14:ligatures w14:val="none"/>
    </w:rPr>
  </w:style>
  <w:style w:type="paragraph" w:styleId="Subtitle">
    <w:name w:val="Subtitle"/>
    <w:basedOn w:val="Normal"/>
    <w:next w:val="Normal"/>
    <w:link w:val="SubtitleChar"/>
    <w:uiPriority w:val="11"/>
    <w:qFormat/>
    <w:rsid w:val="00A61F9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F9F"/>
    <w:rPr>
      <w:rFonts w:eastAsiaTheme="majorEastAsia" w:cstheme="majorBidi"/>
      <w:color w:val="595959" w:themeColor="text1" w:themeTint="A6"/>
      <w:spacing w:val="15"/>
      <w:kern w:val="0"/>
      <w:sz w:val="28"/>
      <w:szCs w:val="28"/>
      <w:lang w:val="en-US" w:eastAsia="en-IN" w:bidi="ta-IN"/>
      <w14:ligatures w14:val="none"/>
    </w:rPr>
  </w:style>
  <w:style w:type="paragraph" w:styleId="Quote">
    <w:name w:val="Quote"/>
    <w:basedOn w:val="Normal"/>
    <w:next w:val="Normal"/>
    <w:link w:val="QuoteChar"/>
    <w:uiPriority w:val="29"/>
    <w:qFormat/>
    <w:rsid w:val="00A61F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1F9F"/>
    <w:rPr>
      <w:rFonts w:ascii="Arial" w:hAnsi="Arial" w:cs="Times New Roman"/>
      <w:i/>
      <w:iCs/>
      <w:color w:val="404040" w:themeColor="text1" w:themeTint="BF"/>
      <w:kern w:val="0"/>
      <w:sz w:val="21"/>
      <w:szCs w:val="22"/>
      <w:lang w:val="en-US" w:eastAsia="en-IN" w:bidi="ta-IN"/>
      <w14:ligatures w14:val="none"/>
    </w:rPr>
  </w:style>
  <w:style w:type="paragraph" w:styleId="ListParagraph">
    <w:name w:val="List Paragraph"/>
    <w:basedOn w:val="Normal"/>
    <w:uiPriority w:val="34"/>
    <w:qFormat/>
    <w:rsid w:val="00A61F9F"/>
    <w:pPr>
      <w:ind w:left="720"/>
      <w:contextualSpacing/>
    </w:pPr>
  </w:style>
  <w:style w:type="character" w:styleId="IntenseEmphasis">
    <w:name w:val="Intense Emphasis"/>
    <w:basedOn w:val="DefaultParagraphFont"/>
    <w:uiPriority w:val="21"/>
    <w:qFormat/>
    <w:rsid w:val="00A61F9F"/>
    <w:rPr>
      <w:i/>
      <w:iCs/>
      <w:color w:val="0F4761" w:themeColor="accent1" w:themeShade="BF"/>
    </w:rPr>
  </w:style>
  <w:style w:type="paragraph" w:styleId="IntenseQuote">
    <w:name w:val="Intense Quote"/>
    <w:basedOn w:val="Normal"/>
    <w:next w:val="Normal"/>
    <w:link w:val="IntenseQuoteChar"/>
    <w:uiPriority w:val="30"/>
    <w:qFormat/>
    <w:rsid w:val="00A61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F9F"/>
    <w:rPr>
      <w:rFonts w:ascii="Arial" w:hAnsi="Arial" w:cs="Times New Roman"/>
      <w:i/>
      <w:iCs/>
      <w:color w:val="0F4761" w:themeColor="accent1" w:themeShade="BF"/>
      <w:kern w:val="0"/>
      <w:sz w:val="21"/>
      <w:szCs w:val="22"/>
      <w:lang w:val="en-US" w:eastAsia="en-IN" w:bidi="ta-IN"/>
      <w14:ligatures w14:val="none"/>
    </w:rPr>
  </w:style>
  <w:style w:type="character" w:styleId="IntenseReference">
    <w:name w:val="Intense Reference"/>
    <w:basedOn w:val="DefaultParagraphFont"/>
    <w:uiPriority w:val="32"/>
    <w:qFormat/>
    <w:rsid w:val="00A61F9F"/>
    <w:rPr>
      <w:b/>
      <w:bCs/>
      <w:smallCaps/>
      <w:color w:val="0F4761" w:themeColor="accent1" w:themeShade="BF"/>
      <w:spacing w:val="5"/>
    </w:rPr>
  </w:style>
  <w:style w:type="paragraph" w:styleId="NormalWeb">
    <w:name w:val="Normal (Web)"/>
    <w:basedOn w:val="Normal"/>
    <w:uiPriority w:val="99"/>
    <w:semiHidden/>
    <w:unhideWhenUsed/>
    <w:rsid w:val="00A61F9F"/>
    <w:pPr>
      <w:spacing w:before="100" w:beforeAutospacing="1" w:after="100" w:afterAutospacing="1"/>
      <w:jc w:val="left"/>
    </w:pPr>
    <w:rPr>
      <w:rFonts w:ascii="Times New Roman" w:hAnsi="Times New Roman"/>
      <w:sz w:val="24"/>
      <w:szCs w:val="24"/>
      <w:lang w:val="en-IN" w:eastAsia="en-GB" w:bidi="ar-SA"/>
    </w:rPr>
  </w:style>
  <w:style w:type="character" w:styleId="Emphasis">
    <w:name w:val="Emphasis"/>
    <w:basedOn w:val="DefaultParagraphFont"/>
    <w:uiPriority w:val="20"/>
    <w:qFormat/>
    <w:rsid w:val="00A61F9F"/>
    <w:rPr>
      <w:i/>
      <w:iCs/>
    </w:rPr>
  </w:style>
  <w:style w:type="character" w:styleId="Hyperlink">
    <w:name w:val="Hyperlink"/>
    <w:basedOn w:val="DefaultParagraphFont"/>
    <w:uiPriority w:val="99"/>
    <w:semiHidden/>
    <w:unhideWhenUsed/>
    <w:rsid w:val="00A61F9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titudefarms.co.in/?utm_source=chatgpt.com" TargetMode="External"/><Relationship Id="rId3" Type="http://schemas.openxmlformats.org/officeDocument/2006/relationships/settings" Target="settings.xml"/><Relationship Id="rId7" Type="http://schemas.openxmlformats.org/officeDocument/2006/relationships/hyperlink" Target="https://gratitudefarms.co.in/major-vp-sharma/?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atitudefarms.co.in/farmland-development-projects/?utm_source=chatgpt.com" TargetMode="External"/><Relationship Id="rId11" Type="http://schemas.openxmlformats.org/officeDocument/2006/relationships/theme" Target="theme/theme1.xml"/><Relationship Id="rId5" Type="http://schemas.openxmlformats.org/officeDocument/2006/relationships/hyperlink" Target="https://gratitudefarms.co.in/about-us/?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ratitudefarms.co.in/farmland-development-project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1003</Words>
  <Characters>5931</Characters>
  <Application>Microsoft Office Word</Application>
  <DocSecurity>0</DocSecurity>
  <Lines>160</Lines>
  <Paragraphs>126</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 Sharma</dc:creator>
  <cp:keywords/>
  <dc:description/>
  <cp:lastModifiedBy>VP Sharma</cp:lastModifiedBy>
  <cp:revision>1</cp:revision>
  <dcterms:created xsi:type="dcterms:W3CDTF">2026-01-05T05:58:00Z</dcterms:created>
  <dcterms:modified xsi:type="dcterms:W3CDTF">2026-01-05T05:59:00Z</dcterms:modified>
</cp:coreProperties>
</file>