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cap = cv2.VideoCapture('sample_vid.mp4')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while(True):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Capture frames in the video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ret, frame = cap.read()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describe the type of font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to be used.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font = cv2.FONT_HERSHEY_SIMPLEX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Use putText() method for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inserting text on video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cv2.putText(frame,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'TEXT ON VIDEO',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(50, 50),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font, 1,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(0, 255, 255),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2,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cv2.LINE_4)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Display the resulting frame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cv2.imshow('video', frame)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creating 'q' as the quit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button for the video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release the cap object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cap.release()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close all windows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cv2.destroyAllWindows()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