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640" w:rsidRPr="00CA17C0" w:rsidRDefault="00D35640" w:rsidP="00CA17C0">
      <w:pPr>
        <w:jc w:val="center"/>
        <w:rPr>
          <w:sz w:val="44"/>
          <w:szCs w:val="44"/>
        </w:rPr>
      </w:pPr>
      <w:r w:rsidRPr="00D35640">
        <w:rPr>
          <w:sz w:val="44"/>
          <w:szCs w:val="44"/>
        </w:rPr>
        <w:t>Assignment</w:t>
      </w:r>
    </w:p>
    <w:p w:rsidR="00CA17C0" w:rsidRDefault="00CA17C0" w:rsidP="00D35640">
      <w:pPr>
        <w:pStyle w:val="Default"/>
        <w:numPr>
          <w:ilvl w:val="0"/>
          <w:numId w:val="1"/>
        </w:numPr>
        <w:rPr>
          <w:b/>
          <w:bCs/>
          <w:sz w:val="28"/>
          <w:szCs w:val="28"/>
        </w:rPr>
      </w:pPr>
      <w:r>
        <w:rPr>
          <w:b/>
          <w:bCs/>
          <w:sz w:val="28"/>
          <w:szCs w:val="28"/>
        </w:rPr>
        <w:t>Documentation for following screenshots</w:t>
      </w:r>
    </w:p>
    <w:p w:rsidR="00CA17C0" w:rsidRDefault="00CA17C0" w:rsidP="00CA17C0">
      <w:pPr>
        <w:pStyle w:val="Default"/>
        <w:ind w:left="720"/>
        <w:rPr>
          <w:b/>
          <w:bCs/>
          <w:sz w:val="28"/>
          <w:szCs w:val="28"/>
        </w:rPr>
      </w:pPr>
    </w:p>
    <w:p w:rsidR="00CA17C0" w:rsidRDefault="00CA17C0" w:rsidP="00CA17C0">
      <w:pPr>
        <w:pStyle w:val="Default"/>
        <w:ind w:left="720"/>
        <w:rPr>
          <w:b/>
          <w:bCs/>
          <w:sz w:val="28"/>
          <w:szCs w:val="28"/>
        </w:rPr>
      </w:pPr>
    </w:p>
    <w:p w:rsidR="00CA17C0" w:rsidRDefault="00CA17C0" w:rsidP="00CA17C0">
      <w:pPr>
        <w:pStyle w:val="Default"/>
        <w:numPr>
          <w:ilvl w:val="0"/>
          <w:numId w:val="3"/>
        </w:numPr>
        <w:rPr>
          <w:bCs/>
          <w:sz w:val="28"/>
          <w:szCs w:val="28"/>
        </w:rPr>
      </w:pPr>
      <w:r>
        <w:rPr>
          <w:bCs/>
          <w:sz w:val="28"/>
          <w:szCs w:val="28"/>
        </w:rPr>
        <w:t>Report View</w:t>
      </w:r>
    </w:p>
    <w:p w:rsidR="00CA17C0" w:rsidRDefault="00CA17C0" w:rsidP="00CA17C0">
      <w:pPr>
        <w:pStyle w:val="Default"/>
        <w:ind w:left="1080"/>
        <w:rPr>
          <w:bCs/>
          <w:sz w:val="28"/>
          <w:szCs w:val="28"/>
        </w:rPr>
      </w:pPr>
    </w:p>
    <w:p w:rsidR="00CA17C0" w:rsidRDefault="00CA17C0" w:rsidP="00CA17C0">
      <w:pPr>
        <w:pStyle w:val="Default"/>
        <w:ind w:left="1080"/>
        <w:rPr>
          <w:bCs/>
          <w:sz w:val="28"/>
          <w:szCs w:val="28"/>
        </w:rPr>
      </w:pPr>
      <w:r>
        <w:rPr>
          <w:bCs/>
          <w:noProof/>
          <w:sz w:val="28"/>
          <w:szCs w:val="28"/>
        </w:rPr>
        <w:drawing>
          <wp:inline distT="0" distB="0" distL="0" distR="0">
            <wp:extent cx="5440680" cy="3060383"/>
            <wp:effectExtent l="0" t="0" r="762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port view Employe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46638" cy="3063734"/>
                    </a:xfrm>
                    <a:prstGeom prst="rect">
                      <a:avLst/>
                    </a:prstGeom>
                  </pic:spPr>
                </pic:pic>
              </a:graphicData>
            </a:graphic>
          </wp:inline>
        </w:drawing>
      </w:r>
    </w:p>
    <w:p w:rsidR="00CA17C0" w:rsidRDefault="00CA17C0" w:rsidP="00CA17C0">
      <w:pPr>
        <w:pStyle w:val="Default"/>
        <w:ind w:left="1080"/>
        <w:rPr>
          <w:bCs/>
          <w:sz w:val="28"/>
          <w:szCs w:val="28"/>
        </w:rPr>
      </w:pPr>
    </w:p>
    <w:p w:rsidR="00CA17C0" w:rsidRDefault="00CA17C0" w:rsidP="00CA17C0">
      <w:pPr>
        <w:pStyle w:val="Default"/>
        <w:numPr>
          <w:ilvl w:val="0"/>
          <w:numId w:val="3"/>
        </w:numPr>
        <w:rPr>
          <w:bCs/>
          <w:sz w:val="28"/>
          <w:szCs w:val="28"/>
        </w:rPr>
      </w:pPr>
      <w:r>
        <w:rPr>
          <w:bCs/>
          <w:sz w:val="28"/>
          <w:szCs w:val="28"/>
        </w:rPr>
        <w:t>Data View</w:t>
      </w:r>
    </w:p>
    <w:p w:rsidR="00CA17C0" w:rsidRPr="00CA17C0" w:rsidRDefault="00CA17C0" w:rsidP="00CA17C0">
      <w:pPr>
        <w:pStyle w:val="Default"/>
        <w:ind w:left="1080"/>
        <w:rPr>
          <w:bCs/>
          <w:sz w:val="28"/>
          <w:szCs w:val="28"/>
        </w:rPr>
      </w:pPr>
    </w:p>
    <w:p w:rsidR="00CA17C0" w:rsidRDefault="00CA17C0" w:rsidP="00CA17C0">
      <w:pPr>
        <w:pStyle w:val="Default"/>
        <w:numPr>
          <w:ilvl w:val="0"/>
          <w:numId w:val="3"/>
        </w:numPr>
        <w:rPr>
          <w:bCs/>
          <w:sz w:val="28"/>
          <w:szCs w:val="28"/>
        </w:rPr>
      </w:pPr>
      <w:r>
        <w:rPr>
          <w:bCs/>
          <w:noProof/>
          <w:sz w:val="28"/>
          <w:szCs w:val="28"/>
        </w:rPr>
        <w:drawing>
          <wp:inline distT="0" distB="0" distL="0" distR="0" wp14:anchorId="17305AED" wp14:editId="351D0333">
            <wp:extent cx="5242560" cy="29489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 View.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45185" cy="2950417"/>
                    </a:xfrm>
                    <a:prstGeom prst="rect">
                      <a:avLst/>
                    </a:prstGeom>
                  </pic:spPr>
                </pic:pic>
              </a:graphicData>
            </a:graphic>
          </wp:inline>
        </w:drawing>
      </w:r>
    </w:p>
    <w:p w:rsidR="00CA17C0" w:rsidRDefault="00CA17C0" w:rsidP="00CA17C0">
      <w:pPr>
        <w:pStyle w:val="Default"/>
        <w:ind w:left="1080"/>
        <w:rPr>
          <w:bCs/>
          <w:sz w:val="28"/>
          <w:szCs w:val="28"/>
        </w:rPr>
      </w:pPr>
    </w:p>
    <w:p w:rsidR="00CA17C0" w:rsidRDefault="00CA17C0" w:rsidP="00CA17C0">
      <w:pPr>
        <w:pStyle w:val="Default"/>
        <w:ind w:left="1080"/>
        <w:rPr>
          <w:bCs/>
          <w:sz w:val="28"/>
          <w:szCs w:val="28"/>
        </w:rPr>
      </w:pPr>
    </w:p>
    <w:p w:rsidR="00CA17C0" w:rsidRDefault="00CA17C0" w:rsidP="00CA17C0">
      <w:pPr>
        <w:pStyle w:val="Default"/>
        <w:numPr>
          <w:ilvl w:val="0"/>
          <w:numId w:val="3"/>
        </w:numPr>
        <w:rPr>
          <w:bCs/>
          <w:sz w:val="28"/>
          <w:szCs w:val="28"/>
        </w:rPr>
      </w:pPr>
      <w:r>
        <w:rPr>
          <w:bCs/>
          <w:sz w:val="28"/>
          <w:szCs w:val="28"/>
        </w:rPr>
        <w:t>Model View</w:t>
      </w:r>
    </w:p>
    <w:p w:rsidR="00CA17C0" w:rsidRDefault="00CA17C0" w:rsidP="00CA17C0">
      <w:pPr>
        <w:pStyle w:val="Default"/>
        <w:ind w:left="1080"/>
        <w:rPr>
          <w:bCs/>
          <w:sz w:val="28"/>
          <w:szCs w:val="28"/>
        </w:rPr>
      </w:pPr>
    </w:p>
    <w:p w:rsidR="00CA17C0" w:rsidRDefault="00CA17C0" w:rsidP="00CA17C0">
      <w:pPr>
        <w:pStyle w:val="Default"/>
        <w:ind w:left="1080"/>
        <w:rPr>
          <w:bCs/>
          <w:sz w:val="28"/>
          <w:szCs w:val="28"/>
        </w:rPr>
      </w:pPr>
      <w:r>
        <w:rPr>
          <w:bCs/>
          <w:noProof/>
          <w:sz w:val="28"/>
          <w:szCs w:val="28"/>
        </w:rPr>
        <w:drawing>
          <wp:inline distT="0" distB="0" distL="0" distR="0">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el View.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CA17C0" w:rsidRDefault="00CA17C0" w:rsidP="00CA17C0">
      <w:pPr>
        <w:pStyle w:val="Default"/>
        <w:ind w:left="1080"/>
        <w:rPr>
          <w:bCs/>
          <w:sz w:val="28"/>
          <w:szCs w:val="28"/>
        </w:rPr>
      </w:pPr>
    </w:p>
    <w:p w:rsidR="00CA17C0" w:rsidRDefault="00CA17C0" w:rsidP="00CA17C0">
      <w:pPr>
        <w:pStyle w:val="Default"/>
        <w:numPr>
          <w:ilvl w:val="0"/>
          <w:numId w:val="3"/>
        </w:numPr>
        <w:rPr>
          <w:bCs/>
          <w:sz w:val="28"/>
          <w:szCs w:val="28"/>
        </w:rPr>
      </w:pPr>
      <w:r>
        <w:rPr>
          <w:bCs/>
          <w:sz w:val="28"/>
          <w:szCs w:val="28"/>
        </w:rPr>
        <w:t>Power Query Editor View</w:t>
      </w:r>
    </w:p>
    <w:p w:rsidR="00CA17C0" w:rsidRDefault="00CA17C0" w:rsidP="00CA17C0">
      <w:pPr>
        <w:pStyle w:val="Default"/>
        <w:ind w:left="1080"/>
        <w:rPr>
          <w:bCs/>
          <w:sz w:val="28"/>
          <w:szCs w:val="28"/>
        </w:rPr>
      </w:pPr>
    </w:p>
    <w:p w:rsidR="00CA17C0" w:rsidRDefault="00CA17C0" w:rsidP="00CA17C0">
      <w:pPr>
        <w:pStyle w:val="Default"/>
        <w:ind w:left="1080"/>
        <w:rPr>
          <w:bCs/>
          <w:sz w:val="28"/>
          <w:szCs w:val="28"/>
        </w:rPr>
      </w:pPr>
      <w:r>
        <w:rPr>
          <w:bCs/>
          <w:noProof/>
          <w:sz w:val="28"/>
          <w:szCs w:val="28"/>
        </w:rPr>
        <w:drawing>
          <wp:inline distT="0" distB="0" distL="0" distR="0">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wer Query Edito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CA17C0" w:rsidRDefault="00CA17C0" w:rsidP="00CA17C0">
      <w:pPr>
        <w:pStyle w:val="Default"/>
        <w:ind w:left="1080"/>
        <w:rPr>
          <w:bCs/>
          <w:sz w:val="28"/>
          <w:szCs w:val="28"/>
        </w:rPr>
      </w:pPr>
    </w:p>
    <w:p w:rsidR="00CA17C0" w:rsidRDefault="00CA17C0" w:rsidP="00CA17C0">
      <w:pPr>
        <w:pStyle w:val="Default"/>
        <w:ind w:left="1080"/>
        <w:rPr>
          <w:bCs/>
          <w:sz w:val="28"/>
          <w:szCs w:val="28"/>
        </w:rPr>
      </w:pPr>
    </w:p>
    <w:p w:rsidR="00CA17C0" w:rsidRDefault="00CA17C0" w:rsidP="00CA17C0">
      <w:pPr>
        <w:pStyle w:val="Default"/>
        <w:ind w:left="1080"/>
        <w:rPr>
          <w:bCs/>
          <w:sz w:val="28"/>
          <w:szCs w:val="28"/>
        </w:rPr>
      </w:pPr>
    </w:p>
    <w:p w:rsidR="00CA17C0" w:rsidRDefault="00CA17C0" w:rsidP="00CA17C0">
      <w:pPr>
        <w:pStyle w:val="Default"/>
        <w:numPr>
          <w:ilvl w:val="0"/>
          <w:numId w:val="3"/>
        </w:numPr>
        <w:rPr>
          <w:bCs/>
          <w:sz w:val="28"/>
          <w:szCs w:val="28"/>
        </w:rPr>
      </w:pPr>
      <w:r>
        <w:rPr>
          <w:bCs/>
          <w:sz w:val="28"/>
          <w:szCs w:val="28"/>
        </w:rPr>
        <w:t>Advance Editor View</w:t>
      </w:r>
    </w:p>
    <w:p w:rsidR="00CA17C0" w:rsidRDefault="00CA17C0" w:rsidP="00CA17C0">
      <w:pPr>
        <w:pStyle w:val="Default"/>
        <w:ind w:left="1080"/>
        <w:rPr>
          <w:bCs/>
          <w:sz w:val="28"/>
          <w:szCs w:val="28"/>
        </w:rPr>
      </w:pPr>
    </w:p>
    <w:p w:rsidR="00CA17C0" w:rsidRPr="00CA17C0" w:rsidRDefault="00CA17C0" w:rsidP="00CA17C0">
      <w:pPr>
        <w:pStyle w:val="Default"/>
        <w:ind w:left="1080"/>
        <w:rPr>
          <w:bCs/>
          <w:sz w:val="28"/>
          <w:szCs w:val="28"/>
        </w:rPr>
      </w:pPr>
      <w:r>
        <w:rPr>
          <w:bCs/>
          <w:noProof/>
          <w:sz w:val="28"/>
          <w:szCs w:val="28"/>
        </w:rPr>
        <w:drawing>
          <wp:inline distT="0" distB="0" distL="0" distR="0">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avance Edito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D35640" w:rsidRPr="00D35640" w:rsidRDefault="00CA17C0" w:rsidP="00CA17C0">
      <w:pPr>
        <w:pStyle w:val="Default"/>
        <w:ind w:left="720"/>
        <w:rPr>
          <w:b/>
          <w:bCs/>
          <w:sz w:val="28"/>
          <w:szCs w:val="28"/>
        </w:rPr>
      </w:pPr>
      <w:r>
        <w:rPr>
          <w:b/>
          <w:bCs/>
          <w:sz w:val="28"/>
          <w:szCs w:val="28"/>
        </w:rPr>
        <w:t xml:space="preserve"> </w:t>
      </w:r>
    </w:p>
    <w:p w:rsidR="00D35640" w:rsidRPr="00D35640" w:rsidRDefault="00D35640" w:rsidP="00D35640">
      <w:pPr>
        <w:ind w:left="360"/>
        <w:rPr>
          <w:sz w:val="44"/>
          <w:szCs w:val="44"/>
        </w:rPr>
      </w:pPr>
    </w:p>
    <w:p w:rsidR="00D35640" w:rsidRDefault="00D35640" w:rsidP="00D35640">
      <w:pPr>
        <w:rPr>
          <w:sz w:val="44"/>
          <w:szCs w:val="44"/>
        </w:rPr>
      </w:pPr>
    </w:p>
    <w:p w:rsidR="00114CD3" w:rsidRDefault="00114CD3" w:rsidP="00D35640">
      <w:pPr>
        <w:rPr>
          <w:sz w:val="44"/>
          <w:szCs w:val="44"/>
        </w:rPr>
      </w:pPr>
    </w:p>
    <w:p w:rsidR="00114CD3" w:rsidRDefault="00114CD3" w:rsidP="00D35640">
      <w:pPr>
        <w:rPr>
          <w:sz w:val="44"/>
          <w:szCs w:val="44"/>
        </w:rPr>
      </w:pPr>
    </w:p>
    <w:p w:rsidR="00114CD3" w:rsidRDefault="00114CD3" w:rsidP="00D35640">
      <w:pPr>
        <w:rPr>
          <w:sz w:val="44"/>
          <w:szCs w:val="44"/>
        </w:rPr>
      </w:pPr>
    </w:p>
    <w:p w:rsidR="00114CD3" w:rsidRDefault="00114CD3" w:rsidP="00D35640">
      <w:pPr>
        <w:rPr>
          <w:sz w:val="44"/>
          <w:szCs w:val="44"/>
        </w:rPr>
      </w:pPr>
    </w:p>
    <w:p w:rsidR="00114CD3" w:rsidRDefault="00114CD3" w:rsidP="00D35640">
      <w:pPr>
        <w:rPr>
          <w:sz w:val="44"/>
          <w:szCs w:val="44"/>
        </w:rPr>
      </w:pPr>
    </w:p>
    <w:p w:rsidR="00114CD3" w:rsidRPr="00114CD3" w:rsidRDefault="00114CD3" w:rsidP="00114CD3">
      <w:pPr>
        <w:autoSpaceDE w:val="0"/>
        <w:autoSpaceDN w:val="0"/>
        <w:adjustRightInd w:val="0"/>
        <w:spacing w:after="0" w:line="240" w:lineRule="auto"/>
        <w:rPr>
          <w:rFonts w:ascii="Times New Roman" w:hAnsi="Times New Roman" w:cs="Times New Roman"/>
          <w:color w:val="000000"/>
          <w:sz w:val="24"/>
          <w:szCs w:val="24"/>
        </w:rPr>
      </w:pPr>
    </w:p>
    <w:p w:rsidR="00114CD3" w:rsidRPr="00114CD3" w:rsidRDefault="00114CD3" w:rsidP="00114CD3">
      <w:pPr>
        <w:autoSpaceDE w:val="0"/>
        <w:autoSpaceDN w:val="0"/>
        <w:adjustRightInd w:val="0"/>
        <w:spacing w:after="0" w:line="240" w:lineRule="auto"/>
        <w:rPr>
          <w:rFonts w:ascii="Times New Roman" w:hAnsi="Times New Roman" w:cs="Times New Roman"/>
          <w:color w:val="000000"/>
          <w:sz w:val="24"/>
          <w:szCs w:val="24"/>
        </w:rPr>
      </w:pPr>
      <w:r w:rsidRPr="00114CD3">
        <w:rPr>
          <w:rFonts w:ascii="Times New Roman" w:hAnsi="Times New Roman" w:cs="Times New Roman"/>
          <w:color w:val="000000"/>
          <w:sz w:val="24"/>
          <w:szCs w:val="24"/>
        </w:rPr>
        <w:lastRenderedPageBreak/>
        <w:t xml:space="preserve"> </w:t>
      </w:r>
    </w:p>
    <w:p w:rsidR="00114CD3" w:rsidRPr="00DA3C97" w:rsidRDefault="00114CD3" w:rsidP="00DA3C97">
      <w:pPr>
        <w:pStyle w:val="ListParagraph"/>
        <w:numPr>
          <w:ilvl w:val="0"/>
          <w:numId w:val="8"/>
        </w:numPr>
        <w:autoSpaceDE w:val="0"/>
        <w:autoSpaceDN w:val="0"/>
        <w:adjustRightInd w:val="0"/>
        <w:spacing w:after="0" w:line="240" w:lineRule="auto"/>
        <w:rPr>
          <w:rFonts w:ascii="Times New Roman" w:hAnsi="Times New Roman" w:cs="Times New Roman"/>
          <w:b/>
          <w:color w:val="000000"/>
          <w:sz w:val="28"/>
          <w:szCs w:val="28"/>
        </w:rPr>
      </w:pPr>
      <w:r w:rsidRPr="00DA3C97">
        <w:rPr>
          <w:rFonts w:ascii="Times New Roman" w:hAnsi="Times New Roman" w:cs="Times New Roman"/>
          <w:b/>
          <w:color w:val="000000"/>
          <w:sz w:val="28"/>
          <w:szCs w:val="28"/>
        </w:rPr>
        <w:t xml:space="preserve">Power BI Desktop </w:t>
      </w:r>
    </w:p>
    <w:p w:rsidR="00114CD3" w:rsidRDefault="00114CD3" w:rsidP="00114CD3">
      <w:pPr>
        <w:pStyle w:val="ListParagraph"/>
        <w:autoSpaceDE w:val="0"/>
        <w:autoSpaceDN w:val="0"/>
        <w:adjustRightInd w:val="0"/>
        <w:spacing w:after="0" w:line="240" w:lineRule="auto"/>
        <w:ind w:left="1080"/>
        <w:rPr>
          <w:rFonts w:ascii="Times New Roman" w:hAnsi="Times New Roman" w:cs="Times New Roman"/>
          <w:b/>
          <w:color w:val="000000"/>
          <w:sz w:val="28"/>
          <w:szCs w:val="28"/>
        </w:rPr>
      </w:pPr>
    </w:p>
    <w:p w:rsidR="00114CD3" w:rsidRDefault="00114CD3" w:rsidP="00114CD3">
      <w:pPr>
        <w:pStyle w:val="ListParagraph"/>
        <w:autoSpaceDE w:val="0"/>
        <w:autoSpaceDN w:val="0"/>
        <w:adjustRightInd w:val="0"/>
        <w:spacing w:after="0" w:line="240" w:lineRule="auto"/>
        <w:ind w:left="1080"/>
        <w:rPr>
          <w:rFonts w:ascii="Times New Roman" w:hAnsi="Times New Roman" w:cs="Times New Roman"/>
          <w:color w:val="171717"/>
          <w:sz w:val="24"/>
          <w:szCs w:val="24"/>
          <w:shd w:val="clear" w:color="auto" w:fill="FFFFFF"/>
        </w:rPr>
      </w:pPr>
      <w:r w:rsidRPr="00114CD3">
        <w:rPr>
          <w:rStyle w:val="Emphasis"/>
          <w:rFonts w:ascii="Times New Roman" w:hAnsi="Times New Roman" w:cs="Times New Roman"/>
          <w:i w:val="0"/>
          <w:color w:val="171717"/>
          <w:sz w:val="24"/>
          <w:szCs w:val="24"/>
          <w:shd w:val="clear" w:color="auto" w:fill="FFFFFF"/>
        </w:rPr>
        <w:t>Power BI Desktop</w:t>
      </w:r>
      <w:r w:rsidRPr="00114CD3">
        <w:rPr>
          <w:rFonts w:ascii="Times New Roman" w:hAnsi="Times New Roman" w:cs="Times New Roman"/>
          <w:color w:val="171717"/>
          <w:sz w:val="24"/>
          <w:szCs w:val="24"/>
          <w:shd w:val="clear" w:color="auto" w:fill="FFFFFF"/>
        </w:rPr>
        <w:t> is a free application you install on your local computer that lets you connect to, transform, and visualize your data. With Power BI Desktop, you can connect to multiple different sources of data</w:t>
      </w:r>
      <w:r>
        <w:rPr>
          <w:rFonts w:ascii="Times New Roman" w:hAnsi="Times New Roman" w:cs="Times New Roman"/>
          <w:color w:val="171717"/>
          <w:sz w:val="24"/>
          <w:szCs w:val="24"/>
          <w:shd w:val="clear" w:color="auto" w:fill="FFFFFF"/>
        </w:rPr>
        <w:t xml:space="preserve">, and combine them </w:t>
      </w:r>
      <w:r w:rsidRPr="00114CD3">
        <w:rPr>
          <w:rFonts w:ascii="Times New Roman" w:hAnsi="Times New Roman" w:cs="Times New Roman"/>
          <w:color w:val="171717"/>
          <w:sz w:val="24"/>
          <w:szCs w:val="24"/>
          <w:shd w:val="clear" w:color="auto" w:fill="FFFFFF"/>
        </w:rPr>
        <w:t>into a data model. This data model lets you build visuals, and collections of visuals you can share as reports, with other people inside your organization. Most users who work on business intelligence projects use Power BI Desktop to create reports, and then use the </w:t>
      </w:r>
      <w:r w:rsidRPr="00114CD3">
        <w:rPr>
          <w:rStyle w:val="Emphasis"/>
          <w:rFonts w:ascii="Times New Roman" w:hAnsi="Times New Roman" w:cs="Times New Roman"/>
          <w:i w:val="0"/>
          <w:color w:val="171717"/>
          <w:sz w:val="24"/>
          <w:szCs w:val="24"/>
          <w:shd w:val="clear" w:color="auto" w:fill="FFFFFF"/>
        </w:rPr>
        <w:t>Power BI service</w:t>
      </w:r>
      <w:r w:rsidRPr="00114CD3">
        <w:rPr>
          <w:rFonts w:ascii="Times New Roman" w:hAnsi="Times New Roman" w:cs="Times New Roman"/>
          <w:color w:val="171717"/>
          <w:sz w:val="24"/>
          <w:szCs w:val="24"/>
          <w:shd w:val="clear" w:color="auto" w:fill="FFFFFF"/>
        </w:rPr>
        <w:t> to share their reports with others.</w:t>
      </w:r>
    </w:p>
    <w:p w:rsidR="00114CD3" w:rsidRDefault="00114CD3" w:rsidP="00114CD3">
      <w:pPr>
        <w:pStyle w:val="ListParagraph"/>
        <w:autoSpaceDE w:val="0"/>
        <w:autoSpaceDN w:val="0"/>
        <w:adjustRightInd w:val="0"/>
        <w:spacing w:after="0" w:line="240" w:lineRule="auto"/>
        <w:ind w:left="1080"/>
        <w:rPr>
          <w:rFonts w:ascii="Times New Roman" w:hAnsi="Times New Roman" w:cs="Times New Roman"/>
          <w:color w:val="171717"/>
          <w:sz w:val="24"/>
          <w:szCs w:val="24"/>
          <w:shd w:val="clear" w:color="auto" w:fill="FFFFFF"/>
        </w:rPr>
      </w:pPr>
    </w:p>
    <w:p w:rsidR="00114CD3" w:rsidRPr="00114CD3" w:rsidRDefault="00114CD3" w:rsidP="00114CD3">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F308F7" w:rsidRDefault="00F308F7" w:rsidP="00F308F7">
      <w:pPr>
        <w:pStyle w:val="ListParagraph"/>
        <w:numPr>
          <w:ilvl w:val="0"/>
          <w:numId w:val="3"/>
        </w:numPr>
        <w:autoSpaceDE w:val="0"/>
        <w:autoSpaceDN w:val="0"/>
        <w:adjustRightInd w:val="0"/>
        <w:spacing w:after="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Advantages </w:t>
      </w:r>
      <w:r w:rsidRPr="00114CD3">
        <w:rPr>
          <w:rFonts w:ascii="Times New Roman" w:hAnsi="Times New Roman" w:cs="Times New Roman"/>
          <w:b/>
          <w:color w:val="000000"/>
          <w:sz w:val="28"/>
          <w:szCs w:val="28"/>
        </w:rPr>
        <w:t xml:space="preserve"> </w:t>
      </w:r>
      <w:r>
        <w:rPr>
          <w:rFonts w:ascii="Times New Roman" w:hAnsi="Times New Roman" w:cs="Times New Roman"/>
          <w:b/>
          <w:color w:val="000000"/>
          <w:sz w:val="28"/>
          <w:szCs w:val="28"/>
        </w:rPr>
        <w:t>of BI Desktop</w:t>
      </w:r>
    </w:p>
    <w:p w:rsidR="00F308F7" w:rsidRDefault="00F308F7" w:rsidP="00F308F7">
      <w:pPr>
        <w:pStyle w:val="ListParagraph"/>
        <w:autoSpaceDE w:val="0"/>
        <w:autoSpaceDN w:val="0"/>
        <w:adjustRightInd w:val="0"/>
        <w:spacing w:after="0" w:line="240" w:lineRule="auto"/>
        <w:ind w:left="1080"/>
        <w:rPr>
          <w:rFonts w:ascii="Times New Roman" w:hAnsi="Times New Roman" w:cs="Times New Roman"/>
          <w:b/>
          <w:color w:val="000000"/>
          <w:sz w:val="28"/>
          <w:szCs w:val="28"/>
        </w:rPr>
      </w:pPr>
    </w:p>
    <w:p w:rsidR="00F308F7" w:rsidRPr="00F308F7" w:rsidRDefault="00F308F7" w:rsidP="00F308F7">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shd w:val="clear" w:color="auto" w:fill="FFFFFF"/>
        </w:rPr>
      </w:pPr>
      <w:r w:rsidRPr="00F308F7">
        <w:rPr>
          <w:rFonts w:ascii="Times New Roman" w:hAnsi="Times New Roman" w:cs="Times New Roman"/>
          <w:color w:val="000000"/>
          <w:sz w:val="24"/>
          <w:szCs w:val="24"/>
          <w:shd w:val="clear" w:color="auto" w:fill="FFFFFF"/>
        </w:rPr>
        <w:t>Power BI is </w:t>
      </w:r>
      <w:r w:rsidRPr="00F308F7">
        <w:rPr>
          <w:rStyle w:val="Strong"/>
          <w:rFonts w:ascii="Times New Roman" w:hAnsi="Times New Roman" w:cs="Times New Roman"/>
          <w:b w:val="0"/>
          <w:color w:val="000000"/>
          <w:sz w:val="24"/>
          <w:szCs w:val="24"/>
          <w:shd w:val="clear" w:color="auto" w:fill="FFFFFF"/>
        </w:rPr>
        <w:t>simple to use</w:t>
      </w:r>
      <w:r w:rsidRPr="00F308F7">
        <w:rPr>
          <w:rFonts w:ascii="Times New Roman" w:hAnsi="Times New Roman" w:cs="Times New Roman"/>
          <w:color w:val="000000"/>
          <w:sz w:val="24"/>
          <w:szCs w:val="24"/>
          <w:shd w:val="clear" w:color="auto" w:fill="FFFFFF"/>
        </w:rPr>
        <w:t xml:space="preserve">. Even basic users will find it to have a short </w:t>
      </w:r>
      <w:r w:rsidRPr="00F308F7">
        <w:rPr>
          <w:rFonts w:ascii="Times New Roman" w:hAnsi="Times New Roman" w:cs="Times New Roman"/>
          <w:color w:val="000000"/>
          <w:sz w:val="24"/>
          <w:szCs w:val="24"/>
          <w:shd w:val="clear" w:color="auto" w:fill="FFFFFF"/>
        </w:rPr>
        <w:t xml:space="preserve">  </w:t>
      </w:r>
      <w:r w:rsidRPr="00F308F7">
        <w:rPr>
          <w:rFonts w:ascii="Times New Roman" w:hAnsi="Times New Roman" w:cs="Times New Roman"/>
          <w:color w:val="000000"/>
          <w:sz w:val="24"/>
          <w:szCs w:val="24"/>
          <w:shd w:val="clear" w:color="auto" w:fill="FFFFFF"/>
        </w:rPr>
        <w:t>learning curve.</w:t>
      </w:r>
    </w:p>
    <w:p w:rsidR="00F308F7" w:rsidRPr="00F308F7" w:rsidRDefault="00F308F7" w:rsidP="00F308F7">
      <w:pPr>
        <w:pStyle w:val="ListParagraph"/>
        <w:numPr>
          <w:ilvl w:val="0"/>
          <w:numId w:val="5"/>
        </w:numPr>
        <w:autoSpaceDE w:val="0"/>
        <w:autoSpaceDN w:val="0"/>
        <w:adjustRightInd w:val="0"/>
        <w:spacing w:after="0" w:line="240" w:lineRule="auto"/>
        <w:rPr>
          <w:rStyle w:val="Strong"/>
          <w:rFonts w:ascii="Times New Roman" w:hAnsi="Times New Roman" w:cs="Times New Roman"/>
          <w:bCs w:val="0"/>
          <w:color w:val="000000"/>
          <w:sz w:val="24"/>
          <w:szCs w:val="24"/>
        </w:rPr>
      </w:pPr>
      <w:r w:rsidRPr="00F308F7">
        <w:rPr>
          <w:rStyle w:val="Strong"/>
          <w:rFonts w:ascii="Times New Roman" w:hAnsi="Times New Roman" w:cs="Times New Roman"/>
          <w:b w:val="0"/>
          <w:color w:val="000000"/>
          <w:sz w:val="24"/>
          <w:szCs w:val="24"/>
          <w:shd w:val="clear" w:color="auto" w:fill="FFFFFF"/>
        </w:rPr>
        <w:t>Interactive</w:t>
      </w:r>
      <w:r w:rsidRPr="00F308F7">
        <w:rPr>
          <w:rStyle w:val="Strong"/>
          <w:rFonts w:ascii="Times New Roman" w:hAnsi="Times New Roman" w:cs="Times New Roman"/>
          <w:b w:val="0"/>
          <w:color w:val="000000"/>
          <w:sz w:val="24"/>
          <w:szCs w:val="24"/>
          <w:shd w:val="clear" w:color="auto" w:fill="FFFFFF"/>
        </w:rPr>
        <w:t xml:space="preserve"> reports and geo-map visualizations</w:t>
      </w:r>
      <w:r>
        <w:rPr>
          <w:rStyle w:val="Strong"/>
          <w:rFonts w:ascii="Times New Roman" w:hAnsi="Times New Roman" w:cs="Times New Roman"/>
          <w:b w:val="0"/>
          <w:color w:val="000000"/>
          <w:sz w:val="24"/>
          <w:szCs w:val="24"/>
          <w:shd w:val="clear" w:color="auto" w:fill="FFFFFF"/>
        </w:rPr>
        <w:t>.</w:t>
      </w:r>
    </w:p>
    <w:p w:rsidR="00F308F7" w:rsidRPr="00816138" w:rsidRDefault="00F308F7" w:rsidP="00F308F7">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816138">
        <w:rPr>
          <w:rFonts w:ascii="Times New Roman" w:hAnsi="Times New Roman" w:cs="Times New Roman"/>
          <w:color w:val="000000"/>
          <w:sz w:val="24"/>
          <w:szCs w:val="24"/>
        </w:rPr>
        <w:t>Dashboards, reports and datasets are at the heart of power</w:t>
      </w:r>
      <w:r w:rsidR="00816138">
        <w:rPr>
          <w:rFonts w:ascii="Times New Roman" w:hAnsi="Times New Roman" w:cs="Times New Roman"/>
          <w:color w:val="000000"/>
          <w:sz w:val="24"/>
          <w:szCs w:val="24"/>
        </w:rPr>
        <w:t>.</w:t>
      </w:r>
      <w:r w:rsidRPr="00816138">
        <w:rPr>
          <w:rFonts w:ascii="Times New Roman" w:hAnsi="Times New Roman" w:cs="Times New Roman"/>
          <w:color w:val="000000"/>
          <w:sz w:val="24"/>
          <w:szCs w:val="24"/>
        </w:rPr>
        <w:t xml:space="preserve"> BI.</w:t>
      </w:r>
    </w:p>
    <w:p w:rsidR="00F308F7" w:rsidRPr="00816138" w:rsidRDefault="00F308F7" w:rsidP="00F308F7">
      <w:pPr>
        <w:pStyle w:val="ListParagraph"/>
        <w:numPr>
          <w:ilvl w:val="0"/>
          <w:numId w:val="5"/>
        </w:numPr>
        <w:autoSpaceDE w:val="0"/>
        <w:autoSpaceDN w:val="0"/>
        <w:adjustRightInd w:val="0"/>
        <w:spacing w:after="0" w:line="240" w:lineRule="auto"/>
        <w:rPr>
          <w:rFonts w:ascii="Times New Roman" w:hAnsi="Times New Roman" w:cs="Times New Roman"/>
          <w:b/>
          <w:color w:val="000000"/>
          <w:sz w:val="24"/>
          <w:szCs w:val="24"/>
        </w:rPr>
      </w:pPr>
      <w:r w:rsidRPr="00816138">
        <w:rPr>
          <w:rFonts w:ascii="Times New Roman" w:hAnsi="Times New Roman" w:cs="Times New Roman"/>
          <w:color w:val="000000"/>
          <w:sz w:val="24"/>
          <w:szCs w:val="24"/>
        </w:rPr>
        <w:t xml:space="preserve">Consistent reporting and analyses </w:t>
      </w:r>
      <w:r w:rsidR="00816138" w:rsidRPr="00816138">
        <w:rPr>
          <w:rFonts w:ascii="Times New Roman" w:hAnsi="Times New Roman" w:cs="Times New Roman"/>
          <w:color w:val="000000"/>
          <w:sz w:val="24"/>
          <w:szCs w:val="24"/>
        </w:rPr>
        <w:t>with SQL server</w:t>
      </w:r>
      <w:r w:rsidR="00816138">
        <w:rPr>
          <w:rFonts w:ascii="Times New Roman" w:hAnsi="Times New Roman" w:cs="Times New Roman"/>
          <w:color w:val="000000"/>
          <w:sz w:val="24"/>
          <w:szCs w:val="24"/>
        </w:rPr>
        <w:t>.</w:t>
      </w:r>
    </w:p>
    <w:p w:rsidR="00816138" w:rsidRDefault="00816138" w:rsidP="00F308F7">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816138">
        <w:rPr>
          <w:rFonts w:ascii="Times New Roman" w:hAnsi="Times New Roman" w:cs="Times New Roman"/>
          <w:color w:val="000000"/>
          <w:sz w:val="24"/>
          <w:szCs w:val="24"/>
        </w:rPr>
        <w:t>Power BI offering security, privacy and compliance</w:t>
      </w:r>
      <w:r>
        <w:rPr>
          <w:rFonts w:ascii="Times New Roman" w:hAnsi="Times New Roman" w:cs="Times New Roman"/>
          <w:color w:val="000000"/>
          <w:sz w:val="24"/>
          <w:szCs w:val="24"/>
        </w:rPr>
        <w:t>.</w:t>
      </w:r>
    </w:p>
    <w:p w:rsidR="00816138" w:rsidRPr="00816138" w:rsidRDefault="00816138" w:rsidP="00816138">
      <w:pPr>
        <w:autoSpaceDE w:val="0"/>
        <w:autoSpaceDN w:val="0"/>
        <w:adjustRightInd w:val="0"/>
        <w:spacing w:after="0" w:line="240" w:lineRule="auto"/>
        <w:ind w:left="1860"/>
        <w:rPr>
          <w:rFonts w:ascii="Times New Roman" w:hAnsi="Times New Roman" w:cs="Times New Roman"/>
          <w:color w:val="000000"/>
          <w:sz w:val="24"/>
          <w:szCs w:val="24"/>
        </w:rPr>
      </w:pPr>
    </w:p>
    <w:p w:rsidR="00114CD3" w:rsidRPr="00114CD3" w:rsidRDefault="00114CD3" w:rsidP="00114CD3">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816138" w:rsidRDefault="00816138" w:rsidP="00816138">
      <w:pPr>
        <w:pStyle w:val="ListParagraph"/>
        <w:numPr>
          <w:ilvl w:val="0"/>
          <w:numId w:val="3"/>
        </w:numPr>
        <w:autoSpaceDE w:val="0"/>
        <w:autoSpaceDN w:val="0"/>
        <w:adjustRightInd w:val="0"/>
        <w:spacing w:after="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Cost</w:t>
      </w:r>
      <w:r w:rsidRPr="00114CD3">
        <w:rPr>
          <w:rFonts w:ascii="Times New Roman" w:hAnsi="Times New Roman" w:cs="Times New Roman"/>
          <w:b/>
          <w:color w:val="000000"/>
          <w:sz w:val="28"/>
          <w:szCs w:val="28"/>
        </w:rPr>
        <w:t xml:space="preserve"> </w:t>
      </w:r>
      <w:r>
        <w:rPr>
          <w:rFonts w:ascii="Times New Roman" w:hAnsi="Times New Roman" w:cs="Times New Roman"/>
          <w:b/>
          <w:color w:val="000000"/>
          <w:sz w:val="28"/>
          <w:szCs w:val="28"/>
        </w:rPr>
        <w:t xml:space="preserve">of </w:t>
      </w:r>
      <w:r>
        <w:rPr>
          <w:rFonts w:ascii="Times New Roman" w:hAnsi="Times New Roman" w:cs="Times New Roman"/>
          <w:b/>
          <w:color w:val="000000"/>
          <w:sz w:val="28"/>
          <w:szCs w:val="28"/>
        </w:rPr>
        <w:t xml:space="preserve">Power </w:t>
      </w:r>
      <w:r>
        <w:rPr>
          <w:rFonts w:ascii="Times New Roman" w:hAnsi="Times New Roman" w:cs="Times New Roman"/>
          <w:b/>
          <w:color w:val="000000"/>
          <w:sz w:val="28"/>
          <w:szCs w:val="28"/>
        </w:rPr>
        <w:t>BI Desktop</w:t>
      </w:r>
    </w:p>
    <w:p w:rsidR="00816138" w:rsidRDefault="00816138" w:rsidP="00D35640">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p>
    <w:p w:rsidR="00114CD3" w:rsidRDefault="00816138" w:rsidP="00D35640">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It’s free of cost.</w:t>
      </w:r>
    </w:p>
    <w:p w:rsidR="00816138" w:rsidRDefault="00816138" w:rsidP="00D35640">
      <w:pPr>
        <w:rPr>
          <w:rFonts w:ascii="Times New Roman" w:hAnsi="Times New Roman" w:cs="Times New Roman"/>
          <w:color w:val="000000"/>
          <w:sz w:val="24"/>
          <w:szCs w:val="24"/>
          <w:shd w:val="clear" w:color="auto" w:fill="FFFFFF"/>
        </w:rPr>
      </w:pPr>
    </w:p>
    <w:p w:rsidR="00816138" w:rsidRDefault="00816138" w:rsidP="00D35640">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p>
    <w:p w:rsidR="00816138" w:rsidRPr="00DA3C97" w:rsidRDefault="00816138" w:rsidP="00DA3C97">
      <w:pPr>
        <w:pStyle w:val="ListParagraph"/>
        <w:numPr>
          <w:ilvl w:val="0"/>
          <w:numId w:val="8"/>
        </w:numPr>
        <w:autoSpaceDE w:val="0"/>
        <w:autoSpaceDN w:val="0"/>
        <w:adjustRightInd w:val="0"/>
        <w:spacing w:after="0" w:line="240" w:lineRule="auto"/>
        <w:rPr>
          <w:rFonts w:ascii="Times New Roman" w:hAnsi="Times New Roman" w:cs="Times New Roman"/>
          <w:b/>
          <w:color w:val="000000"/>
          <w:sz w:val="28"/>
          <w:szCs w:val="28"/>
        </w:rPr>
      </w:pPr>
      <w:r w:rsidRPr="00DA3C97">
        <w:rPr>
          <w:rFonts w:ascii="Times New Roman" w:hAnsi="Times New Roman" w:cs="Times New Roman"/>
          <w:b/>
          <w:color w:val="000000"/>
          <w:sz w:val="28"/>
          <w:szCs w:val="28"/>
        </w:rPr>
        <w:t>Power BI Pro</w:t>
      </w:r>
    </w:p>
    <w:p w:rsidR="00816138" w:rsidRDefault="00816138" w:rsidP="00816138">
      <w:pPr>
        <w:pStyle w:val="ListParagraph"/>
        <w:autoSpaceDE w:val="0"/>
        <w:autoSpaceDN w:val="0"/>
        <w:adjustRightInd w:val="0"/>
        <w:spacing w:after="0" w:line="240" w:lineRule="auto"/>
        <w:ind w:left="1080"/>
        <w:rPr>
          <w:rFonts w:ascii="Times New Roman" w:hAnsi="Times New Roman" w:cs="Times New Roman"/>
          <w:b/>
          <w:color w:val="000000"/>
          <w:sz w:val="28"/>
          <w:szCs w:val="28"/>
        </w:rPr>
      </w:pPr>
    </w:p>
    <w:p w:rsidR="00816138" w:rsidRDefault="00816138" w:rsidP="00816138">
      <w:pPr>
        <w:autoSpaceDE w:val="0"/>
        <w:autoSpaceDN w:val="0"/>
        <w:adjustRightInd w:val="0"/>
        <w:spacing w:after="0" w:line="240" w:lineRule="auto"/>
        <w:ind w:left="1080"/>
        <w:rPr>
          <w:rFonts w:ascii="Segoe UI" w:hAnsi="Segoe UI" w:cs="Segoe UI"/>
          <w:color w:val="000000"/>
          <w:shd w:val="clear" w:color="auto" w:fill="FFFFFF"/>
        </w:rPr>
      </w:pPr>
      <w:r>
        <w:rPr>
          <w:rFonts w:ascii="Segoe UI" w:hAnsi="Segoe UI" w:cs="Segoe UI"/>
          <w:color w:val="000000"/>
          <w:shd w:val="clear" w:color="auto" w:fill="FFFFFF"/>
        </w:rPr>
        <w:t>Power BI Pro, users are licensed individually and participate fully in the use of Power BI – both the creation of content and the consumption. All Pro users can connect to hundreds of data sources on-premises and in the cloud, create interactive reports and 360-degree dashboards, share that content with other Pro users, and consume content shared by others.</w:t>
      </w:r>
    </w:p>
    <w:p w:rsidR="00816138" w:rsidRDefault="00816138" w:rsidP="00816138">
      <w:pPr>
        <w:autoSpaceDE w:val="0"/>
        <w:autoSpaceDN w:val="0"/>
        <w:adjustRightInd w:val="0"/>
        <w:spacing w:after="0" w:line="240" w:lineRule="auto"/>
        <w:ind w:left="1080"/>
        <w:rPr>
          <w:rFonts w:ascii="Segoe UI" w:hAnsi="Segoe UI" w:cs="Segoe UI"/>
          <w:color w:val="000000"/>
          <w:shd w:val="clear" w:color="auto" w:fill="FFFFFF"/>
        </w:rPr>
      </w:pPr>
    </w:p>
    <w:p w:rsidR="00DC0C7B" w:rsidRDefault="00DC0C7B" w:rsidP="00DA3C97">
      <w:pPr>
        <w:pStyle w:val="ListParagraph"/>
        <w:numPr>
          <w:ilvl w:val="0"/>
          <w:numId w:val="3"/>
        </w:numPr>
        <w:autoSpaceDE w:val="0"/>
        <w:autoSpaceDN w:val="0"/>
        <w:adjustRightInd w:val="0"/>
        <w:spacing w:after="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Advantages </w:t>
      </w:r>
      <w:r w:rsidRPr="00114CD3">
        <w:rPr>
          <w:rFonts w:ascii="Times New Roman" w:hAnsi="Times New Roman" w:cs="Times New Roman"/>
          <w:b/>
          <w:color w:val="000000"/>
          <w:sz w:val="28"/>
          <w:szCs w:val="28"/>
        </w:rPr>
        <w:t xml:space="preserve"> </w:t>
      </w:r>
      <w:r>
        <w:rPr>
          <w:rFonts w:ascii="Times New Roman" w:hAnsi="Times New Roman" w:cs="Times New Roman"/>
          <w:b/>
          <w:color w:val="000000"/>
          <w:sz w:val="28"/>
          <w:szCs w:val="28"/>
        </w:rPr>
        <w:t xml:space="preserve">of BI </w:t>
      </w:r>
      <w:r w:rsidR="00DA3C97">
        <w:rPr>
          <w:rFonts w:ascii="Times New Roman" w:hAnsi="Times New Roman" w:cs="Times New Roman"/>
          <w:b/>
          <w:color w:val="000000"/>
          <w:sz w:val="28"/>
          <w:szCs w:val="28"/>
        </w:rPr>
        <w:t>Pro</w:t>
      </w:r>
    </w:p>
    <w:p w:rsidR="00DA3C97" w:rsidRDefault="00DA3C97" w:rsidP="00DA3C97">
      <w:pPr>
        <w:pStyle w:val="ListParagraph"/>
        <w:autoSpaceDE w:val="0"/>
        <w:autoSpaceDN w:val="0"/>
        <w:adjustRightInd w:val="0"/>
        <w:spacing w:after="0" w:line="240" w:lineRule="auto"/>
        <w:ind w:left="1080"/>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w:t>
      </w:r>
    </w:p>
    <w:p w:rsidR="00DA3C97" w:rsidRPr="00DA3C97" w:rsidRDefault="00DA3C97" w:rsidP="00DA3C97">
      <w:pPr>
        <w:pStyle w:val="ListParagraph"/>
        <w:numPr>
          <w:ilvl w:val="0"/>
          <w:numId w:val="7"/>
        </w:numPr>
        <w:autoSpaceDE w:val="0"/>
        <w:autoSpaceDN w:val="0"/>
        <w:adjustRightInd w:val="0"/>
        <w:spacing w:after="0" w:line="240" w:lineRule="auto"/>
        <w:ind w:firstLine="30"/>
        <w:rPr>
          <w:rFonts w:ascii="Times New Roman" w:hAnsi="Times New Roman" w:cs="Times New Roman"/>
          <w:b/>
          <w:color w:val="000000"/>
          <w:sz w:val="28"/>
          <w:szCs w:val="28"/>
        </w:rPr>
      </w:pPr>
      <w:r>
        <w:rPr>
          <w:rFonts w:ascii="Times New Roman" w:hAnsi="Times New Roman" w:cs="Times New Roman"/>
          <w:color w:val="000000"/>
          <w:sz w:val="24"/>
          <w:szCs w:val="24"/>
          <w:shd w:val="clear" w:color="auto" w:fill="FFFFFF"/>
        </w:rPr>
        <w:t>Self-service and modern BI in cloud</w:t>
      </w:r>
    </w:p>
    <w:p w:rsidR="00DA3C97" w:rsidRPr="00DA3C97" w:rsidRDefault="00DA3C97" w:rsidP="00DA3C97">
      <w:pPr>
        <w:pStyle w:val="ListParagraph"/>
        <w:numPr>
          <w:ilvl w:val="0"/>
          <w:numId w:val="7"/>
        </w:numPr>
        <w:autoSpaceDE w:val="0"/>
        <w:autoSpaceDN w:val="0"/>
        <w:adjustRightInd w:val="0"/>
        <w:spacing w:after="0" w:line="240" w:lineRule="auto"/>
        <w:ind w:firstLine="30"/>
        <w:rPr>
          <w:rFonts w:ascii="Times New Roman" w:hAnsi="Times New Roman" w:cs="Times New Roman"/>
          <w:b/>
          <w:color w:val="000000"/>
          <w:sz w:val="28"/>
          <w:szCs w:val="28"/>
        </w:rPr>
      </w:pPr>
      <w:r>
        <w:rPr>
          <w:rFonts w:ascii="Times New Roman" w:hAnsi="Times New Roman" w:cs="Times New Roman"/>
          <w:color w:val="000000"/>
          <w:sz w:val="24"/>
          <w:szCs w:val="24"/>
          <w:shd w:val="clear" w:color="auto" w:fill="FFFFFF"/>
        </w:rPr>
        <w:t>Collaboration, Publishing, Sharing, and ad-hoc analysis</w:t>
      </w:r>
    </w:p>
    <w:p w:rsidR="00DA3C97" w:rsidRPr="00DA3C97" w:rsidRDefault="00DA3C97" w:rsidP="00DA3C97">
      <w:pPr>
        <w:pStyle w:val="ListParagraph"/>
        <w:numPr>
          <w:ilvl w:val="0"/>
          <w:numId w:val="7"/>
        </w:numPr>
        <w:autoSpaceDE w:val="0"/>
        <w:autoSpaceDN w:val="0"/>
        <w:adjustRightInd w:val="0"/>
        <w:spacing w:after="0" w:line="240" w:lineRule="auto"/>
        <w:ind w:left="2250"/>
        <w:rPr>
          <w:rFonts w:ascii="Times New Roman" w:hAnsi="Times New Roman" w:cs="Times New Roman"/>
          <w:b/>
          <w:color w:val="000000"/>
          <w:sz w:val="28"/>
          <w:szCs w:val="28"/>
        </w:rPr>
      </w:pPr>
      <w:r>
        <w:rPr>
          <w:rFonts w:ascii="Times New Roman" w:hAnsi="Times New Roman" w:cs="Times New Roman"/>
          <w:color w:val="000000"/>
          <w:sz w:val="24"/>
          <w:szCs w:val="24"/>
          <w:shd w:val="clear" w:color="auto" w:fill="FFFFFF"/>
        </w:rPr>
        <w:t>Fully managed by Microsoft</w:t>
      </w:r>
    </w:p>
    <w:p w:rsidR="00DA3C97" w:rsidRPr="00DA3C97" w:rsidRDefault="00DA3C97" w:rsidP="00DA3C97">
      <w:pPr>
        <w:pStyle w:val="ListParagraph"/>
        <w:autoSpaceDE w:val="0"/>
        <w:autoSpaceDN w:val="0"/>
        <w:adjustRightInd w:val="0"/>
        <w:spacing w:after="0" w:line="240" w:lineRule="auto"/>
        <w:ind w:left="1860"/>
        <w:rPr>
          <w:rFonts w:ascii="Times New Roman" w:hAnsi="Times New Roman" w:cs="Times New Roman"/>
          <w:b/>
          <w:color w:val="000000"/>
          <w:sz w:val="28"/>
          <w:szCs w:val="28"/>
        </w:rPr>
      </w:pPr>
    </w:p>
    <w:p w:rsidR="00DC0C7B" w:rsidRDefault="00DC0C7B" w:rsidP="00816138">
      <w:pPr>
        <w:autoSpaceDE w:val="0"/>
        <w:autoSpaceDN w:val="0"/>
        <w:adjustRightInd w:val="0"/>
        <w:spacing w:after="0" w:line="240" w:lineRule="auto"/>
        <w:ind w:left="1080"/>
        <w:rPr>
          <w:rFonts w:ascii="Segoe UI" w:hAnsi="Segoe UI" w:cs="Segoe UI"/>
          <w:color w:val="000000"/>
          <w:shd w:val="clear" w:color="auto" w:fill="FFFFFF"/>
        </w:rPr>
      </w:pPr>
    </w:p>
    <w:p w:rsidR="00816138" w:rsidRDefault="00816138" w:rsidP="00816138">
      <w:pPr>
        <w:autoSpaceDE w:val="0"/>
        <w:autoSpaceDN w:val="0"/>
        <w:adjustRightInd w:val="0"/>
        <w:spacing w:after="0" w:line="240" w:lineRule="auto"/>
        <w:ind w:left="1080"/>
        <w:rPr>
          <w:rFonts w:ascii="Segoe UI" w:hAnsi="Segoe UI" w:cs="Segoe UI"/>
          <w:color w:val="000000"/>
          <w:shd w:val="clear" w:color="auto" w:fill="FFFFFF"/>
        </w:rPr>
      </w:pPr>
    </w:p>
    <w:p w:rsidR="00816138" w:rsidRDefault="00816138" w:rsidP="00816138">
      <w:pPr>
        <w:autoSpaceDE w:val="0"/>
        <w:autoSpaceDN w:val="0"/>
        <w:adjustRightInd w:val="0"/>
        <w:spacing w:after="0" w:line="240" w:lineRule="auto"/>
        <w:ind w:left="1080"/>
        <w:rPr>
          <w:rFonts w:ascii="Segoe UI" w:hAnsi="Segoe UI" w:cs="Segoe UI"/>
          <w:color w:val="000000"/>
          <w:shd w:val="clear" w:color="auto" w:fill="FFFFFF"/>
        </w:rPr>
      </w:pPr>
    </w:p>
    <w:p w:rsidR="00816138" w:rsidRDefault="00816138" w:rsidP="00816138">
      <w:pPr>
        <w:autoSpaceDE w:val="0"/>
        <w:autoSpaceDN w:val="0"/>
        <w:adjustRightInd w:val="0"/>
        <w:spacing w:after="0" w:line="240" w:lineRule="auto"/>
        <w:ind w:left="1080"/>
        <w:rPr>
          <w:rFonts w:ascii="Segoe UI" w:hAnsi="Segoe UI" w:cs="Segoe UI"/>
          <w:color w:val="000000"/>
          <w:shd w:val="clear" w:color="auto" w:fill="FFFFFF"/>
        </w:rPr>
      </w:pPr>
    </w:p>
    <w:p w:rsidR="00DC0C7B" w:rsidRPr="00DA3C97" w:rsidRDefault="00DC0C7B" w:rsidP="00DA3C97">
      <w:pPr>
        <w:pStyle w:val="ListParagraph"/>
        <w:numPr>
          <w:ilvl w:val="0"/>
          <w:numId w:val="3"/>
        </w:numPr>
        <w:autoSpaceDE w:val="0"/>
        <w:autoSpaceDN w:val="0"/>
        <w:adjustRightInd w:val="0"/>
        <w:spacing w:after="0" w:line="240" w:lineRule="auto"/>
        <w:rPr>
          <w:rFonts w:ascii="Times New Roman" w:hAnsi="Times New Roman" w:cs="Times New Roman"/>
          <w:b/>
          <w:color w:val="000000"/>
          <w:sz w:val="28"/>
          <w:szCs w:val="28"/>
        </w:rPr>
      </w:pPr>
      <w:r w:rsidRPr="00DA3C97">
        <w:rPr>
          <w:rFonts w:ascii="Times New Roman" w:hAnsi="Times New Roman" w:cs="Times New Roman"/>
          <w:b/>
          <w:color w:val="000000"/>
          <w:sz w:val="28"/>
          <w:szCs w:val="28"/>
        </w:rPr>
        <w:t xml:space="preserve">Cost of Power </w:t>
      </w:r>
      <w:r w:rsidR="00DA3C97" w:rsidRPr="00DA3C97">
        <w:rPr>
          <w:rFonts w:ascii="Times New Roman" w:hAnsi="Times New Roman" w:cs="Times New Roman"/>
          <w:b/>
          <w:color w:val="000000"/>
          <w:sz w:val="28"/>
          <w:szCs w:val="28"/>
        </w:rPr>
        <w:t>BI Pro</w:t>
      </w:r>
    </w:p>
    <w:p w:rsidR="00DA3C97" w:rsidRDefault="00DA3C97" w:rsidP="00DA3C97">
      <w:pPr>
        <w:pStyle w:val="ListParagraph"/>
        <w:autoSpaceDE w:val="0"/>
        <w:autoSpaceDN w:val="0"/>
        <w:adjustRightInd w:val="0"/>
        <w:spacing w:after="0" w:line="240" w:lineRule="auto"/>
        <w:ind w:left="1080"/>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w:t>
      </w:r>
    </w:p>
    <w:p w:rsidR="00816138" w:rsidRDefault="00DA3C97" w:rsidP="00816138">
      <w:pPr>
        <w:autoSpaceDE w:val="0"/>
        <w:autoSpaceDN w:val="0"/>
        <w:adjustRightInd w:val="0"/>
        <w:spacing w:after="0" w:line="240" w:lineRule="auto"/>
        <w:ind w:left="1080"/>
        <w:rPr>
          <w:rFonts w:ascii="Segoe UI" w:hAnsi="Segoe UI" w:cs="Segoe UI"/>
          <w:color w:val="000000"/>
          <w:shd w:val="clear" w:color="auto" w:fill="FFFFFF"/>
        </w:rPr>
      </w:pPr>
      <w:r>
        <w:rPr>
          <w:rFonts w:ascii="Segoe UI" w:hAnsi="Segoe UI" w:cs="Segoe UI"/>
          <w:color w:val="000000"/>
          <w:shd w:val="clear" w:color="auto" w:fill="FFFFFF"/>
        </w:rPr>
        <w:t xml:space="preserve">   Paid version cost $9.99 monthly per user</w:t>
      </w:r>
    </w:p>
    <w:p w:rsidR="00816138" w:rsidRDefault="00816138" w:rsidP="00816138">
      <w:pPr>
        <w:autoSpaceDE w:val="0"/>
        <w:autoSpaceDN w:val="0"/>
        <w:adjustRightInd w:val="0"/>
        <w:spacing w:after="0" w:line="240" w:lineRule="auto"/>
        <w:ind w:left="1080"/>
        <w:rPr>
          <w:rFonts w:ascii="Segoe UI" w:hAnsi="Segoe UI" w:cs="Segoe UI"/>
          <w:color w:val="000000"/>
          <w:shd w:val="clear" w:color="auto" w:fill="FFFFFF"/>
        </w:rPr>
      </w:pPr>
    </w:p>
    <w:p w:rsidR="00816138" w:rsidRDefault="00816138" w:rsidP="00816138">
      <w:pPr>
        <w:autoSpaceDE w:val="0"/>
        <w:autoSpaceDN w:val="0"/>
        <w:adjustRightInd w:val="0"/>
        <w:spacing w:after="0" w:line="240" w:lineRule="auto"/>
        <w:ind w:left="1080"/>
        <w:rPr>
          <w:rFonts w:ascii="Segoe UI" w:hAnsi="Segoe UI" w:cs="Segoe UI"/>
          <w:color w:val="000000"/>
          <w:shd w:val="clear" w:color="auto" w:fill="FFFFFF"/>
        </w:rPr>
      </w:pPr>
    </w:p>
    <w:p w:rsidR="00816138" w:rsidRDefault="00816138" w:rsidP="00816138">
      <w:pPr>
        <w:autoSpaceDE w:val="0"/>
        <w:autoSpaceDN w:val="0"/>
        <w:adjustRightInd w:val="0"/>
        <w:spacing w:after="0" w:line="240" w:lineRule="auto"/>
        <w:ind w:left="1080"/>
        <w:rPr>
          <w:rFonts w:ascii="Segoe UI" w:hAnsi="Segoe UI" w:cs="Segoe UI"/>
          <w:color w:val="000000"/>
          <w:shd w:val="clear" w:color="auto" w:fill="FFFFFF"/>
        </w:rPr>
      </w:pPr>
    </w:p>
    <w:p w:rsidR="00816138" w:rsidRDefault="00816138" w:rsidP="00816138">
      <w:pPr>
        <w:autoSpaceDE w:val="0"/>
        <w:autoSpaceDN w:val="0"/>
        <w:adjustRightInd w:val="0"/>
        <w:spacing w:after="0" w:line="240" w:lineRule="auto"/>
        <w:ind w:left="1080"/>
        <w:rPr>
          <w:rFonts w:ascii="Segoe UI" w:hAnsi="Segoe UI" w:cs="Segoe UI"/>
          <w:color w:val="000000"/>
          <w:shd w:val="clear" w:color="auto" w:fill="FFFFFF"/>
        </w:rPr>
      </w:pPr>
    </w:p>
    <w:p w:rsidR="00816138" w:rsidRDefault="00816138" w:rsidP="00816138">
      <w:pPr>
        <w:autoSpaceDE w:val="0"/>
        <w:autoSpaceDN w:val="0"/>
        <w:adjustRightInd w:val="0"/>
        <w:spacing w:after="0" w:line="240" w:lineRule="auto"/>
        <w:ind w:left="1080"/>
        <w:rPr>
          <w:rFonts w:ascii="Segoe UI" w:hAnsi="Segoe UI" w:cs="Segoe UI"/>
          <w:color w:val="000000"/>
          <w:shd w:val="clear" w:color="auto" w:fill="FFFFFF"/>
        </w:rPr>
      </w:pPr>
    </w:p>
    <w:p w:rsidR="00816138" w:rsidRDefault="00816138" w:rsidP="00DA3C97">
      <w:pPr>
        <w:pStyle w:val="ListParagraph"/>
        <w:numPr>
          <w:ilvl w:val="0"/>
          <w:numId w:val="8"/>
        </w:numPr>
        <w:autoSpaceDE w:val="0"/>
        <w:autoSpaceDN w:val="0"/>
        <w:adjustRightInd w:val="0"/>
        <w:spacing w:after="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Power BI Premium</w:t>
      </w:r>
    </w:p>
    <w:p w:rsidR="00816138" w:rsidRDefault="00816138" w:rsidP="00816138">
      <w:pPr>
        <w:pStyle w:val="ListParagraph"/>
        <w:autoSpaceDE w:val="0"/>
        <w:autoSpaceDN w:val="0"/>
        <w:adjustRightInd w:val="0"/>
        <w:spacing w:after="0" w:line="240" w:lineRule="auto"/>
        <w:ind w:left="1080"/>
        <w:rPr>
          <w:rFonts w:ascii="Times New Roman" w:hAnsi="Times New Roman" w:cs="Times New Roman"/>
          <w:b/>
          <w:color w:val="000000"/>
          <w:sz w:val="28"/>
          <w:szCs w:val="28"/>
        </w:rPr>
      </w:pPr>
    </w:p>
    <w:p w:rsidR="00816138" w:rsidRDefault="00816138" w:rsidP="00816138">
      <w:pPr>
        <w:pStyle w:val="ListParagraph"/>
        <w:autoSpaceDE w:val="0"/>
        <w:autoSpaceDN w:val="0"/>
        <w:adjustRightInd w:val="0"/>
        <w:spacing w:after="0" w:line="240" w:lineRule="auto"/>
        <w:ind w:left="1080"/>
        <w:rPr>
          <w:rFonts w:ascii="Times New Roman" w:hAnsi="Times New Roman" w:cs="Times New Roman"/>
          <w:b/>
          <w:color w:val="000000"/>
          <w:sz w:val="28"/>
          <w:szCs w:val="28"/>
        </w:rPr>
      </w:pPr>
      <w:r>
        <w:rPr>
          <w:rFonts w:ascii="Segoe UI" w:hAnsi="Segoe UI" w:cs="Segoe UI"/>
          <w:color w:val="000000"/>
          <w:shd w:val="clear" w:color="auto" w:fill="FFFFFF"/>
        </w:rPr>
        <w:t>Power BI Premium, you are licensing capacity for your content rather than licensing all users of that content. Content (datasets, dashboards, and reports) is stored in Premium and can then be viewed by as many users as you want, without additional per-user costs. These users can only view content, not create it. Viewing includes looking at dashboards and reports on the web, in our mobile apps, or embedded in your organization’s portals or apps. The creators of content in Premium still need their own Pro licenses.</w:t>
      </w:r>
    </w:p>
    <w:p w:rsidR="00816138" w:rsidRPr="00816138" w:rsidRDefault="00816138" w:rsidP="00816138">
      <w:pPr>
        <w:autoSpaceDE w:val="0"/>
        <w:autoSpaceDN w:val="0"/>
        <w:adjustRightInd w:val="0"/>
        <w:spacing w:after="0" w:line="240" w:lineRule="auto"/>
        <w:ind w:left="1080"/>
        <w:rPr>
          <w:rFonts w:ascii="Segoe UI" w:hAnsi="Segoe UI" w:cs="Segoe UI"/>
          <w:b/>
          <w:color w:val="000000"/>
          <w:shd w:val="clear" w:color="auto" w:fill="FFFFFF"/>
        </w:rPr>
      </w:pPr>
    </w:p>
    <w:p w:rsidR="00DA3C97" w:rsidRDefault="00DA3C97" w:rsidP="00DA3C97">
      <w:pPr>
        <w:pStyle w:val="ListParagraph"/>
        <w:numPr>
          <w:ilvl w:val="0"/>
          <w:numId w:val="3"/>
        </w:numPr>
        <w:autoSpaceDE w:val="0"/>
        <w:autoSpaceDN w:val="0"/>
        <w:adjustRightInd w:val="0"/>
        <w:spacing w:after="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Advantages </w:t>
      </w:r>
      <w:r w:rsidRPr="00114CD3">
        <w:rPr>
          <w:rFonts w:ascii="Times New Roman" w:hAnsi="Times New Roman" w:cs="Times New Roman"/>
          <w:b/>
          <w:color w:val="000000"/>
          <w:sz w:val="28"/>
          <w:szCs w:val="28"/>
        </w:rPr>
        <w:t xml:space="preserve"> </w:t>
      </w:r>
      <w:r>
        <w:rPr>
          <w:rFonts w:ascii="Times New Roman" w:hAnsi="Times New Roman" w:cs="Times New Roman"/>
          <w:b/>
          <w:color w:val="000000"/>
          <w:sz w:val="28"/>
          <w:szCs w:val="28"/>
        </w:rPr>
        <w:t xml:space="preserve">of BI </w:t>
      </w:r>
      <w:r>
        <w:rPr>
          <w:rFonts w:ascii="Times New Roman" w:hAnsi="Times New Roman" w:cs="Times New Roman"/>
          <w:b/>
          <w:color w:val="000000"/>
          <w:sz w:val="28"/>
          <w:szCs w:val="28"/>
        </w:rPr>
        <w:t>Premium</w:t>
      </w:r>
    </w:p>
    <w:p w:rsidR="00DA3C97" w:rsidRDefault="00DA3C97" w:rsidP="00DA3C97">
      <w:pPr>
        <w:pStyle w:val="ListParagraph"/>
        <w:autoSpaceDE w:val="0"/>
        <w:autoSpaceDN w:val="0"/>
        <w:adjustRightInd w:val="0"/>
        <w:spacing w:after="0" w:line="240" w:lineRule="auto"/>
        <w:ind w:left="1080"/>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w:t>
      </w:r>
    </w:p>
    <w:p w:rsidR="00816138" w:rsidRPr="005E775D" w:rsidRDefault="00DA3C97" w:rsidP="00DA3C97">
      <w:pPr>
        <w:pStyle w:val="ListParagraph"/>
        <w:numPr>
          <w:ilvl w:val="0"/>
          <w:numId w:val="9"/>
        </w:numPr>
        <w:autoSpaceDE w:val="0"/>
        <w:autoSpaceDN w:val="0"/>
        <w:adjustRightInd w:val="0"/>
        <w:spacing w:after="0" w:line="240" w:lineRule="auto"/>
        <w:rPr>
          <w:rFonts w:ascii="Times New Roman" w:hAnsi="Times New Roman" w:cs="Times New Roman"/>
          <w:color w:val="000000"/>
          <w:sz w:val="24"/>
          <w:szCs w:val="24"/>
        </w:rPr>
      </w:pPr>
      <w:r w:rsidRPr="005E775D">
        <w:rPr>
          <w:rFonts w:ascii="Times New Roman" w:hAnsi="Times New Roman" w:cs="Times New Roman"/>
          <w:color w:val="000000"/>
          <w:sz w:val="24"/>
          <w:szCs w:val="24"/>
        </w:rPr>
        <w:t xml:space="preserve">Enterprise BI, big data </w:t>
      </w:r>
      <w:r w:rsidR="005E775D" w:rsidRPr="005E775D">
        <w:rPr>
          <w:rFonts w:ascii="Times New Roman" w:hAnsi="Times New Roman" w:cs="Times New Roman"/>
          <w:color w:val="000000"/>
          <w:sz w:val="24"/>
          <w:szCs w:val="24"/>
        </w:rPr>
        <w:t>analytics, cloud</w:t>
      </w:r>
      <w:r w:rsidRPr="005E775D">
        <w:rPr>
          <w:rFonts w:ascii="Times New Roman" w:hAnsi="Times New Roman" w:cs="Times New Roman"/>
          <w:color w:val="000000"/>
          <w:sz w:val="24"/>
          <w:szCs w:val="24"/>
        </w:rPr>
        <w:t xml:space="preserve"> and on –premises reporting</w:t>
      </w:r>
      <w:r w:rsidR="005E775D" w:rsidRPr="005E775D">
        <w:rPr>
          <w:rFonts w:ascii="Times New Roman" w:hAnsi="Times New Roman" w:cs="Times New Roman"/>
          <w:color w:val="000000"/>
          <w:sz w:val="24"/>
          <w:szCs w:val="24"/>
        </w:rPr>
        <w:t>.</w:t>
      </w:r>
    </w:p>
    <w:p w:rsidR="00DA3C97" w:rsidRPr="005E775D" w:rsidRDefault="005E775D" w:rsidP="00DA3C97">
      <w:pPr>
        <w:pStyle w:val="ListParagraph"/>
        <w:numPr>
          <w:ilvl w:val="0"/>
          <w:numId w:val="9"/>
        </w:numPr>
        <w:autoSpaceDE w:val="0"/>
        <w:autoSpaceDN w:val="0"/>
        <w:adjustRightInd w:val="0"/>
        <w:spacing w:after="0" w:line="240" w:lineRule="auto"/>
        <w:rPr>
          <w:rFonts w:ascii="Times New Roman" w:hAnsi="Times New Roman" w:cs="Times New Roman"/>
          <w:color w:val="000000"/>
          <w:sz w:val="24"/>
          <w:szCs w:val="24"/>
        </w:rPr>
      </w:pPr>
      <w:r w:rsidRPr="005E775D">
        <w:rPr>
          <w:rFonts w:ascii="Times New Roman" w:hAnsi="Times New Roman" w:cs="Times New Roman"/>
          <w:color w:val="000000"/>
          <w:sz w:val="24"/>
          <w:szCs w:val="24"/>
        </w:rPr>
        <w:t>Advanced administration and deployment controls.</w:t>
      </w:r>
    </w:p>
    <w:p w:rsidR="005E775D" w:rsidRPr="005E775D" w:rsidRDefault="005E775D" w:rsidP="00DA3C97">
      <w:pPr>
        <w:pStyle w:val="ListParagraph"/>
        <w:numPr>
          <w:ilvl w:val="0"/>
          <w:numId w:val="9"/>
        </w:numPr>
        <w:autoSpaceDE w:val="0"/>
        <w:autoSpaceDN w:val="0"/>
        <w:adjustRightInd w:val="0"/>
        <w:spacing w:after="0" w:line="240" w:lineRule="auto"/>
        <w:rPr>
          <w:rFonts w:ascii="Times New Roman" w:hAnsi="Times New Roman" w:cs="Times New Roman"/>
          <w:color w:val="000000"/>
          <w:sz w:val="24"/>
          <w:szCs w:val="24"/>
        </w:rPr>
      </w:pPr>
      <w:r w:rsidRPr="005E775D">
        <w:rPr>
          <w:rFonts w:ascii="Times New Roman" w:hAnsi="Times New Roman" w:cs="Times New Roman"/>
          <w:color w:val="000000"/>
          <w:sz w:val="24"/>
          <w:szCs w:val="24"/>
        </w:rPr>
        <w:t>Dedicated cloud compute and storage resources.</w:t>
      </w:r>
    </w:p>
    <w:p w:rsidR="005E775D" w:rsidRPr="005E775D" w:rsidRDefault="005E775D" w:rsidP="00DA3C97">
      <w:pPr>
        <w:pStyle w:val="ListParagraph"/>
        <w:numPr>
          <w:ilvl w:val="0"/>
          <w:numId w:val="9"/>
        </w:numPr>
        <w:autoSpaceDE w:val="0"/>
        <w:autoSpaceDN w:val="0"/>
        <w:adjustRightInd w:val="0"/>
        <w:spacing w:after="0" w:line="240" w:lineRule="auto"/>
        <w:rPr>
          <w:rFonts w:ascii="Times New Roman" w:hAnsi="Times New Roman" w:cs="Times New Roman"/>
          <w:color w:val="000000"/>
          <w:sz w:val="24"/>
          <w:szCs w:val="24"/>
        </w:rPr>
      </w:pPr>
      <w:r w:rsidRPr="005E775D">
        <w:rPr>
          <w:rFonts w:ascii="Times New Roman" w:hAnsi="Times New Roman" w:cs="Times New Roman"/>
          <w:color w:val="000000"/>
          <w:sz w:val="24"/>
          <w:szCs w:val="24"/>
        </w:rPr>
        <w:t>Allows any user to consume power BI content.</w:t>
      </w:r>
    </w:p>
    <w:p w:rsidR="005E775D" w:rsidRPr="00DA3C97" w:rsidRDefault="005E775D" w:rsidP="005E775D">
      <w:pPr>
        <w:pStyle w:val="ListParagraph"/>
        <w:autoSpaceDE w:val="0"/>
        <w:autoSpaceDN w:val="0"/>
        <w:adjustRightInd w:val="0"/>
        <w:spacing w:after="0" w:line="240" w:lineRule="auto"/>
        <w:ind w:left="1860"/>
        <w:rPr>
          <w:rFonts w:ascii="Times New Roman" w:hAnsi="Times New Roman" w:cs="Times New Roman"/>
          <w:b/>
          <w:color w:val="000000"/>
          <w:sz w:val="28"/>
          <w:szCs w:val="28"/>
        </w:rPr>
      </w:pPr>
    </w:p>
    <w:p w:rsidR="005E775D" w:rsidRPr="00DA3C97" w:rsidRDefault="005E775D" w:rsidP="005E775D">
      <w:pPr>
        <w:pStyle w:val="ListParagraph"/>
        <w:numPr>
          <w:ilvl w:val="0"/>
          <w:numId w:val="3"/>
        </w:numPr>
        <w:autoSpaceDE w:val="0"/>
        <w:autoSpaceDN w:val="0"/>
        <w:adjustRightInd w:val="0"/>
        <w:spacing w:after="0" w:line="240" w:lineRule="auto"/>
        <w:rPr>
          <w:rFonts w:ascii="Times New Roman" w:hAnsi="Times New Roman" w:cs="Times New Roman"/>
          <w:b/>
          <w:color w:val="000000"/>
          <w:sz w:val="28"/>
          <w:szCs w:val="28"/>
        </w:rPr>
      </w:pPr>
      <w:r w:rsidRPr="00DA3C97">
        <w:rPr>
          <w:rFonts w:ascii="Times New Roman" w:hAnsi="Times New Roman" w:cs="Times New Roman"/>
          <w:b/>
          <w:color w:val="000000"/>
          <w:sz w:val="28"/>
          <w:szCs w:val="28"/>
        </w:rPr>
        <w:t xml:space="preserve">Cost of Power </w:t>
      </w:r>
      <w:r>
        <w:rPr>
          <w:rFonts w:ascii="Times New Roman" w:hAnsi="Times New Roman" w:cs="Times New Roman"/>
          <w:b/>
          <w:color w:val="000000"/>
          <w:sz w:val="28"/>
          <w:szCs w:val="28"/>
        </w:rPr>
        <w:t>BI Premium</w:t>
      </w:r>
    </w:p>
    <w:p w:rsidR="005E775D" w:rsidRDefault="005E775D" w:rsidP="005E775D">
      <w:pPr>
        <w:pStyle w:val="ListParagraph"/>
        <w:autoSpaceDE w:val="0"/>
        <w:autoSpaceDN w:val="0"/>
        <w:adjustRightInd w:val="0"/>
        <w:spacing w:after="0" w:line="240" w:lineRule="auto"/>
        <w:ind w:left="1080"/>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w:t>
      </w:r>
    </w:p>
    <w:p w:rsidR="00114CD3" w:rsidRPr="005E775D" w:rsidRDefault="005E775D" w:rsidP="005E775D">
      <w:pPr>
        <w:autoSpaceDE w:val="0"/>
        <w:autoSpaceDN w:val="0"/>
        <w:adjustRightInd w:val="0"/>
        <w:spacing w:after="0" w:line="240" w:lineRule="auto"/>
        <w:ind w:left="1080"/>
        <w:rPr>
          <w:rFonts w:ascii="Segoe UI" w:hAnsi="Segoe UI" w:cs="Segoe UI"/>
          <w:color w:val="000000"/>
          <w:shd w:val="clear" w:color="auto" w:fill="FFFFFF"/>
        </w:rPr>
      </w:pPr>
      <w:r>
        <w:rPr>
          <w:rFonts w:ascii="Segoe UI" w:hAnsi="Segoe UI" w:cs="Segoe UI"/>
          <w:color w:val="000000"/>
          <w:shd w:val="clear" w:color="auto" w:fill="FFFFFF"/>
        </w:rPr>
        <w:t xml:space="preserve"> </w:t>
      </w:r>
      <w:r>
        <w:rPr>
          <w:rFonts w:ascii="Segoe UI" w:hAnsi="Segoe UI" w:cs="Segoe UI"/>
          <w:color w:val="000000"/>
          <w:shd w:val="clear" w:color="auto" w:fill="FFFFFF"/>
        </w:rPr>
        <w:t>$ 4995monthly per dedicate cloud compute and storage resources with annual subscription.</w:t>
      </w:r>
      <w:bookmarkStart w:id="0" w:name="_GoBack"/>
      <w:bookmarkEnd w:id="0"/>
    </w:p>
    <w:p w:rsidR="00D35640" w:rsidRDefault="00D35640" w:rsidP="00D35640">
      <w:pPr>
        <w:jc w:val="center"/>
        <w:rPr>
          <w:sz w:val="44"/>
          <w:szCs w:val="44"/>
        </w:rPr>
      </w:pPr>
    </w:p>
    <w:p w:rsidR="00D35640" w:rsidRPr="00D35640" w:rsidRDefault="00D35640" w:rsidP="00D35640">
      <w:pPr>
        <w:jc w:val="center"/>
        <w:rPr>
          <w:sz w:val="44"/>
          <w:szCs w:val="44"/>
        </w:rPr>
      </w:pPr>
    </w:p>
    <w:sectPr w:rsidR="00D35640" w:rsidRPr="00D356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DF90DE4"/>
    <w:multiLevelType w:val="hybridMultilevel"/>
    <w:tmpl w:val="0451945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7A1151"/>
    <w:multiLevelType w:val="hybridMultilevel"/>
    <w:tmpl w:val="F934ECF2"/>
    <w:lvl w:ilvl="0" w:tplc="990A8E4E">
      <w:start w:val="1"/>
      <w:numFmt w:val="decimal"/>
      <w:lvlText w:val="%1."/>
      <w:lvlJc w:val="left"/>
      <w:pPr>
        <w:ind w:left="2220" w:hanging="360"/>
      </w:pPr>
      <w:rPr>
        <w:rFonts w:hint="default"/>
        <w:b w:val="0"/>
        <w:color w:val="171717"/>
      </w:r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2" w15:restartNumberingAfterBreak="0">
    <w:nsid w:val="1D3D5FE7"/>
    <w:multiLevelType w:val="hybridMultilevel"/>
    <w:tmpl w:val="B97C4178"/>
    <w:lvl w:ilvl="0" w:tplc="C780F99E">
      <w:start w:val="1"/>
      <w:numFmt w:val="decimal"/>
      <w:lvlText w:val="%1."/>
      <w:lvlJc w:val="left"/>
      <w:pPr>
        <w:ind w:left="720" w:hanging="360"/>
      </w:pPr>
      <w:rPr>
        <w:rFonts w:hint="default"/>
        <w:b w:val="0"/>
        <w:color w:val="171717"/>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6266C9"/>
    <w:multiLevelType w:val="hybridMultilevel"/>
    <w:tmpl w:val="DD5E134E"/>
    <w:lvl w:ilvl="0" w:tplc="6DC80DBA">
      <w:start w:val="1"/>
      <w:numFmt w:val="decimal"/>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4" w15:restartNumberingAfterBreak="0">
    <w:nsid w:val="33C138F9"/>
    <w:multiLevelType w:val="hybridMultilevel"/>
    <w:tmpl w:val="AD5669A8"/>
    <w:lvl w:ilvl="0" w:tplc="31A4AB06">
      <w:start w:val="1"/>
      <w:numFmt w:val="decimal"/>
      <w:lvlText w:val="%1."/>
      <w:lvlJc w:val="left"/>
      <w:pPr>
        <w:ind w:left="1788" w:hanging="360"/>
      </w:pPr>
      <w:rPr>
        <w:rFonts w:hint="default"/>
      </w:rPr>
    </w:lvl>
    <w:lvl w:ilvl="1" w:tplc="04090019" w:tentative="1">
      <w:start w:val="1"/>
      <w:numFmt w:val="lowerLetter"/>
      <w:lvlText w:val="%2."/>
      <w:lvlJc w:val="left"/>
      <w:pPr>
        <w:ind w:left="2508" w:hanging="360"/>
      </w:pPr>
    </w:lvl>
    <w:lvl w:ilvl="2" w:tplc="0409001B" w:tentative="1">
      <w:start w:val="1"/>
      <w:numFmt w:val="lowerRoman"/>
      <w:lvlText w:val="%3."/>
      <w:lvlJc w:val="right"/>
      <w:pPr>
        <w:ind w:left="3228" w:hanging="180"/>
      </w:pPr>
    </w:lvl>
    <w:lvl w:ilvl="3" w:tplc="0409000F" w:tentative="1">
      <w:start w:val="1"/>
      <w:numFmt w:val="decimal"/>
      <w:lvlText w:val="%4."/>
      <w:lvlJc w:val="left"/>
      <w:pPr>
        <w:ind w:left="3948" w:hanging="360"/>
      </w:pPr>
    </w:lvl>
    <w:lvl w:ilvl="4" w:tplc="04090019" w:tentative="1">
      <w:start w:val="1"/>
      <w:numFmt w:val="lowerLetter"/>
      <w:lvlText w:val="%5."/>
      <w:lvlJc w:val="left"/>
      <w:pPr>
        <w:ind w:left="4668" w:hanging="360"/>
      </w:pPr>
    </w:lvl>
    <w:lvl w:ilvl="5" w:tplc="0409001B" w:tentative="1">
      <w:start w:val="1"/>
      <w:numFmt w:val="lowerRoman"/>
      <w:lvlText w:val="%6."/>
      <w:lvlJc w:val="right"/>
      <w:pPr>
        <w:ind w:left="5388" w:hanging="180"/>
      </w:pPr>
    </w:lvl>
    <w:lvl w:ilvl="6" w:tplc="0409000F" w:tentative="1">
      <w:start w:val="1"/>
      <w:numFmt w:val="decimal"/>
      <w:lvlText w:val="%7."/>
      <w:lvlJc w:val="left"/>
      <w:pPr>
        <w:ind w:left="6108" w:hanging="360"/>
      </w:pPr>
    </w:lvl>
    <w:lvl w:ilvl="7" w:tplc="04090019" w:tentative="1">
      <w:start w:val="1"/>
      <w:numFmt w:val="lowerLetter"/>
      <w:lvlText w:val="%8."/>
      <w:lvlJc w:val="left"/>
      <w:pPr>
        <w:ind w:left="6828" w:hanging="360"/>
      </w:pPr>
    </w:lvl>
    <w:lvl w:ilvl="8" w:tplc="0409001B" w:tentative="1">
      <w:start w:val="1"/>
      <w:numFmt w:val="lowerRoman"/>
      <w:lvlText w:val="%9."/>
      <w:lvlJc w:val="right"/>
      <w:pPr>
        <w:ind w:left="7548" w:hanging="180"/>
      </w:pPr>
    </w:lvl>
  </w:abstractNum>
  <w:abstractNum w:abstractNumId="5" w15:restartNumberingAfterBreak="0">
    <w:nsid w:val="45DA7D0C"/>
    <w:multiLevelType w:val="hybridMultilevel"/>
    <w:tmpl w:val="60922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103A92"/>
    <w:multiLevelType w:val="hybridMultilevel"/>
    <w:tmpl w:val="97565FCC"/>
    <w:lvl w:ilvl="0" w:tplc="A692A5D0">
      <w:start w:val="1"/>
      <w:numFmt w:val="decimal"/>
      <w:lvlText w:val="%1."/>
      <w:lvlJc w:val="left"/>
      <w:pPr>
        <w:ind w:left="21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560B51"/>
    <w:multiLevelType w:val="hybridMultilevel"/>
    <w:tmpl w:val="7084E434"/>
    <w:lvl w:ilvl="0" w:tplc="AF7EE2A6">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2435698"/>
    <w:multiLevelType w:val="hybridMultilevel"/>
    <w:tmpl w:val="FF9CC35A"/>
    <w:lvl w:ilvl="0" w:tplc="E3BE6E0C">
      <w:start w:val="1"/>
      <w:numFmt w:val="decimal"/>
      <w:lvlText w:val="%1."/>
      <w:lvlJc w:val="left"/>
      <w:pPr>
        <w:ind w:left="1860" w:hanging="360"/>
      </w:pPr>
      <w:rPr>
        <w:rFonts w:hint="default"/>
        <w:b w:val="0"/>
        <w:sz w:val="24"/>
        <w:szCs w:val="24"/>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num w:numId="1">
    <w:abstractNumId w:val="6"/>
  </w:num>
  <w:num w:numId="2">
    <w:abstractNumId w:val="0"/>
  </w:num>
  <w:num w:numId="3">
    <w:abstractNumId w:val="7"/>
  </w:num>
  <w:num w:numId="4">
    <w:abstractNumId w:val="2"/>
  </w:num>
  <w:num w:numId="5">
    <w:abstractNumId w:val="1"/>
  </w:num>
  <w:num w:numId="6">
    <w:abstractNumId w:val="4"/>
  </w:num>
  <w:num w:numId="7">
    <w:abstractNumId w:val="8"/>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640"/>
    <w:rsid w:val="00114CD3"/>
    <w:rsid w:val="00284C43"/>
    <w:rsid w:val="005E775D"/>
    <w:rsid w:val="00816138"/>
    <w:rsid w:val="00CA17C0"/>
    <w:rsid w:val="00D35640"/>
    <w:rsid w:val="00DA3C97"/>
    <w:rsid w:val="00DC0C7B"/>
    <w:rsid w:val="00F308F7"/>
    <w:rsid w:val="00F36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72655A-117B-423D-8625-E2302CEB1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640"/>
    <w:pPr>
      <w:ind w:left="720"/>
      <w:contextualSpacing/>
    </w:pPr>
  </w:style>
  <w:style w:type="paragraph" w:customStyle="1" w:styleId="Default">
    <w:name w:val="Default"/>
    <w:rsid w:val="00D35640"/>
    <w:pPr>
      <w:autoSpaceDE w:val="0"/>
      <w:autoSpaceDN w:val="0"/>
      <w:adjustRightInd w:val="0"/>
      <w:spacing w:after="0" w:line="240" w:lineRule="auto"/>
    </w:pPr>
    <w:rPr>
      <w:rFonts w:ascii="Calibri" w:hAnsi="Calibri" w:cs="Calibri"/>
      <w:color w:val="000000"/>
      <w:sz w:val="24"/>
      <w:szCs w:val="24"/>
    </w:rPr>
  </w:style>
  <w:style w:type="character" w:styleId="Emphasis">
    <w:name w:val="Emphasis"/>
    <w:basedOn w:val="DefaultParagraphFont"/>
    <w:uiPriority w:val="20"/>
    <w:qFormat/>
    <w:rsid w:val="00114CD3"/>
    <w:rPr>
      <w:i/>
      <w:iCs/>
    </w:rPr>
  </w:style>
  <w:style w:type="character" w:styleId="Strong">
    <w:name w:val="Strong"/>
    <w:basedOn w:val="DefaultParagraphFont"/>
    <w:uiPriority w:val="22"/>
    <w:qFormat/>
    <w:rsid w:val="00F308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3011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5</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Prateek</dc:creator>
  <cp:keywords/>
  <dc:description/>
  <cp:lastModifiedBy>Sai Prateek</cp:lastModifiedBy>
  <cp:revision>4</cp:revision>
  <dcterms:created xsi:type="dcterms:W3CDTF">2020-05-23T07:27:00Z</dcterms:created>
  <dcterms:modified xsi:type="dcterms:W3CDTF">2020-05-23T08:36:00Z</dcterms:modified>
</cp:coreProperties>
</file>