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DD2" w:rsidRPr="00345B27" w:rsidRDefault="00345B27">
      <w:pPr>
        <w:pStyle w:val="Title"/>
        <w:rPr>
          <w:sz w:val="40"/>
          <w:szCs w:val="40"/>
        </w:rPr>
      </w:pPr>
      <w:r w:rsidRPr="00345B27">
        <w:rPr>
          <w:sz w:val="40"/>
          <w:szCs w:val="40"/>
        </w:rPr>
        <w:t>High-Speed Local Area Networks (LANs)</w:t>
      </w:r>
    </w:p>
    <w:p w:rsidR="00A06DD2" w:rsidRDefault="00345B27">
      <w:r>
        <w:t>Based on Chapter 16 – Data Communications and Networking, Behrouz A. Forouzan (5th Edition)</w:t>
      </w:r>
    </w:p>
    <w:p w:rsidR="00A06DD2" w:rsidRDefault="00345B27">
      <w:pPr>
        <w:pStyle w:val="Heading1"/>
      </w:pPr>
      <w:r>
        <w:t>1. IEEE 802.3 Standard (Ethernet Evolution)</w:t>
      </w:r>
    </w:p>
    <w:p w:rsidR="00A06DD2" w:rsidRDefault="00345B27">
      <w:r>
        <w:t xml:space="preserve">The IEEE 802.3 standard, commonly known as Ethernet, has evolved to support </w:t>
      </w:r>
      <w:r>
        <w:t>various data rates:</w:t>
      </w:r>
    </w:p>
    <w:tbl>
      <w:tblPr>
        <w:tblW w:w="0" w:type="auto"/>
        <w:tblLook w:val="04A0" w:firstRow="1" w:lastRow="0" w:firstColumn="1" w:lastColumn="0" w:noHBand="0" w:noVBand="1"/>
      </w:tblPr>
      <w:tblGrid>
        <w:gridCol w:w="2880"/>
        <w:gridCol w:w="2880"/>
        <w:gridCol w:w="2880"/>
      </w:tblGrid>
      <w:tr w:rsidR="00A06DD2">
        <w:tc>
          <w:tcPr>
            <w:tcW w:w="2880" w:type="dxa"/>
          </w:tcPr>
          <w:p w:rsidR="00A06DD2" w:rsidRDefault="00345B27">
            <w:r>
              <w:t>Data Rate</w:t>
            </w:r>
          </w:p>
        </w:tc>
        <w:tc>
          <w:tcPr>
            <w:tcW w:w="2880" w:type="dxa"/>
          </w:tcPr>
          <w:p w:rsidR="00A06DD2" w:rsidRDefault="00345B27">
            <w:r>
              <w:t>Access Technique</w:t>
            </w:r>
          </w:p>
        </w:tc>
        <w:tc>
          <w:tcPr>
            <w:tcW w:w="2880" w:type="dxa"/>
          </w:tcPr>
          <w:p w:rsidR="00A06DD2" w:rsidRDefault="00345B27">
            <w:r>
              <w:t>Technology Used</w:t>
            </w:r>
          </w:p>
        </w:tc>
      </w:tr>
      <w:tr w:rsidR="00A06DD2">
        <w:tc>
          <w:tcPr>
            <w:tcW w:w="2880" w:type="dxa"/>
          </w:tcPr>
          <w:p w:rsidR="00A06DD2" w:rsidRDefault="00345B27">
            <w:r>
              <w:t>10 Mbps</w:t>
            </w:r>
          </w:p>
        </w:tc>
        <w:tc>
          <w:tcPr>
            <w:tcW w:w="2880" w:type="dxa"/>
          </w:tcPr>
          <w:p w:rsidR="00A06DD2" w:rsidRDefault="00345B27">
            <w:r>
              <w:t>CSMA/CD</w:t>
            </w:r>
          </w:p>
        </w:tc>
        <w:tc>
          <w:tcPr>
            <w:tcW w:w="2880" w:type="dxa"/>
          </w:tcPr>
          <w:p w:rsidR="00A06DD2" w:rsidRDefault="00345B27">
            <w:r>
              <w:t>Standard Ethernet</w:t>
            </w:r>
          </w:p>
        </w:tc>
      </w:tr>
      <w:tr w:rsidR="00A06DD2">
        <w:tc>
          <w:tcPr>
            <w:tcW w:w="2880" w:type="dxa"/>
          </w:tcPr>
          <w:p w:rsidR="00A06DD2" w:rsidRDefault="00345B27">
            <w:r>
              <w:t>100 Mbps</w:t>
            </w:r>
          </w:p>
        </w:tc>
        <w:tc>
          <w:tcPr>
            <w:tcW w:w="2880" w:type="dxa"/>
          </w:tcPr>
          <w:p w:rsidR="00A06DD2" w:rsidRDefault="00345B27">
            <w:r>
              <w:t>CSMA/CD</w:t>
            </w:r>
          </w:p>
        </w:tc>
        <w:tc>
          <w:tcPr>
            <w:tcW w:w="2880" w:type="dxa"/>
          </w:tcPr>
          <w:p w:rsidR="00A06DD2" w:rsidRDefault="00345B27">
            <w:r>
              <w:t>Fast Ethernet</w:t>
            </w:r>
          </w:p>
        </w:tc>
      </w:tr>
      <w:tr w:rsidR="00A06DD2">
        <w:tc>
          <w:tcPr>
            <w:tcW w:w="2880" w:type="dxa"/>
          </w:tcPr>
          <w:p w:rsidR="00A06DD2" w:rsidRDefault="00345B27">
            <w:r>
              <w:t>1 Gbps</w:t>
            </w:r>
          </w:p>
        </w:tc>
        <w:tc>
          <w:tcPr>
            <w:tcW w:w="2880" w:type="dxa"/>
          </w:tcPr>
          <w:p w:rsidR="00A06DD2" w:rsidRDefault="00345B27">
            <w:r>
              <w:t>Switched</w:t>
            </w:r>
          </w:p>
        </w:tc>
        <w:tc>
          <w:tcPr>
            <w:tcW w:w="2880" w:type="dxa"/>
          </w:tcPr>
          <w:p w:rsidR="00A06DD2" w:rsidRDefault="00345B27">
            <w:r>
              <w:t>Gigabit Ethernet</w:t>
            </w:r>
          </w:p>
        </w:tc>
      </w:tr>
      <w:tr w:rsidR="00A06DD2">
        <w:tc>
          <w:tcPr>
            <w:tcW w:w="2880" w:type="dxa"/>
          </w:tcPr>
          <w:p w:rsidR="00A06DD2" w:rsidRDefault="00345B27">
            <w:r>
              <w:t>10 Gbps</w:t>
            </w:r>
          </w:p>
        </w:tc>
        <w:tc>
          <w:tcPr>
            <w:tcW w:w="2880" w:type="dxa"/>
          </w:tcPr>
          <w:p w:rsidR="00A06DD2" w:rsidRDefault="00345B27">
            <w:r>
              <w:t>Switched</w:t>
            </w:r>
          </w:p>
        </w:tc>
        <w:tc>
          <w:tcPr>
            <w:tcW w:w="2880" w:type="dxa"/>
          </w:tcPr>
          <w:p w:rsidR="00A06DD2" w:rsidRDefault="00345B27">
            <w:r>
              <w:t>10-Gigabit Ethernet</w:t>
            </w:r>
          </w:p>
        </w:tc>
      </w:tr>
    </w:tbl>
    <w:p w:rsidR="00A06DD2" w:rsidRDefault="00345B27">
      <w:pPr>
        <w:pStyle w:val="Heading1"/>
      </w:pPr>
      <w:r>
        <w:t>2. Fibre Channel</w:t>
      </w:r>
    </w:p>
    <w:p w:rsidR="00A06DD2" w:rsidRDefault="00345B27">
      <w:r>
        <w:t xml:space="preserve">Fibre Channel is a high-speed </w:t>
      </w:r>
      <w:r>
        <w:t>switched network of nodes. It was originally developed for Storage Area Networks (SANs) and offers high data rates, scalability, low latency, and reliable data transmission. It is ideal for transmitting large volumes of data between servers and storage dev</w:t>
      </w:r>
      <w:r>
        <w:t>ices.</w:t>
      </w:r>
    </w:p>
    <w:p w:rsidR="00A06DD2" w:rsidRDefault="00345B27">
      <w:pPr>
        <w:pStyle w:val="Heading1"/>
      </w:pPr>
      <w:r>
        <w:t>3. Signal Encoding in High-Speed LANs</w:t>
      </w:r>
    </w:p>
    <w:p w:rsidR="00A06DD2" w:rsidRDefault="00345B27">
      <w:r>
        <w:t>High-speed LANs use a variety of encoding schemes to support higher data rates. The main goals include efficient bandwidth utilization, signal integrity, and support for error detection/correction.</w:t>
      </w:r>
    </w:p>
    <w:p w:rsidR="00A06DD2" w:rsidRDefault="00345B27">
      <w:r>
        <w:t>Examples inclu</w:t>
      </w:r>
      <w:r>
        <w:t>de:</w:t>
      </w:r>
    </w:p>
    <w:p w:rsidR="00A06DD2" w:rsidRDefault="00345B27">
      <w:pPr>
        <w:pStyle w:val="ListBullet"/>
      </w:pPr>
      <w:r>
        <w:t>- Manchester encoding (used in classic Ethernet)</w:t>
      </w:r>
    </w:p>
    <w:p w:rsidR="00A06DD2" w:rsidRDefault="00345B27">
      <w:pPr>
        <w:pStyle w:val="ListBullet"/>
      </w:pPr>
      <w:r>
        <w:t>- 8B/10B encoding (used in Gigabit Ethernet)</w:t>
      </w:r>
    </w:p>
    <w:p w:rsidR="00A06DD2" w:rsidRDefault="00345B27">
      <w:pPr>
        <w:pStyle w:val="ListBullet"/>
      </w:pPr>
      <w:r>
        <w:t>- 64B/66B encoding (used in 10-Gigabit Ethernet)</w:t>
      </w:r>
    </w:p>
    <w:p w:rsidR="00A06DD2" w:rsidRDefault="00345B27">
      <w:pPr>
        <w:pStyle w:val="Heading1"/>
      </w:pPr>
      <w:r>
        <w:lastRenderedPageBreak/>
        <w:t>4. Evolution and Trends in LANs</w:t>
      </w:r>
    </w:p>
    <w:p w:rsidR="00A06DD2" w:rsidRDefault="00345B27">
      <w:pPr>
        <w:pStyle w:val="Heading2"/>
      </w:pPr>
      <w:r>
        <w:t>Early LANs (1980s–1990s):</w:t>
      </w:r>
    </w:p>
    <w:p w:rsidR="00A06DD2" w:rsidRDefault="00345B27">
      <w:r>
        <w:t>Used mainly for PC-to-mainframe communication, file</w:t>
      </w:r>
      <w:r>
        <w:t xml:space="preserve"> transfer, and email. Technologies like Ethernet and Token Ring were common.</w:t>
      </w:r>
    </w:p>
    <w:p w:rsidR="00A06DD2" w:rsidRDefault="00345B27">
      <w:pPr>
        <w:pStyle w:val="Heading2"/>
      </w:pPr>
      <w:r>
        <w:t>Modern Requirements:</w:t>
      </w:r>
    </w:p>
    <w:p w:rsidR="00A06DD2" w:rsidRDefault="00345B27">
      <w:r>
        <w:t>Two key trends drive demand for high-speed LANs:</w:t>
      </w:r>
    </w:p>
    <w:p w:rsidR="00A06DD2" w:rsidRDefault="00345B27">
      <w:pPr>
        <w:pStyle w:val="ListNumber"/>
      </w:pPr>
      <w:r>
        <w:t>1. Increased PC Processing Power – demanding multimedia applications</w:t>
      </w:r>
    </w:p>
    <w:p w:rsidR="00A06DD2" w:rsidRDefault="00345B27">
      <w:pPr>
        <w:pStyle w:val="ListNumber"/>
      </w:pPr>
      <w:r>
        <w:t>2. Shift to Network-Based Computing – cl</w:t>
      </w:r>
      <w:r>
        <w:t>ient/server and intranet architectures</w:t>
      </w:r>
    </w:p>
    <w:p w:rsidR="00A06DD2" w:rsidRDefault="00345B27">
      <w:pPr>
        <w:pStyle w:val="Heading1"/>
      </w:pPr>
      <w:r>
        <w:t>5. Commercial High-Speed LAN Technologies</w:t>
      </w:r>
    </w:p>
    <w:tbl>
      <w:tblPr>
        <w:tblW w:w="0" w:type="auto"/>
        <w:tblLook w:val="04A0" w:firstRow="1" w:lastRow="0" w:firstColumn="1" w:lastColumn="0" w:noHBand="0" w:noVBand="1"/>
      </w:tblPr>
      <w:tblGrid>
        <w:gridCol w:w="1728"/>
        <w:gridCol w:w="1728"/>
        <w:gridCol w:w="1728"/>
        <w:gridCol w:w="1728"/>
        <w:gridCol w:w="1728"/>
      </w:tblGrid>
      <w:tr w:rsidR="00A06DD2">
        <w:tc>
          <w:tcPr>
            <w:tcW w:w="1728" w:type="dxa"/>
          </w:tcPr>
          <w:p w:rsidR="00A06DD2" w:rsidRDefault="00345B27">
            <w:r>
              <w:t>Technology</w:t>
            </w:r>
          </w:p>
        </w:tc>
        <w:tc>
          <w:tcPr>
            <w:tcW w:w="1728" w:type="dxa"/>
          </w:tcPr>
          <w:p w:rsidR="00A06DD2" w:rsidRDefault="00345B27">
            <w:r>
              <w:t>Data Rate</w:t>
            </w:r>
          </w:p>
        </w:tc>
        <w:tc>
          <w:tcPr>
            <w:tcW w:w="1728" w:type="dxa"/>
          </w:tcPr>
          <w:p w:rsidR="00A06DD2" w:rsidRDefault="00345B27">
            <w:r>
              <w:t>Media</w:t>
            </w:r>
          </w:p>
        </w:tc>
        <w:tc>
          <w:tcPr>
            <w:tcW w:w="1728" w:type="dxa"/>
          </w:tcPr>
          <w:p w:rsidR="00A06DD2" w:rsidRDefault="00345B27">
            <w:r>
              <w:t>Access Method</w:t>
            </w:r>
          </w:p>
        </w:tc>
        <w:tc>
          <w:tcPr>
            <w:tcW w:w="1728" w:type="dxa"/>
          </w:tcPr>
          <w:p w:rsidR="00A06DD2" w:rsidRDefault="00345B27">
            <w:r>
              <w:t>Standard</w:t>
            </w:r>
          </w:p>
        </w:tc>
      </w:tr>
      <w:tr w:rsidR="00A06DD2">
        <w:tc>
          <w:tcPr>
            <w:tcW w:w="1728" w:type="dxa"/>
          </w:tcPr>
          <w:p w:rsidR="00A06DD2" w:rsidRDefault="00345B27">
            <w:r>
              <w:t>Fast Ethernet</w:t>
            </w:r>
          </w:p>
        </w:tc>
        <w:tc>
          <w:tcPr>
            <w:tcW w:w="1728" w:type="dxa"/>
          </w:tcPr>
          <w:p w:rsidR="00A06DD2" w:rsidRDefault="00345B27">
            <w:r>
              <w:t>100 Mbps</w:t>
            </w:r>
          </w:p>
        </w:tc>
        <w:tc>
          <w:tcPr>
            <w:tcW w:w="1728" w:type="dxa"/>
          </w:tcPr>
          <w:p w:rsidR="00A06DD2" w:rsidRDefault="00345B27">
            <w:r>
              <w:t>UTP, STP, Optical Fiber</w:t>
            </w:r>
          </w:p>
        </w:tc>
        <w:tc>
          <w:tcPr>
            <w:tcW w:w="1728" w:type="dxa"/>
          </w:tcPr>
          <w:p w:rsidR="00A06DD2" w:rsidRDefault="00345B27">
            <w:r>
              <w:t>CSMA/CD</w:t>
            </w:r>
          </w:p>
        </w:tc>
        <w:tc>
          <w:tcPr>
            <w:tcW w:w="1728" w:type="dxa"/>
          </w:tcPr>
          <w:p w:rsidR="00A06DD2" w:rsidRDefault="00345B27">
            <w:r>
              <w:t>IEEE 802.3</w:t>
            </w:r>
          </w:p>
        </w:tc>
      </w:tr>
      <w:tr w:rsidR="00A06DD2">
        <w:tc>
          <w:tcPr>
            <w:tcW w:w="1728" w:type="dxa"/>
          </w:tcPr>
          <w:p w:rsidR="00A06DD2" w:rsidRDefault="00345B27">
            <w:r>
              <w:t>Gigabit Ethernet</w:t>
            </w:r>
          </w:p>
        </w:tc>
        <w:tc>
          <w:tcPr>
            <w:tcW w:w="1728" w:type="dxa"/>
          </w:tcPr>
          <w:p w:rsidR="00A06DD2" w:rsidRDefault="00345B27">
            <w:r>
              <w:t>1 Gbps, 10 Gbps</w:t>
            </w:r>
          </w:p>
        </w:tc>
        <w:tc>
          <w:tcPr>
            <w:tcW w:w="1728" w:type="dxa"/>
          </w:tcPr>
          <w:p w:rsidR="00A06DD2" w:rsidRDefault="00345B27">
            <w:r>
              <w:t xml:space="preserve">UTP, Shielded Cable, </w:t>
            </w:r>
            <w:r>
              <w:t>Optical Fiber</w:t>
            </w:r>
          </w:p>
        </w:tc>
        <w:tc>
          <w:tcPr>
            <w:tcW w:w="1728" w:type="dxa"/>
          </w:tcPr>
          <w:p w:rsidR="00A06DD2" w:rsidRDefault="00345B27">
            <w:r>
              <w:t>Switched</w:t>
            </w:r>
          </w:p>
        </w:tc>
        <w:tc>
          <w:tcPr>
            <w:tcW w:w="1728" w:type="dxa"/>
          </w:tcPr>
          <w:p w:rsidR="00A06DD2" w:rsidRDefault="00345B27">
            <w:r>
              <w:t>IEEE 802.3</w:t>
            </w:r>
          </w:p>
        </w:tc>
      </w:tr>
      <w:tr w:rsidR="00A06DD2">
        <w:tc>
          <w:tcPr>
            <w:tcW w:w="1728" w:type="dxa"/>
          </w:tcPr>
          <w:p w:rsidR="00A06DD2" w:rsidRDefault="00345B27">
            <w:r>
              <w:t>Fibre Channel</w:t>
            </w:r>
          </w:p>
        </w:tc>
        <w:tc>
          <w:tcPr>
            <w:tcW w:w="1728" w:type="dxa"/>
          </w:tcPr>
          <w:p w:rsidR="00A06DD2" w:rsidRDefault="00345B27">
            <w:r>
              <w:t>1 Gbps and higher</w:t>
            </w:r>
          </w:p>
        </w:tc>
        <w:tc>
          <w:tcPr>
            <w:tcW w:w="1728" w:type="dxa"/>
          </w:tcPr>
          <w:p w:rsidR="00A06DD2" w:rsidRDefault="00345B27">
            <w:r>
              <w:t>Optical Fiber, Coaxial Cable, STP</w:t>
            </w:r>
          </w:p>
        </w:tc>
        <w:tc>
          <w:tcPr>
            <w:tcW w:w="1728" w:type="dxa"/>
          </w:tcPr>
          <w:p w:rsidR="00A06DD2" w:rsidRDefault="00345B27">
            <w:r>
              <w:t>Switched</w:t>
            </w:r>
          </w:p>
        </w:tc>
        <w:tc>
          <w:tcPr>
            <w:tcW w:w="1728" w:type="dxa"/>
          </w:tcPr>
          <w:p w:rsidR="00A06DD2" w:rsidRDefault="00345B27">
            <w:r>
              <w:t>Fibre Channel Assoc.</w:t>
            </w:r>
          </w:p>
        </w:tc>
      </w:tr>
      <w:tr w:rsidR="00A06DD2">
        <w:tc>
          <w:tcPr>
            <w:tcW w:w="1728" w:type="dxa"/>
          </w:tcPr>
          <w:p w:rsidR="00A06DD2" w:rsidRDefault="00345B27">
            <w:r>
              <w:t>Wireless LAN</w:t>
            </w:r>
          </w:p>
        </w:tc>
        <w:tc>
          <w:tcPr>
            <w:tcW w:w="1728" w:type="dxa"/>
          </w:tcPr>
          <w:p w:rsidR="00A06DD2" w:rsidRDefault="00345B27">
            <w:r>
              <w:t>1 Mbps – 54 Mbps</w:t>
            </w:r>
          </w:p>
        </w:tc>
        <w:tc>
          <w:tcPr>
            <w:tcW w:w="1728" w:type="dxa"/>
          </w:tcPr>
          <w:p w:rsidR="00A06DD2" w:rsidRDefault="00345B27">
            <w:r>
              <w:t>2.4 GHz &amp; 5 GHz Microwave</w:t>
            </w:r>
          </w:p>
        </w:tc>
        <w:tc>
          <w:tcPr>
            <w:tcW w:w="1728" w:type="dxa"/>
          </w:tcPr>
          <w:p w:rsidR="00A06DD2" w:rsidRDefault="00345B27">
            <w:r>
              <w:t>CSMA/Polling</w:t>
            </w:r>
          </w:p>
        </w:tc>
        <w:tc>
          <w:tcPr>
            <w:tcW w:w="1728" w:type="dxa"/>
          </w:tcPr>
          <w:p w:rsidR="00A06DD2" w:rsidRDefault="00345B27">
            <w:r>
              <w:t>IEEE 802.11</w:t>
            </w:r>
          </w:p>
        </w:tc>
      </w:tr>
    </w:tbl>
    <w:p w:rsidR="00A06DD2" w:rsidRDefault="00345B27">
      <w:pPr>
        <w:pStyle w:val="Heading1"/>
      </w:pPr>
      <w:r>
        <w:t>6. Need for High-Speed LANs: Key Use Cases</w:t>
      </w:r>
    </w:p>
    <w:p w:rsidR="00A06DD2" w:rsidRDefault="00345B27">
      <w:r>
        <w:t>a. Centralized Server Farms:</w:t>
      </w:r>
    </w:p>
    <w:p w:rsidR="00A06DD2" w:rsidRDefault="00345B27">
      <w:pPr>
        <w:pStyle w:val="ListBullet"/>
      </w:pPr>
      <w:r>
        <w:t>Clients need access to massive amounts of data stored on centralized servers, such as in publishing or media operations.</w:t>
      </w:r>
    </w:p>
    <w:p w:rsidR="00A06DD2" w:rsidRDefault="00345B27">
      <w:r>
        <w:t>b. Power Workgroups:</w:t>
      </w:r>
    </w:p>
    <w:p w:rsidR="00A06DD2" w:rsidRDefault="00345B27">
      <w:pPr>
        <w:pStyle w:val="ListBullet"/>
      </w:pPr>
      <w:r>
        <w:t xml:space="preserve">Teams such as CAD designers or developers need rapid data sharing and processing of </w:t>
      </w:r>
      <w:r>
        <w:t>large files.</w:t>
      </w:r>
    </w:p>
    <w:p w:rsidR="00A06DD2" w:rsidRDefault="00345B27">
      <w:r>
        <w:t>c. High-Speed Local Backbone:</w:t>
      </w:r>
    </w:p>
    <w:p w:rsidR="00A06DD2" w:rsidRDefault="00345B27">
      <w:pPr>
        <w:pStyle w:val="ListBullet"/>
      </w:pPr>
      <w:r>
        <w:t>As more LANs are deployed at a site, a high-speed backbone is required to interconnect them efficiently.</w:t>
      </w:r>
    </w:p>
    <w:p w:rsidR="00A06DD2" w:rsidRDefault="00345B27">
      <w:pPr>
        <w:pStyle w:val="Heading1"/>
      </w:pPr>
      <w:r>
        <w:lastRenderedPageBreak/>
        <w:t>7. Summary: Benefits of High-Speed LANs</w:t>
      </w:r>
    </w:p>
    <w:p w:rsidR="00A06DD2" w:rsidRDefault="00345B27">
      <w:pPr>
        <w:pStyle w:val="ListBullet"/>
      </w:pPr>
      <w:r>
        <w:t>- Supports large data transfers with minimal delay</w:t>
      </w:r>
    </w:p>
    <w:p w:rsidR="00A06DD2" w:rsidRDefault="00345B27">
      <w:pPr>
        <w:pStyle w:val="ListBullet"/>
      </w:pPr>
      <w:r>
        <w:t>- Enables real-ti</w:t>
      </w:r>
      <w:r>
        <w:t>me collaboration</w:t>
      </w:r>
    </w:p>
    <w:p w:rsidR="00A06DD2" w:rsidRDefault="00345B27">
      <w:pPr>
        <w:pStyle w:val="ListBullet"/>
      </w:pPr>
      <w:r>
        <w:t>- Facilitates centralized IT infrastructure and cloud-based services</w:t>
      </w:r>
    </w:p>
    <w:p w:rsidR="00A06DD2" w:rsidRDefault="00345B27">
      <w:pPr>
        <w:pStyle w:val="ListBullet"/>
      </w:pPr>
      <w:r>
        <w:t>- Enhances enterprise network performance and user experience.</w:t>
      </w:r>
    </w:p>
    <w:p w:rsidR="00345B27" w:rsidRDefault="00345B27" w:rsidP="00345B27">
      <w:pPr>
        <w:pStyle w:val="ListBullet"/>
        <w:numPr>
          <w:ilvl w:val="0"/>
          <w:numId w:val="0"/>
        </w:numPr>
        <w:ind w:left="360"/>
      </w:pPr>
      <w:bookmarkStart w:id="0" w:name="_GoBack"/>
      <w:bookmarkEnd w:id="0"/>
    </w:p>
    <w:p w:rsidR="00345B27" w:rsidRDefault="00345B27" w:rsidP="00345B27">
      <w:pPr>
        <w:pStyle w:val="ListBullet"/>
      </w:pPr>
      <w:r>
        <w:rPr>
          <w:rStyle w:val="Strong"/>
        </w:rPr>
        <w:t>CSMA/CD</w:t>
      </w:r>
      <w:r>
        <w:t xml:space="preserve"> (Carrier Sense Multiple Access with Collision Detection) is used for 10 and 100 Mbps.</w:t>
      </w:r>
    </w:p>
    <w:p w:rsidR="00345B27" w:rsidRDefault="00345B27" w:rsidP="00345B27">
      <w:pPr>
        <w:pStyle w:val="ListBullet"/>
      </w:pPr>
      <w:r>
        <w:t xml:space="preserve">At </w:t>
      </w:r>
      <w:r>
        <w:rPr>
          <w:rStyle w:val="Strong"/>
        </w:rPr>
        <w:t>1 Gbps and above</w:t>
      </w:r>
      <w:r>
        <w:t xml:space="preserve">, </w:t>
      </w:r>
      <w:r>
        <w:rPr>
          <w:rStyle w:val="Strong"/>
        </w:rPr>
        <w:t>switching techniques</w:t>
      </w:r>
      <w:r>
        <w:t xml:space="preserve"> are used, eliminating collisions and enhancing performance.</w:t>
      </w:r>
    </w:p>
    <w:p w:rsidR="00345B27" w:rsidRDefault="00345B27" w:rsidP="00345B27">
      <w:pPr>
        <w:pStyle w:val="ListBullet"/>
        <w:numPr>
          <w:ilvl w:val="0"/>
          <w:numId w:val="0"/>
        </w:numPr>
      </w:pPr>
    </w:p>
    <w:sectPr w:rsidR="00345B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E53857"/>
    <w:multiLevelType w:val="multilevel"/>
    <w:tmpl w:val="4FDA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5B27"/>
    <w:rsid w:val="00A06D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CB9F3"/>
  <w14:defaultImageDpi w14:val="300"/>
  <w15:docId w15:val="{AE72939C-F2E7-41A9-95AC-F6AF50EE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5B2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1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FF9A3-45B4-4C0A-8F93-830E21D87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SVSNS</cp:lastModifiedBy>
  <cp:revision>3</cp:revision>
  <dcterms:created xsi:type="dcterms:W3CDTF">2013-12-23T23:15:00Z</dcterms:created>
  <dcterms:modified xsi:type="dcterms:W3CDTF">2025-07-28T05:32:00Z</dcterms:modified>
  <cp:category/>
</cp:coreProperties>
</file>