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4D83" w:rsidRDefault="00AC175F">
      <w:pPr>
        <w:pStyle w:val="Heading1"/>
      </w:pPr>
      <w:r>
        <w:t>IEEE 802.3 Medium Access Control (MAC)</w:t>
      </w:r>
    </w:p>
    <w:p w:rsidR="00504D83" w:rsidRDefault="00AC175F">
      <w:pPr>
        <w:pStyle w:val="Heading2"/>
      </w:pPr>
      <w:r>
        <w:t>1. Introduction</w:t>
      </w:r>
    </w:p>
    <w:p w:rsidR="00504D83" w:rsidRDefault="00AC175F">
      <w:r>
        <w:t>IEEE 802.3 is the standard for Ethernet. Its Medium Access Control (MAC) sublayer is responsible for managing access to the shared transmission medium.</w:t>
      </w:r>
    </w:p>
    <w:p w:rsidR="00504D83" w:rsidRDefault="00AC175F">
      <w:pPr>
        <w:pStyle w:val="Heading2"/>
      </w:pPr>
      <w:r>
        <w:t>2. Precursors to CSMA/CD: Random Access Techniques</w:t>
      </w:r>
    </w:p>
    <w:p w:rsidR="00504D83" w:rsidRDefault="00AC175F">
      <w:pPr>
        <w:pStyle w:val="Heading3"/>
      </w:pPr>
      <w:r>
        <w:t>a. Random Access / Contention Techniques</w:t>
      </w:r>
    </w:p>
    <w:p w:rsidR="00504D83" w:rsidRDefault="00AC175F">
      <w:r>
        <w:t>These techniques allow transmissions without a predetermined schedule. Stations transmit randomly and contend for the medium, which may lead to collisions.</w:t>
      </w:r>
    </w:p>
    <w:p w:rsidR="00504D83" w:rsidRDefault="00AC175F">
      <w:pPr>
        <w:pStyle w:val="Heading3"/>
      </w:pPr>
      <w:r>
        <w:t>b. Pure ALOHA</w:t>
      </w:r>
    </w:p>
    <w:p w:rsidR="00504D83" w:rsidRDefault="00AC175F">
      <w:r>
        <w:t>Developed for packet radio networks. Stations transmit anytime and wait for an acknowledgment (ACK). If no ACK is received, the station retransmits. Collisions are common. Utilization is about 18%.</w:t>
      </w:r>
    </w:p>
    <w:p w:rsidR="00504D83" w:rsidRDefault="00AC175F">
      <w:pPr>
        <w:pStyle w:val="Heading3"/>
      </w:pPr>
      <w:r>
        <w:t>c. Slotted ALOHA</w:t>
      </w:r>
    </w:p>
    <w:p w:rsidR="00504D83" w:rsidRDefault="00AC175F">
      <w:r>
        <w:t>Time is divided into slots. Transmission begins only at the start of a slot. Utilization improves to about 37%.</w:t>
      </w:r>
    </w:p>
    <w:p w:rsidR="00504D83" w:rsidRDefault="00AC175F">
      <w:pPr>
        <w:pStyle w:val="Heading3"/>
      </w:pPr>
      <w:r>
        <w:t>d. Limitations of ALOHA</w:t>
      </w:r>
    </w:p>
    <w:p w:rsidR="00504D83" w:rsidRDefault="00AC175F">
      <w:r>
        <w:t>High collision rates and poor channel efficiency. Does not leverage the short propagation delay in LANs.</w:t>
      </w:r>
    </w:p>
    <w:p w:rsidR="00504D83" w:rsidRDefault="00AC175F">
      <w:pPr>
        <w:pStyle w:val="Heading2"/>
      </w:pPr>
      <w:r>
        <w:t>3. Carrier Sense Multiple Access (CSMA)</w:t>
      </w:r>
    </w:p>
    <w:p w:rsidR="00504D83" w:rsidRDefault="00AC175F">
      <w:pPr>
        <w:pStyle w:val="Heading3"/>
      </w:pPr>
      <w:r>
        <w:t>a. Motivation</w:t>
      </w:r>
    </w:p>
    <w:p w:rsidR="00504D83" w:rsidRDefault="00AC175F">
      <w:r>
        <w:t>LANs typically have small propagation delay. Stations can detect channel usage quickly, minimizing collisions.</w:t>
      </w:r>
    </w:p>
    <w:p w:rsidR="00504D83" w:rsidRDefault="00AC175F">
      <w:pPr>
        <w:pStyle w:val="Heading3"/>
      </w:pPr>
      <w:r>
        <w:t>b. Basic Principle</w:t>
      </w:r>
    </w:p>
    <w:p w:rsidR="00504D83" w:rsidRDefault="00AC175F">
      <w:r>
        <w:t>1. Sense the medium. If idle, transmit.</w:t>
      </w:r>
      <w:r>
        <w:br/>
        <w:t>2. If busy, wait and retry.</w:t>
      </w:r>
      <w:r>
        <w:br/>
        <w:t>3. Wait for ACK after transmission.</w:t>
      </w:r>
      <w:r>
        <w:br/>
        <w:t>4. If no ACK, assume collision and retransmit.</w:t>
      </w:r>
    </w:p>
    <w:p w:rsidR="00504D83" w:rsidRDefault="00AC175F">
      <w:pPr>
        <w:pStyle w:val="Heading3"/>
      </w:pPr>
      <w:r>
        <w:t>c. Advantages</w:t>
      </w:r>
    </w:p>
    <w:p w:rsidR="00504D83" w:rsidRDefault="00AC175F">
      <w:r>
        <w:t>More efficient than ALOHA. Utilization improves with longer frames or shorter propagation delays.</w:t>
      </w:r>
    </w:p>
    <w:p w:rsidR="00504D83" w:rsidRDefault="00AC175F">
      <w:pPr>
        <w:pStyle w:val="Heading2"/>
      </w:pPr>
      <w:r>
        <w:lastRenderedPageBreak/>
        <w:t>4. CSMA Variants (Persistence Strategies)</w:t>
      </w:r>
    </w:p>
    <w:p w:rsidR="00504D83" w:rsidRDefault="00AC175F">
      <w:pPr>
        <w:pStyle w:val="Heading3"/>
      </w:pPr>
      <w:r>
        <w:t>a. Nonpersistent CSMA</w:t>
      </w:r>
    </w:p>
    <w:p w:rsidR="00504D83" w:rsidRDefault="00AC175F">
      <w:r>
        <w:t>1. Sense the channel. If idle, transmit.</w:t>
      </w:r>
      <w:r>
        <w:br/>
        <w:t>2. If busy, wait a random time before retrying.</w:t>
      </w:r>
      <w:r>
        <w:br/>
      </w:r>
      <w:r>
        <w:br/>
        <w:t>Reduces collision risk but may leave channel idle unnecessarily.</w:t>
      </w:r>
    </w:p>
    <w:p w:rsidR="00504D83" w:rsidRDefault="00AC175F">
      <w:pPr>
        <w:pStyle w:val="Heading3"/>
      </w:pPr>
      <w:r>
        <w:t>b. 1-Persistent CSMA</w:t>
      </w:r>
    </w:p>
    <w:p w:rsidR="00504D83" w:rsidRDefault="00AC175F">
      <w:r>
        <w:t>1. If idle, transmit immediately.</w:t>
      </w:r>
      <w:r>
        <w:br/>
        <w:t>2. If busy, wait until idle and transmit immediately.</w:t>
      </w:r>
      <w:r>
        <w:br/>
      </w:r>
      <w:r>
        <w:br/>
        <w:t>Efficient at low load but leads to collisions when multiple stations wait.</w:t>
      </w:r>
    </w:p>
    <w:p w:rsidR="00504D83" w:rsidRDefault="00AC175F">
      <w:pPr>
        <w:pStyle w:val="Heading3"/>
      </w:pPr>
      <w:r>
        <w:t>c. P-Persistent CSMA</w:t>
      </w:r>
    </w:p>
    <w:p w:rsidR="00504D83" w:rsidRDefault="00AC175F">
      <w:r>
        <w:t>1. If idle, transmit with probability p, or wait one time slot with 1-p.</w:t>
      </w:r>
      <w:r>
        <w:br/>
        <w:t>2. If busy, wait until idle then repeat step 1.</w:t>
      </w:r>
      <w:r>
        <w:br/>
        <w:t>3. After delay, repeat step 1.</w:t>
      </w:r>
      <w:r>
        <w:br/>
      </w:r>
      <w:r>
        <w:br/>
        <w:t>Helps balance collisions and idle time. Proper tuning of p is critical.</w:t>
      </w:r>
    </w:p>
    <w:p w:rsidR="00504D83" w:rsidRDefault="00AC175F">
      <w:pPr>
        <w:pStyle w:val="Heading2"/>
      </w:pPr>
      <w:r>
        <w:t>5. Summary of Persistence Strategies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04D83">
        <w:tc>
          <w:tcPr>
            <w:tcW w:w="1728" w:type="dxa"/>
          </w:tcPr>
          <w:p w:rsidR="00504D83" w:rsidRDefault="00AC175F">
            <w:r>
              <w:t>Strategy</w:t>
            </w:r>
          </w:p>
        </w:tc>
        <w:tc>
          <w:tcPr>
            <w:tcW w:w="1728" w:type="dxa"/>
          </w:tcPr>
          <w:p w:rsidR="00504D83" w:rsidRDefault="00AC175F">
            <w:r>
              <w:t>Idle Medium Action</w:t>
            </w:r>
          </w:p>
        </w:tc>
        <w:tc>
          <w:tcPr>
            <w:tcW w:w="1728" w:type="dxa"/>
          </w:tcPr>
          <w:p w:rsidR="00504D83" w:rsidRDefault="00AC175F">
            <w:r>
              <w:t>Busy Medium Action</w:t>
            </w:r>
          </w:p>
        </w:tc>
        <w:tc>
          <w:tcPr>
            <w:tcW w:w="1728" w:type="dxa"/>
          </w:tcPr>
          <w:p w:rsidR="00504D83" w:rsidRDefault="00AC175F">
            <w:r>
              <w:t>Pros</w:t>
            </w:r>
          </w:p>
        </w:tc>
        <w:tc>
          <w:tcPr>
            <w:tcW w:w="1728" w:type="dxa"/>
          </w:tcPr>
          <w:p w:rsidR="00504D83" w:rsidRDefault="00AC175F">
            <w:r>
              <w:t>Cons</w:t>
            </w:r>
          </w:p>
        </w:tc>
      </w:tr>
      <w:tr w:rsidR="00504D83">
        <w:tc>
          <w:tcPr>
            <w:tcW w:w="1728" w:type="dxa"/>
          </w:tcPr>
          <w:p w:rsidR="00504D83" w:rsidRDefault="00AC175F">
            <w:r>
              <w:t>Nonpersistent</w:t>
            </w:r>
          </w:p>
        </w:tc>
        <w:tc>
          <w:tcPr>
            <w:tcW w:w="1728" w:type="dxa"/>
          </w:tcPr>
          <w:p w:rsidR="00504D83" w:rsidRDefault="00AC175F">
            <w:r>
              <w:t>Transmit</w:t>
            </w:r>
          </w:p>
        </w:tc>
        <w:tc>
          <w:tcPr>
            <w:tcW w:w="1728" w:type="dxa"/>
          </w:tcPr>
          <w:p w:rsidR="00504D83" w:rsidRDefault="00AC175F">
            <w:r>
              <w:t>Wait random time, retry</w:t>
            </w:r>
          </w:p>
        </w:tc>
        <w:tc>
          <w:tcPr>
            <w:tcW w:w="1728" w:type="dxa"/>
          </w:tcPr>
          <w:p w:rsidR="00504D83" w:rsidRDefault="00AC175F">
            <w:r>
              <w:t>Fewer collisions</w:t>
            </w:r>
          </w:p>
        </w:tc>
        <w:tc>
          <w:tcPr>
            <w:tcW w:w="1728" w:type="dxa"/>
          </w:tcPr>
          <w:p w:rsidR="00504D83" w:rsidRDefault="00AC175F">
            <w:r>
              <w:t>Wastes channel time</w:t>
            </w:r>
          </w:p>
        </w:tc>
      </w:tr>
      <w:tr w:rsidR="00504D83">
        <w:tc>
          <w:tcPr>
            <w:tcW w:w="1728" w:type="dxa"/>
          </w:tcPr>
          <w:p w:rsidR="00504D83" w:rsidRDefault="00AC175F">
            <w:r>
              <w:t>1-Persistent</w:t>
            </w:r>
          </w:p>
        </w:tc>
        <w:tc>
          <w:tcPr>
            <w:tcW w:w="1728" w:type="dxa"/>
          </w:tcPr>
          <w:p w:rsidR="00504D83" w:rsidRDefault="00AC175F">
            <w:r>
              <w:t>Transmit immediately</w:t>
            </w:r>
          </w:p>
        </w:tc>
        <w:tc>
          <w:tcPr>
            <w:tcW w:w="1728" w:type="dxa"/>
          </w:tcPr>
          <w:p w:rsidR="00504D83" w:rsidRDefault="00AC175F">
            <w:r>
              <w:t>Wait until idle, then transmit</w:t>
            </w:r>
          </w:p>
        </w:tc>
        <w:tc>
          <w:tcPr>
            <w:tcW w:w="1728" w:type="dxa"/>
          </w:tcPr>
          <w:p w:rsidR="00504D83" w:rsidRDefault="00AC175F">
            <w:r>
              <w:t>Efficient at low loads</w:t>
            </w:r>
          </w:p>
        </w:tc>
        <w:tc>
          <w:tcPr>
            <w:tcW w:w="1728" w:type="dxa"/>
          </w:tcPr>
          <w:p w:rsidR="00504D83" w:rsidRDefault="00AC175F">
            <w:r>
              <w:t>High collision probability</w:t>
            </w:r>
          </w:p>
        </w:tc>
      </w:tr>
      <w:tr w:rsidR="00504D83">
        <w:tc>
          <w:tcPr>
            <w:tcW w:w="1728" w:type="dxa"/>
          </w:tcPr>
          <w:p w:rsidR="00504D83" w:rsidRDefault="00AC175F">
            <w:r>
              <w:t>P-Persistent</w:t>
            </w:r>
          </w:p>
        </w:tc>
        <w:tc>
          <w:tcPr>
            <w:tcW w:w="1728" w:type="dxa"/>
          </w:tcPr>
          <w:p w:rsidR="00504D83" w:rsidRDefault="00AC175F">
            <w:r>
              <w:t>Transmit with probability p</w:t>
            </w:r>
          </w:p>
        </w:tc>
        <w:tc>
          <w:tcPr>
            <w:tcW w:w="1728" w:type="dxa"/>
          </w:tcPr>
          <w:p w:rsidR="00504D83" w:rsidRDefault="00AC175F">
            <w:r>
              <w:t>Wait until idle, repeat with p</w:t>
            </w:r>
          </w:p>
        </w:tc>
        <w:tc>
          <w:tcPr>
            <w:tcW w:w="1728" w:type="dxa"/>
          </w:tcPr>
          <w:p w:rsidR="00504D83" w:rsidRDefault="00AC175F">
            <w:r>
              <w:t>Balances delay and collisions</w:t>
            </w:r>
          </w:p>
        </w:tc>
        <w:tc>
          <w:tcPr>
            <w:tcW w:w="1728" w:type="dxa"/>
          </w:tcPr>
          <w:p w:rsidR="00504D83" w:rsidRDefault="00AC175F">
            <w:r>
              <w:t>Requires tuning of p</w:t>
            </w:r>
          </w:p>
        </w:tc>
      </w:tr>
    </w:tbl>
    <w:p w:rsidR="00504D83" w:rsidRDefault="00AC175F">
      <w:pPr>
        <w:pStyle w:val="Heading2"/>
      </w:pPr>
      <w:r>
        <w:t>6. CSMA/CD: Carrier Sense Multiple Access with Collision Detection</w:t>
      </w:r>
    </w:p>
    <w:p w:rsidR="00504D83" w:rsidRDefault="00AC175F">
      <w:r>
        <w:t>Used in IEEE 802.3 (Ethernet). Stations detect collisions during transmission, send a jam signal, and back off for a random period before retrying.</w:t>
      </w:r>
    </w:p>
    <w:p w:rsidR="00504D83" w:rsidRDefault="00AC175F">
      <w:pPr>
        <w:pStyle w:val="Heading2"/>
      </w:pPr>
      <w:r>
        <w:t>7. Efficiency and Performance</w:t>
      </w:r>
    </w:p>
    <w:p w:rsidR="00504D83" w:rsidRDefault="00AC175F">
      <w:r>
        <w:t>Utilization improves with longer frames and shorter propagation delays. Trade-offs in persistence algorithms must be managed to avoid network overload and instability.</w:t>
      </w:r>
    </w:p>
    <w:p w:rsidR="00504D83" w:rsidRDefault="00AC175F">
      <w:pPr>
        <w:pStyle w:val="Heading2"/>
      </w:pPr>
      <w:r>
        <w:t>8. Persistence Strategies</w:t>
      </w:r>
    </w:p>
    <w:p w:rsidR="00504D83" w:rsidRDefault="00AC175F">
      <w:r>
        <w:t>[Nonpersistent CSMA] - Wait random time if busy</w:t>
      </w:r>
      <w:r>
        <w:br/>
        <w:t>[1-Persistent CSMA] - Transmit as soon as channel is idle</w:t>
      </w:r>
      <w:r>
        <w:br/>
        <w:t>[P-Persistent CSMA] - Transmit with probability p; delay with probability (1-p)</w:t>
      </w:r>
    </w:p>
    <w:p w:rsidR="00504D83" w:rsidRDefault="00AC175F">
      <w:pPr>
        <w:pStyle w:val="Heading2"/>
      </w:pPr>
      <w:r>
        <w:lastRenderedPageBreak/>
        <w:t>9. Ethernet Frame Preamble: 7-Octet Pattern</w:t>
      </w:r>
    </w:p>
    <w:p w:rsidR="00504D83" w:rsidRDefault="00AC175F">
      <w:r>
        <w:t>In IEEE 802.3 (Ethernet), every frame starts with a preamble to allow receivers to synchronize with the sender’s clock before actual data transmission begins.</w:t>
      </w:r>
    </w:p>
    <w:p w:rsidR="00504D83" w:rsidRDefault="00AC175F">
      <w:pPr>
        <w:pStyle w:val="Heading3"/>
      </w:pPr>
      <w:r>
        <w:t>a. Structure of Preamble and Start Frame Delimiter (SFD)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04D83">
        <w:tc>
          <w:tcPr>
            <w:tcW w:w="2880" w:type="dxa"/>
          </w:tcPr>
          <w:p w:rsidR="00504D83" w:rsidRDefault="00AC175F">
            <w:r>
              <w:t>Field</w:t>
            </w:r>
          </w:p>
        </w:tc>
        <w:tc>
          <w:tcPr>
            <w:tcW w:w="2880" w:type="dxa"/>
          </w:tcPr>
          <w:p w:rsidR="00504D83" w:rsidRDefault="00AC175F">
            <w:r>
              <w:t>Size</w:t>
            </w:r>
          </w:p>
        </w:tc>
        <w:tc>
          <w:tcPr>
            <w:tcW w:w="2880" w:type="dxa"/>
          </w:tcPr>
          <w:p w:rsidR="00504D83" w:rsidRDefault="00AC175F">
            <w:r>
              <w:t>Pattern</w:t>
            </w:r>
          </w:p>
        </w:tc>
      </w:tr>
      <w:tr w:rsidR="00504D83">
        <w:tc>
          <w:tcPr>
            <w:tcW w:w="2880" w:type="dxa"/>
          </w:tcPr>
          <w:p w:rsidR="00504D83" w:rsidRDefault="00AC175F">
            <w:r>
              <w:t>Preamble</w:t>
            </w:r>
          </w:p>
        </w:tc>
        <w:tc>
          <w:tcPr>
            <w:tcW w:w="2880" w:type="dxa"/>
          </w:tcPr>
          <w:p w:rsidR="00504D83" w:rsidRDefault="00AC175F">
            <w:r>
              <w:t>7 Octets (56 bits)</w:t>
            </w:r>
          </w:p>
        </w:tc>
        <w:tc>
          <w:tcPr>
            <w:tcW w:w="2880" w:type="dxa"/>
          </w:tcPr>
          <w:p w:rsidR="00504D83" w:rsidRDefault="00AC175F">
            <w:r>
              <w:t>10101010 (repeated 7 times)</w:t>
            </w:r>
          </w:p>
        </w:tc>
      </w:tr>
    </w:tbl>
    <w:p w:rsidR="00504D83" w:rsidRDefault="00504D8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04D83">
        <w:tc>
          <w:tcPr>
            <w:tcW w:w="2880" w:type="dxa"/>
          </w:tcPr>
          <w:p w:rsidR="00504D83" w:rsidRDefault="00AC175F">
            <w:r>
              <w:t>Field</w:t>
            </w:r>
          </w:p>
        </w:tc>
        <w:tc>
          <w:tcPr>
            <w:tcW w:w="2880" w:type="dxa"/>
          </w:tcPr>
          <w:p w:rsidR="00504D83" w:rsidRDefault="00AC175F">
            <w:r>
              <w:t>Size</w:t>
            </w:r>
          </w:p>
        </w:tc>
        <w:tc>
          <w:tcPr>
            <w:tcW w:w="2880" w:type="dxa"/>
          </w:tcPr>
          <w:p w:rsidR="00504D83" w:rsidRDefault="00AC175F">
            <w:r>
              <w:t>Pattern</w:t>
            </w:r>
          </w:p>
        </w:tc>
      </w:tr>
      <w:tr w:rsidR="00504D83">
        <w:tc>
          <w:tcPr>
            <w:tcW w:w="2880" w:type="dxa"/>
          </w:tcPr>
          <w:p w:rsidR="00504D83" w:rsidRDefault="00AC175F">
            <w:r>
              <w:t>Start Frame Delimiter (SFD)</w:t>
            </w:r>
          </w:p>
        </w:tc>
        <w:tc>
          <w:tcPr>
            <w:tcW w:w="2880" w:type="dxa"/>
          </w:tcPr>
          <w:p w:rsidR="00504D83" w:rsidRDefault="00AC175F">
            <w:r>
              <w:t>1 Octet (8 bits)</w:t>
            </w:r>
          </w:p>
        </w:tc>
        <w:tc>
          <w:tcPr>
            <w:tcW w:w="2880" w:type="dxa"/>
          </w:tcPr>
          <w:p w:rsidR="00504D83" w:rsidRDefault="00AC175F">
            <w:r>
              <w:t>10101011</w:t>
            </w:r>
          </w:p>
        </w:tc>
      </w:tr>
    </w:tbl>
    <w:p w:rsidR="00504D83" w:rsidRDefault="00AC175F">
      <w:r>
        <w:t>The SFD marks the end of the preamble and signals the start of the actual frame data.</w:t>
      </w:r>
    </w:p>
    <w:p w:rsidR="00504D83" w:rsidRDefault="00AC175F">
      <w:pPr>
        <w:pStyle w:val="Heading3"/>
      </w:pPr>
      <w:r>
        <w:t>b. Visual Representation of Ethernet Frame Beginning</w:t>
      </w:r>
    </w:p>
    <w:p w:rsidR="00504D83" w:rsidRDefault="00AC175F">
      <w:r>
        <w:t>[Preamble] [SFD] [Destination Address] [Source Address] [Type/Length] [Payload] [FCS]</w:t>
      </w:r>
      <w:r>
        <w:br/>
        <w:t xml:space="preserve">  7 bytes   1 byte       6 bytes            6 bytes       2 bytes     46–1500B   4 bytes</w:t>
      </w:r>
    </w:p>
    <w:p w:rsidR="00D1170F" w:rsidRPr="00D1170F" w:rsidRDefault="00D1170F" w:rsidP="00D1170F">
      <w:pPr>
        <w:pStyle w:val="Heading2"/>
      </w:pPr>
      <w:r w:rsidRPr="00D1170F">
        <w:t>Purpose</w:t>
      </w:r>
    </w:p>
    <w:p w:rsidR="00D1170F" w:rsidRPr="00D1170F" w:rsidRDefault="00D1170F" w:rsidP="00D1170F">
      <w:pPr>
        <w:pStyle w:val="Heading2"/>
        <w:numPr>
          <w:ilvl w:val="0"/>
          <w:numId w:val="11"/>
        </w:numPr>
        <w:spacing w:before="0"/>
        <w:ind w:left="357" w:hanging="357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1170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Helps synchronize sender and receiver clocks.</w:t>
      </w:r>
      <w:bookmarkStart w:id="0" w:name="_GoBack"/>
      <w:bookmarkEnd w:id="0"/>
    </w:p>
    <w:p w:rsidR="00D1170F" w:rsidRPr="00D1170F" w:rsidRDefault="00D1170F" w:rsidP="00D1170F">
      <w:pPr>
        <w:pStyle w:val="Heading2"/>
        <w:numPr>
          <w:ilvl w:val="0"/>
          <w:numId w:val="11"/>
        </w:numPr>
        <w:spacing w:before="0"/>
        <w:ind w:left="357" w:hanging="357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1170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Indicates that a valid Ethernet frame is about to begin.</w:t>
      </w:r>
    </w:p>
    <w:p w:rsidR="00D1170F" w:rsidRPr="00D1170F" w:rsidRDefault="00D1170F" w:rsidP="00D1170F">
      <w:pPr>
        <w:pStyle w:val="Heading2"/>
        <w:numPr>
          <w:ilvl w:val="0"/>
          <w:numId w:val="11"/>
        </w:numPr>
        <w:spacing w:before="0"/>
        <w:ind w:left="357" w:hanging="357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1170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Ensures timing accuracy for decoding the data bits that follow</w:t>
      </w:r>
    </w:p>
    <w:p w:rsidR="00504D83" w:rsidRDefault="00AC175F">
      <w:pPr>
        <w:pStyle w:val="Heading2"/>
      </w:pPr>
      <w:r>
        <w:t>10. IEEE 802.3 MAC Frame Format</w:t>
      </w:r>
    </w:p>
    <w:p w:rsidR="00504D83" w:rsidRDefault="00AC175F">
      <w:r>
        <w:t>The IEEE 802.3 MAC frame format consists of several fields as depicted in Figure 16.3. Each field plays a distinct role in delivering and validating Ethernet frames.</w:t>
      </w:r>
    </w:p>
    <w:p w:rsidR="00504D83" w:rsidRDefault="00AC175F">
      <w:pPr>
        <w:pStyle w:val="Heading3"/>
      </w:pPr>
      <w:r>
        <w:t>Preamble</w:t>
      </w:r>
    </w:p>
    <w:p w:rsidR="00504D83" w:rsidRDefault="00AC175F">
      <w:r>
        <w:t>A 7-octet pattern of alternating 0s and 1s used by the receiver to establish bit synchronization.</w:t>
      </w:r>
    </w:p>
    <w:p w:rsidR="00504D83" w:rsidRDefault="00AC175F">
      <w:pPr>
        <w:pStyle w:val="Heading3"/>
      </w:pPr>
      <w:r>
        <w:t>Start Frame Delimiter (SFD)</w:t>
      </w:r>
    </w:p>
    <w:p w:rsidR="00504D83" w:rsidRDefault="00AC175F">
      <w:r>
        <w:t>The sequence 10101011 indicating the start of the frame and allowing the receiver to identify the beginning of the actual frame data.</w:t>
      </w:r>
    </w:p>
    <w:p w:rsidR="00504D83" w:rsidRDefault="00AC175F">
      <w:pPr>
        <w:pStyle w:val="Heading3"/>
      </w:pPr>
      <w:r>
        <w:t>Destination Address (DA)</w:t>
      </w:r>
    </w:p>
    <w:p w:rsidR="00504D83" w:rsidRDefault="00AC175F">
      <w:r>
        <w:t>Specifies the intended receiver(s) of the frame. It can be a unique physical address, group address, or broadcast (global) address.</w:t>
      </w:r>
    </w:p>
    <w:p w:rsidR="00504D83" w:rsidRDefault="00AC175F">
      <w:pPr>
        <w:pStyle w:val="Heading3"/>
      </w:pPr>
      <w:r>
        <w:t>Source Address (SA)</w:t>
      </w:r>
    </w:p>
    <w:p w:rsidR="00504D83" w:rsidRDefault="00AC175F">
      <w:r>
        <w:t>Specifies the originating station that sent the frame.</w:t>
      </w:r>
    </w:p>
    <w:p w:rsidR="00504D83" w:rsidRDefault="00AC175F">
      <w:pPr>
        <w:pStyle w:val="Heading3"/>
      </w:pPr>
      <w:r>
        <w:t>Length/Type</w:t>
      </w:r>
    </w:p>
    <w:p w:rsidR="00504D83" w:rsidRDefault="00AC175F">
      <w:r>
        <w:t>Indicates either the length of the LLC data (if IEEE 802.3) or the Ethernet type field (if Ethernet II format). Maximum frame size (excluding preamble and SFD) is 1518 octets.</w:t>
      </w:r>
    </w:p>
    <w:p w:rsidR="00504D83" w:rsidRDefault="00AC175F">
      <w:pPr>
        <w:pStyle w:val="Heading3"/>
      </w:pPr>
      <w:r>
        <w:lastRenderedPageBreak/>
        <w:t>LLC Data</w:t>
      </w:r>
    </w:p>
    <w:p w:rsidR="00504D83" w:rsidRDefault="00AC175F">
      <w:r>
        <w:t>Contains the data unit supplied by the Logical Link Control (LLC) sublayer.</w:t>
      </w:r>
    </w:p>
    <w:p w:rsidR="00504D83" w:rsidRDefault="00AC175F">
      <w:pPr>
        <w:pStyle w:val="Heading3"/>
      </w:pPr>
      <w:r>
        <w:t>Pad</w:t>
      </w:r>
    </w:p>
    <w:p w:rsidR="00504D83" w:rsidRDefault="00AC175F">
      <w:r>
        <w:t>Additional octets added if needed to ensure the minimum frame size required for collision detection.</w:t>
      </w:r>
    </w:p>
    <w:p w:rsidR="00504D83" w:rsidRDefault="00AC175F">
      <w:pPr>
        <w:pStyle w:val="Heading3"/>
      </w:pPr>
      <w:r>
        <w:t>Frame Check Sequence (FCS)</w:t>
      </w:r>
    </w:p>
    <w:p w:rsidR="00504D83" w:rsidRDefault="00AC175F">
      <w:r>
        <w:t>A 32-bit CRC used for error detection. It covers all fields except the preamble, SFD, and the FCS itself.</w:t>
      </w:r>
    </w:p>
    <w:p w:rsidR="00504D83" w:rsidRDefault="00AC175F">
      <w:pPr>
        <w:pStyle w:val="Heading3"/>
      </w:pPr>
      <w:r>
        <w:t>a. Visual Representation of IEEE 802.3 MAC Frame Format</w:t>
      </w:r>
    </w:p>
    <w:p w:rsidR="00504D83" w:rsidRDefault="00AC175F">
      <w:r>
        <w:t>[Preamble] [SFD] [DA] [SA] [Length/Type] [LLC Data + Pad] [FCS]</w:t>
      </w:r>
      <w:r>
        <w:br/>
        <w:t xml:space="preserve">  7 bytes   1 byte  6 bytes 6 bytes    2 bytes     46–1500 bytes    4 bytes</w:t>
      </w:r>
      <w:r>
        <w:br/>
      </w:r>
      <w:r>
        <w:br/>
        <w:t>SFD = Start Frame Delimiter</w:t>
      </w:r>
      <w:r>
        <w:br/>
        <w:t>DA = Destination Address</w:t>
      </w:r>
      <w:r>
        <w:br/>
        <w:t>SA = Source Address</w:t>
      </w:r>
      <w:r>
        <w:br/>
        <w:t>FCS = Frame Check Sequence</w:t>
      </w:r>
    </w:p>
    <w:sectPr w:rsidR="00504D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1E103DE"/>
    <w:multiLevelType w:val="multilevel"/>
    <w:tmpl w:val="23F0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B06AA3"/>
    <w:multiLevelType w:val="hybridMultilevel"/>
    <w:tmpl w:val="6E507C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4D83"/>
    <w:rsid w:val="005D1227"/>
    <w:rsid w:val="00AA1D8D"/>
    <w:rsid w:val="00AC175F"/>
    <w:rsid w:val="00B47730"/>
    <w:rsid w:val="00CB0664"/>
    <w:rsid w:val="00D117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32F48D"/>
  <w14:defaultImageDpi w14:val="300"/>
  <w15:docId w15:val="{822DAA27-3A2B-4F7C-ABA4-738C112DB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788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AD1CBE1-F095-4012-BE67-8A8070747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</Pages>
  <Words>817</Words>
  <Characters>4658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SVSNS</cp:lastModifiedBy>
  <cp:revision>4</cp:revision>
  <dcterms:created xsi:type="dcterms:W3CDTF">2013-12-23T23:15:00Z</dcterms:created>
  <dcterms:modified xsi:type="dcterms:W3CDTF">2025-07-29T10:51:00Z</dcterms:modified>
  <cp:category/>
</cp:coreProperties>
</file>