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2EB26" w14:textId="3B18EA6C" w:rsidR="00686EA2" w:rsidRPr="001C2BEB" w:rsidRDefault="008B2E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BEB">
        <w:rPr>
          <w:rFonts w:ascii="Times New Roman" w:hAnsi="Times New Roman" w:cs="Times New Roman"/>
          <w:b/>
          <w:bCs/>
          <w:sz w:val="28"/>
          <w:szCs w:val="28"/>
        </w:rPr>
        <w:t xml:space="preserve">MDC Course Indian Constitution </w:t>
      </w:r>
    </w:p>
    <w:p w14:paraId="21A61338" w14:textId="3372645E" w:rsidR="008B2E1F" w:rsidRPr="001C2BEB" w:rsidRDefault="008B2E1F">
      <w:p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 xml:space="preserve">Test pattern </w:t>
      </w:r>
    </w:p>
    <w:p w14:paraId="63F5624D" w14:textId="121635FC" w:rsidR="008B2E1F" w:rsidRPr="001C2BEB" w:rsidRDefault="008B2E1F">
      <w:p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Formative test 30 marks (Written test )</w:t>
      </w:r>
    </w:p>
    <w:p w14:paraId="618C9B75" w14:textId="0FE245A7" w:rsidR="008B2E1F" w:rsidRPr="001C2BEB" w:rsidRDefault="008B2E1F">
      <w:p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Summative test 35 marks (Assignment/ objectives test)</w:t>
      </w:r>
    </w:p>
    <w:p w14:paraId="5EC24020" w14:textId="225D7FD3" w:rsidR="008B2E1F" w:rsidRPr="001C2BEB" w:rsidRDefault="008B2E1F">
      <w:p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Summative test 35 marks (end of semester objectives test)</w:t>
      </w:r>
    </w:p>
    <w:p w14:paraId="51E22064" w14:textId="7FD411D6" w:rsidR="008B2E1F" w:rsidRPr="001C2BEB" w:rsidRDefault="008B2E1F">
      <w:p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 xml:space="preserve">    Total marks  100 marks </w:t>
      </w:r>
    </w:p>
    <w:p w14:paraId="1815A6B8" w14:textId="77777777" w:rsidR="001C2BEB" w:rsidRPr="001C2BEB" w:rsidRDefault="001C2BEB">
      <w:pPr>
        <w:rPr>
          <w:rFonts w:ascii="Times New Roman" w:hAnsi="Times New Roman" w:cs="Times New Roman"/>
          <w:sz w:val="28"/>
          <w:szCs w:val="28"/>
        </w:rPr>
      </w:pPr>
    </w:p>
    <w:p w14:paraId="35E4AED6" w14:textId="77777777" w:rsidR="001C2BEB" w:rsidRPr="001C2BEB" w:rsidRDefault="001C2BEB">
      <w:pPr>
        <w:rPr>
          <w:rFonts w:ascii="Times New Roman" w:hAnsi="Times New Roman" w:cs="Times New Roman"/>
          <w:sz w:val="28"/>
          <w:szCs w:val="28"/>
        </w:rPr>
      </w:pPr>
    </w:p>
    <w:p w14:paraId="1A08FD72" w14:textId="27D5E4E9" w:rsidR="001C2BEB" w:rsidRPr="001C2BEB" w:rsidRDefault="001C2BEB">
      <w:p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Topics for study for the First Summative test 30 marks</w:t>
      </w:r>
    </w:p>
    <w:p w14:paraId="599FDABA" w14:textId="77777777" w:rsidR="001C2BEB" w:rsidRPr="001C2BEB" w:rsidRDefault="001C2BEB">
      <w:pPr>
        <w:rPr>
          <w:rFonts w:ascii="Times New Roman" w:hAnsi="Times New Roman" w:cs="Times New Roman"/>
          <w:sz w:val="28"/>
          <w:szCs w:val="28"/>
        </w:rPr>
      </w:pPr>
    </w:p>
    <w:p w14:paraId="0BDAB7F1" w14:textId="35B24E78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Basic values in the Indian Constitution</w:t>
      </w:r>
    </w:p>
    <w:p w14:paraId="0450D7DC" w14:textId="105B9764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Philosophical foundations of the Indian Constitution</w:t>
      </w:r>
    </w:p>
    <w:p w14:paraId="2E4B6183" w14:textId="552156DC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Secularism in Indian Constitution</w:t>
      </w:r>
    </w:p>
    <w:p w14:paraId="649C67BA" w14:textId="54FEF24A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Unitary features in the Indian Constitution</w:t>
      </w:r>
    </w:p>
    <w:p w14:paraId="01E68D2E" w14:textId="2FC1AFE6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Federal features in the Indian Constitution</w:t>
      </w:r>
    </w:p>
    <w:p w14:paraId="0D4D62C0" w14:textId="3A662F34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 xml:space="preserve">Keshavananda Bharathi Case </w:t>
      </w:r>
    </w:p>
    <w:p w14:paraId="5DCEB407" w14:textId="0F912BE2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 xml:space="preserve">Minerva Mills Case </w:t>
      </w:r>
    </w:p>
    <w:p w14:paraId="60F11C8E" w14:textId="581C42F1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Salient features of the Indian Constitution</w:t>
      </w:r>
    </w:p>
    <w:p w14:paraId="0AB86CA6" w14:textId="5E7B5D47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Fundamental rights</w:t>
      </w:r>
    </w:p>
    <w:p w14:paraId="184FBD88" w14:textId="188040F9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Meaning of terms sovereign, socialist, secular, democratic republic</w:t>
      </w:r>
    </w:p>
    <w:p w14:paraId="13E58354" w14:textId="1602F980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Preamble</w:t>
      </w:r>
    </w:p>
    <w:p w14:paraId="7257867D" w14:textId="5CAE8701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Democratic values in the Indian Constitution</w:t>
      </w:r>
    </w:p>
    <w:p w14:paraId="39070772" w14:textId="7C92178F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Unity and National Integration in India</w:t>
      </w:r>
    </w:p>
    <w:p w14:paraId="63644843" w14:textId="5D760502" w:rsidR="001C2BEB" w:rsidRP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Right to Constitutional remedies</w:t>
      </w:r>
    </w:p>
    <w:p w14:paraId="5F31A2A3" w14:textId="77777777" w:rsidR="001C2BEB" w:rsidRDefault="001C2BEB" w:rsidP="001C2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Important constitutional amendments (42</w:t>
      </w:r>
      <w:r w:rsidRPr="001C2BEB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1C2BEB">
        <w:rPr>
          <w:rFonts w:ascii="Times New Roman" w:hAnsi="Times New Roman" w:cs="Times New Roman"/>
          <w:sz w:val="28"/>
          <w:szCs w:val="28"/>
        </w:rPr>
        <w:t>,44</w:t>
      </w:r>
      <w:r w:rsidRPr="001C2BE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1C2BEB">
        <w:rPr>
          <w:rFonts w:ascii="Times New Roman" w:hAnsi="Times New Roman" w:cs="Times New Roman"/>
          <w:sz w:val="28"/>
          <w:szCs w:val="28"/>
        </w:rPr>
        <w:t>,73</w:t>
      </w:r>
      <w:r w:rsidRPr="001C2BEB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1C2BEB">
        <w:rPr>
          <w:rFonts w:ascii="Times New Roman" w:hAnsi="Times New Roman" w:cs="Times New Roman"/>
          <w:sz w:val="28"/>
          <w:szCs w:val="28"/>
        </w:rPr>
        <w:t>, 74</w:t>
      </w:r>
      <w:r w:rsidRPr="001C2BE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1C2BEB">
        <w:rPr>
          <w:rFonts w:ascii="Times New Roman" w:hAnsi="Times New Roman" w:cs="Times New Roman"/>
          <w:sz w:val="28"/>
          <w:szCs w:val="28"/>
        </w:rPr>
        <w:t xml:space="preserve"> Constitutional </w:t>
      </w:r>
    </w:p>
    <w:p w14:paraId="20CB88A5" w14:textId="0E3939C9" w:rsidR="001C2BEB" w:rsidRPr="001C2BEB" w:rsidRDefault="001C2BEB" w:rsidP="001C2B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C2BEB">
        <w:rPr>
          <w:rFonts w:ascii="Times New Roman" w:hAnsi="Times New Roman" w:cs="Times New Roman"/>
          <w:sz w:val="28"/>
          <w:szCs w:val="28"/>
        </w:rPr>
        <w:t>Amendment Act</w:t>
      </w:r>
      <w:r>
        <w:rPr>
          <w:rFonts w:ascii="Times New Roman" w:hAnsi="Times New Roman" w:cs="Times New Roman"/>
          <w:sz w:val="28"/>
          <w:szCs w:val="28"/>
        </w:rPr>
        <w:t>s</w:t>
      </w:r>
    </w:p>
    <w:sectPr w:rsidR="001C2BEB" w:rsidRPr="001C2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06901"/>
    <w:multiLevelType w:val="hybridMultilevel"/>
    <w:tmpl w:val="2A543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48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CC"/>
    <w:rsid w:val="00131BCC"/>
    <w:rsid w:val="001C2BEB"/>
    <w:rsid w:val="00686EA2"/>
    <w:rsid w:val="008B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AB8A"/>
  <w15:chartTrackingRefBased/>
  <w15:docId w15:val="{ACC23AE6-CD8D-469A-8214-A201794B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A</dc:creator>
  <cp:keywords/>
  <dc:description/>
  <cp:lastModifiedBy>Sujana A</cp:lastModifiedBy>
  <cp:revision>2</cp:revision>
  <dcterms:created xsi:type="dcterms:W3CDTF">2024-02-01T10:12:00Z</dcterms:created>
  <dcterms:modified xsi:type="dcterms:W3CDTF">2024-02-01T10:32:00Z</dcterms:modified>
</cp:coreProperties>
</file>