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6793" w:rsidRDefault="008761E4">
      <w:pPr>
        <w:pStyle w:val="Heading1"/>
      </w:pPr>
      <w:r>
        <w:t>Architecture of E-Mail (Electronic Mail System)</w:t>
      </w:r>
    </w:p>
    <w:p w:rsidR="003E6793" w:rsidRDefault="008761E4">
      <w:pPr>
        <w:pStyle w:val="Heading2"/>
      </w:pPr>
      <w:r>
        <w:t>1. Introduction</w:t>
      </w:r>
    </w:p>
    <w:p w:rsidR="003E6793" w:rsidRDefault="008761E4">
      <w:r>
        <w:t xml:space="preserve">Electronic Mail (E-mail) is one of the most widely used applications on the Internet. It provides a store-and-forward communication service that allows users to send, receive, store, and </w:t>
      </w:r>
      <w:r>
        <w:t>access messages electronically. An e-mail system consists of three main components and two subsystems: User Agents (UAs), Message Transfer Agents (MTAs), and Message Access Agents (MAAs), connected via Message Transfer System (MTS) and Message Access Syste</w:t>
      </w:r>
      <w:r>
        <w:t>m (MAS).</w:t>
      </w:r>
    </w:p>
    <w:p w:rsidR="003E6793" w:rsidRDefault="008761E4">
      <w:pPr>
        <w:pStyle w:val="Heading2"/>
      </w:pPr>
      <w:r>
        <w:t>2. Components of E-Mail System</w:t>
      </w:r>
    </w:p>
    <w:p w:rsidR="003E6793" w:rsidRDefault="008761E4">
      <w:pPr>
        <w:pStyle w:val="Heading3"/>
      </w:pPr>
      <w:r>
        <w:t>A. User Agent (UA)</w:t>
      </w:r>
    </w:p>
    <w:p w:rsidR="003E6793" w:rsidRDefault="008761E4">
      <w:r>
        <w:t>The User Agent (UA), also known as Mail User Agent (MUA), is the software used by end users to compose, read, and send emails. Examples include Outlook, Thunderbird, Apple Mail, and Gmail. Function</w:t>
      </w:r>
      <w:r>
        <w:t>s include composing and editing messages, sending them to the outgoing mail server, reading and replying to messages, and managing mailboxes such as Inbox, Sent, Drafts, and Trash.</w:t>
      </w:r>
    </w:p>
    <w:p w:rsidR="003E6793" w:rsidRDefault="008761E4">
      <w:pPr>
        <w:pStyle w:val="Heading3"/>
      </w:pPr>
      <w:r>
        <w:t>B. Message Transfer Agent (MTA)</w:t>
      </w:r>
    </w:p>
    <w:p w:rsidR="003E6793" w:rsidRDefault="008761E4">
      <w:r>
        <w:t>The Message Transfer Agent (MTA), or Mail T</w:t>
      </w:r>
      <w:r>
        <w:t>ransfer Agent, is responsible for transferring mail from one server to another across the Internet using the Simple Mail Transfer Protocol (SMTP). Functions include receiving outgoing mail, routing and forwarding mail toward its destination, and queuing me</w:t>
      </w:r>
      <w:r>
        <w:t>ssages temporarily if the destination is unreachable. Examples include Sendmail, Postfix, and Microsoft Exchange Server.</w:t>
      </w:r>
    </w:p>
    <w:p w:rsidR="003E6793" w:rsidRDefault="008761E4">
      <w:pPr>
        <w:pStyle w:val="Heading3"/>
      </w:pPr>
      <w:r>
        <w:t>C. Message Access Agent (MAA)</w:t>
      </w:r>
    </w:p>
    <w:p w:rsidR="003E6793" w:rsidRDefault="008761E4">
      <w:r>
        <w:t>The Message Access Agent (MAA) delivers mail from the mail server to the user’s device, allowing retrieva</w:t>
      </w:r>
      <w:r>
        <w:t>l and management of messages stored on a remote server. Two main protocols are used: POP3 (Post Office Protocol v3) and IMAP (Internet Message Access Protocol).</w:t>
      </w:r>
    </w:p>
    <w:p w:rsidR="003E6793" w:rsidRDefault="008761E4">
      <w:pPr>
        <w:pStyle w:val="Heading2"/>
      </w:pPr>
      <w:r>
        <w:t>3. Architecture Overview (Step-by-Step Message Flow)</w:t>
      </w:r>
    </w:p>
    <w:p w:rsidR="003E6793" w:rsidRDefault="008761E4">
      <w:r>
        <w:t xml:space="preserve">Step 1: Mail Composition – The User Agent </w:t>
      </w:r>
      <w:r>
        <w:t>is used to compose an email message, which includes a header and a body.</w:t>
      </w:r>
    </w:p>
    <w:p w:rsidR="003E6793" w:rsidRDefault="008761E4">
      <w:r>
        <w:t>Step 2: Mail Submission – The UA sends the email to the sender’s MTA using SMTP on port 25 or 587.</w:t>
      </w:r>
    </w:p>
    <w:p w:rsidR="003E6793" w:rsidRDefault="008761E4">
      <w:r>
        <w:t xml:space="preserve">Step 3: Mail Transfer – The sender’s MTA communicates with the receiver’s MTA using </w:t>
      </w:r>
      <w:r>
        <w:t>SMTP, possibly through intermediate MTAs.</w:t>
      </w:r>
    </w:p>
    <w:p w:rsidR="003E6793" w:rsidRDefault="008761E4">
      <w:r>
        <w:lastRenderedPageBreak/>
        <w:t>Step 4: Mail Delivery – Once received by the receiver’s MTA, the message is stored in the mailbox on the mail server.</w:t>
      </w:r>
    </w:p>
    <w:p w:rsidR="003E6793" w:rsidRDefault="008761E4">
      <w:r>
        <w:t>Step 5: Mail Access – The recipient uses a UA to access mail via an MAA using POP3, IMAP, or web</w:t>
      </w:r>
      <w:r>
        <w:t>-based HTTP/HTTPS access.</w:t>
      </w:r>
    </w:p>
    <w:p w:rsidR="003E6793" w:rsidRDefault="008761E4">
      <w:pPr>
        <w:pStyle w:val="Heading2"/>
      </w:pPr>
      <w:r>
        <w:t>4. Protocols Used in E-Mail Architecture</w:t>
      </w:r>
    </w:p>
    <w:tbl>
      <w:tblPr>
        <w:tblW w:w="0" w:type="auto"/>
        <w:tblLook w:val="04A0" w:firstRow="1" w:lastRow="0" w:firstColumn="1" w:lastColumn="0" w:noHBand="0" w:noVBand="1"/>
      </w:tblPr>
      <w:tblGrid>
        <w:gridCol w:w="2160"/>
        <w:gridCol w:w="2160"/>
        <w:gridCol w:w="2160"/>
        <w:gridCol w:w="2160"/>
      </w:tblGrid>
      <w:tr w:rsidR="003E6793">
        <w:tc>
          <w:tcPr>
            <w:tcW w:w="2160" w:type="dxa"/>
          </w:tcPr>
          <w:p w:rsidR="003E6793" w:rsidRDefault="008761E4">
            <w:r>
              <w:t>Protocol</w:t>
            </w:r>
          </w:p>
        </w:tc>
        <w:tc>
          <w:tcPr>
            <w:tcW w:w="2160" w:type="dxa"/>
          </w:tcPr>
          <w:p w:rsidR="003E6793" w:rsidRDefault="008761E4">
            <w:r>
              <w:t>Layer (OSI Model)</w:t>
            </w:r>
          </w:p>
        </w:tc>
        <w:tc>
          <w:tcPr>
            <w:tcW w:w="2160" w:type="dxa"/>
          </w:tcPr>
          <w:p w:rsidR="003E6793" w:rsidRDefault="008761E4">
            <w:r>
              <w:t>Purpose</w:t>
            </w:r>
          </w:p>
        </w:tc>
        <w:tc>
          <w:tcPr>
            <w:tcW w:w="2160" w:type="dxa"/>
          </w:tcPr>
          <w:p w:rsidR="003E6793" w:rsidRDefault="008761E4">
            <w:r>
              <w:t>Port</w:t>
            </w:r>
          </w:p>
        </w:tc>
      </w:tr>
      <w:tr w:rsidR="003E6793">
        <w:tc>
          <w:tcPr>
            <w:tcW w:w="2160" w:type="dxa"/>
          </w:tcPr>
          <w:p w:rsidR="003E6793" w:rsidRDefault="008761E4">
            <w:r>
              <w:t>SMTP</w:t>
            </w:r>
          </w:p>
        </w:tc>
        <w:tc>
          <w:tcPr>
            <w:tcW w:w="2160" w:type="dxa"/>
          </w:tcPr>
          <w:p w:rsidR="003E6793" w:rsidRDefault="008761E4">
            <w:r>
              <w:t>Application</w:t>
            </w:r>
          </w:p>
        </w:tc>
        <w:tc>
          <w:tcPr>
            <w:tcW w:w="2160" w:type="dxa"/>
          </w:tcPr>
          <w:p w:rsidR="003E6793" w:rsidRDefault="008761E4">
            <w:r>
              <w:t>Sending mail between servers or UA to MTA</w:t>
            </w:r>
          </w:p>
        </w:tc>
        <w:tc>
          <w:tcPr>
            <w:tcW w:w="2160" w:type="dxa"/>
          </w:tcPr>
          <w:p w:rsidR="003E6793" w:rsidRDefault="008761E4">
            <w:r>
              <w:t>25 / 587</w:t>
            </w:r>
          </w:p>
        </w:tc>
      </w:tr>
      <w:tr w:rsidR="003E6793">
        <w:tc>
          <w:tcPr>
            <w:tcW w:w="2160" w:type="dxa"/>
          </w:tcPr>
          <w:p w:rsidR="003E6793" w:rsidRDefault="008761E4">
            <w:r>
              <w:t>POP3</w:t>
            </w:r>
          </w:p>
        </w:tc>
        <w:tc>
          <w:tcPr>
            <w:tcW w:w="2160" w:type="dxa"/>
          </w:tcPr>
          <w:p w:rsidR="003E6793" w:rsidRDefault="008761E4">
            <w:r>
              <w:t>Application</w:t>
            </w:r>
          </w:p>
        </w:tc>
        <w:tc>
          <w:tcPr>
            <w:tcW w:w="2160" w:type="dxa"/>
          </w:tcPr>
          <w:p w:rsidR="003E6793" w:rsidRDefault="008761E4">
            <w:r>
              <w:t>Retrieving mail from server (download)</w:t>
            </w:r>
          </w:p>
        </w:tc>
        <w:tc>
          <w:tcPr>
            <w:tcW w:w="2160" w:type="dxa"/>
          </w:tcPr>
          <w:p w:rsidR="003E6793" w:rsidRDefault="008761E4">
            <w:r>
              <w:t>110</w:t>
            </w:r>
          </w:p>
        </w:tc>
      </w:tr>
      <w:tr w:rsidR="003E6793">
        <w:tc>
          <w:tcPr>
            <w:tcW w:w="2160" w:type="dxa"/>
          </w:tcPr>
          <w:p w:rsidR="003E6793" w:rsidRDefault="008761E4">
            <w:r>
              <w:t>IMAP4</w:t>
            </w:r>
          </w:p>
        </w:tc>
        <w:tc>
          <w:tcPr>
            <w:tcW w:w="2160" w:type="dxa"/>
          </w:tcPr>
          <w:p w:rsidR="003E6793" w:rsidRDefault="008761E4">
            <w:r>
              <w:t>Application</w:t>
            </w:r>
          </w:p>
        </w:tc>
        <w:tc>
          <w:tcPr>
            <w:tcW w:w="2160" w:type="dxa"/>
          </w:tcPr>
          <w:p w:rsidR="003E6793" w:rsidRDefault="008761E4">
            <w:r>
              <w:t>Retrieving and managing mail on server</w:t>
            </w:r>
          </w:p>
        </w:tc>
        <w:tc>
          <w:tcPr>
            <w:tcW w:w="2160" w:type="dxa"/>
          </w:tcPr>
          <w:p w:rsidR="003E6793" w:rsidRDefault="008761E4">
            <w:r>
              <w:t>143</w:t>
            </w:r>
          </w:p>
        </w:tc>
      </w:tr>
      <w:tr w:rsidR="003E6793">
        <w:tc>
          <w:tcPr>
            <w:tcW w:w="2160" w:type="dxa"/>
          </w:tcPr>
          <w:p w:rsidR="003E6793" w:rsidRDefault="008761E4">
            <w:r>
              <w:t>HTTP/HTTPS</w:t>
            </w:r>
          </w:p>
        </w:tc>
        <w:tc>
          <w:tcPr>
            <w:tcW w:w="2160" w:type="dxa"/>
          </w:tcPr>
          <w:p w:rsidR="003E6793" w:rsidRDefault="008761E4">
            <w:r>
              <w:t>Application</w:t>
            </w:r>
          </w:p>
        </w:tc>
        <w:tc>
          <w:tcPr>
            <w:tcW w:w="2160" w:type="dxa"/>
          </w:tcPr>
          <w:p w:rsidR="003E6793" w:rsidRDefault="008761E4">
            <w:r>
              <w:t>Web-based access to mail</w:t>
            </w:r>
          </w:p>
        </w:tc>
        <w:tc>
          <w:tcPr>
            <w:tcW w:w="2160" w:type="dxa"/>
          </w:tcPr>
          <w:p w:rsidR="003E6793" w:rsidRDefault="008761E4">
            <w:r>
              <w:t>80 / 443</w:t>
            </w:r>
          </w:p>
        </w:tc>
      </w:tr>
    </w:tbl>
    <w:p w:rsidR="003E6793" w:rsidRDefault="008761E4">
      <w:pPr>
        <w:pStyle w:val="Heading2"/>
      </w:pPr>
      <w:r>
        <w:t>5. E-Mail Message Format (as per RFC 5322)</w:t>
      </w:r>
    </w:p>
    <w:p w:rsidR="003E6793" w:rsidRDefault="008761E4">
      <w:r>
        <w:t>An email message consists of two parts:</w:t>
      </w:r>
      <w:r>
        <w:br/>
      </w:r>
      <w:r>
        <w:br/>
        <w:t>Header Section: Contains control information such as sender, recipient</w:t>
      </w:r>
      <w:r>
        <w:t>, subject, and date.</w:t>
      </w:r>
      <w:r>
        <w:br/>
        <w:t>Example:</w:t>
      </w:r>
      <w:r>
        <w:br/>
        <w:t>From: alice@example.com</w:t>
      </w:r>
      <w:r>
        <w:br/>
        <w:t>To: bob@example.org</w:t>
      </w:r>
      <w:r>
        <w:br/>
        <w:t>Date: Wed, 22 Oct 2025 10:00:00 +0530</w:t>
      </w:r>
      <w:r>
        <w:br/>
        <w:t>Subject: Meeting Update</w:t>
      </w:r>
      <w:r>
        <w:br/>
      </w:r>
      <w:r>
        <w:br/>
        <w:t>Body Section: Contains the actual message text and attachments encoded using MIME (Multipurpose Internet Mail Extension</w:t>
      </w:r>
      <w:r>
        <w:t>s).</w:t>
      </w:r>
    </w:p>
    <w:p w:rsidR="003E6793" w:rsidRDefault="008761E4">
      <w:pPr>
        <w:pStyle w:val="Heading2"/>
      </w:pPr>
      <w:r>
        <w:t>6. Store-and-Forward Nature</w:t>
      </w:r>
    </w:p>
    <w:p w:rsidR="003E6793" w:rsidRDefault="008761E4">
      <w:r>
        <w:t>Email systems are asynchronous, using a store-and-forward model. Each MTA temporarily stores messages and forwards them to the next hop, allowing communication even when the sender and receiver are not simultaneously online.</w:t>
      </w:r>
    </w:p>
    <w:p w:rsidR="00A33C70" w:rsidRDefault="00A33C70">
      <w:pPr>
        <w:pStyle w:val="Heading2"/>
      </w:pPr>
    </w:p>
    <w:p w:rsidR="003E6793" w:rsidRDefault="008761E4">
      <w:pPr>
        <w:pStyle w:val="Heading2"/>
      </w:pPr>
      <w:r>
        <w:t>7. Summary Table</w:t>
      </w:r>
    </w:p>
    <w:tbl>
      <w:tblPr>
        <w:tblW w:w="0" w:type="auto"/>
        <w:tblLook w:val="04A0" w:firstRow="1" w:lastRow="0" w:firstColumn="1" w:lastColumn="0" w:noHBand="0" w:noVBand="1"/>
      </w:tblPr>
      <w:tblGrid>
        <w:gridCol w:w="2880"/>
        <w:gridCol w:w="2880"/>
        <w:gridCol w:w="2880"/>
      </w:tblGrid>
      <w:tr w:rsidR="003E6793">
        <w:tc>
          <w:tcPr>
            <w:tcW w:w="2880" w:type="dxa"/>
          </w:tcPr>
          <w:p w:rsidR="003E6793" w:rsidRDefault="008761E4">
            <w:r>
              <w:t>Component</w:t>
            </w:r>
          </w:p>
        </w:tc>
        <w:tc>
          <w:tcPr>
            <w:tcW w:w="2880" w:type="dxa"/>
          </w:tcPr>
          <w:p w:rsidR="003E6793" w:rsidRDefault="008761E4">
            <w:r>
              <w:t>Main Function</w:t>
            </w:r>
          </w:p>
        </w:tc>
        <w:tc>
          <w:tcPr>
            <w:tcW w:w="2880" w:type="dxa"/>
          </w:tcPr>
          <w:p w:rsidR="003E6793" w:rsidRDefault="008761E4">
            <w:r>
              <w:t>Example Protocols</w:t>
            </w:r>
          </w:p>
        </w:tc>
      </w:tr>
      <w:tr w:rsidR="003E6793">
        <w:tc>
          <w:tcPr>
            <w:tcW w:w="2880" w:type="dxa"/>
          </w:tcPr>
          <w:p w:rsidR="003E6793" w:rsidRDefault="008761E4">
            <w:r>
              <w:t>User Agent (UA)</w:t>
            </w:r>
          </w:p>
        </w:tc>
        <w:tc>
          <w:tcPr>
            <w:tcW w:w="2880" w:type="dxa"/>
          </w:tcPr>
          <w:p w:rsidR="003E6793" w:rsidRDefault="008761E4">
            <w:r>
              <w:t>Compose, send, receive messages</w:t>
            </w:r>
          </w:p>
        </w:tc>
        <w:tc>
          <w:tcPr>
            <w:tcW w:w="2880" w:type="dxa"/>
          </w:tcPr>
          <w:p w:rsidR="003E6793" w:rsidRDefault="008761E4">
            <w:r>
              <w:t>-</w:t>
            </w:r>
          </w:p>
        </w:tc>
      </w:tr>
      <w:tr w:rsidR="003E6793">
        <w:tc>
          <w:tcPr>
            <w:tcW w:w="2880" w:type="dxa"/>
          </w:tcPr>
          <w:p w:rsidR="003E6793" w:rsidRDefault="008761E4">
            <w:r>
              <w:t>Mail Transfer Agent (MTA)</w:t>
            </w:r>
          </w:p>
        </w:tc>
        <w:tc>
          <w:tcPr>
            <w:tcW w:w="2880" w:type="dxa"/>
          </w:tcPr>
          <w:p w:rsidR="003E6793" w:rsidRDefault="008761E4">
            <w:r>
              <w:t>Transfer mail between servers</w:t>
            </w:r>
          </w:p>
        </w:tc>
        <w:tc>
          <w:tcPr>
            <w:tcW w:w="2880" w:type="dxa"/>
          </w:tcPr>
          <w:p w:rsidR="003E6793" w:rsidRDefault="008761E4">
            <w:r>
              <w:t>SMTP</w:t>
            </w:r>
          </w:p>
        </w:tc>
      </w:tr>
      <w:tr w:rsidR="003E6793">
        <w:tc>
          <w:tcPr>
            <w:tcW w:w="2880" w:type="dxa"/>
          </w:tcPr>
          <w:p w:rsidR="003E6793" w:rsidRDefault="008761E4">
            <w:r>
              <w:t>Mail Access Agent (MAA)</w:t>
            </w:r>
          </w:p>
        </w:tc>
        <w:tc>
          <w:tcPr>
            <w:tcW w:w="2880" w:type="dxa"/>
          </w:tcPr>
          <w:p w:rsidR="003E6793" w:rsidRDefault="008761E4">
            <w:r>
              <w:t>Retrieve mail from server</w:t>
            </w:r>
          </w:p>
        </w:tc>
        <w:tc>
          <w:tcPr>
            <w:tcW w:w="2880" w:type="dxa"/>
          </w:tcPr>
          <w:p w:rsidR="003E6793" w:rsidRDefault="008761E4">
            <w:r>
              <w:t>POP3, IMAP</w:t>
            </w:r>
          </w:p>
        </w:tc>
      </w:tr>
      <w:tr w:rsidR="003E6793">
        <w:tc>
          <w:tcPr>
            <w:tcW w:w="2880" w:type="dxa"/>
          </w:tcPr>
          <w:p w:rsidR="003E6793" w:rsidRDefault="008761E4">
            <w:r>
              <w:t>Mail Gateway</w:t>
            </w:r>
          </w:p>
        </w:tc>
        <w:tc>
          <w:tcPr>
            <w:tcW w:w="2880" w:type="dxa"/>
          </w:tcPr>
          <w:p w:rsidR="003E6793" w:rsidRDefault="008761E4">
            <w:r>
              <w:t>Connects dissimilar mail systems</w:t>
            </w:r>
          </w:p>
        </w:tc>
        <w:tc>
          <w:tcPr>
            <w:tcW w:w="2880" w:type="dxa"/>
          </w:tcPr>
          <w:p w:rsidR="003E6793" w:rsidRDefault="008761E4">
            <w:r>
              <w:t>SMTP, X.400</w:t>
            </w:r>
          </w:p>
        </w:tc>
      </w:tr>
      <w:tr w:rsidR="003E6793">
        <w:tc>
          <w:tcPr>
            <w:tcW w:w="2880" w:type="dxa"/>
          </w:tcPr>
          <w:p w:rsidR="003E6793" w:rsidRDefault="008761E4">
            <w:r>
              <w:t>Mail Server</w:t>
            </w:r>
          </w:p>
        </w:tc>
        <w:tc>
          <w:tcPr>
            <w:tcW w:w="2880" w:type="dxa"/>
          </w:tcPr>
          <w:p w:rsidR="003E6793" w:rsidRDefault="008761E4">
            <w:r>
              <w:t>Stores user mailboxes</w:t>
            </w:r>
          </w:p>
        </w:tc>
        <w:tc>
          <w:tcPr>
            <w:tcW w:w="2880" w:type="dxa"/>
          </w:tcPr>
          <w:p w:rsidR="003E6793" w:rsidRDefault="008761E4">
            <w:r>
              <w:t>Local/Cloud storage</w:t>
            </w:r>
          </w:p>
        </w:tc>
      </w:tr>
    </w:tbl>
    <w:p w:rsidR="003E6793" w:rsidRDefault="008761E4">
      <w:pPr>
        <w:pStyle w:val="Heading2"/>
      </w:pPr>
      <w:r>
        <w:t>8. Summary</w:t>
      </w:r>
    </w:p>
    <w:p w:rsidR="003E6793" w:rsidRDefault="008761E4">
      <w:r>
        <w:t xml:space="preserve">The E-Mail architecture consists of User Agents (UAs), Message Transfer Agents (MTAs), and Message Access Agents (MAAs), linked by protocols </w:t>
      </w:r>
      <w:r>
        <w:t>such as SMTP, POP3, and IMAP. It follows a store-and-forward model for reliable and asynchronous communication.</w:t>
      </w:r>
    </w:p>
    <w:p w:rsidR="008761E4" w:rsidRDefault="008761E4" w:rsidP="008761E4"/>
    <w:p w:rsidR="008761E4" w:rsidRDefault="008761E4" w:rsidP="008761E4">
      <w:pPr>
        <w:rPr>
          <w:rFonts w:hint="eastAsia"/>
        </w:rPr>
      </w:pPr>
      <w:bookmarkStart w:id="0" w:name="_GoBack"/>
      <w:bookmarkEnd w:id="0"/>
      <w:r>
        <w:rPr>
          <w:rFonts w:hint="eastAsia"/>
        </w:rPr>
        <w:t xml:space="preserve">Sender UA </w:t>
      </w:r>
      <w:r>
        <w:rPr>
          <w:rFonts w:hint="eastAsia"/>
        </w:rPr>
        <w:t>→</w:t>
      </w:r>
      <w:r>
        <w:rPr>
          <w:rFonts w:hint="eastAsia"/>
        </w:rPr>
        <w:t xml:space="preserve"> Sender MTA </w:t>
      </w:r>
      <w:r>
        <w:rPr>
          <w:rFonts w:hint="eastAsia"/>
        </w:rPr>
        <w:t>→</w:t>
      </w:r>
      <w:r>
        <w:rPr>
          <w:rFonts w:hint="eastAsia"/>
        </w:rPr>
        <w:t xml:space="preserve"> Internet (SMTP) </w:t>
      </w:r>
      <w:r>
        <w:rPr>
          <w:rFonts w:hint="eastAsia"/>
        </w:rPr>
        <w:t>→</w:t>
      </w:r>
      <w:r>
        <w:rPr>
          <w:rFonts w:hint="eastAsia"/>
        </w:rPr>
        <w:t xml:space="preserve"> Receiver MTA </w:t>
      </w:r>
      <w:r>
        <w:rPr>
          <w:rFonts w:hint="eastAsia"/>
        </w:rPr>
        <w:t>→</w:t>
      </w:r>
      <w:r>
        <w:rPr>
          <w:rFonts w:hint="eastAsia"/>
        </w:rPr>
        <w:t xml:space="preserve"> Receiver UA</w:t>
      </w:r>
    </w:p>
    <w:p w:rsidR="008761E4" w:rsidRDefault="008761E4" w:rsidP="008761E4">
      <w:pPr>
        <w:rPr>
          <w:rFonts w:hint="eastAsia"/>
        </w:rPr>
      </w:pPr>
      <w:r>
        <w:rPr>
          <w:rFonts w:hint="eastAsia"/>
        </w:rPr>
        <w:t xml:space="preserve">                         </w:t>
      </w:r>
      <w:r>
        <w:rPr>
          <w:rFonts w:hint="eastAsia"/>
        </w:rPr>
        <w:t>↑</w:t>
      </w:r>
      <w:r>
        <w:rPr>
          <w:rFonts w:hint="eastAsia"/>
        </w:rPr>
        <w:t xml:space="preserve">                                 </w:t>
      </w:r>
      <w:r>
        <w:t xml:space="preserve">                                              </w:t>
      </w:r>
      <w:r>
        <w:rPr>
          <w:rFonts w:hint="eastAsia"/>
        </w:rPr>
        <w:t>↓</w:t>
      </w:r>
    </w:p>
    <w:p w:rsidR="008761E4" w:rsidRDefault="008761E4" w:rsidP="008761E4">
      <w:r>
        <w:t xml:space="preserve">                    (Message </w:t>
      </w:r>
      <w:r>
        <w:t xml:space="preserve">Transfer).                   </w:t>
      </w:r>
      <w:r>
        <w:t xml:space="preserve">          </w:t>
      </w:r>
      <w:r>
        <w:t xml:space="preserve">                </w:t>
      </w:r>
      <w:r>
        <w:t>(Message Access)</w:t>
      </w:r>
    </w:p>
    <w:p w:rsidR="008761E4" w:rsidRDefault="008761E4" w:rsidP="008761E4">
      <w:r>
        <w:t xml:space="preserve">                              SMTP                     </w:t>
      </w:r>
      <w:r>
        <w:t xml:space="preserve">                                                  </w:t>
      </w:r>
      <w:r>
        <w:t>POP3/IMAP</w:t>
      </w:r>
    </w:p>
    <w:sectPr w:rsidR="008761E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E6793"/>
    <w:rsid w:val="008761E4"/>
    <w:rsid w:val="00A33C7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64BBE0"/>
  <w14:defaultImageDpi w14:val="300"/>
  <w15:docId w15:val="{AFB289A8-D259-4503-B6C6-5DE4872F2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624A22-A365-4959-B19A-6040388753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646</Words>
  <Characters>3686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SVSNS</cp:lastModifiedBy>
  <cp:revision>4</cp:revision>
  <dcterms:created xsi:type="dcterms:W3CDTF">2013-12-23T23:15:00Z</dcterms:created>
  <dcterms:modified xsi:type="dcterms:W3CDTF">2025-10-22T05:17:00Z</dcterms:modified>
  <cp:category/>
</cp:coreProperties>
</file>