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E0F6C" w14:textId="77777777" w:rsidR="00FC219A" w:rsidRDefault="00FC219A" w:rsidP="00FC219A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641277F3" w14:textId="77777777" w:rsidR="00FC219A" w:rsidRDefault="00FC219A" w:rsidP="00FC219A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33909DB0" w14:textId="77777777" w:rsidR="00FC219A" w:rsidRDefault="00FC219A" w:rsidP="00FC219A">
      <w:pPr>
        <w:jc w:val="both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Fields Used in Data</w:t>
      </w:r>
    </w:p>
    <w:p w14:paraId="4DFE3ECE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Loan ID:</w:t>
      </w:r>
    </w:p>
    <w:p w14:paraId="2DBC44D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AA8F9EB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2F8866B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EDA4D9C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Address State:</w:t>
      </w:r>
    </w:p>
    <w:p w14:paraId="37E0113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2A00757F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6EA843C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83E184B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Employee Length:</w:t>
      </w:r>
    </w:p>
    <w:p w14:paraId="1136C2CD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7CDBE5DF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B0E8D15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84715DB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Employee Title:</w:t>
      </w:r>
    </w:p>
    <w:p w14:paraId="7A1E2103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70E5619B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DE5858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EEFE423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Grade:</w:t>
      </w:r>
    </w:p>
    <w:p w14:paraId="440FE716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5281C3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1ECEAB31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8A488B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Sub Grade:</w:t>
      </w:r>
    </w:p>
    <w:p w14:paraId="490E0338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399E4599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7E0D8A6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7E41884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Home Ownership:</w:t>
      </w:r>
    </w:p>
    <w:p w14:paraId="648D7357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218EC65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7D5AF8F9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60E69B6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Issue Date:</w:t>
      </w:r>
    </w:p>
    <w:p w14:paraId="11FA2B55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55D28E8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21F71BA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FEBD70B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Last Credit Pull Date:</w:t>
      </w:r>
    </w:p>
    <w:p w14:paraId="35A57586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279A55D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66DB1F58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F4E6CCC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Last Payment Date:</w:t>
      </w:r>
    </w:p>
    <w:p w14:paraId="7EB0DBA5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61E74DCA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>
        <w:rPr>
          <w:rFonts w:cstheme="minorHAnsi"/>
          <w:sz w:val="24"/>
          <w:szCs w:val="24"/>
        </w:rPr>
        <w:t>behavior</w:t>
      </w:r>
      <w:proofErr w:type="spellEnd"/>
      <w:r>
        <w:rPr>
          <w:rFonts w:cstheme="minorHAnsi"/>
          <w:sz w:val="24"/>
          <w:szCs w:val="24"/>
        </w:rPr>
        <w:t>, calculate delinquency, and project future payments.</w:t>
      </w:r>
    </w:p>
    <w:p w14:paraId="17BF53BD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21FC299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61D54F77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4F56637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033BBC1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Next Payment Date:</w:t>
      </w:r>
    </w:p>
    <w:p w14:paraId="1BB6B2EF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AFB29C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207F9968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2CEEE4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Purpose:</w:t>
      </w:r>
    </w:p>
    <w:p w14:paraId="08D57EF1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01739C6D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4B44AFE7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51D1480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Term:</w:t>
      </w:r>
    </w:p>
    <w:p w14:paraId="67A840CC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3CCACB32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4AE20505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BE77212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Verification Status:</w:t>
      </w:r>
    </w:p>
    <w:p w14:paraId="591013E6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58D845F4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7C0094F4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D5F4363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Annual Income:</w:t>
      </w:r>
    </w:p>
    <w:p w14:paraId="0AA8F26D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7086E353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01CBDC7F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4D692A3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DTI (Debt-to-Income Ratio):</w:t>
      </w:r>
    </w:p>
    <w:p w14:paraId="36C427EC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1E3C55C1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0BB28D2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BDEDCCD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Instalment:</w:t>
      </w:r>
    </w:p>
    <w:p w14:paraId="0FC97C11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3FA9589D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5EB960F7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8C9CD15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Interest Rate:</w:t>
      </w:r>
    </w:p>
    <w:p w14:paraId="40CD60F1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220CCDE0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6042D96C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F9BF646" w14:textId="77777777" w:rsidR="00FC219A" w:rsidRDefault="00FC219A" w:rsidP="00FC219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Loan Amount:</w:t>
      </w:r>
    </w:p>
    <w:p w14:paraId="1D43C6CE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4C2E8B8D" w14:textId="77777777" w:rsidR="00FC219A" w:rsidRDefault="00FC219A" w:rsidP="00FC219A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for Banks: Banks use Loan Amount to determine loan size</w:t>
      </w:r>
    </w:p>
    <w:p w14:paraId="30AC7B56" w14:textId="77777777" w:rsidR="00FC219A" w:rsidRDefault="00FC219A" w:rsidP="00FC219A">
      <w:pPr>
        <w:jc w:val="both"/>
      </w:pPr>
    </w:p>
    <w:p w14:paraId="64046749" w14:textId="77777777" w:rsidR="00FC219A" w:rsidRDefault="00FC219A" w:rsidP="00FC219A">
      <w:pPr>
        <w:jc w:val="both"/>
      </w:pPr>
    </w:p>
    <w:p w14:paraId="0784610E" w14:textId="77777777" w:rsidR="002D2C81" w:rsidRDefault="002D2C81"/>
    <w:sectPr w:rsidR="002D2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9A"/>
    <w:rsid w:val="002D2C81"/>
    <w:rsid w:val="00FC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9773"/>
  <w15:chartTrackingRefBased/>
  <w15:docId w15:val="{67E739B3-F5B1-4F66-87B5-DBD24AC4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1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6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N Shet</dc:creator>
  <cp:keywords/>
  <dc:description/>
  <cp:lastModifiedBy>Saipriya N Shet</cp:lastModifiedBy>
  <cp:revision>1</cp:revision>
  <dcterms:created xsi:type="dcterms:W3CDTF">2025-09-27T14:16:00Z</dcterms:created>
  <dcterms:modified xsi:type="dcterms:W3CDTF">2025-09-27T14:19:00Z</dcterms:modified>
</cp:coreProperties>
</file>