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 you mean:</w:t>
      </w:r>
    </w:p>
    <w:p>
      <w:pPr>
        <w:numPr>
          <w:ilvl w:val="0"/>
          <w:numId w:val="1"/>
        </w:numPr>
        <w:spacing w:lineRule="auto"/>
      </w:pPr>
      <w:r>
        <w:rPr/>
        <w:t xml:space="preserve">Playwright the browser-automation/testing library (by Microsoft), or  </w:t>
      </w:r>
    </w:p>
    <w:p>
      <w:pPr>
        <w:numPr>
          <w:ilvl w:val="0"/>
          <w:numId w:val="1"/>
        </w:numPr>
        <w:spacing w:lineRule="auto"/>
      </w:pPr>
      <w:r>
        <w:rPr/>
        <w:t xml:space="preserve">a playwright (a person who writes plays for the theatre)?</w:t>
      </w:r>
    </w:p>
    <w:p>
      <w:pPr>
        <w:spacing w:lineRule="auto"/>
      </w:pPr>
      <w:r>
        <w:rPr/>
        <w:t xml:space="preserve">Tell me which one you want and I’ll give a detailed, focused explanation.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2026-05-29T05:57:30.673Z</dcterms:created>
  <dcterms:modified xsi:type="dcterms:W3CDTF">2026-05-29T05:57:30.673Z</dcterms:modified>
</cp:coreProperties>
</file>