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1F197" w14:textId="77777777" w:rsidR="005159BE" w:rsidRPr="005159BE" w:rsidRDefault="005159BE" w:rsidP="005159BE">
      <w:pPr>
        <w:rPr>
          <w:b/>
          <w:bCs/>
        </w:rPr>
      </w:pPr>
      <w:r w:rsidRPr="005159BE">
        <w:rPr>
          <w:b/>
          <w:bCs/>
        </w:rPr>
        <w:t>Survey Report on Types of Blockchains and Their Real-Time Use Cases</w:t>
      </w:r>
    </w:p>
    <w:p w14:paraId="716E2763" w14:textId="77777777" w:rsidR="005159BE" w:rsidRPr="005159BE" w:rsidRDefault="005159BE" w:rsidP="005159BE">
      <w:pPr>
        <w:rPr>
          <w:b/>
          <w:bCs/>
        </w:rPr>
      </w:pPr>
      <w:r w:rsidRPr="005159BE">
        <w:rPr>
          <w:b/>
          <w:bCs/>
        </w:rPr>
        <w:t>1. Introduction</w:t>
      </w:r>
    </w:p>
    <w:p w14:paraId="29E9F2A2" w14:textId="77777777" w:rsidR="005159BE" w:rsidRPr="005159BE" w:rsidRDefault="005159BE" w:rsidP="005159BE">
      <w:r w:rsidRPr="005159BE">
        <w:t>Blockchain is a distributed and immutable ledger that allows secure recording of transactions without the need for a central authority. Since its introduction through Bitcoin in 2008, blockchain technology has evolved into different types to suit various organizational, financial, and industrial requirements. This report provides a survey of the major types of blockchains and highlights real-time use cases.</w:t>
      </w:r>
    </w:p>
    <w:p w14:paraId="0F0DF976" w14:textId="77777777" w:rsidR="005159BE" w:rsidRPr="005159BE" w:rsidRDefault="005159BE" w:rsidP="005159BE">
      <w:pPr>
        <w:rPr>
          <w:b/>
          <w:bCs/>
        </w:rPr>
      </w:pPr>
      <w:r w:rsidRPr="005159BE">
        <w:rPr>
          <w:b/>
          <w:bCs/>
        </w:rPr>
        <w:t>2. Types of Blockchains</w:t>
      </w:r>
    </w:p>
    <w:p w14:paraId="2627D7B8" w14:textId="77777777" w:rsidR="005159BE" w:rsidRPr="005159BE" w:rsidRDefault="005159BE" w:rsidP="005159BE">
      <w:r w:rsidRPr="005159BE">
        <w:t>Blockchains are broadly categorized into four types based on access control, transparency, and decentralization.</w:t>
      </w:r>
    </w:p>
    <w:p w14:paraId="618B7BFE" w14:textId="77777777" w:rsidR="005159BE" w:rsidRPr="005159BE" w:rsidRDefault="005159BE" w:rsidP="005159BE">
      <w:pPr>
        <w:rPr>
          <w:b/>
          <w:bCs/>
        </w:rPr>
      </w:pPr>
      <w:r w:rsidRPr="005159BE">
        <w:rPr>
          <w:b/>
          <w:bCs/>
        </w:rPr>
        <w:t>2.1 Public Blockchain</w:t>
      </w:r>
    </w:p>
    <w:p w14:paraId="3F20AA6C" w14:textId="77777777" w:rsidR="005159BE" w:rsidRPr="005159BE" w:rsidRDefault="005159BE" w:rsidP="005159BE">
      <w:r w:rsidRPr="005159BE">
        <w:t>A public blockchain is open to everyone. Any user can join the network, read or write data, and participate in consensus. These blockchains are fully decentralized and secure through consensus mechanisms like Proof of Work (PoW) and Proof of Stake (</w:t>
      </w:r>
      <w:proofErr w:type="spellStart"/>
      <w:r w:rsidRPr="005159BE">
        <w:t>PoS</w:t>
      </w:r>
      <w:proofErr w:type="spellEnd"/>
      <w:r w:rsidRPr="005159BE">
        <w:t>).</w:t>
      </w:r>
    </w:p>
    <w:p w14:paraId="6336C155" w14:textId="77777777" w:rsidR="005159BE" w:rsidRPr="005159BE" w:rsidRDefault="005159BE" w:rsidP="005159BE">
      <w:r w:rsidRPr="005159BE">
        <w:rPr>
          <w:b/>
          <w:bCs/>
        </w:rPr>
        <w:t>Key Features:</w:t>
      </w:r>
    </w:p>
    <w:p w14:paraId="46A3BA63" w14:textId="77777777" w:rsidR="005159BE" w:rsidRPr="005159BE" w:rsidRDefault="005159BE" w:rsidP="005159BE">
      <w:pPr>
        <w:numPr>
          <w:ilvl w:val="0"/>
          <w:numId w:val="1"/>
        </w:numPr>
      </w:pPr>
      <w:r w:rsidRPr="005159BE">
        <w:t>Open participation</w:t>
      </w:r>
    </w:p>
    <w:p w14:paraId="12324002" w14:textId="77777777" w:rsidR="005159BE" w:rsidRPr="005159BE" w:rsidRDefault="005159BE" w:rsidP="005159BE">
      <w:pPr>
        <w:numPr>
          <w:ilvl w:val="0"/>
          <w:numId w:val="1"/>
        </w:numPr>
      </w:pPr>
      <w:r w:rsidRPr="005159BE">
        <w:t>High transparency</w:t>
      </w:r>
    </w:p>
    <w:p w14:paraId="2CCE509D" w14:textId="77777777" w:rsidR="005159BE" w:rsidRPr="005159BE" w:rsidRDefault="005159BE" w:rsidP="005159BE">
      <w:pPr>
        <w:numPr>
          <w:ilvl w:val="0"/>
          <w:numId w:val="1"/>
        </w:numPr>
      </w:pPr>
      <w:r w:rsidRPr="005159BE">
        <w:t>Decentralized governance</w:t>
      </w:r>
    </w:p>
    <w:p w14:paraId="01F7603F" w14:textId="77777777" w:rsidR="005159BE" w:rsidRPr="005159BE" w:rsidRDefault="005159BE" w:rsidP="005159BE">
      <w:r w:rsidRPr="005159BE">
        <w:rPr>
          <w:b/>
          <w:bCs/>
        </w:rPr>
        <w:t>Examples:</w:t>
      </w:r>
      <w:r w:rsidRPr="005159BE">
        <w:t xml:space="preserve"> Bitcoin, Ethereum, Litecoin</w:t>
      </w:r>
    </w:p>
    <w:p w14:paraId="0A33EFC3" w14:textId="77777777" w:rsidR="005159BE" w:rsidRPr="005159BE" w:rsidRDefault="005159BE" w:rsidP="005159BE">
      <w:pPr>
        <w:rPr>
          <w:b/>
          <w:bCs/>
        </w:rPr>
      </w:pPr>
      <w:r w:rsidRPr="005159BE">
        <w:rPr>
          <w:b/>
          <w:bCs/>
        </w:rPr>
        <w:t>2.2 Private Blockchain</w:t>
      </w:r>
    </w:p>
    <w:p w14:paraId="0581B907" w14:textId="77777777" w:rsidR="005159BE" w:rsidRPr="005159BE" w:rsidRDefault="005159BE" w:rsidP="005159BE">
      <w:r w:rsidRPr="005159BE">
        <w:t>Private blockchains operate within a restricted network. Access to read/write data is controlled by a central authority or selected participants. These blockchains are suitable for enterprises that need privacy and faster transactions.</w:t>
      </w:r>
    </w:p>
    <w:p w14:paraId="5CA3F9F4" w14:textId="77777777" w:rsidR="005159BE" w:rsidRPr="005159BE" w:rsidRDefault="005159BE" w:rsidP="005159BE">
      <w:r w:rsidRPr="005159BE">
        <w:rPr>
          <w:b/>
          <w:bCs/>
        </w:rPr>
        <w:t>Key Features:</w:t>
      </w:r>
    </w:p>
    <w:p w14:paraId="19B8EDF9" w14:textId="77777777" w:rsidR="005159BE" w:rsidRPr="005159BE" w:rsidRDefault="005159BE" w:rsidP="005159BE">
      <w:pPr>
        <w:numPr>
          <w:ilvl w:val="0"/>
          <w:numId w:val="2"/>
        </w:numPr>
      </w:pPr>
      <w:r w:rsidRPr="005159BE">
        <w:t>Permissioned access</w:t>
      </w:r>
    </w:p>
    <w:p w14:paraId="668E1E5B" w14:textId="77777777" w:rsidR="005159BE" w:rsidRPr="005159BE" w:rsidRDefault="005159BE" w:rsidP="005159BE">
      <w:pPr>
        <w:numPr>
          <w:ilvl w:val="0"/>
          <w:numId w:val="2"/>
        </w:numPr>
      </w:pPr>
      <w:r w:rsidRPr="005159BE">
        <w:t>Controlled participation</w:t>
      </w:r>
    </w:p>
    <w:p w14:paraId="752F6C09" w14:textId="77777777" w:rsidR="005159BE" w:rsidRPr="005159BE" w:rsidRDefault="005159BE" w:rsidP="005159BE">
      <w:pPr>
        <w:numPr>
          <w:ilvl w:val="0"/>
          <w:numId w:val="2"/>
        </w:numPr>
      </w:pPr>
      <w:r w:rsidRPr="005159BE">
        <w:t>Higher efficiency compared to public chains</w:t>
      </w:r>
    </w:p>
    <w:p w14:paraId="37509373" w14:textId="77777777" w:rsidR="005159BE" w:rsidRPr="005159BE" w:rsidRDefault="005159BE" w:rsidP="005159BE">
      <w:r w:rsidRPr="005159BE">
        <w:rPr>
          <w:b/>
          <w:bCs/>
        </w:rPr>
        <w:t>Examples:</w:t>
      </w:r>
      <w:r w:rsidRPr="005159BE">
        <w:t xml:space="preserve"> Hyperledger Fabric, R3 Corda, Quorum</w:t>
      </w:r>
    </w:p>
    <w:p w14:paraId="2935781F" w14:textId="77777777" w:rsidR="005159BE" w:rsidRPr="005159BE" w:rsidRDefault="005159BE" w:rsidP="005159BE">
      <w:pPr>
        <w:rPr>
          <w:b/>
          <w:bCs/>
        </w:rPr>
      </w:pPr>
      <w:r w:rsidRPr="005159BE">
        <w:rPr>
          <w:b/>
          <w:bCs/>
        </w:rPr>
        <w:t>2.3 Consortium (Federated) Blockchain</w:t>
      </w:r>
    </w:p>
    <w:p w14:paraId="034E12D5" w14:textId="77777777" w:rsidR="005159BE" w:rsidRPr="005159BE" w:rsidRDefault="005159BE" w:rsidP="005159BE">
      <w:r w:rsidRPr="005159BE">
        <w:t>A consortium blockchain is governed by a group of organizations rather than a single authority. It combines the privacy of private blockchains with the shared control of a distributed system. It is ideal for industries that require collaboration across multiple stakeholders.</w:t>
      </w:r>
    </w:p>
    <w:p w14:paraId="6535397D" w14:textId="77777777" w:rsidR="005159BE" w:rsidRPr="005159BE" w:rsidRDefault="005159BE" w:rsidP="005159BE">
      <w:r w:rsidRPr="005159BE">
        <w:rPr>
          <w:b/>
          <w:bCs/>
        </w:rPr>
        <w:t>Key Features:</w:t>
      </w:r>
    </w:p>
    <w:p w14:paraId="45EB4E86" w14:textId="77777777" w:rsidR="005159BE" w:rsidRPr="005159BE" w:rsidRDefault="005159BE" w:rsidP="005159BE">
      <w:pPr>
        <w:numPr>
          <w:ilvl w:val="0"/>
          <w:numId w:val="3"/>
        </w:numPr>
      </w:pPr>
      <w:r w:rsidRPr="005159BE">
        <w:t>Semi-decentralized</w:t>
      </w:r>
    </w:p>
    <w:p w14:paraId="6F303A8D" w14:textId="77777777" w:rsidR="005159BE" w:rsidRPr="005159BE" w:rsidRDefault="005159BE" w:rsidP="005159BE">
      <w:pPr>
        <w:numPr>
          <w:ilvl w:val="0"/>
          <w:numId w:val="3"/>
        </w:numPr>
      </w:pPr>
      <w:r w:rsidRPr="005159BE">
        <w:t>Controlled by multiple trusted organizations</w:t>
      </w:r>
    </w:p>
    <w:p w14:paraId="28432531" w14:textId="77777777" w:rsidR="005159BE" w:rsidRPr="005159BE" w:rsidRDefault="005159BE" w:rsidP="005159BE">
      <w:pPr>
        <w:numPr>
          <w:ilvl w:val="0"/>
          <w:numId w:val="3"/>
        </w:numPr>
      </w:pPr>
      <w:r w:rsidRPr="005159BE">
        <w:lastRenderedPageBreak/>
        <w:t>More scalable and secure than private chains</w:t>
      </w:r>
    </w:p>
    <w:p w14:paraId="32F686EB" w14:textId="77777777" w:rsidR="005159BE" w:rsidRPr="005159BE" w:rsidRDefault="005159BE" w:rsidP="005159BE">
      <w:r w:rsidRPr="005159BE">
        <w:rPr>
          <w:b/>
          <w:bCs/>
        </w:rPr>
        <w:t>Examples:</w:t>
      </w:r>
      <w:r w:rsidRPr="005159BE">
        <w:t xml:space="preserve"> Energy Web Foundation, IBM Food Trust</w:t>
      </w:r>
    </w:p>
    <w:p w14:paraId="36A2AF1A" w14:textId="77777777" w:rsidR="005159BE" w:rsidRPr="005159BE" w:rsidRDefault="005159BE" w:rsidP="005159BE">
      <w:pPr>
        <w:rPr>
          <w:b/>
          <w:bCs/>
        </w:rPr>
      </w:pPr>
      <w:r w:rsidRPr="005159BE">
        <w:rPr>
          <w:b/>
          <w:bCs/>
        </w:rPr>
        <w:t>2.4 Hybrid Blockchain</w:t>
      </w:r>
    </w:p>
    <w:p w14:paraId="1A244819" w14:textId="77777777" w:rsidR="005159BE" w:rsidRPr="005159BE" w:rsidRDefault="005159BE" w:rsidP="005159BE">
      <w:r w:rsidRPr="005159BE">
        <w:t>Hybrid blockchain combines public and private blockchain capabilities. Some data is made public while sensitive data remains restricted. This model offers flexible control and transparency.</w:t>
      </w:r>
    </w:p>
    <w:p w14:paraId="7CEE9DC7" w14:textId="77777777" w:rsidR="005159BE" w:rsidRPr="005159BE" w:rsidRDefault="005159BE" w:rsidP="005159BE">
      <w:r w:rsidRPr="005159BE">
        <w:rPr>
          <w:b/>
          <w:bCs/>
        </w:rPr>
        <w:t>Key Features:</w:t>
      </w:r>
    </w:p>
    <w:p w14:paraId="6927CC0F" w14:textId="77777777" w:rsidR="005159BE" w:rsidRPr="005159BE" w:rsidRDefault="005159BE" w:rsidP="005159BE">
      <w:pPr>
        <w:numPr>
          <w:ilvl w:val="0"/>
          <w:numId w:val="4"/>
        </w:numPr>
      </w:pPr>
      <w:r w:rsidRPr="005159BE">
        <w:t>Mix of permissioned and public access</w:t>
      </w:r>
    </w:p>
    <w:p w14:paraId="36CC4387" w14:textId="77777777" w:rsidR="005159BE" w:rsidRPr="005159BE" w:rsidRDefault="005159BE" w:rsidP="005159BE">
      <w:pPr>
        <w:numPr>
          <w:ilvl w:val="0"/>
          <w:numId w:val="4"/>
        </w:numPr>
      </w:pPr>
      <w:r w:rsidRPr="005159BE">
        <w:t>Customizable transparency</w:t>
      </w:r>
    </w:p>
    <w:p w14:paraId="554750FB" w14:textId="77777777" w:rsidR="005159BE" w:rsidRPr="005159BE" w:rsidRDefault="005159BE" w:rsidP="005159BE">
      <w:pPr>
        <w:numPr>
          <w:ilvl w:val="0"/>
          <w:numId w:val="4"/>
        </w:numPr>
      </w:pPr>
      <w:r w:rsidRPr="005159BE">
        <w:t>Suitable for enterprise solutions needing public verifiability</w:t>
      </w:r>
    </w:p>
    <w:p w14:paraId="2BFA9D34" w14:textId="77777777" w:rsidR="005159BE" w:rsidRPr="005159BE" w:rsidRDefault="005159BE" w:rsidP="005159BE">
      <w:r w:rsidRPr="005159BE">
        <w:rPr>
          <w:b/>
          <w:bCs/>
        </w:rPr>
        <w:t>Examples:</w:t>
      </w:r>
      <w:r w:rsidRPr="005159BE">
        <w:t xml:space="preserve"> </w:t>
      </w:r>
      <w:proofErr w:type="spellStart"/>
      <w:r w:rsidRPr="005159BE">
        <w:t>XinFin</w:t>
      </w:r>
      <w:proofErr w:type="spellEnd"/>
      <w:r w:rsidRPr="005159BE">
        <w:t xml:space="preserve"> (XDC Network), Ripple (partially hybrid)</w:t>
      </w:r>
    </w:p>
    <w:p w14:paraId="486D9C92" w14:textId="77777777" w:rsidR="005159BE" w:rsidRPr="005159BE" w:rsidRDefault="005159BE" w:rsidP="005159BE">
      <w:r w:rsidRPr="005159BE">
        <w:pict w14:anchorId="0A38B374">
          <v:rect id="_x0000_i1037" style="width:0;height:1.5pt" o:hralign="center" o:hrstd="t" o:hr="t" fillcolor="#a0a0a0" stroked="f"/>
        </w:pict>
      </w:r>
    </w:p>
    <w:p w14:paraId="301C6E39" w14:textId="77777777" w:rsidR="005159BE" w:rsidRPr="005159BE" w:rsidRDefault="005159BE" w:rsidP="005159BE">
      <w:pPr>
        <w:rPr>
          <w:b/>
          <w:bCs/>
        </w:rPr>
      </w:pPr>
      <w:r w:rsidRPr="005159BE">
        <w:rPr>
          <w:b/>
          <w:bCs/>
        </w:rPr>
        <w:t>3. Real-Time Use Cases of Blockchain</w:t>
      </w:r>
    </w:p>
    <w:p w14:paraId="4DBD4ABC" w14:textId="77777777" w:rsidR="005159BE" w:rsidRPr="005159BE" w:rsidRDefault="005159BE" w:rsidP="005159BE">
      <w:pPr>
        <w:rPr>
          <w:b/>
          <w:bCs/>
        </w:rPr>
      </w:pPr>
      <w:r w:rsidRPr="005159BE">
        <w:rPr>
          <w:b/>
          <w:bCs/>
        </w:rPr>
        <w:t>3.1 Finance and Banking</w:t>
      </w:r>
    </w:p>
    <w:p w14:paraId="71E8F9D1" w14:textId="77777777" w:rsidR="005159BE" w:rsidRPr="005159BE" w:rsidRDefault="005159BE" w:rsidP="005159BE">
      <w:pPr>
        <w:numPr>
          <w:ilvl w:val="0"/>
          <w:numId w:val="5"/>
        </w:numPr>
      </w:pPr>
      <w:r w:rsidRPr="005159BE">
        <w:t>Cross-border payments using Ripple and Stellar</w:t>
      </w:r>
    </w:p>
    <w:p w14:paraId="11C4B9DE" w14:textId="77777777" w:rsidR="005159BE" w:rsidRPr="005159BE" w:rsidRDefault="005159BE" w:rsidP="005159BE">
      <w:pPr>
        <w:numPr>
          <w:ilvl w:val="0"/>
          <w:numId w:val="5"/>
        </w:numPr>
      </w:pPr>
      <w:r w:rsidRPr="005159BE">
        <w:t>Smart contracts on Ethereum enabling DeFi (Decentralized Finance)</w:t>
      </w:r>
    </w:p>
    <w:p w14:paraId="431B45B3" w14:textId="77777777" w:rsidR="005159BE" w:rsidRPr="005159BE" w:rsidRDefault="005159BE" w:rsidP="005159BE">
      <w:pPr>
        <w:numPr>
          <w:ilvl w:val="0"/>
          <w:numId w:val="5"/>
        </w:numPr>
      </w:pPr>
      <w:r w:rsidRPr="005159BE">
        <w:t>Fraud prevention and audit transparency in transaction records</w:t>
      </w:r>
    </w:p>
    <w:p w14:paraId="084DCBE2" w14:textId="77777777" w:rsidR="005159BE" w:rsidRPr="005159BE" w:rsidRDefault="005159BE" w:rsidP="005159BE">
      <w:pPr>
        <w:rPr>
          <w:b/>
          <w:bCs/>
        </w:rPr>
      </w:pPr>
      <w:r w:rsidRPr="005159BE">
        <w:rPr>
          <w:b/>
          <w:bCs/>
        </w:rPr>
        <w:t>3.2 Supply Chain and Logistics</w:t>
      </w:r>
    </w:p>
    <w:p w14:paraId="2B934723" w14:textId="77777777" w:rsidR="005159BE" w:rsidRPr="005159BE" w:rsidRDefault="005159BE" w:rsidP="005159BE">
      <w:pPr>
        <w:numPr>
          <w:ilvl w:val="0"/>
          <w:numId w:val="6"/>
        </w:numPr>
      </w:pPr>
      <w:r w:rsidRPr="005159BE">
        <w:t>IBM Food Trust tracks food from farm to store, improving traceability and safety</w:t>
      </w:r>
    </w:p>
    <w:p w14:paraId="4C1CDFBB" w14:textId="77777777" w:rsidR="005159BE" w:rsidRPr="005159BE" w:rsidRDefault="005159BE" w:rsidP="005159BE">
      <w:pPr>
        <w:numPr>
          <w:ilvl w:val="0"/>
          <w:numId w:val="6"/>
        </w:numPr>
      </w:pPr>
      <w:r w:rsidRPr="005159BE">
        <w:t xml:space="preserve">Maersk and </w:t>
      </w:r>
      <w:proofErr w:type="spellStart"/>
      <w:r w:rsidRPr="005159BE">
        <w:t>TradeLens</w:t>
      </w:r>
      <w:proofErr w:type="spellEnd"/>
      <w:r w:rsidRPr="005159BE">
        <w:t xml:space="preserve"> used blockchain for digitizing shipping documentation</w:t>
      </w:r>
    </w:p>
    <w:p w14:paraId="0ABFF6DB" w14:textId="77777777" w:rsidR="005159BE" w:rsidRPr="005159BE" w:rsidRDefault="005159BE" w:rsidP="005159BE">
      <w:pPr>
        <w:rPr>
          <w:b/>
          <w:bCs/>
        </w:rPr>
      </w:pPr>
      <w:r w:rsidRPr="005159BE">
        <w:rPr>
          <w:b/>
          <w:bCs/>
        </w:rPr>
        <w:t>3.3 Healthcare</w:t>
      </w:r>
    </w:p>
    <w:p w14:paraId="016DF4F2" w14:textId="77777777" w:rsidR="005159BE" w:rsidRPr="005159BE" w:rsidRDefault="005159BE" w:rsidP="005159BE">
      <w:pPr>
        <w:numPr>
          <w:ilvl w:val="0"/>
          <w:numId w:val="7"/>
        </w:numPr>
      </w:pPr>
      <w:r w:rsidRPr="005159BE">
        <w:t>Securing patient health records using permissioned blockchains like Hyperledger</w:t>
      </w:r>
    </w:p>
    <w:p w14:paraId="725AA308" w14:textId="77777777" w:rsidR="005159BE" w:rsidRPr="005159BE" w:rsidRDefault="005159BE" w:rsidP="005159BE">
      <w:pPr>
        <w:numPr>
          <w:ilvl w:val="0"/>
          <w:numId w:val="7"/>
        </w:numPr>
      </w:pPr>
      <w:r w:rsidRPr="005159BE">
        <w:t>Transparent clinical trial data storage and medicine traceability</w:t>
      </w:r>
    </w:p>
    <w:p w14:paraId="1A2D4FD0" w14:textId="77777777" w:rsidR="005159BE" w:rsidRPr="005159BE" w:rsidRDefault="005159BE" w:rsidP="005159BE">
      <w:pPr>
        <w:rPr>
          <w:b/>
          <w:bCs/>
        </w:rPr>
      </w:pPr>
      <w:r w:rsidRPr="005159BE">
        <w:rPr>
          <w:b/>
          <w:bCs/>
        </w:rPr>
        <w:t>3.4 Government and Public Sector</w:t>
      </w:r>
    </w:p>
    <w:p w14:paraId="575B9EC6" w14:textId="77777777" w:rsidR="005159BE" w:rsidRPr="005159BE" w:rsidRDefault="005159BE" w:rsidP="005159BE">
      <w:pPr>
        <w:numPr>
          <w:ilvl w:val="0"/>
          <w:numId w:val="8"/>
        </w:numPr>
      </w:pPr>
      <w:r w:rsidRPr="005159BE">
        <w:t>Blockchain-based land registry systems for tamper-proof property records</w:t>
      </w:r>
    </w:p>
    <w:p w14:paraId="70E70551" w14:textId="77777777" w:rsidR="005159BE" w:rsidRPr="005159BE" w:rsidRDefault="005159BE" w:rsidP="005159BE">
      <w:pPr>
        <w:numPr>
          <w:ilvl w:val="0"/>
          <w:numId w:val="8"/>
        </w:numPr>
      </w:pPr>
      <w:r w:rsidRPr="005159BE">
        <w:t>Digital identity systems such as Aadhaar-linked blockchain pilots</w:t>
      </w:r>
    </w:p>
    <w:p w14:paraId="69C3EA23" w14:textId="77777777" w:rsidR="005159BE" w:rsidRPr="005159BE" w:rsidRDefault="005159BE" w:rsidP="005159BE">
      <w:pPr>
        <w:rPr>
          <w:b/>
          <w:bCs/>
        </w:rPr>
      </w:pPr>
      <w:r w:rsidRPr="005159BE">
        <w:rPr>
          <w:b/>
          <w:bCs/>
        </w:rPr>
        <w:t>3.5 Energy Sector</w:t>
      </w:r>
    </w:p>
    <w:p w14:paraId="1BFA2858" w14:textId="77777777" w:rsidR="005159BE" w:rsidRPr="005159BE" w:rsidRDefault="005159BE" w:rsidP="005159BE">
      <w:pPr>
        <w:numPr>
          <w:ilvl w:val="0"/>
          <w:numId w:val="9"/>
        </w:numPr>
      </w:pPr>
      <w:r w:rsidRPr="005159BE">
        <w:t>Peer-to-peer energy trading using consortium blockchains</w:t>
      </w:r>
    </w:p>
    <w:p w14:paraId="66EA7376" w14:textId="77777777" w:rsidR="005159BE" w:rsidRPr="005159BE" w:rsidRDefault="005159BE" w:rsidP="005159BE">
      <w:pPr>
        <w:numPr>
          <w:ilvl w:val="0"/>
          <w:numId w:val="9"/>
        </w:numPr>
      </w:pPr>
      <w:r w:rsidRPr="005159BE">
        <w:t>Tracking carbon credits and renewable energy certificates</w:t>
      </w:r>
    </w:p>
    <w:p w14:paraId="4B5C583F" w14:textId="77777777" w:rsidR="005159BE" w:rsidRPr="005159BE" w:rsidRDefault="005159BE" w:rsidP="005159BE">
      <w:pPr>
        <w:rPr>
          <w:b/>
          <w:bCs/>
        </w:rPr>
      </w:pPr>
      <w:r w:rsidRPr="005159BE">
        <w:rPr>
          <w:b/>
          <w:bCs/>
        </w:rPr>
        <w:t>3.6 Voting Systems</w:t>
      </w:r>
    </w:p>
    <w:p w14:paraId="30B255AF" w14:textId="77777777" w:rsidR="005159BE" w:rsidRPr="005159BE" w:rsidRDefault="005159BE" w:rsidP="005159BE">
      <w:pPr>
        <w:numPr>
          <w:ilvl w:val="0"/>
          <w:numId w:val="10"/>
        </w:numPr>
      </w:pPr>
      <w:r w:rsidRPr="005159BE">
        <w:t>Blockchain-based e-voting ensures transparency, immutability, and reduces fraud</w:t>
      </w:r>
    </w:p>
    <w:p w14:paraId="448DEA86" w14:textId="77777777" w:rsidR="005159BE" w:rsidRPr="005159BE" w:rsidRDefault="005159BE" w:rsidP="005159BE">
      <w:pPr>
        <w:numPr>
          <w:ilvl w:val="0"/>
          <w:numId w:val="10"/>
        </w:numPr>
      </w:pPr>
      <w:r w:rsidRPr="005159BE">
        <w:t>Used in pilot projects in Estonia and municipal elections in the USA and Japan</w:t>
      </w:r>
    </w:p>
    <w:p w14:paraId="136AE941" w14:textId="77777777" w:rsidR="005159BE" w:rsidRPr="005159BE" w:rsidRDefault="005159BE" w:rsidP="005159BE">
      <w:r w:rsidRPr="005159BE">
        <w:lastRenderedPageBreak/>
        <w:pict w14:anchorId="3C492B61">
          <v:rect id="_x0000_i1038" style="width:0;height:1.5pt" o:hralign="center" o:hrstd="t" o:hr="t" fillcolor="#a0a0a0" stroked="f"/>
        </w:pict>
      </w:r>
    </w:p>
    <w:p w14:paraId="07831C89" w14:textId="77777777" w:rsidR="005159BE" w:rsidRPr="005159BE" w:rsidRDefault="005159BE" w:rsidP="005159BE">
      <w:pPr>
        <w:rPr>
          <w:b/>
          <w:bCs/>
        </w:rPr>
      </w:pPr>
      <w:r w:rsidRPr="005159BE">
        <w:rPr>
          <w:b/>
          <w:bCs/>
        </w:rPr>
        <w:t>4. Conclusion</w:t>
      </w:r>
    </w:p>
    <w:p w14:paraId="4BEA76E8" w14:textId="77777777" w:rsidR="005159BE" w:rsidRPr="005159BE" w:rsidRDefault="005159BE" w:rsidP="005159BE">
      <w:r w:rsidRPr="005159BE">
        <w:t>Blockchain technology has grown beyond cryptocurrencies into varied forms to meet privacy, scalability, and business requirements. Public, private, consortium, and hybrid blockchains each serve specific purposes, making the technology adaptable across finance, healthcare, supply chain, government, and more. With increasing adoption, blockchain is expected to transform traditional systems into more transparent, secure, and efficient digital ecosystems.</w:t>
      </w:r>
    </w:p>
    <w:p w14:paraId="7691F9B0" w14:textId="77777777" w:rsidR="008232B1" w:rsidRDefault="008232B1"/>
    <w:sectPr w:rsidR="008232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599B"/>
    <w:multiLevelType w:val="multilevel"/>
    <w:tmpl w:val="B1AA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430F9"/>
    <w:multiLevelType w:val="multilevel"/>
    <w:tmpl w:val="175C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D2851"/>
    <w:multiLevelType w:val="multilevel"/>
    <w:tmpl w:val="F12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10856"/>
    <w:multiLevelType w:val="multilevel"/>
    <w:tmpl w:val="1810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63624"/>
    <w:multiLevelType w:val="multilevel"/>
    <w:tmpl w:val="9768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80D70"/>
    <w:multiLevelType w:val="multilevel"/>
    <w:tmpl w:val="69E6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30746"/>
    <w:multiLevelType w:val="multilevel"/>
    <w:tmpl w:val="8A66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E64F3"/>
    <w:multiLevelType w:val="multilevel"/>
    <w:tmpl w:val="0D06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F1F3D"/>
    <w:multiLevelType w:val="multilevel"/>
    <w:tmpl w:val="41C6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6366D7"/>
    <w:multiLevelType w:val="multilevel"/>
    <w:tmpl w:val="1A5A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266461">
    <w:abstractNumId w:val="0"/>
  </w:num>
  <w:num w:numId="2" w16cid:durableId="2127042935">
    <w:abstractNumId w:val="1"/>
  </w:num>
  <w:num w:numId="3" w16cid:durableId="1751535605">
    <w:abstractNumId w:val="2"/>
  </w:num>
  <w:num w:numId="4" w16cid:durableId="2138834585">
    <w:abstractNumId w:val="4"/>
  </w:num>
  <w:num w:numId="5" w16cid:durableId="10106078">
    <w:abstractNumId w:val="6"/>
  </w:num>
  <w:num w:numId="6" w16cid:durableId="283120390">
    <w:abstractNumId w:val="7"/>
  </w:num>
  <w:num w:numId="7" w16cid:durableId="174006162">
    <w:abstractNumId w:val="9"/>
  </w:num>
  <w:num w:numId="8" w16cid:durableId="2097822341">
    <w:abstractNumId w:val="8"/>
  </w:num>
  <w:num w:numId="9" w16cid:durableId="1634560058">
    <w:abstractNumId w:val="5"/>
  </w:num>
  <w:num w:numId="10" w16cid:durableId="4527907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9BE"/>
    <w:rsid w:val="005159BE"/>
    <w:rsid w:val="005B1103"/>
    <w:rsid w:val="007227A1"/>
    <w:rsid w:val="008232B1"/>
    <w:rsid w:val="00A56620"/>
    <w:rsid w:val="00EB7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3FA83"/>
  <w15:chartTrackingRefBased/>
  <w15:docId w15:val="{7E22E9E6-C3BC-4B71-BF38-4CC85E43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9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9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9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9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9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9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9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9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9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9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9BE"/>
    <w:rPr>
      <w:rFonts w:eastAsiaTheme="majorEastAsia" w:cstheme="majorBidi"/>
      <w:color w:val="272727" w:themeColor="text1" w:themeTint="D8"/>
    </w:rPr>
  </w:style>
  <w:style w:type="paragraph" w:styleId="Title">
    <w:name w:val="Title"/>
    <w:basedOn w:val="Normal"/>
    <w:next w:val="Normal"/>
    <w:link w:val="TitleChar"/>
    <w:uiPriority w:val="10"/>
    <w:qFormat/>
    <w:rsid w:val="00515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9BE"/>
    <w:pPr>
      <w:spacing w:before="160"/>
      <w:jc w:val="center"/>
    </w:pPr>
    <w:rPr>
      <w:i/>
      <w:iCs/>
      <w:color w:val="404040" w:themeColor="text1" w:themeTint="BF"/>
    </w:rPr>
  </w:style>
  <w:style w:type="character" w:customStyle="1" w:styleId="QuoteChar">
    <w:name w:val="Quote Char"/>
    <w:basedOn w:val="DefaultParagraphFont"/>
    <w:link w:val="Quote"/>
    <w:uiPriority w:val="29"/>
    <w:rsid w:val="005159BE"/>
    <w:rPr>
      <w:i/>
      <w:iCs/>
      <w:color w:val="404040" w:themeColor="text1" w:themeTint="BF"/>
    </w:rPr>
  </w:style>
  <w:style w:type="paragraph" w:styleId="ListParagraph">
    <w:name w:val="List Paragraph"/>
    <w:basedOn w:val="Normal"/>
    <w:uiPriority w:val="34"/>
    <w:qFormat/>
    <w:rsid w:val="005159BE"/>
    <w:pPr>
      <w:ind w:left="720"/>
      <w:contextualSpacing/>
    </w:pPr>
  </w:style>
  <w:style w:type="character" w:styleId="IntenseEmphasis">
    <w:name w:val="Intense Emphasis"/>
    <w:basedOn w:val="DefaultParagraphFont"/>
    <w:uiPriority w:val="21"/>
    <w:qFormat/>
    <w:rsid w:val="005159BE"/>
    <w:rPr>
      <w:i/>
      <w:iCs/>
      <w:color w:val="2F5496" w:themeColor="accent1" w:themeShade="BF"/>
    </w:rPr>
  </w:style>
  <w:style w:type="paragraph" w:styleId="IntenseQuote">
    <w:name w:val="Intense Quote"/>
    <w:basedOn w:val="Normal"/>
    <w:next w:val="Normal"/>
    <w:link w:val="IntenseQuoteChar"/>
    <w:uiPriority w:val="30"/>
    <w:qFormat/>
    <w:rsid w:val="005159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9BE"/>
    <w:rPr>
      <w:i/>
      <w:iCs/>
      <w:color w:val="2F5496" w:themeColor="accent1" w:themeShade="BF"/>
    </w:rPr>
  </w:style>
  <w:style w:type="character" w:styleId="IntenseReference">
    <w:name w:val="Intense Reference"/>
    <w:basedOn w:val="DefaultParagraphFont"/>
    <w:uiPriority w:val="32"/>
    <w:qFormat/>
    <w:rsid w:val="005159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577</Words>
  <Characters>3294</Characters>
  <Application>Microsoft Office Word</Application>
  <DocSecurity>0</DocSecurity>
  <Lines>27</Lines>
  <Paragraphs>7</Paragraphs>
  <ScaleCrop>false</ScaleCrop>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Patil</dc:creator>
  <cp:keywords/>
  <dc:description/>
  <cp:lastModifiedBy>Sonali Patil</cp:lastModifiedBy>
  <cp:revision>1</cp:revision>
  <dcterms:created xsi:type="dcterms:W3CDTF">2025-11-11T03:47:00Z</dcterms:created>
  <dcterms:modified xsi:type="dcterms:W3CDTF">2025-11-11T03:48:00Z</dcterms:modified>
</cp:coreProperties>
</file>