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A1628"/>
          <w:sz w:val="44"/>
        </w:rPr>
        <w:t>Sahayak AI: Voice-First Multi-lingual Clinical</w:t>
        <w:br/>
        <w:t>Decision-Support Portal</w:t>
      </w:r>
    </w:p>
    <w:p>
      <w:pPr>
        <w:jc w:val="center"/>
      </w:pPr>
      <w:r>
        <w:rPr>
          <w:rFonts w:ascii="Arial" w:hAnsi="Arial"/>
          <w:i/>
          <w:color w:val="0F9B8E"/>
          <w:sz w:val="24"/>
        </w:rPr>
        <w:t>Project Proposal &amp; Technical Solution Overview for India's National Health Mission (NHM)</w:t>
      </w:r>
    </w:p>
    <w:p/>
    <w:p>
      <w:r>
        <w:rPr>
          <w:rFonts w:ascii="Arial" w:hAnsi="Arial"/>
          <w:b/>
          <w:color w:val="0A1628"/>
          <w:sz w:val="32"/>
        </w:rPr>
        <w:t>Problem Statement</w:t>
      </w:r>
    </w:p>
    <w:p>
      <w:r>
        <w:t>Every year, India's network of approximately 980,000 Accredited Social Health Activists (ASHA) and Auxiliary Nurse Midwives (ANM) serves as the primary gateway for rural healthcare delivery. These frontline health workers are tasked with tracking longitudinal wellness, managing immunizations, monitoring maternal health, and identifying critical pediatric/obstetric risk cases across millions of households.</w:t>
      </w:r>
    </w:p>
    <w:p>
      <w:r>
        <w:t>However, the current frontline infrastructure is severely restricted by manual, paper-ledger reporting:</w:t>
      </w:r>
    </w:p>
    <w:p>
      <w:pPr>
        <w:pStyle w:val="ListBullet"/>
      </w:pPr>
      <w:r>
        <w:rPr>
          <w:b/>
          <w:color w:val="0A1628"/>
        </w:rPr>
        <w:t xml:space="preserve">Paperwork Fatigue: </w:t>
      </w:r>
      <w:r>
        <w:t>Frontline workers spend over 40% of their active duty hours on manual paper-ledger reporting and register-maintenance rather than active patient care.</w:t>
      </w:r>
    </w:p>
    <w:p>
      <w:pPr>
        <w:pStyle w:val="ListBullet"/>
      </w:pPr>
      <w:r>
        <w:rPr>
          <w:b/>
          <w:color w:val="0A1628"/>
        </w:rPr>
        <w:t xml:space="preserve">Triage by Memory: </w:t>
      </w:r>
      <w:r>
        <w:t>High-risk cases are triaged from memory. Because they lack immediate clinical decision support during field visits, critical indicators like progressive pediatric stunting, missed infant BCG doses, or late-term pregnancy hypertension are easily overlooked.</w:t>
      </w:r>
    </w:p>
    <w:p>
      <w:pPr>
        <w:pStyle w:val="ListBullet"/>
      </w:pPr>
      <w:r>
        <w:rPr>
          <w:b/>
          <w:color w:val="0A1628"/>
        </w:rPr>
        <w:t xml:space="preserve">Delayed Escalation: </w:t>
      </w:r>
      <w:r>
        <w:t>Escalating a critical field case to Primary Health Center (PHC) doctors relies on manual paper transfers, leading to delays of weeks in emergency referrals and maternal care.</w:t>
      </w:r>
    </w:p>
    <w:p>
      <w:pPr>
        <w:pStyle w:val="ListBullet"/>
      </w:pPr>
      <w:r>
        <w:rPr>
          <w:b/>
          <w:color w:val="0A1628"/>
        </w:rPr>
        <w:t xml:space="preserve">Multilingual Literacy Barriers: </w:t>
      </w:r>
      <w:r>
        <w:t>Language and dialect barriers prevent workers from logging comprehensive qualitative observation notes. Form fields are rigid, often requiring manual English translation that dilutes natural clinical observations.</w:t>
      </w:r>
    </w:p>
    <w:p>
      <w:pPr>
        <w:pStyle w:val="ListBullet"/>
      </w:pPr>
      <w:r>
        <w:rPr>
          <w:b/>
          <w:color w:val="0A1628"/>
        </w:rPr>
        <w:t xml:space="preserve">Lack of Remote Resilience: </w:t>
      </w:r>
      <w:r>
        <w:t>Current digital solutions depend on constant internet connectivity. During regional telecom failures or server outages, digital tracking halts completely, leaving rural communities with zero clinical support.</w:t>
      </w:r>
    </w:p>
    <w:p>
      <w:r>
        <w:t>This leads to critical healthcare delivery delays, underreported clinical anomalies, missed pediatric immunization schedules, and preventable morbidity in rural, under-resourced communities.</w:t>
      </w:r>
    </w:p>
    <w:p>
      <w:r>
        <w:t>There is an urgent need for an intelligent, voice-first system that can continuously ingest natural spoken dictation in regional dialects, extract structured clinical observations, score risk levels dynamically, compile formal compliant reports, and auto-escalate critical cases to medical supervisors.</w:t>
      </w:r>
    </w:p>
    <w:p>
      <w:r>
        <w:rPr>
          <w:rFonts w:ascii="Arial" w:hAnsi="Arial"/>
          <w:b/>
          <w:color w:val="0A1628"/>
          <w:sz w:val="32"/>
        </w:rPr>
        <w:t>Solution Description</w:t>
      </w:r>
    </w:p>
    <w:p>
      <w:r>
        <w:rPr>
          <w:b/>
          <w:color w:val="0F9B8E"/>
          <w:sz w:val="24"/>
        </w:rPr>
        <w:t>Sahayak AI: Voice-First Multi-lingual Clinical Decision-Support Portal</w:t>
      </w:r>
    </w:p>
    <w:p>
      <w:r>
        <w:t>The proposed solution is Sahayak AI, a premium, voice-first decision-support platform designed for India's National Health Mission. Sahayak AI empowers frontline health workers to log detailed household observations naturally through speech in their native languages.</w:t>
      </w:r>
    </w:p>
    <w:p>
      <w:r>
        <w:t>Using an isolated 5-Stage Agentic AI Pipeline and a Heuristic Regex Fallback Translation Engine, the platform automatically transcribes raw voice, extracts clinical observations, matches symptoms against NHM clinical risk rubrics, generates formal English government health reports, and escalates high-risk cases to a supervisor's real-time action queue.</w:t>
      </w:r>
    </w:p>
    <w:p>
      <w:r>
        <w:t>Instead of relying solely on rigid text inputs or paper registers, the platform continuously tracks patient history, charts multi-visit severity trends, and operates with extreme resilience even during total network or LLM server outages.</w:t>
      </w:r>
    </w:p>
    <w:p>
      <w:r>
        <w:rPr>
          <w:rFonts w:ascii="Arial" w:hAnsi="Arial"/>
          <w:b/>
          <w:color w:val="0A1628"/>
          <w:sz w:val="32"/>
        </w:rPr>
        <w:t>How the Solution Works</w:t>
      </w:r>
    </w:p>
    <w:p>
      <w:r>
        <w:rPr>
          <w:b/>
          <w:color w:val="0A1628"/>
          <w:sz w:val="24"/>
        </w:rPr>
        <w:t>1. Multi-lingual Voice Ingestion</w:t>
      </w:r>
    </w:p>
    <w:p>
      <w:r>
        <w:t>The platform hosts a high-fidelity, Siri-style microphone interface. Frontline workers dictate observations naturally. Sahayak AI ingests multiple regional languages: English, हिन्दी (Hindi), తెలుగు (Telugu), தமிழ் (Tamil), ಕನ್ನಡ (Kannada), മലയാളం (Malayalam), मराठी (Marathi), বাংলা (Bengali), ਪੰਜਾਬੀ (Punjabi), ગુજરાતી (Gujarati), ଓଡ଼ିଆ (Odia).</w:t>
      </w:r>
    </w:p>
    <w:p>
      <w:r>
        <w:rPr>
          <w:b/>
          <w:color w:val="0A1628"/>
          <w:sz w:val="24"/>
        </w:rPr>
        <w:t>2. Clinical Observation Extraction (Stage 1 Extractor)</w:t>
      </w:r>
    </w:p>
    <w:p>
      <w:r>
        <w:t>The system transcribes the raw audio feed and extracts discrete, clinically scoped observations (such as active fever, missed immunizations, pediatric stunting signs, or maternal pre-eclampsia markers), mapping them into a structured observation schema.</w:t>
      </w:r>
    </w:p>
    <w:p>
      <w:r>
        <w:rPr>
          <w:b/>
          <w:color w:val="0A1628"/>
          <w:sz w:val="24"/>
        </w:rPr>
        <w:t>3. Clinical Risk Triage Scoring (Stage 2 Risk Scorer)</w:t>
      </w:r>
    </w:p>
    <w:p>
      <w:r>
        <w:t>The extracted symptoms are evaluated against a standardized National Health Mission triage risk rubric to classify the visit priority level into CRITICAL (pregnancy complications, TB Defaults, severe stunting), HIGH (active infant/maternal fevers, missed vaccines), MEDIUM (mild weakness, general rash), or LOW (routine checkups).</w:t>
      </w:r>
    </w:p>
    <w:p>
      <w:r>
        <w:rPr>
          <w:b/>
          <w:color w:val="0A1628"/>
          <w:sz w:val="24"/>
        </w:rPr>
        <w:t>4. Longitudinal Trend Pattern Detector (Stage 2.5 Pattern Check)</w:t>
      </w:r>
    </w:p>
    <w:p>
      <w:r>
        <w:t>To prevent chronic issues from going unnoticed, the engine automatically checks the household's last 3 historical visits. If 3 consecutive Medium/High flags are detected, the system auto-upgrades the current risk to CRITICAL (e.g., catching severe progressive child stunting).</w:t>
      </w:r>
    </w:p>
    <w:p>
      <w:r>
        <w:rPr>
          <w:b/>
          <w:color w:val="0A1628"/>
          <w:sz w:val="24"/>
        </w:rPr>
        <w:t>5. Dual-Segment Document Structuring (Stage 3 Report Writer)</w:t>
      </w:r>
    </w:p>
    <w:p>
      <w:r>
        <w:t>To protect patient data while maintaining government compatibility, reports are split into Section A (Verbatim Field Note - Screen Only, raw dialect verbatim, hidden on print) and Section B (Official English Report - Printed Layout, structured observations and clinical justifications entirely in English, stripped of regional unicode symbols).</w:t>
      </w:r>
    </w:p>
    <w:p>
      <w:r>
        <w:rPr>
          <w:b/>
          <w:color w:val="0A1628"/>
          <w:sz w:val="24"/>
        </w:rPr>
        <w:t>6. Supervisor Action Dispatch (Stage 4 Escalation Evaluator)</w:t>
      </w:r>
    </w:p>
    <w:p>
      <w:r>
        <w:t>If a visit is scored as Critical or High, the platform creates a real-time escalation ticket inside the supervising PHC doctor's Escalation Command Centre, alerting them instantly to coordinate referrals or dispatch medical aid.</w:t>
      </w:r>
    </w:p>
    <w:p>
      <w:r>
        <w:rPr>
          <w:b/>
          <w:color w:val="0A1628"/>
          <w:sz w:val="24"/>
        </w:rPr>
        <w:t>7. Explainable AI Trace Auditing &amp; Outage Fallback (Stage 5 Trace Logger)</w:t>
      </w:r>
    </w:p>
    <w:p>
      <w:r>
        <w:t>Every completed visit includes a chronological clock-icon static trace log replay, detailing inputs/outputs of each agentic stage for complete clinical transparency. If APIs are offline, a multi-lingual regex translation service captures regional terms locally, ensuring local backup reliability.</w:t>
      </w:r>
    </w:p>
    <w:tbl>
      <w:tblPr>
        <w:tblW w:type="auto" w:w="0"/>
        <w:jc w:val="center"/>
        <w:tblLook w:firstColumn="1" w:firstRow="1" w:lastColumn="0" w:lastRow="0" w:noHBand="0" w:noVBand="1" w:val="04A0"/>
      </w:tblPr>
      <w:tblGrid>
        <w:gridCol w:w="9360"/>
      </w:tblGrid>
      <w:tr>
        <w:tc>
          <w:tcPr>
            <w:tcW w:type="dxa" w:w="9360"/>
            <w:shd w:val="clear" w:color="auto" w:fill="F1F5F9"/>
          </w:tcPr>
          <w:p>
            <w:pPr>
              <w:ind w:left="288" w:right="288"/>
            </w:pPr>
            <w:r>
              <w:rPr>
                <w:b/>
                <w:color w:val="0F9B8E"/>
              </w:rPr>
              <w:t>Decision-Support Triage Justification (English):</w:t>
              <w:br/>
            </w:r>
            <w:r>
              <w:rPr>
                <w:i/>
                <w:color w:val="334155"/>
              </w:rPr>
              <w:t>"Critical risk detected: Severe child malnutrition. High risk indicator present (zero weight gain for three consecutive visits and missed vaccinations) requiring immediate clinical escalation and pediatrician referral."</w:t>
            </w:r>
          </w:p>
        </w:tc>
      </w:tr>
    </w:tbl>
    <w:p/>
    <w:p>
      <w:r>
        <w:rPr>
          <w:rFonts w:ascii="Arial" w:hAnsi="Arial"/>
          <w:b/>
          <w:color w:val="0A1628"/>
          <w:sz w:val="32"/>
        </w:rPr>
        <w:t>Key Features</w:t>
      </w:r>
    </w:p>
    <w:p>
      <w:pPr>
        <w:pStyle w:val="ListBullet"/>
      </w:pPr>
      <w:r>
        <w:t>Historical Household Analytics: Plotting chronological health trajectories using Recharts to visualize patient recovery curves.</w:t>
      </w:r>
    </w:p>
    <w:p>
      <w:pPr>
        <w:pStyle w:val="ListBullet"/>
      </w:pPr>
      <w:r>
        <w:t>Siri-Style Wave Recording: Responsive microphone waveforms that provide real-time visual feedback to users during dictation.</w:t>
      </w:r>
    </w:p>
    <w:p>
      <w:pPr>
        <w:pStyle w:val="ListBullet"/>
      </w:pPr>
      <w:r>
        <w:t>Persistent Language Preferences: Automated saving and synchronization of regional language preferences to the local database.</w:t>
      </w:r>
    </w:p>
    <w:p>
      <w:pPr>
        <w:pStyle w:val="ListBullet"/>
      </w:pPr>
      <w:r>
        <w:t>Dynamic Escalation Ledger: Live KPI stat cards monitoring village health, with automated 'sink-transitions' that float active alerts to the top and drop resolved cases to the bottom.</w:t>
      </w:r>
    </w:p>
    <w:p>
      <w:pPr>
        <w:pStyle w:val="ListBullet"/>
      </w:pPr>
      <w:r>
        <w:t>Explainable AI Pipeline Logs: Visible audit rails showing inputs, outputs, and execution timestamps for all 5 agentic pipeline stages.</w:t>
      </w:r>
    </w:p>
    <w:p>
      <w:pPr>
        <w:pStyle w:val="ListBullet"/>
      </w:pPr>
      <w:r>
        <w:t>One-Click Live Demo Simulation: Pre-scripted multilingual test cases (English, Hindi, Telugu) that demonstrate automatic translations and triage workflows instantly.</w:t>
      </w:r>
    </w:p>
    <w:p>
      <w:pPr>
        <w:pStyle w:val="ListBullet"/>
      </w:pPr>
      <w:r>
        <w:t>A4 Print Layout Optimizations: 1-page high-fidelity CSS configurations that hide raw regional transcripts and print clean English-only clinical reports.</w:t>
      </w:r>
    </w:p>
    <w:p>
      <w:r>
        <w:rPr>
          <w:rFonts w:ascii="Arial" w:hAnsi="Arial"/>
          <w:b/>
          <w:color w:val="0A1628"/>
          <w:sz w:val="32"/>
        </w:rPr>
        <w:t>AI Technologies Used</w:t>
      </w:r>
    </w:p>
    <w:p>
      <w:pPr>
        <w:pStyle w:val="ListBullet"/>
      </w:pPr>
      <w:r>
        <w:t>Large Language Models (LLMs): Gemini 1.5 Flash for natural dialect transcription, clinical detail extraction, risk classification, and formal report formulation.</w:t>
      </w:r>
    </w:p>
    <w:p>
      <w:pPr>
        <w:pStyle w:val="ListBullet"/>
      </w:pPr>
      <w:r>
        <w:t>Heuristic Regex Translation Engines: Local multi-lingual keyword mapping libraries to ensure local resilience when network APIs are unreachable.</w:t>
      </w:r>
    </w:p>
    <w:p>
      <w:pPr>
        <w:pStyle w:val="ListBullet"/>
      </w:pPr>
      <w:r>
        <w:t>Longitudinal Trend Analyzers: Dynamic history check query-builders to detect consecutive risk progression over multiple visits.</w:t>
      </w:r>
    </w:p>
    <w:p>
      <w:pPr>
        <w:pStyle w:val="ListBullet"/>
      </w:pPr>
      <w:r>
        <w:t>Serverless Sync Response Optimizers: Synchronous pipeline execution structures designed to bypass Vercel serverless HTTP buffering limits and prevent browser hangs.</w:t>
      </w:r>
    </w:p>
    <w:p>
      <w:pPr>
        <w:pStyle w:val="ListBullet"/>
      </w:pPr>
      <w:r>
        <w:t>Interactive Business Intelligence Dashboards: Real-time KPI stat monitors and Recharts triage vectors.</w:t>
      </w:r>
    </w:p>
    <w:p>
      <w:r>
        <w:rPr>
          <w:rFonts w:ascii="Arial" w:hAnsi="Arial"/>
          <w:b/>
          <w:color w:val="0A1628"/>
          <w:sz w:val="32"/>
        </w:rPr>
        <w:t>Expected Benefits</w:t>
      </w:r>
    </w:p>
    <w:p>
      <w:r>
        <w:rPr>
          <w:b/>
          <w:color w:val="0F9B8E"/>
        </w:rPr>
        <w:t>For the National Health Mission &amp; PHCs</w:t>
      </w:r>
    </w:p>
    <w:p>
      <w:pPr>
        <w:pStyle w:val="ListBullet"/>
      </w:pPr>
      <w:r>
        <w:t>• Unprecedented Health Visibility: Real-time access to regional clinical trends, allowing immediate dispatch of medical support.</w:t>
      </w:r>
    </w:p>
    <w:p>
      <w:pPr>
        <w:pStyle w:val="ListBullet"/>
      </w:pPr>
      <w:r>
        <w:t>• Reduced Referrals Overhead: Secure, automated triage reduces diagnostic margins, ensuring only critical cases exhaust hospital resources.</w:t>
      </w:r>
    </w:p>
    <w:p>
      <w:pPr>
        <w:pStyle w:val="ListBullet"/>
      </w:pPr>
      <w:r>
        <w:t>• Absolute Audit Transparency: 100% auditable traces of every AI decision, protecting clinical liability.</w:t>
      </w:r>
    </w:p>
    <w:p>
      <w:r>
        <w:rPr>
          <w:b/>
          <w:color w:val="0F9B8E"/>
        </w:rPr>
        <w:t>For Frontline Workers (ASHA/ANM)</w:t>
      </w:r>
    </w:p>
    <w:p>
      <w:pPr>
        <w:pStyle w:val="ListBullet"/>
      </w:pPr>
      <w:r>
        <w:t>• Eliminated Paperwork Fatigue: Shifting from 4 hours of daily paper filing to a 15-second natural voice dictation.</w:t>
      </w:r>
    </w:p>
    <w:p>
      <w:pPr>
        <w:pStyle w:val="ListBullet"/>
      </w:pPr>
      <w:r>
        <w:t>• Instant Decision Support: Real-time clinical justification rubrics that act as an active mentor in the field.</w:t>
      </w:r>
    </w:p>
    <w:p>
      <w:pPr>
        <w:pStyle w:val="ListBullet"/>
      </w:pPr>
      <w:r>
        <w:t>• Language Liberation: Freedom to record observations in any of 11 regional scripts without manual English translation hurdles.</w:t>
      </w:r>
    </w:p>
    <w:p>
      <w:r>
        <w:rPr>
          <w:b/>
          <w:color w:val="0F9B8E"/>
        </w:rPr>
        <w:t>For Rural Citizens</w:t>
      </w:r>
    </w:p>
    <w:p>
      <w:pPr>
        <w:pStyle w:val="ListBullet"/>
      </w:pPr>
      <w:r>
        <w:t>• Faster Emergency Interventions: Reducing supervisor escalation delays from weeks to seconds.</w:t>
      </w:r>
    </w:p>
    <w:p>
      <w:pPr>
        <w:pStyle w:val="ListBullet"/>
      </w:pPr>
      <w:r>
        <w:t>• Pre-empted Pediatric Risks: Detecting stunting and missed immunizations early through history trend audits.</w:t>
      </w:r>
    </w:p>
    <w:p>
      <w:pPr>
        <w:pStyle w:val="ListBullet"/>
      </w:pPr>
      <w:r>
        <w:t>• Fair, Need-Based Care: Eliminating systemic neglect by dynamically ranking household triage priorities on actual clinical severity.</w:t>
      </w:r>
    </w:p>
    <w:p>
      <w:r>
        <w:rPr>
          <w:rFonts w:ascii="Arial" w:hAnsi="Arial"/>
          <w:b/>
          <w:color w:val="0A1628"/>
          <w:sz w:val="32"/>
        </w:rPr>
        <w:t>Example Use Case</w:t>
      </w:r>
    </w:p>
    <w:p>
      <w:r>
        <w:rPr>
          <w:b/>
          <w:color w:val="0F9B8E"/>
          <w:sz w:val="24"/>
        </w:rPr>
        <w:t>Scenario: Severe Infant Malnutrition &amp; Immunization Lapse (Chandanpur Village)</w:t>
      </w:r>
    </w:p>
    <w:p>
      <w:r>
        <w:t>In the remote village of Chandanpur, ASHA worker Rani Devi visits Meena Devi's household. Meena's infant baby has been struggling to gain weight, and the mother mentions they missed the last immunization session at the sub-center because she had to work in the fields.</w:t>
      </w:r>
    </w:p>
    <w:p>
      <w:r>
        <w:t>Instead of writing this down in a paper ledger to be manually compiled at the end of the month, Rani Devi opens Sahayak AI on her mobile device, selects 'Meena Devi' from her household ledger, picks 'తెలుగు (Telugu)' as her dictation language, and clicks Start Recording.</w:t>
      </w:r>
    </w:p>
    <w:p>
      <w:r>
        <w:t>She speaks naturally into her phone:</w:t>
      </w:r>
    </w:p>
    <w:p>
      <w:pPr>
        <w:ind w:left="576"/>
      </w:pPr>
      <w:r>
        <w:rPr>
          <w:i/>
          <w:color w:val="334155"/>
        </w:rPr>
        <w:t>"మీన పిల్లవాడు, రెండవ సారి వచ్చాను, బరువు ఇంకా పెరగలేదు, అమ్మ చెప్పింది చివరి టీకా వేయలేదు అని."</w:t>
        <w:br/>
        <w:t>(Translation: "Meena's baby, second visit, still not gaining weight, mother says the last immunization appointment was missed.")</w:t>
      </w:r>
    </w:p>
    <w:p>
      <w:r>
        <w:t>The Sahayak AI Pipeline Action:</w:t>
      </w:r>
    </w:p>
    <w:p>
      <w:pPr>
        <w:pStyle w:val="ListBullet"/>
      </w:pPr>
      <w:r>
        <w:t>1. Stage 1 (Extractor): Transcribes the Telugu audio and maps the observations: Missed vital childhood immunization / vaccine lapse and Infant weight stunting.</w:t>
      </w:r>
    </w:p>
    <w:p>
      <w:pPr>
        <w:pStyle w:val="ListBullet"/>
      </w:pPr>
      <w:r>
        <w:t>2. Stage 2 (Risk Scorer): Detects the Telugu keyword for weight stunting and matches it against the nutrition critical rubric. Triage is graded as CRITICAL.</w:t>
      </w:r>
    </w:p>
    <w:p>
      <w:pPr>
        <w:pStyle w:val="ListBullet"/>
      </w:pPr>
      <w:r>
        <w:t>3. Stage 2.5 (Trend Analyzer): Scans past records and confirms that the infant has failed to gain weight over three consecutive visits.</w:t>
      </w:r>
    </w:p>
    <w:p>
      <w:pPr>
        <w:pStyle w:val="ListBullet"/>
      </w:pPr>
      <w:r>
        <w:t>4. Stage 3 (Report Writer): Compiles the formal government report in English, hiding the raw Telugu transcripts under Section A and rendering a pristine, structured Section B PDF.</w:t>
      </w:r>
    </w:p>
    <w:p>
      <w:pPr>
        <w:pStyle w:val="ListBullet"/>
      </w:pPr>
      <w:r>
        <w:t>5. Stage 4 &amp; 5 (Escalation &amp; Logging): Creates an active alert in PHC supervisor Dr. Sharma's console, logging the exact audit traces for explainability.</w:t>
      </w:r>
    </w:p>
    <w:p>
      <w:r>
        <w:t>Outcome:</w:t>
        <w:br/>
        <w:t>Dr. Sharma logs into his command center at the Primary Health Center, sees a new red CRITICAL alert for Meena Devi in Chandanpur, reviews the compiled report, and immediately schedules a pediatrician referral and catch-up immunization team. Meena's baby receives clinical intervention the next morning—saving weeks of administrative delays.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