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E6C74C8" w14:textId="77777777" w:rsidTr="004B7E44">
        <w:trPr>
          <w:trHeight w:val="2536"/>
        </w:trPr>
        <w:tc>
          <w:tcPr>
            <w:tcW w:w="8541" w:type="dxa"/>
            <w:tcBorders>
              <w:top w:val="nil"/>
              <w:left w:val="nil"/>
              <w:bottom w:val="nil"/>
              <w:right w:val="nil"/>
            </w:tcBorders>
          </w:tcPr>
          <w:p w14:paraId="472B4B79" w14:textId="77777777" w:rsidR="004B7E44" w:rsidRDefault="004B7E44" w:rsidP="004B7E44">
            <w:r>
              <w:rPr>
                <w:noProof/>
                <w:lang w:bidi="en-GB"/>
              </w:rPr>
              <mc:AlternateContent>
                <mc:Choice Requires="wps">
                  <w:drawing>
                    <wp:inline distT="0" distB="0" distL="0" distR="0" wp14:anchorId="7D94BD14" wp14:editId="7AF16F2B">
                      <wp:extent cx="5138670" cy="1257300"/>
                      <wp:effectExtent l="0" t="0" r="0" b="0"/>
                      <wp:docPr id="8" name="Text Box 8"/>
                      <wp:cNvGraphicFramePr/>
                      <a:graphic xmlns:a="http://schemas.openxmlformats.org/drawingml/2006/main">
                        <a:graphicData uri="http://schemas.microsoft.com/office/word/2010/wordprocessingShape">
                          <wps:wsp>
                            <wps:cNvSpPr txBox="1"/>
                            <wps:spPr>
                              <a:xfrm>
                                <a:off x="0" y="0"/>
                                <a:ext cx="5138670" cy="1257300"/>
                              </a:xfrm>
                              <a:prstGeom prst="rect">
                                <a:avLst/>
                              </a:prstGeom>
                              <a:noFill/>
                              <a:ln w="6350">
                                <a:noFill/>
                              </a:ln>
                            </wps:spPr>
                            <wps:txbx>
                              <w:txbxContent>
                                <w:p w14:paraId="706AE803" w14:textId="3860A4F8" w:rsidR="004B7E44" w:rsidRPr="000F171A" w:rsidRDefault="000F171A" w:rsidP="004B7E44">
                                  <w:pPr>
                                    <w:pStyle w:val="Title"/>
                                    <w:rPr>
                                      <w:rFonts w:ascii="Calibri" w:hAnsi="Calibri" w:cs="Calibri"/>
                                      <w:sz w:val="80"/>
                                      <w:szCs w:val="80"/>
                                    </w:rPr>
                                  </w:pPr>
                                  <w:r w:rsidRPr="000F171A">
                                    <w:rPr>
                                      <w:rFonts w:ascii="Calibri" w:hAnsi="Calibri" w:cs="Calibri"/>
                                      <w:sz w:val="80"/>
                                      <w:szCs w:val="80"/>
                                      <w:lang w:bidi="en-GB"/>
                                    </w:rPr>
                                    <w:t>DESCRIPTIVE ANALYTICS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94BD14" id="_x0000_t202" coordsize="21600,21600" o:spt="202" path="m,l,21600r21600,l21600,xe">
                      <v:stroke joinstyle="miter"/>
                      <v:path gradientshapeok="t" o:connecttype="rect"/>
                    </v:shapetype>
                    <v:shape id="Text Box 8" o:spid="_x0000_s1026" type="#_x0000_t202" style="width:404.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" filled="f" stroked="f" strokeweight=".5pt">
                      <v:textbox>
                        <w:txbxContent>
                          <w:p w14:paraId="706AE803" w14:textId="3860A4F8" w:rsidR="004B7E44" w:rsidRPr="000F171A" w:rsidRDefault="000F171A" w:rsidP="004B7E44">
                            <w:pPr>
                              <w:pStyle w:val="Title"/>
                              <w:rPr>
                                <w:rFonts w:ascii="Calibri" w:hAnsi="Calibri" w:cs="Calibri"/>
                                <w:sz w:val="80"/>
                                <w:szCs w:val="80"/>
                              </w:rPr>
                            </w:pPr>
                            <w:r w:rsidRPr="000F171A">
                              <w:rPr>
                                <w:rFonts w:ascii="Calibri" w:hAnsi="Calibri" w:cs="Calibri"/>
                                <w:sz w:val="80"/>
                                <w:szCs w:val="80"/>
                                <w:lang w:bidi="en-GB"/>
                              </w:rPr>
                              <w:t>DESCRIPTIVE ANALYTICS REPORT</w:t>
                            </w:r>
                          </w:p>
                        </w:txbxContent>
                      </v:textbox>
                      <w10:anchorlock/>
                    </v:shape>
                  </w:pict>
                </mc:Fallback>
              </mc:AlternateContent>
            </w:r>
          </w:p>
          <w:p w14:paraId="62FB3DB7" w14:textId="77777777" w:rsidR="004B7E44" w:rsidRDefault="004B7E44" w:rsidP="004B7E44">
            <w:r>
              <w:rPr>
                <w:noProof/>
                <w:lang w:bidi="en-GB"/>
              </w:rPr>
              <mc:AlternateContent>
                <mc:Choice Requires="wps">
                  <w:drawing>
                    <wp:inline distT="0" distB="0" distL="0" distR="0" wp14:anchorId="3ACF4424" wp14:editId="6C5CDB99">
                      <wp:extent cx="4762500" cy="25400"/>
                      <wp:effectExtent l="19050" t="38100" r="38100" b="50800"/>
                      <wp:docPr id="5" name="Straight Connector 5" descr="text divider"/>
                      <wp:cNvGraphicFramePr/>
                      <a:graphic xmlns:a="http://schemas.openxmlformats.org/drawingml/2006/main">
                        <a:graphicData uri="http://schemas.microsoft.com/office/word/2010/wordprocessingShape">
                          <wps:wsp>
                            <wps:cNvCnPr/>
                            <wps:spPr>
                              <a:xfrm>
                                <a:off x="0" y="0"/>
                                <a:ext cx="4762500" cy="254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E66F3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" strokecolor="white [3212]" strokeweight="6pt">
                      <w10:anchorlock/>
                    </v:line>
                  </w:pict>
                </mc:Fallback>
              </mc:AlternateContent>
            </w:r>
          </w:p>
          <w:p w14:paraId="5B7B90BC" w14:textId="77777777" w:rsidR="004B7E44" w:rsidRDefault="004B7E44" w:rsidP="004B7E44">
            <w:r>
              <w:rPr>
                <w:noProof/>
                <w:lang w:bidi="en-GB"/>
              </w:rPr>
              <mc:AlternateContent>
                <mc:Choice Requires="wps">
                  <w:drawing>
                    <wp:inline distT="0" distB="0" distL="0" distR="0" wp14:anchorId="102C3EA1" wp14:editId="49A523B0">
                      <wp:extent cx="5138670" cy="1282700"/>
                      <wp:effectExtent l="0" t="0" r="0" b="0"/>
                      <wp:docPr id="3" name="Text Box 3"/>
                      <wp:cNvGraphicFramePr/>
                      <a:graphic xmlns:a="http://schemas.openxmlformats.org/drawingml/2006/main">
                        <a:graphicData uri="http://schemas.microsoft.com/office/word/2010/wordprocessingShape">
                          <wps:wsp>
                            <wps:cNvSpPr txBox="1"/>
                            <wps:spPr>
                              <a:xfrm>
                                <a:off x="0" y="0"/>
                                <a:ext cx="5138670" cy="1282700"/>
                              </a:xfrm>
                              <a:prstGeom prst="rect">
                                <a:avLst/>
                              </a:prstGeom>
                              <a:noFill/>
                              <a:ln w="6350">
                                <a:noFill/>
                              </a:ln>
                            </wps:spPr>
                            <wps:txbx>
                              <w:txbxContent>
                                <w:p w14:paraId="34230200" w14:textId="603A4F39" w:rsidR="004B7E44" w:rsidRPr="000F171A" w:rsidRDefault="000F171A" w:rsidP="004B7E44">
                                  <w:pPr>
                                    <w:pStyle w:val="Subtitle"/>
                                    <w:rPr>
                                      <w:rFonts w:ascii="Calibri" w:hAnsi="Calibri" w:cs="Calibri"/>
                                      <w:sz w:val="52"/>
                                      <w:szCs w:val="52"/>
                                    </w:rPr>
                                  </w:pPr>
                                  <w:r w:rsidRPr="000F171A">
                                    <w:rPr>
                                      <w:rFonts w:ascii="Calibri" w:hAnsi="Calibri" w:cs="Calibri"/>
                                      <w:sz w:val="52"/>
                                      <w:szCs w:val="52"/>
                                    </w:rPr>
                                    <w:t>ANALYSIS AND VISUALIZATION OF THE SECOND-HAND CAR 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2C3EA1" id="Text Box 3" o:spid="_x0000_s1027" type="#_x0000_t202" style="width:404.6pt;height: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" filled="f" stroked="f" strokeweight=".5pt">
                      <v:textbox>
                        <w:txbxContent>
                          <w:p w14:paraId="34230200" w14:textId="603A4F39" w:rsidR="004B7E44" w:rsidRPr="000F171A" w:rsidRDefault="000F171A" w:rsidP="004B7E44">
                            <w:pPr>
                              <w:pStyle w:val="Subtitle"/>
                              <w:rPr>
                                <w:rFonts w:ascii="Calibri" w:hAnsi="Calibri" w:cs="Calibri"/>
                                <w:sz w:val="52"/>
                                <w:szCs w:val="52"/>
                              </w:rPr>
                            </w:pPr>
                            <w:r w:rsidRPr="000F171A">
                              <w:rPr>
                                <w:rFonts w:ascii="Calibri" w:hAnsi="Calibri" w:cs="Calibri"/>
                                <w:sz w:val="52"/>
                                <w:szCs w:val="52"/>
                              </w:rPr>
                              <w:t>ANALYSIS AND VISUALIZATION OF THE SECOND-HAND CAR MARKET</w:t>
                            </w:r>
                          </w:p>
                        </w:txbxContent>
                      </v:textbox>
                      <w10:anchorlock/>
                    </v:shape>
                  </w:pict>
                </mc:Fallback>
              </mc:AlternateContent>
            </w:r>
          </w:p>
        </w:tc>
      </w:tr>
      <w:tr w:rsidR="004B7E44" w14:paraId="495B6537" w14:textId="77777777" w:rsidTr="004B7E44">
        <w:trPr>
          <w:trHeight w:val="3814"/>
        </w:trPr>
        <w:tc>
          <w:tcPr>
            <w:tcW w:w="8541" w:type="dxa"/>
            <w:tcBorders>
              <w:top w:val="nil"/>
              <w:left w:val="nil"/>
              <w:bottom w:val="nil"/>
              <w:right w:val="nil"/>
            </w:tcBorders>
            <w:vAlign w:val="bottom"/>
          </w:tcPr>
          <w:p w14:paraId="11C8F97F" w14:textId="77777777" w:rsidR="004B7E44" w:rsidRDefault="004B7E44" w:rsidP="004B7E44">
            <w:r>
              <w:rPr>
                <w:noProof/>
                <w:lang w:bidi="en-GB"/>
              </w:rPr>
              <mc:AlternateContent>
                <mc:Choice Requires="wps">
                  <w:drawing>
                    <wp:inline distT="0" distB="0" distL="0" distR="0" wp14:anchorId="0E7DFDDC" wp14:editId="62B9CDD6">
                      <wp:extent cx="3467100" cy="635000"/>
                      <wp:effectExtent l="0" t="0" r="0" b="0"/>
                      <wp:docPr id="6" name="Text Box 6"/>
                      <wp:cNvGraphicFramePr/>
                      <a:graphic xmlns:a="http://schemas.openxmlformats.org/drawingml/2006/main">
                        <a:graphicData uri="http://schemas.microsoft.com/office/word/2010/wordprocessingShape">
                          <wps:wsp>
                            <wps:cNvSpPr txBox="1"/>
                            <wps:spPr>
                              <a:xfrm>
                                <a:off x="0" y="0"/>
                                <a:ext cx="3467100" cy="635000"/>
                              </a:xfrm>
                              <a:prstGeom prst="rect">
                                <a:avLst/>
                              </a:prstGeom>
                              <a:noFill/>
                              <a:ln w="6350">
                                <a:noFill/>
                              </a:ln>
                            </wps:spPr>
                            <wps:txbx>
                              <w:txbxContent>
                                <w:p w14:paraId="1CC8137F" w14:textId="0BBC0932" w:rsidR="004B7E44" w:rsidRPr="004B7E44" w:rsidRDefault="000F171A" w:rsidP="004B7E44">
                                  <w:pPr>
                                    <w:pStyle w:val="Heading1"/>
                                  </w:pPr>
                                  <w:r>
                                    <w:rPr>
                                      <w:lang w:bidi="en-GB"/>
                                    </w:rPr>
                                    <w:t>ASTON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DFDDC" id="Text Box 6" o:spid="_x0000_s1028" type="#_x0000_t202" style="width:273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" filled="f" stroked="f" strokeweight=".5pt">
                      <v:textbox>
                        <w:txbxContent>
                          <w:p w14:paraId="1CC8137F" w14:textId="0BBC0932" w:rsidR="004B7E44" w:rsidRPr="004B7E44" w:rsidRDefault="000F171A" w:rsidP="004B7E44">
                            <w:pPr>
                              <w:pStyle w:val="Heading1"/>
                            </w:pPr>
                            <w:r>
                              <w:rPr>
                                <w:lang w:bidi="en-GB"/>
                              </w:rPr>
                              <w:t>ASTON UNIVERSITY</w:t>
                            </w:r>
                          </w:p>
                        </w:txbxContent>
                      </v:textbox>
                      <w10:anchorlock/>
                    </v:shape>
                  </w:pict>
                </mc:Fallback>
              </mc:AlternateContent>
            </w:r>
          </w:p>
          <w:p w14:paraId="661832A2" w14:textId="77777777" w:rsidR="004B7E44" w:rsidRDefault="004B7E44" w:rsidP="004B7E44">
            <w:r>
              <w:rPr>
                <w:noProof/>
                <w:lang w:bidi="en-GB"/>
              </w:rPr>
              <mc:AlternateContent>
                <mc:Choice Requires="wps">
                  <w:drawing>
                    <wp:inline distT="0" distB="0" distL="0" distR="0" wp14:anchorId="6D0E5917" wp14:editId="7A7D1518">
                      <wp:extent cx="3962400" cy="720671"/>
                      <wp:effectExtent l="0" t="0" r="0" b="3810"/>
                      <wp:docPr id="7" name="Text Box 7"/>
                      <wp:cNvGraphicFramePr/>
                      <a:graphic xmlns:a="http://schemas.openxmlformats.org/drawingml/2006/main">
                        <a:graphicData uri="http://schemas.microsoft.com/office/word/2010/wordprocessingShape">
                          <wps:wsp>
                            <wps:cNvSpPr txBox="1"/>
                            <wps:spPr>
                              <a:xfrm>
                                <a:off x="0" y="0"/>
                                <a:ext cx="3962400" cy="720671"/>
                              </a:xfrm>
                              <a:prstGeom prst="rect">
                                <a:avLst/>
                              </a:prstGeom>
                              <a:noFill/>
                              <a:ln w="6350">
                                <a:noFill/>
                              </a:ln>
                            </wps:spPr>
                            <wps:txbx>
                              <w:txbxContent>
                                <w:p w14:paraId="57F624C0" w14:textId="77777777" w:rsidR="00875517" w:rsidRDefault="00875517" w:rsidP="00875517">
                                  <w:pPr>
                                    <w:pStyle w:val="Default"/>
                                  </w:pPr>
                                </w:p>
                                <w:p w14:paraId="7A86D779" w14:textId="77F7A6B7" w:rsidR="004B7E44" w:rsidRPr="00875517" w:rsidRDefault="00875517" w:rsidP="00875517">
                                  <w:pPr>
                                    <w:rPr>
                                      <w:szCs w:val="28"/>
                                    </w:rPr>
                                  </w:pPr>
                                  <w:r w:rsidRPr="00875517">
                                    <w:rPr>
                                      <w:szCs w:val="28"/>
                                    </w:rPr>
                                    <w:t>BNM854J – DESCRIPTIVE ANALYTICS</w:t>
                                  </w:r>
                                </w:p>
                                <w:p w14:paraId="5D8F267C" w14:textId="1774B79B" w:rsidR="00875517" w:rsidRPr="00875517" w:rsidRDefault="00875517" w:rsidP="00875517">
                                  <w:pPr>
                                    <w:rPr>
                                      <w:szCs w:val="28"/>
                                    </w:rPr>
                                  </w:pPr>
                                  <w:r w:rsidRPr="00875517">
                                    <w:rPr>
                                      <w:szCs w:val="28"/>
                                    </w:rPr>
                                    <w:t>220390110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0E5917" id="Text Box 7" o:spid="_x0000_s1029" type="#_x0000_t202" style="width:312pt;height: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8Y1GwIAADM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" filled="f" stroked="f" strokeweight=".5pt">
                      <v:textbox>
                        <w:txbxContent>
                          <w:p w14:paraId="57F624C0" w14:textId="77777777" w:rsidR="00875517" w:rsidRDefault="00875517" w:rsidP="00875517">
                            <w:pPr>
                              <w:pStyle w:val="Default"/>
                            </w:pPr>
                          </w:p>
                          <w:p w14:paraId="7A86D779" w14:textId="77F7A6B7" w:rsidR="004B7E44" w:rsidRPr="00875517" w:rsidRDefault="00875517" w:rsidP="00875517">
                            <w:pPr>
                              <w:rPr>
                                <w:szCs w:val="28"/>
                              </w:rPr>
                            </w:pPr>
                            <w:r w:rsidRPr="00875517">
                              <w:rPr>
                                <w:szCs w:val="28"/>
                              </w:rPr>
                              <w:t>BNM854J – DESCRIPTIVE ANALYTICS</w:t>
                            </w:r>
                          </w:p>
                          <w:p w14:paraId="5D8F267C" w14:textId="1774B79B" w:rsidR="00875517" w:rsidRPr="00875517" w:rsidRDefault="00875517" w:rsidP="00875517">
                            <w:pPr>
                              <w:rPr>
                                <w:szCs w:val="28"/>
                              </w:rPr>
                            </w:pPr>
                            <w:r w:rsidRPr="00875517">
                              <w:rPr>
                                <w:szCs w:val="28"/>
                              </w:rPr>
                              <w:t>220390110</w:t>
                            </w:r>
                          </w:p>
                        </w:txbxContent>
                      </v:textbox>
                      <w10:anchorlock/>
                    </v:shape>
                  </w:pict>
                </mc:Fallback>
              </mc:AlternateContent>
            </w:r>
            <w:r>
              <w:rPr>
                <w:noProof/>
                <w:lang w:bidi="en-GB"/>
              </w:rPr>
              <mc:AlternateContent>
                <mc:Choice Requires="wps">
                  <w:drawing>
                    <wp:inline distT="0" distB="0" distL="0" distR="0" wp14:anchorId="7E70FC98" wp14:editId="4F97505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41255787" w14:textId="76D859AD"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70FC98"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41255787" w14:textId="76D859AD" w:rsidR="004B7E44" w:rsidRPr="004B7E44" w:rsidRDefault="004B7E44" w:rsidP="004B7E44"/>
                        </w:txbxContent>
                      </v:textbox>
                      <w10:anchorlock/>
                    </v:shape>
                  </w:pict>
                </mc:Fallback>
              </mc:AlternateContent>
            </w:r>
          </w:p>
        </w:tc>
      </w:tr>
    </w:tbl>
    <w:p w14:paraId="5246CC31" w14:textId="0C78D7E0" w:rsidR="004B7E44" w:rsidRDefault="004B7E44" w:rsidP="004B7E44">
      <w:r>
        <w:rPr>
          <w:noProof/>
          <w:lang w:bidi="en-GB"/>
        </w:rPr>
        <w:drawing>
          <wp:anchor distT="0" distB="0" distL="114300" distR="114300" simplePos="0" relativeHeight="251658240" behindDoc="1" locked="0" layoutInCell="1" allowOverlap="1" wp14:anchorId="7AF24D5B" wp14:editId="40F830E7">
            <wp:simplePos x="0" y="0"/>
            <wp:positionH relativeFrom="page">
              <wp:posOffset>-21265</wp:posOffset>
            </wp:positionH>
            <wp:positionV relativeFrom="page">
              <wp:posOffset>-148856</wp:posOffset>
            </wp:positionV>
            <wp:extent cx="7761151" cy="10871778"/>
            <wp:effectExtent l="0" t="0" r="0" b="635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911" cy="10888251"/>
                    </a:xfrm>
                    <a:prstGeom prst="rect">
                      <a:avLst/>
                    </a:prstGeom>
                  </pic:spPr>
                </pic:pic>
              </a:graphicData>
            </a:graphic>
            <wp14:sizeRelH relativeFrom="margin">
              <wp14:pctWidth>0</wp14:pctWidth>
            </wp14:sizeRelH>
            <wp14:sizeRelV relativeFrom="margin">
              <wp14:pctHeight>0</wp14:pctHeight>
            </wp14:sizeRelV>
          </wp:anchor>
        </w:drawing>
      </w:r>
      <w:r>
        <w:rPr>
          <w:noProof/>
          <w:lang w:bidi="en-GB"/>
        </w:rPr>
        <mc:AlternateContent>
          <mc:Choice Requires="wps">
            <w:drawing>
              <wp:anchor distT="0" distB="0" distL="114300" distR="114300" simplePos="0" relativeHeight="251659264" behindDoc="1" locked="0" layoutInCell="1" allowOverlap="1" wp14:anchorId="44A63854" wp14:editId="37CBBFE3">
                <wp:simplePos x="0" y="0"/>
                <wp:positionH relativeFrom="column">
                  <wp:posOffset>-731520</wp:posOffset>
                </wp:positionH>
                <wp:positionV relativeFrom="page">
                  <wp:posOffset>2059940</wp:posOffset>
                </wp:positionV>
                <wp:extent cx="6748145" cy="5984875"/>
                <wp:effectExtent l="0" t="0" r="0" b="0"/>
                <wp:wrapNone/>
                <wp:docPr id="2" name="Rectangle 2" descr="colou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419FD" id="Rectangle 2" o:spid="_x0000_s1026" alt="colou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1144C25" w14:textId="77777777" w:rsidR="004B7E44" w:rsidRDefault="004B7E44">
      <w:pPr>
        <w:spacing w:after="200"/>
      </w:pPr>
      <w:r>
        <w:rPr>
          <w:lang w:bidi="en-GB"/>
        </w:rPr>
        <w:br w:type="page"/>
      </w:r>
    </w:p>
    <w:p w14:paraId="1BBB5ABD" w14:textId="77777777" w:rsidR="00E94B5F" w:rsidRDefault="00E94B5F" w:rsidP="004B7E44"/>
    <w:p w14:paraId="454B0D60" w14:textId="77777777" w:rsidR="000F171A" w:rsidRDefault="000F171A" w:rsidP="004B7E44"/>
    <w:p w14:paraId="24298C59" w14:textId="77777777" w:rsidR="000F171A" w:rsidRDefault="000F171A" w:rsidP="004B7E44"/>
    <w:p w14:paraId="57761669" w14:textId="77777777" w:rsidR="000F171A" w:rsidRDefault="000F171A" w:rsidP="004B7E44"/>
    <w:p w14:paraId="4E83AF04" w14:textId="77777777" w:rsidR="000F171A" w:rsidRDefault="000F171A" w:rsidP="000F171A">
      <w:pPr>
        <w:keepNext/>
        <w:keepLines/>
        <w:pBdr>
          <w:top w:val="nil"/>
          <w:left w:val="nil"/>
          <w:bottom w:val="nil"/>
          <w:right w:val="nil"/>
          <w:between w:val="nil"/>
        </w:pBdr>
        <w:spacing w:before="240" w:line="360" w:lineRule="auto"/>
        <w:jc w:val="center"/>
        <w:rPr>
          <w:rFonts w:ascii="Times New Roman" w:eastAsia="Times New Roman" w:hAnsi="Times New Roman" w:cs="Times New Roman"/>
          <w:b/>
          <w:color w:val="auto"/>
          <w:szCs w:val="28"/>
          <w:lang w:eastAsia="en-GB"/>
        </w:rPr>
      </w:pPr>
      <w:bookmarkStart w:id="0" w:name="_Hlk162982082"/>
    </w:p>
    <w:p w14:paraId="5E236E2B" w14:textId="2AEFD9CF" w:rsidR="000F171A" w:rsidRPr="000F171A" w:rsidRDefault="000F171A" w:rsidP="000F171A">
      <w:pPr>
        <w:keepNext/>
        <w:keepLines/>
        <w:pBdr>
          <w:top w:val="nil"/>
          <w:left w:val="nil"/>
          <w:bottom w:val="nil"/>
          <w:right w:val="nil"/>
          <w:between w:val="nil"/>
        </w:pBdr>
        <w:spacing w:before="240" w:line="360" w:lineRule="auto"/>
        <w:jc w:val="center"/>
        <w:rPr>
          <w:rFonts w:ascii="Times New Roman" w:eastAsia="Times New Roman" w:hAnsi="Times New Roman" w:cs="Times New Roman"/>
          <w:b/>
          <w:color w:val="auto"/>
          <w:szCs w:val="28"/>
          <w:lang w:eastAsia="en-GB"/>
        </w:rPr>
      </w:pPr>
      <w:r w:rsidRPr="000F171A">
        <w:rPr>
          <w:rFonts w:ascii="Times New Roman" w:eastAsia="Times New Roman" w:hAnsi="Times New Roman" w:cs="Times New Roman"/>
          <w:b/>
          <w:color w:val="auto"/>
          <w:szCs w:val="28"/>
          <w:lang w:eastAsia="en-GB"/>
        </w:rPr>
        <w:t>Table of Contents</w:t>
      </w:r>
    </w:p>
    <w:p w14:paraId="10464369" w14:textId="5B885533" w:rsidR="000F171A" w:rsidRPr="000F171A" w:rsidRDefault="000F171A"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r w:rsidRPr="000F171A">
        <w:rPr>
          <w:rFonts w:ascii="Arial" w:eastAsia="Arial" w:hAnsi="Arial" w:cs="Arial"/>
          <w:color w:val="auto"/>
          <w:sz w:val="22"/>
          <w:lang w:eastAsia="en-GB"/>
        </w:rPr>
        <w:fldChar w:fldCharType="begin"/>
      </w:r>
      <w:r w:rsidRPr="000F171A">
        <w:rPr>
          <w:rFonts w:ascii="Arial" w:eastAsia="Arial" w:hAnsi="Arial" w:cs="Arial"/>
          <w:color w:val="auto"/>
          <w:sz w:val="22"/>
          <w:lang w:eastAsia="en-GB"/>
        </w:rPr>
        <w:instrText xml:space="preserve"> TOC \h \u \z \t "Heading 1,1,Heading 2,2,Heading 3,3,"</w:instrText>
      </w:r>
      <w:r w:rsidRPr="000F171A">
        <w:rPr>
          <w:rFonts w:ascii="Arial" w:eastAsia="Arial" w:hAnsi="Arial" w:cs="Arial"/>
          <w:color w:val="auto"/>
          <w:sz w:val="22"/>
          <w:lang w:eastAsia="en-GB"/>
        </w:rPr>
        <w:fldChar w:fldCharType="separate"/>
      </w:r>
      <w:hyperlink w:anchor="_heading=h.26in1rg">
        <w:r w:rsidRPr="000F171A">
          <w:rPr>
            <w:rFonts w:ascii="Times New Roman" w:eastAsia="Times New Roman" w:hAnsi="Times New Roman" w:cs="Times New Roman"/>
            <w:color w:val="auto"/>
            <w:sz w:val="22"/>
            <w:lang w:eastAsia="en-GB"/>
          </w:rPr>
          <w:t xml:space="preserve">1.0 </w:t>
        </w:r>
        <w:r w:rsidR="00875517">
          <w:rPr>
            <w:rFonts w:ascii="Times New Roman" w:eastAsia="Times New Roman" w:hAnsi="Times New Roman" w:cs="Times New Roman"/>
            <w:color w:val="auto"/>
            <w:sz w:val="22"/>
            <w:lang w:eastAsia="en-GB"/>
          </w:rPr>
          <w:t>SUMMARY</w:t>
        </w:r>
        <w:r w:rsidRPr="000F171A">
          <w:rPr>
            <w:rFonts w:ascii="Times New Roman" w:eastAsia="Times New Roman" w:hAnsi="Times New Roman" w:cs="Times New Roman"/>
            <w:color w:val="auto"/>
            <w:sz w:val="22"/>
            <w:lang w:eastAsia="en-GB"/>
          </w:rPr>
          <w:tab/>
          <w:t>3</w:t>
        </w:r>
      </w:hyperlink>
    </w:p>
    <w:p w14:paraId="7294DA2C" w14:textId="63C627C1"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lnxbz9">
        <w:r w:rsidR="000F171A" w:rsidRPr="000F171A">
          <w:rPr>
            <w:rFonts w:ascii="Times New Roman" w:eastAsia="Times New Roman" w:hAnsi="Times New Roman" w:cs="Times New Roman"/>
            <w:color w:val="auto"/>
            <w:sz w:val="22"/>
            <w:lang w:eastAsia="en-GB"/>
          </w:rPr>
          <w:t xml:space="preserve">2.0 </w:t>
        </w:r>
        <w:r w:rsidR="001B7A46">
          <w:rPr>
            <w:rFonts w:ascii="Times New Roman" w:eastAsia="Times New Roman" w:hAnsi="Times New Roman" w:cs="Times New Roman"/>
            <w:color w:val="auto"/>
            <w:sz w:val="22"/>
            <w:lang w:eastAsia="en-GB"/>
          </w:rPr>
          <w:t>Data Visualization</w:t>
        </w:r>
        <w:r w:rsidR="000F171A" w:rsidRPr="000F171A">
          <w:rPr>
            <w:rFonts w:ascii="Times New Roman" w:eastAsia="Times New Roman" w:hAnsi="Times New Roman" w:cs="Times New Roman"/>
            <w:color w:val="auto"/>
            <w:sz w:val="22"/>
            <w:lang w:eastAsia="en-GB"/>
          </w:rPr>
          <w:tab/>
        </w:r>
        <w:r w:rsidR="007032B9">
          <w:rPr>
            <w:rFonts w:ascii="Times New Roman" w:eastAsia="Times New Roman" w:hAnsi="Times New Roman" w:cs="Times New Roman"/>
            <w:color w:val="auto"/>
            <w:sz w:val="22"/>
            <w:lang w:eastAsia="en-GB"/>
          </w:rPr>
          <w:t>4</w:t>
        </w:r>
      </w:hyperlink>
    </w:p>
    <w:p w14:paraId="5382D1AE" w14:textId="77777777"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35nkun2">
        <w:r w:rsidR="000F171A" w:rsidRPr="000F171A">
          <w:rPr>
            <w:rFonts w:ascii="Times New Roman" w:eastAsia="Times New Roman" w:hAnsi="Times New Roman" w:cs="Times New Roman"/>
            <w:color w:val="auto"/>
            <w:sz w:val="22"/>
            <w:lang w:eastAsia="en-GB"/>
          </w:rPr>
          <w:t>3.0 Visualisation Methods</w:t>
        </w:r>
        <w:r w:rsidR="000F171A" w:rsidRPr="000F171A">
          <w:rPr>
            <w:rFonts w:ascii="Times New Roman" w:eastAsia="Times New Roman" w:hAnsi="Times New Roman" w:cs="Times New Roman"/>
            <w:color w:val="auto"/>
            <w:sz w:val="22"/>
            <w:lang w:eastAsia="en-GB"/>
          </w:rPr>
          <w:tab/>
          <w:t>4</w:t>
        </w:r>
      </w:hyperlink>
    </w:p>
    <w:p w14:paraId="5CB2D840" w14:textId="51A67685"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1ksv4uv">
        <w:r w:rsidR="000F171A" w:rsidRPr="000F171A">
          <w:rPr>
            <w:rFonts w:ascii="Times New Roman" w:eastAsia="Times New Roman" w:hAnsi="Times New Roman" w:cs="Times New Roman"/>
            <w:color w:val="auto"/>
            <w:sz w:val="22"/>
            <w:lang w:eastAsia="en-GB"/>
          </w:rPr>
          <w:t>4.0 Descriptive Statistics</w:t>
        </w:r>
        <w:r w:rsidR="000F171A" w:rsidRPr="000F171A">
          <w:rPr>
            <w:rFonts w:ascii="Times New Roman" w:eastAsia="Times New Roman" w:hAnsi="Times New Roman" w:cs="Times New Roman"/>
            <w:color w:val="auto"/>
            <w:sz w:val="22"/>
            <w:lang w:eastAsia="en-GB"/>
          </w:rPr>
          <w:tab/>
        </w:r>
      </w:hyperlink>
      <w:r w:rsidR="00F37BB3">
        <w:rPr>
          <w:rFonts w:ascii="Times New Roman" w:eastAsia="Times New Roman" w:hAnsi="Times New Roman" w:cs="Times New Roman"/>
          <w:color w:val="auto"/>
          <w:sz w:val="22"/>
          <w:lang w:eastAsia="en-GB"/>
        </w:rPr>
        <w:t>8</w:t>
      </w:r>
    </w:p>
    <w:p w14:paraId="541EF97F" w14:textId="4C6EBBF7"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44sinio">
        <w:r w:rsidR="000F171A" w:rsidRPr="000F171A">
          <w:rPr>
            <w:rFonts w:ascii="Times New Roman" w:eastAsia="Times New Roman" w:hAnsi="Times New Roman" w:cs="Times New Roman"/>
            <w:color w:val="auto"/>
            <w:sz w:val="22"/>
            <w:lang w:eastAsia="en-GB"/>
          </w:rPr>
          <w:t>5.0</w:t>
        </w:r>
        <w:bookmarkStart w:id="1" w:name="_Hlk162992643"/>
        <w:r w:rsidR="000F171A" w:rsidRPr="000F171A">
          <w:rPr>
            <w:rFonts w:ascii="Times New Roman" w:eastAsia="Times New Roman" w:hAnsi="Times New Roman" w:cs="Times New Roman"/>
            <w:color w:val="auto"/>
            <w:sz w:val="22"/>
            <w:lang w:eastAsia="en-GB"/>
          </w:rPr>
          <w:t xml:space="preserve"> Confidence Interval of Average Price</w:t>
        </w:r>
        <w:r w:rsidR="00667ABC">
          <w:rPr>
            <w:rFonts w:ascii="Times New Roman" w:eastAsia="Times New Roman" w:hAnsi="Times New Roman" w:cs="Times New Roman"/>
            <w:color w:val="auto"/>
            <w:sz w:val="22"/>
            <w:lang w:eastAsia="en-GB"/>
          </w:rPr>
          <w:t>s</w:t>
        </w:r>
        <w:bookmarkEnd w:id="1"/>
        <w:r w:rsidR="000F171A" w:rsidRPr="000F171A">
          <w:rPr>
            <w:rFonts w:ascii="Times New Roman" w:eastAsia="Times New Roman" w:hAnsi="Times New Roman" w:cs="Times New Roman"/>
            <w:color w:val="auto"/>
            <w:sz w:val="22"/>
            <w:lang w:eastAsia="en-GB"/>
          </w:rPr>
          <w:tab/>
          <w:t>1</w:t>
        </w:r>
      </w:hyperlink>
      <w:r w:rsidR="00F37BB3">
        <w:rPr>
          <w:rFonts w:ascii="Times New Roman" w:eastAsia="Times New Roman" w:hAnsi="Times New Roman" w:cs="Times New Roman"/>
          <w:color w:val="auto"/>
          <w:sz w:val="22"/>
          <w:lang w:eastAsia="en-GB"/>
        </w:rPr>
        <w:t>1</w:t>
      </w:r>
    </w:p>
    <w:p w14:paraId="43566CB4" w14:textId="3FD756E7"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2jxsxqh">
        <w:r w:rsidR="000F171A" w:rsidRPr="000F171A">
          <w:rPr>
            <w:rFonts w:ascii="Times New Roman" w:eastAsia="Times New Roman" w:hAnsi="Times New Roman" w:cs="Times New Roman"/>
            <w:color w:val="auto"/>
            <w:sz w:val="22"/>
            <w:lang w:eastAsia="en-GB"/>
          </w:rPr>
          <w:t xml:space="preserve">6.0 </w:t>
        </w:r>
        <w:r w:rsidR="00A61C18">
          <w:rPr>
            <w:rFonts w:ascii="Times New Roman" w:eastAsia="Times New Roman" w:hAnsi="Times New Roman" w:cs="Times New Roman"/>
            <w:color w:val="auto"/>
            <w:sz w:val="22"/>
            <w:lang w:eastAsia="en-GB"/>
          </w:rPr>
          <w:t>Hypothesis Testing</w:t>
        </w:r>
        <w:r w:rsidR="000F171A" w:rsidRPr="000F171A">
          <w:rPr>
            <w:rFonts w:ascii="Times New Roman" w:eastAsia="Times New Roman" w:hAnsi="Times New Roman" w:cs="Times New Roman"/>
            <w:color w:val="auto"/>
            <w:sz w:val="22"/>
            <w:lang w:eastAsia="en-GB"/>
          </w:rPr>
          <w:tab/>
        </w:r>
        <w:r w:rsidR="00A61C18">
          <w:rPr>
            <w:rFonts w:ascii="Times New Roman" w:eastAsia="Times New Roman" w:hAnsi="Times New Roman" w:cs="Times New Roman"/>
            <w:color w:val="auto"/>
            <w:sz w:val="22"/>
            <w:lang w:eastAsia="en-GB"/>
          </w:rPr>
          <w:t>1</w:t>
        </w:r>
      </w:hyperlink>
      <w:r w:rsidR="00F37BB3">
        <w:rPr>
          <w:rFonts w:ascii="Times New Roman" w:eastAsia="Times New Roman" w:hAnsi="Times New Roman" w:cs="Times New Roman"/>
          <w:color w:val="auto"/>
          <w:sz w:val="22"/>
          <w:lang w:eastAsia="en-GB"/>
        </w:rPr>
        <w:t>1</w:t>
      </w:r>
    </w:p>
    <w:p w14:paraId="659520FC" w14:textId="2B28D3B1"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z337ya">
        <w:r w:rsidR="000F171A" w:rsidRPr="000F171A">
          <w:rPr>
            <w:rFonts w:ascii="Times New Roman" w:eastAsia="Times New Roman" w:hAnsi="Times New Roman" w:cs="Times New Roman"/>
            <w:color w:val="auto"/>
            <w:sz w:val="22"/>
            <w:lang w:eastAsia="en-GB"/>
          </w:rPr>
          <w:t>7.0 Correlation Analysis</w:t>
        </w:r>
        <w:r w:rsidR="000F171A" w:rsidRPr="000F171A">
          <w:rPr>
            <w:rFonts w:ascii="Times New Roman" w:eastAsia="Times New Roman" w:hAnsi="Times New Roman" w:cs="Times New Roman"/>
            <w:color w:val="auto"/>
            <w:sz w:val="22"/>
            <w:lang w:eastAsia="en-GB"/>
          </w:rPr>
          <w:tab/>
          <w:t>1</w:t>
        </w:r>
      </w:hyperlink>
      <w:r w:rsidR="00F37BB3">
        <w:rPr>
          <w:rFonts w:ascii="Times New Roman" w:eastAsia="Times New Roman" w:hAnsi="Times New Roman" w:cs="Times New Roman"/>
          <w:color w:val="auto"/>
          <w:sz w:val="22"/>
          <w:lang w:eastAsia="en-GB"/>
        </w:rPr>
        <w:t>2</w:t>
      </w:r>
    </w:p>
    <w:p w14:paraId="251F5D75" w14:textId="4ACAAE8C"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3j2qqm3">
        <w:r w:rsidR="000F171A" w:rsidRPr="000F171A">
          <w:rPr>
            <w:rFonts w:ascii="Times New Roman" w:eastAsia="Times New Roman" w:hAnsi="Times New Roman" w:cs="Times New Roman"/>
            <w:color w:val="auto"/>
            <w:sz w:val="22"/>
            <w:lang w:eastAsia="en-GB"/>
          </w:rPr>
          <w:t>8.0 Regression Analysis</w:t>
        </w:r>
        <w:r w:rsidR="000F171A" w:rsidRPr="000F171A">
          <w:rPr>
            <w:rFonts w:ascii="Times New Roman" w:eastAsia="Times New Roman" w:hAnsi="Times New Roman" w:cs="Times New Roman"/>
            <w:color w:val="auto"/>
            <w:sz w:val="22"/>
            <w:lang w:eastAsia="en-GB"/>
          </w:rPr>
          <w:tab/>
          <w:t>1</w:t>
        </w:r>
      </w:hyperlink>
      <w:r w:rsidR="00F37BB3">
        <w:rPr>
          <w:rFonts w:ascii="Times New Roman" w:eastAsia="Times New Roman" w:hAnsi="Times New Roman" w:cs="Times New Roman"/>
          <w:color w:val="auto"/>
          <w:sz w:val="22"/>
          <w:lang w:eastAsia="en-GB"/>
        </w:rPr>
        <w:t>3</w:t>
      </w:r>
    </w:p>
    <w:p w14:paraId="3F511949" w14:textId="32719DC1"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1y810tw">
        <w:r w:rsidR="000F171A" w:rsidRPr="000F171A">
          <w:rPr>
            <w:rFonts w:ascii="Times New Roman" w:eastAsia="Times New Roman" w:hAnsi="Times New Roman" w:cs="Times New Roman"/>
            <w:color w:val="auto"/>
            <w:sz w:val="22"/>
            <w:lang w:eastAsia="en-GB"/>
          </w:rPr>
          <w:t>9.0 Residual Analysis</w:t>
        </w:r>
        <w:r w:rsidR="000F171A" w:rsidRPr="000F171A">
          <w:rPr>
            <w:rFonts w:ascii="Times New Roman" w:eastAsia="Times New Roman" w:hAnsi="Times New Roman" w:cs="Times New Roman"/>
            <w:color w:val="auto"/>
            <w:sz w:val="22"/>
            <w:lang w:eastAsia="en-GB"/>
          </w:rPr>
          <w:tab/>
          <w:t>1</w:t>
        </w:r>
      </w:hyperlink>
      <w:r w:rsidR="00F37BB3">
        <w:rPr>
          <w:rFonts w:ascii="Times New Roman" w:eastAsia="Times New Roman" w:hAnsi="Times New Roman" w:cs="Times New Roman"/>
          <w:color w:val="auto"/>
          <w:sz w:val="22"/>
          <w:lang w:eastAsia="en-GB"/>
        </w:rPr>
        <w:t>4</w:t>
      </w:r>
    </w:p>
    <w:p w14:paraId="2543DFCF" w14:textId="73FD38DA"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4i7ojhp">
        <w:r w:rsidR="000F171A" w:rsidRPr="000F171A">
          <w:rPr>
            <w:rFonts w:ascii="Times New Roman" w:eastAsia="Times New Roman" w:hAnsi="Times New Roman" w:cs="Times New Roman"/>
            <w:color w:val="auto"/>
            <w:sz w:val="22"/>
            <w:lang w:eastAsia="en-GB"/>
          </w:rPr>
          <w:t>10.0 Conclusion</w:t>
        </w:r>
        <w:r w:rsidR="000F171A" w:rsidRPr="000F171A">
          <w:rPr>
            <w:rFonts w:ascii="Times New Roman" w:eastAsia="Times New Roman" w:hAnsi="Times New Roman" w:cs="Times New Roman"/>
            <w:color w:val="auto"/>
            <w:sz w:val="22"/>
            <w:lang w:eastAsia="en-GB"/>
          </w:rPr>
          <w:tab/>
          <w:t>1</w:t>
        </w:r>
      </w:hyperlink>
      <w:r w:rsidR="00F37BB3">
        <w:rPr>
          <w:rFonts w:ascii="Times New Roman" w:eastAsia="Times New Roman" w:hAnsi="Times New Roman" w:cs="Times New Roman"/>
          <w:color w:val="auto"/>
          <w:sz w:val="22"/>
          <w:lang w:eastAsia="en-GB"/>
        </w:rPr>
        <w:t>7</w:t>
      </w:r>
    </w:p>
    <w:p w14:paraId="37EDDD52" w14:textId="77777777" w:rsidR="000F171A" w:rsidRPr="000F171A" w:rsidRDefault="00000000" w:rsidP="000F171A">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auto"/>
          <w:sz w:val="22"/>
          <w:lang w:eastAsia="en-GB"/>
        </w:rPr>
      </w:pPr>
      <w:hyperlink w:anchor="_heading=h.2xcytpi">
        <w:r w:rsidR="000F171A" w:rsidRPr="000F171A">
          <w:rPr>
            <w:rFonts w:ascii="Times New Roman" w:eastAsia="Times New Roman" w:hAnsi="Times New Roman" w:cs="Times New Roman"/>
            <w:color w:val="auto"/>
            <w:sz w:val="22"/>
            <w:lang w:eastAsia="en-GB"/>
          </w:rPr>
          <w:t>11.0 References</w:t>
        </w:r>
        <w:r w:rsidR="000F171A" w:rsidRPr="000F171A">
          <w:rPr>
            <w:rFonts w:ascii="Times New Roman" w:eastAsia="Times New Roman" w:hAnsi="Times New Roman" w:cs="Times New Roman"/>
            <w:color w:val="auto"/>
            <w:sz w:val="22"/>
            <w:lang w:eastAsia="en-GB"/>
          </w:rPr>
          <w:tab/>
          <w:t>17</w:t>
        </w:r>
      </w:hyperlink>
    </w:p>
    <w:p w14:paraId="7973BC03" w14:textId="1426DE9E" w:rsidR="000F171A" w:rsidRDefault="000F171A" w:rsidP="000F171A">
      <w:pPr>
        <w:rPr>
          <w:rFonts w:ascii="Arial" w:eastAsia="Arial" w:hAnsi="Arial" w:cs="Arial"/>
          <w:color w:val="auto"/>
          <w:sz w:val="22"/>
          <w:lang w:eastAsia="en-GB"/>
        </w:rPr>
      </w:pPr>
      <w:r w:rsidRPr="000F171A">
        <w:rPr>
          <w:rFonts w:ascii="Arial" w:eastAsia="Arial" w:hAnsi="Arial" w:cs="Arial"/>
          <w:color w:val="auto"/>
          <w:sz w:val="22"/>
          <w:lang w:eastAsia="en-GB"/>
        </w:rPr>
        <w:fldChar w:fldCharType="end"/>
      </w:r>
    </w:p>
    <w:p w14:paraId="6BA4EF79" w14:textId="77777777" w:rsidR="00875517" w:rsidRDefault="00875517" w:rsidP="000F171A">
      <w:pPr>
        <w:rPr>
          <w:rFonts w:ascii="Arial" w:eastAsia="Arial" w:hAnsi="Arial" w:cs="Arial"/>
          <w:color w:val="auto"/>
          <w:sz w:val="22"/>
          <w:lang w:eastAsia="en-GB"/>
        </w:rPr>
      </w:pPr>
    </w:p>
    <w:p w14:paraId="2D8C4136" w14:textId="77777777" w:rsidR="00875517" w:rsidRDefault="00875517" w:rsidP="000F171A">
      <w:pPr>
        <w:rPr>
          <w:rFonts w:ascii="Arial" w:eastAsia="Arial" w:hAnsi="Arial" w:cs="Arial"/>
          <w:color w:val="auto"/>
          <w:sz w:val="22"/>
          <w:lang w:eastAsia="en-GB"/>
        </w:rPr>
      </w:pPr>
    </w:p>
    <w:p w14:paraId="5C4B4849" w14:textId="77777777" w:rsidR="00875517" w:rsidRDefault="00875517" w:rsidP="000F171A">
      <w:pPr>
        <w:rPr>
          <w:rFonts w:ascii="Arial" w:eastAsia="Arial" w:hAnsi="Arial" w:cs="Arial"/>
          <w:color w:val="auto"/>
          <w:sz w:val="22"/>
          <w:lang w:eastAsia="en-GB"/>
        </w:rPr>
      </w:pPr>
    </w:p>
    <w:p w14:paraId="40826820" w14:textId="77777777" w:rsidR="00875517" w:rsidRDefault="00875517" w:rsidP="000F171A">
      <w:pPr>
        <w:rPr>
          <w:rFonts w:ascii="Arial" w:eastAsia="Arial" w:hAnsi="Arial" w:cs="Arial"/>
          <w:color w:val="auto"/>
          <w:sz w:val="22"/>
          <w:lang w:eastAsia="en-GB"/>
        </w:rPr>
      </w:pPr>
    </w:p>
    <w:p w14:paraId="13C404D2" w14:textId="77777777" w:rsidR="00875517" w:rsidRDefault="00875517" w:rsidP="000F171A">
      <w:pPr>
        <w:rPr>
          <w:rFonts w:ascii="Arial" w:eastAsia="Arial" w:hAnsi="Arial" w:cs="Arial"/>
          <w:color w:val="auto"/>
          <w:sz w:val="22"/>
          <w:lang w:eastAsia="en-GB"/>
        </w:rPr>
      </w:pPr>
    </w:p>
    <w:p w14:paraId="40DA6F38" w14:textId="77777777" w:rsidR="00875517" w:rsidRDefault="00875517" w:rsidP="000F171A">
      <w:pPr>
        <w:rPr>
          <w:rFonts w:ascii="Arial" w:eastAsia="Arial" w:hAnsi="Arial" w:cs="Arial"/>
          <w:color w:val="auto"/>
          <w:sz w:val="22"/>
          <w:lang w:eastAsia="en-GB"/>
        </w:rPr>
      </w:pPr>
    </w:p>
    <w:p w14:paraId="1A25C1BB" w14:textId="77777777" w:rsidR="00875517" w:rsidRDefault="00875517" w:rsidP="000F171A">
      <w:pPr>
        <w:rPr>
          <w:rFonts w:ascii="Arial" w:eastAsia="Arial" w:hAnsi="Arial" w:cs="Arial"/>
          <w:color w:val="auto"/>
          <w:sz w:val="22"/>
          <w:lang w:eastAsia="en-GB"/>
        </w:rPr>
      </w:pPr>
    </w:p>
    <w:p w14:paraId="6C623616" w14:textId="77777777" w:rsidR="00875517" w:rsidRDefault="00875517" w:rsidP="000F171A">
      <w:pPr>
        <w:rPr>
          <w:rFonts w:ascii="Arial" w:eastAsia="Arial" w:hAnsi="Arial" w:cs="Arial"/>
          <w:color w:val="auto"/>
          <w:sz w:val="22"/>
          <w:lang w:eastAsia="en-GB"/>
        </w:rPr>
      </w:pPr>
    </w:p>
    <w:p w14:paraId="3FEC15CA" w14:textId="77777777" w:rsidR="00875517" w:rsidRDefault="00875517" w:rsidP="000F171A">
      <w:pPr>
        <w:rPr>
          <w:rFonts w:ascii="Arial" w:eastAsia="Arial" w:hAnsi="Arial" w:cs="Arial"/>
          <w:color w:val="auto"/>
          <w:sz w:val="22"/>
          <w:lang w:eastAsia="en-GB"/>
        </w:rPr>
      </w:pPr>
    </w:p>
    <w:p w14:paraId="0978E263" w14:textId="77777777" w:rsidR="00875517" w:rsidRDefault="00875517" w:rsidP="000F171A">
      <w:pPr>
        <w:rPr>
          <w:rFonts w:ascii="Arial" w:eastAsia="Arial" w:hAnsi="Arial" w:cs="Arial"/>
          <w:color w:val="auto"/>
          <w:sz w:val="22"/>
          <w:lang w:eastAsia="en-GB"/>
        </w:rPr>
      </w:pPr>
    </w:p>
    <w:p w14:paraId="597F7D78" w14:textId="77777777" w:rsidR="00875517" w:rsidRDefault="00875517" w:rsidP="000F171A">
      <w:pPr>
        <w:rPr>
          <w:rFonts w:ascii="Arial" w:eastAsia="Arial" w:hAnsi="Arial" w:cs="Arial"/>
          <w:color w:val="auto"/>
          <w:sz w:val="22"/>
          <w:lang w:eastAsia="en-GB"/>
        </w:rPr>
      </w:pPr>
    </w:p>
    <w:p w14:paraId="315F2DD7" w14:textId="77777777" w:rsidR="00875517" w:rsidRDefault="00875517" w:rsidP="000F171A">
      <w:pPr>
        <w:rPr>
          <w:rFonts w:ascii="Arial" w:eastAsia="Arial" w:hAnsi="Arial" w:cs="Arial"/>
          <w:color w:val="auto"/>
          <w:sz w:val="22"/>
          <w:lang w:eastAsia="en-GB"/>
        </w:rPr>
      </w:pPr>
    </w:p>
    <w:p w14:paraId="45689ED4" w14:textId="77777777" w:rsidR="00875517" w:rsidRDefault="00875517" w:rsidP="000F171A">
      <w:pPr>
        <w:rPr>
          <w:rFonts w:ascii="Arial" w:eastAsia="Arial" w:hAnsi="Arial" w:cs="Arial"/>
          <w:color w:val="auto"/>
          <w:sz w:val="22"/>
          <w:lang w:eastAsia="en-GB"/>
        </w:rPr>
      </w:pPr>
    </w:p>
    <w:p w14:paraId="37A6D6F9" w14:textId="77777777" w:rsidR="00875517" w:rsidRDefault="00875517" w:rsidP="000F171A">
      <w:pPr>
        <w:rPr>
          <w:rFonts w:ascii="Arial" w:eastAsia="Arial" w:hAnsi="Arial" w:cs="Arial"/>
          <w:color w:val="auto"/>
          <w:sz w:val="22"/>
          <w:lang w:eastAsia="en-GB"/>
        </w:rPr>
      </w:pPr>
    </w:p>
    <w:p w14:paraId="753C0C48" w14:textId="77777777" w:rsidR="00875517" w:rsidRDefault="00875517" w:rsidP="000F171A">
      <w:pPr>
        <w:rPr>
          <w:rFonts w:ascii="Arial" w:eastAsia="Arial" w:hAnsi="Arial" w:cs="Arial"/>
          <w:color w:val="auto"/>
          <w:sz w:val="22"/>
          <w:lang w:eastAsia="en-GB"/>
        </w:rPr>
      </w:pPr>
    </w:p>
    <w:p w14:paraId="4C91CDA3" w14:textId="77777777" w:rsidR="00875517" w:rsidRDefault="00875517" w:rsidP="000F171A">
      <w:pPr>
        <w:rPr>
          <w:rFonts w:ascii="Arial" w:eastAsia="Arial" w:hAnsi="Arial" w:cs="Arial"/>
          <w:color w:val="auto"/>
          <w:sz w:val="22"/>
          <w:lang w:eastAsia="en-GB"/>
        </w:rPr>
      </w:pPr>
    </w:p>
    <w:p w14:paraId="389FEC1C" w14:textId="77777777" w:rsidR="00875517" w:rsidRDefault="00875517" w:rsidP="000F171A">
      <w:pPr>
        <w:rPr>
          <w:rFonts w:ascii="Arial" w:eastAsia="Arial" w:hAnsi="Arial" w:cs="Arial"/>
          <w:color w:val="auto"/>
          <w:sz w:val="22"/>
          <w:lang w:eastAsia="en-GB"/>
        </w:rPr>
      </w:pPr>
    </w:p>
    <w:p w14:paraId="101E2BEF" w14:textId="77777777" w:rsidR="00875517" w:rsidRDefault="00875517" w:rsidP="000F171A">
      <w:pPr>
        <w:rPr>
          <w:rFonts w:ascii="Arial" w:eastAsia="Arial" w:hAnsi="Arial" w:cs="Arial"/>
          <w:color w:val="auto"/>
          <w:sz w:val="22"/>
          <w:lang w:eastAsia="en-GB"/>
        </w:rPr>
      </w:pPr>
    </w:p>
    <w:p w14:paraId="3109FACB" w14:textId="77777777" w:rsidR="00875517" w:rsidRDefault="00875517" w:rsidP="000F171A">
      <w:pPr>
        <w:rPr>
          <w:rFonts w:ascii="Arial" w:eastAsia="Arial" w:hAnsi="Arial" w:cs="Arial"/>
          <w:color w:val="auto"/>
          <w:sz w:val="22"/>
          <w:lang w:eastAsia="en-GB"/>
        </w:rPr>
      </w:pPr>
    </w:p>
    <w:p w14:paraId="491C3733" w14:textId="77777777" w:rsidR="00875517" w:rsidRDefault="00875517" w:rsidP="000F171A">
      <w:pPr>
        <w:rPr>
          <w:rFonts w:ascii="Arial" w:eastAsia="Arial" w:hAnsi="Arial" w:cs="Arial"/>
          <w:color w:val="auto"/>
          <w:sz w:val="22"/>
          <w:lang w:eastAsia="en-GB"/>
        </w:rPr>
      </w:pPr>
    </w:p>
    <w:p w14:paraId="42C90863" w14:textId="77777777" w:rsidR="00875517" w:rsidRDefault="00875517" w:rsidP="000F171A">
      <w:pPr>
        <w:rPr>
          <w:rFonts w:ascii="Arial" w:eastAsia="Arial" w:hAnsi="Arial" w:cs="Arial"/>
          <w:color w:val="auto"/>
          <w:sz w:val="22"/>
          <w:lang w:eastAsia="en-GB"/>
        </w:rPr>
      </w:pPr>
    </w:p>
    <w:p w14:paraId="630A8A79" w14:textId="77777777" w:rsidR="00875517" w:rsidRDefault="00875517" w:rsidP="000F171A">
      <w:pPr>
        <w:rPr>
          <w:rFonts w:ascii="Arial" w:eastAsia="Arial" w:hAnsi="Arial" w:cs="Arial"/>
          <w:color w:val="auto"/>
          <w:sz w:val="22"/>
          <w:lang w:eastAsia="en-GB"/>
        </w:rPr>
      </w:pPr>
    </w:p>
    <w:p w14:paraId="1094A440" w14:textId="77777777" w:rsidR="00875517" w:rsidRDefault="00875517" w:rsidP="000F171A">
      <w:pPr>
        <w:rPr>
          <w:rFonts w:ascii="Arial" w:eastAsia="Arial" w:hAnsi="Arial" w:cs="Arial"/>
          <w:color w:val="auto"/>
          <w:sz w:val="22"/>
          <w:lang w:eastAsia="en-GB"/>
        </w:rPr>
      </w:pPr>
    </w:p>
    <w:p w14:paraId="6B6BA38F" w14:textId="77777777" w:rsidR="003141B8" w:rsidRDefault="003141B8" w:rsidP="000F171A">
      <w:pPr>
        <w:rPr>
          <w:rFonts w:ascii="Arial" w:eastAsia="Arial" w:hAnsi="Arial" w:cs="Arial"/>
          <w:color w:val="auto"/>
          <w:sz w:val="22"/>
          <w:lang w:eastAsia="en-GB"/>
        </w:rPr>
      </w:pPr>
    </w:p>
    <w:p w14:paraId="5CDE10B8" w14:textId="6CE330EF" w:rsidR="003141B8" w:rsidRDefault="003141B8" w:rsidP="003141B8">
      <w:pPr>
        <w:jc w:val="both"/>
        <w:rPr>
          <w:rFonts w:ascii="Calibri" w:eastAsia="Arial" w:hAnsi="Calibri" w:cs="Calibri"/>
          <w:color w:val="auto"/>
          <w:sz w:val="24"/>
          <w:szCs w:val="24"/>
          <w:lang w:eastAsia="en-GB"/>
        </w:rPr>
      </w:pPr>
    </w:p>
    <w:p w14:paraId="4730BE6A" w14:textId="77777777" w:rsidR="003141B8" w:rsidRDefault="003141B8" w:rsidP="003141B8">
      <w:pPr>
        <w:jc w:val="both"/>
        <w:rPr>
          <w:rFonts w:ascii="Calibri" w:eastAsia="Arial" w:hAnsi="Calibri" w:cs="Calibri"/>
          <w:color w:val="auto"/>
          <w:sz w:val="24"/>
          <w:szCs w:val="24"/>
          <w:lang w:eastAsia="en-GB"/>
        </w:rPr>
      </w:pPr>
    </w:p>
    <w:p w14:paraId="5E1449F3" w14:textId="77777777" w:rsidR="003141B8" w:rsidRDefault="003141B8" w:rsidP="003141B8">
      <w:pPr>
        <w:jc w:val="both"/>
        <w:rPr>
          <w:rFonts w:ascii="Calibri" w:eastAsia="Arial" w:hAnsi="Calibri" w:cs="Calibri"/>
          <w:color w:val="auto"/>
          <w:sz w:val="24"/>
          <w:szCs w:val="24"/>
          <w:lang w:eastAsia="en-GB"/>
        </w:rPr>
      </w:pPr>
    </w:p>
    <w:p w14:paraId="1AECD50E" w14:textId="77777777" w:rsidR="003141B8" w:rsidRDefault="003141B8" w:rsidP="003141B8">
      <w:pPr>
        <w:jc w:val="both"/>
        <w:rPr>
          <w:rFonts w:ascii="Calibri" w:eastAsia="Arial" w:hAnsi="Calibri" w:cs="Calibri"/>
          <w:color w:val="auto"/>
          <w:sz w:val="24"/>
          <w:szCs w:val="24"/>
          <w:lang w:eastAsia="en-GB"/>
        </w:rPr>
      </w:pPr>
    </w:p>
    <w:p w14:paraId="5E70DDF7" w14:textId="4B65C96A" w:rsidR="00875517" w:rsidRPr="00C24B3D" w:rsidRDefault="00875517" w:rsidP="003141B8">
      <w:pPr>
        <w:jc w:val="both"/>
        <w:rPr>
          <w:rFonts w:ascii="Calibri" w:eastAsia="Arial" w:hAnsi="Calibri" w:cs="Calibri"/>
          <w:b/>
          <w:bCs/>
          <w:sz w:val="32"/>
          <w:szCs w:val="32"/>
          <w:lang w:eastAsia="en-GB"/>
        </w:rPr>
      </w:pPr>
      <w:r w:rsidRPr="00C24B3D">
        <w:rPr>
          <w:rFonts w:ascii="Calibri" w:eastAsia="Arial" w:hAnsi="Calibri" w:cs="Calibri"/>
          <w:b/>
          <w:bCs/>
          <w:sz w:val="32"/>
          <w:szCs w:val="32"/>
          <w:highlight w:val="black"/>
          <w:lang w:eastAsia="en-GB"/>
        </w:rPr>
        <w:t>1.0 SUMMA</w:t>
      </w:r>
      <w:r w:rsidR="003141B8" w:rsidRPr="00C24B3D">
        <w:rPr>
          <w:rFonts w:ascii="Calibri" w:eastAsia="Arial" w:hAnsi="Calibri" w:cs="Calibri"/>
          <w:b/>
          <w:bCs/>
          <w:sz w:val="32"/>
          <w:szCs w:val="32"/>
          <w:highlight w:val="black"/>
          <w:lang w:eastAsia="en-GB"/>
        </w:rPr>
        <w:t>RY</w:t>
      </w:r>
    </w:p>
    <w:p w14:paraId="5A29F010" w14:textId="77777777" w:rsidR="003141B8" w:rsidRPr="003141B8" w:rsidRDefault="003141B8" w:rsidP="003141B8">
      <w:pPr>
        <w:jc w:val="both"/>
        <w:rPr>
          <w:rFonts w:ascii="Calibri" w:eastAsia="Arial" w:hAnsi="Calibri" w:cs="Calibri"/>
          <w:color w:val="auto"/>
          <w:sz w:val="24"/>
          <w:szCs w:val="24"/>
          <w:lang w:eastAsia="en-GB"/>
        </w:rPr>
      </w:pPr>
    </w:p>
    <w:p w14:paraId="0D34DA00" w14:textId="77777777" w:rsidR="003141B8" w:rsidRPr="003141B8" w:rsidRDefault="003141B8" w:rsidP="003141B8">
      <w:pPr>
        <w:jc w:val="both"/>
        <w:rPr>
          <w:rFonts w:ascii="Calibri" w:eastAsia="Arial" w:hAnsi="Calibri" w:cs="Calibri"/>
          <w:color w:val="auto"/>
          <w:szCs w:val="28"/>
          <w:lang w:eastAsia="en-GB"/>
        </w:rPr>
      </w:pPr>
      <w:r w:rsidRPr="003141B8">
        <w:rPr>
          <w:rFonts w:ascii="Calibri" w:eastAsia="Arial" w:hAnsi="Calibri" w:cs="Calibri"/>
          <w:color w:val="auto"/>
          <w:szCs w:val="28"/>
          <w:lang w:eastAsia="en-GB"/>
        </w:rPr>
        <w:t xml:space="preserve">The research aimed to assess the second-hand car buying and selling industry in B27 West Midlands, Birmingham UK, with an emphasis on both average prices and pricing patterns. The analysis was based on Auto Trader's data, which had 300 records, and SPSS's random sample function was used to randomly select 100 records. </w:t>
      </w:r>
    </w:p>
    <w:p w14:paraId="5C463967" w14:textId="05CED083" w:rsidR="003141B8" w:rsidRPr="003141B8" w:rsidRDefault="003141B8" w:rsidP="003141B8">
      <w:pPr>
        <w:jc w:val="both"/>
        <w:rPr>
          <w:rFonts w:ascii="Calibri" w:eastAsia="Arial" w:hAnsi="Calibri" w:cs="Calibri"/>
          <w:color w:val="auto"/>
          <w:szCs w:val="28"/>
          <w:lang w:eastAsia="en-GB"/>
        </w:rPr>
      </w:pPr>
      <w:r w:rsidRPr="003141B8">
        <w:rPr>
          <w:rFonts w:ascii="Calibri" w:eastAsia="Arial" w:hAnsi="Calibri" w:cs="Calibri"/>
          <w:color w:val="auto"/>
          <w:szCs w:val="28"/>
          <w:lang w:eastAsia="en-GB"/>
        </w:rPr>
        <w:t>In the software versions of Excel and SPSS, descriptive statistics were employed to describe the fundamental properties of the data. Tests such as confidence intervals</w:t>
      </w:r>
      <w:r w:rsidR="00405686">
        <w:rPr>
          <w:rFonts w:ascii="Calibri" w:eastAsia="Arial" w:hAnsi="Calibri" w:cs="Calibri"/>
          <w:color w:val="auto"/>
          <w:szCs w:val="28"/>
          <w:lang w:eastAsia="en-GB"/>
        </w:rPr>
        <w:t xml:space="preserve"> and</w:t>
      </w:r>
      <w:r w:rsidRPr="003141B8">
        <w:rPr>
          <w:rFonts w:ascii="Calibri" w:eastAsia="Arial" w:hAnsi="Calibri" w:cs="Calibri"/>
          <w:color w:val="auto"/>
          <w:szCs w:val="28"/>
          <w:lang w:eastAsia="en-GB"/>
        </w:rPr>
        <w:t xml:space="preserve"> hypothesis tests were employed to </w:t>
      </w:r>
      <w:r w:rsidR="00405686">
        <w:rPr>
          <w:rFonts w:ascii="Calibri" w:eastAsia="Arial" w:hAnsi="Calibri" w:cs="Calibri"/>
          <w:color w:val="auto"/>
          <w:szCs w:val="28"/>
          <w:lang w:eastAsia="en-GB"/>
        </w:rPr>
        <w:t>produce</w:t>
      </w:r>
      <w:r w:rsidRPr="003141B8">
        <w:rPr>
          <w:rFonts w:ascii="Calibri" w:eastAsia="Arial" w:hAnsi="Calibri" w:cs="Calibri"/>
          <w:color w:val="auto"/>
          <w:szCs w:val="28"/>
          <w:lang w:eastAsia="en-GB"/>
        </w:rPr>
        <w:t xml:space="preserve"> the </w:t>
      </w:r>
      <w:r w:rsidR="00405686">
        <w:rPr>
          <w:rFonts w:ascii="Calibri" w:eastAsia="Arial" w:hAnsi="Calibri" w:cs="Calibri"/>
          <w:color w:val="auto"/>
          <w:szCs w:val="28"/>
          <w:lang w:eastAsia="en-GB"/>
        </w:rPr>
        <w:t>mean</w:t>
      </w:r>
      <w:r w:rsidRPr="003141B8">
        <w:rPr>
          <w:rFonts w:ascii="Calibri" w:eastAsia="Arial" w:hAnsi="Calibri" w:cs="Calibri"/>
          <w:color w:val="auto"/>
          <w:szCs w:val="28"/>
          <w:lang w:eastAsia="en-GB"/>
        </w:rPr>
        <w:t xml:space="preserve"> price of the sample. The accuracy of the model was assessed through the use of a parsimonious model and regression analysis, which took into account assumptions like linearity, independence, including uncertainties, and residual normality. </w:t>
      </w:r>
    </w:p>
    <w:p w14:paraId="7B98A28E" w14:textId="58856D25" w:rsidR="003141B8" w:rsidRPr="003141B8" w:rsidRDefault="003141B8" w:rsidP="003141B8">
      <w:pPr>
        <w:jc w:val="both"/>
        <w:rPr>
          <w:rFonts w:ascii="Calibri" w:eastAsia="Arial" w:hAnsi="Calibri" w:cs="Calibri"/>
          <w:color w:val="auto"/>
          <w:szCs w:val="28"/>
          <w:lang w:eastAsia="en-GB"/>
        </w:rPr>
      </w:pPr>
      <w:r w:rsidRPr="003141B8">
        <w:rPr>
          <w:rFonts w:ascii="Calibri" w:eastAsia="Arial" w:hAnsi="Calibri" w:cs="Calibri"/>
          <w:color w:val="auto"/>
          <w:szCs w:val="28"/>
          <w:lang w:eastAsia="en-GB"/>
        </w:rPr>
        <w:t>The constructed model was straightforward and explicable, with coefficients providing insight into how a car's price is affected by variables like age, mileage, and make. </w:t>
      </w:r>
      <w:r w:rsidR="00D86DEA">
        <w:rPr>
          <w:rFonts w:ascii="Calibri" w:eastAsia="Arial" w:hAnsi="Calibri" w:cs="Calibri"/>
          <w:color w:val="auto"/>
          <w:szCs w:val="28"/>
          <w:lang w:eastAsia="en-GB"/>
        </w:rPr>
        <w:t>In the process of</w:t>
      </w:r>
      <w:r w:rsidR="00C24B3D">
        <w:rPr>
          <w:rFonts w:ascii="Calibri" w:eastAsia="Arial" w:hAnsi="Calibri" w:cs="Calibri"/>
          <w:color w:val="auto"/>
          <w:szCs w:val="28"/>
          <w:lang w:eastAsia="en-GB"/>
        </w:rPr>
        <w:t xml:space="preserve"> </w:t>
      </w:r>
      <w:r w:rsidRPr="003141B8">
        <w:rPr>
          <w:rFonts w:ascii="Calibri" w:eastAsia="Arial" w:hAnsi="Calibri" w:cs="Calibri"/>
          <w:color w:val="auto"/>
          <w:szCs w:val="28"/>
          <w:lang w:eastAsia="en-GB"/>
        </w:rPr>
        <w:t>evaluat</w:t>
      </w:r>
      <w:r w:rsidR="00D86DEA">
        <w:rPr>
          <w:rFonts w:ascii="Calibri" w:eastAsia="Arial" w:hAnsi="Calibri" w:cs="Calibri"/>
          <w:color w:val="auto"/>
          <w:szCs w:val="28"/>
          <w:lang w:eastAsia="en-GB"/>
        </w:rPr>
        <w:t>ing</w:t>
      </w:r>
      <w:r w:rsidRPr="003141B8">
        <w:rPr>
          <w:rFonts w:ascii="Calibri" w:eastAsia="Arial" w:hAnsi="Calibri" w:cs="Calibri"/>
          <w:color w:val="auto"/>
          <w:szCs w:val="28"/>
          <w:lang w:eastAsia="en-GB"/>
        </w:rPr>
        <w:t xml:space="preserve"> the model's reliability, we utilized various </w:t>
      </w:r>
      <w:r w:rsidR="00405686">
        <w:rPr>
          <w:rFonts w:ascii="Calibri" w:eastAsia="Arial" w:hAnsi="Calibri" w:cs="Calibri"/>
          <w:color w:val="auto"/>
          <w:szCs w:val="28"/>
          <w:lang w:eastAsia="en-GB"/>
        </w:rPr>
        <w:t>useful</w:t>
      </w:r>
      <w:r w:rsidRPr="003141B8">
        <w:rPr>
          <w:rFonts w:ascii="Calibri" w:eastAsia="Arial" w:hAnsi="Calibri" w:cs="Calibri"/>
          <w:color w:val="auto"/>
          <w:szCs w:val="28"/>
          <w:lang w:eastAsia="en-GB"/>
        </w:rPr>
        <w:t xml:space="preserve"> measures such as R-squared, adjusted R–squared, and residual standard</w:t>
      </w:r>
      <w:r w:rsidR="00405686">
        <w:rPr>
          <w:rFonts w:ascii="Calibri" w:eastAsia="Arial" w:hAnsi="Calibri" w:cs="Calibri"/>
          <w:color w:val="auto"/>
          <w:szCs w:val="28"/>
          <w:lang w:eastAsia="en-GB"/>
        </w:rPr>
        <w:t>ized</w:t>
      </w:r>
      <w:r w:rsidRPr="003141B8">
        <w:rPr>
          <w:rFonts w:ascii="Calibri" w:eastAsia="Arial" w:hAnsi="Calibri" w:cs="Calibri"/>
          <w:color w:val="auto"/>
          <w:szCs w:val="28"/>
          <w:lang w:eastAsia="en-GB"/>
        </w:rPr>
        <w:t xml:space="preserve"> error. </w:t>
      </w:r>
    </w:p>
    <w:p w14:paraId="0709EA1B" w14:textId="2AD12634" w:rsidR="003141B8" w:rsidRDefault="003141B8" w:rsidP="003141B8">
      <w:pPr>
        <w:jc w:val="both"/>
        <w:rPr>
          <w:rFonts w:ascii="Calibri" w:eastAsia="Arial" w:hAnsi="Calibri" w:cs="Calibri"/>
          <w:color w:val="auto"/>
          <w:szCs w:val="28"/>
          <w:lang w:eastAsia="en-GB"/>
        </w:rPr>
      </w:pPr>
      <w:r w:rsidRPr="003141B8">
        <w:rPr>
          <w:rFonts w:ascii="Calibri" w:eastAsia="Arial" w:hAnsi="Calibri" w:cs="Calibri"/>
          <w:color w:val="auto"/>
          <w:szCs w:val="28"/>
          <w:lang w:eastAsia="en-GB"/>
        </w:rPr>
        <w:t>Based on car data</w:t>
      </w:r>
      <w:r w:rsidR="00405686">
        <w:rPr>
          <w:rFonts w:ascii="Calibri" w:eastAsia="Arial" w:hAnsi="Calibri" w:cs="Calibri"/>
          <w:color w:val="auto"/>
          <w:szCs w:val="28"/>
          <w:lang w:eastAsia="en-GB"/>
        </w:rPr>
        <w:t xml:space="preserve"> from 5 years</w:t>
      </w:r>
      <w:r w:rsidRPr="003141B8">
        <w:rPr>
          <w:rFonts w:ascii="Calibri" w:eastAsia="Arial" w:hAnsi="Calibri" w:cs="Calibri"/>
          <w:color w:val="auto"/>
          <w:szCs w:val="28"/>
          <w:lang w:eastAsia="en-GB"/>
        </w:rPr>
        <w:t>, the study provide</w:t>
      </w:r>
      <w:r w:rsidR="00405686">
        <w:rPr>
          <w:rFonts w:ascii="Calibri" w:eastAsia="Arial" w:hAnsi="Calibri" w:cs="Calibri"/>
          <w:color w:val="auto"/>
          <w:szCs w:val="28"/>
          <w:lang w:eastAsia="en-GB"/>
        </w:rPr>
        <w:t>s</w:t>
      </w:r>
      <w:r w:rsidRPr="003141B8">
        <w:rPr>
          <w:rFonts w:ascii="Calibri" w:eastAsia="Arial" w:hAnsi="Calibri" w:cs="Calibri"/>
          <w:color w:val="auto"/>
          <w:szCs w:val="28"/>
          <w:lang w:eastAsia="en-GB"/>
        </w:rPr>
        <w:t xml:space="preserve"> in</w:t>
      </w:r>
      <w:r w:rsidR="00405686">
        <w:rPr>
          <w:rFonts w:ascii="Calibri" w:eastAsia="Arial" w:hAnsi="Calibri" w:cs="Calibri"/>
          <w:color w:val="auto"/>
          <w:szCs w:val="28"/>
          <w:lang w:eastAsia="en-GB"/>
        </w:rPr>
        <w:t>formation</w:t>
      </w:r>
      <w:r w:rsidRPr="003141B8">
        <w:rPr>
          <w:rFonts w:ascii="Calibri" w:eastAsia="Arial" w:hAnsi="Calibri" w:cs="Calibri"/>
          <w:color w:val="auto"/>
          <w:szCs w:val="28"/>
          <w:lang w:eastAsia="en-GB"/>
        </w:rPr>
        <w:t xml:space="preserve"> </w:t>
      </w:r>
      <w:r w:rsidR="00405686">
        <w:rPr>
          <w:rFonts w:ascii="Calibri" w:eastAsia="Arial" w:hAnsi="Calibri" w:cs="Calibri"/>
          <w:color w:val="auto"/>
          <w:szCs w:val="28"/>
          <w:lang w:eastAsia="en-GB"/>
        </w:rPr>
        <w:t xml:space="preserve">regarding the </w:t>
      </w:r>
      <w:r w:rsidRPr="003141B8">
        <w:rPr>
          <w:rFonts w:ascii="Calibri" w:eastAsia="Arial" w:hAnsi="Calibri" w:cs="Calibri"/>
          <w:color w:val="auto"/>
          <w:szCs w:val="28"/>
          <w:lang w:eastAsia="en-GB"/>
        </w:rPr>
        <w:t xml:space="preserve">cars by examining their </w:t>
      </w:r>
      <w:r w:rsidR="007A46FA">
        <w:rPr>
          <w:rFonts w:ascii="Calibri" w:eastAsia="Arial" w:hAnsi="Calibri" w:cs="Calibri"/>
          <w:color w:val="auto"/>
          <w:szCs w:val="28"/>
          <w:lang w:eastAsia="en-GB"/>
        </w:rPr>
        <w:t>efficiency during the</w:t>
      </w:r>
      <w:r w:rsidRPr="003141B8">
        <w:rPr>
          <w:rFonts w:ascii="Calibri" w:eastAsia="Arial" w:hAnsi="Calibri" w:cs="Calibri"/>
          <w:color w:val="auto"/>
          <w:szCs w:val="28"/>
          <w:lang w:eastAsia="en-GB"/>
        </w:rPr>
        <w:t xml:space="preserve"> period and forecasting future trends with greater precision</w:t>
      </w:r>
      <w:r w:rsidR="001B7A46">
        <w:rPr>
          <w:rFonts w:ascii="Calibri" w:eastAsia="Arial" w:hAnsi="Calibri" w:cs="Calibri"/>
          <w:color w:val="auto"/>
          <w:szCs w:val="28"/>
          <w:lang w:eastAsia="en-GB"/>
        </w:rPr>
        <w:t>.</w:t>
      </w:r>
    </w:p>
    <w:p w14:paraId="0537FC21" w14:textId="77777777" w:rsidR="001B7A46" w:rsidRDefault="001B7A46" w:rsidP="003141B8">
      <w:pPr>
        <w:jc w:val="both"/>
        <w:rPr>
          <w:rFonts w:ascii="Calibri" w:eastAsia="Arial" w:hAnsi="Calibri" w:cs="Calibri"/>
          <w:color w:val="auto"/>
          <w:szCs w:val="28"/>
          <w:lang w:eastAsia="en-GB"/>
        </w:rPr>
      </w:pPr>
    </w:p>
    <w:p w14:paraId="00D2B63C" w14:textId="77777777" w:rsidR="001B7A46" w:rsidRDefault="001B7A46" w:rsidP="003141B8">
      <w:pPr>
        <w:jc w:val="both"/>
        <w:rPr>
          <w:rFonts w:ascii="Calibri" w:eastAsia="Arial" w:hAnsi="Calibri" w:cs="Calibri"/>
          <w:color w:val="auto"/>
          <w:szCs w:val="28"/>
          <w:lang w:eastAsia="en-GB"/>
        </w:rPr>
      </w:pPr>
    </w:p>
    <w:p w14:paraId="299A8747" w14:textId="77777777" w:rsidR="001B7A46" w:rsidRDefault="001B7A46" w:rsidP="003141B8">
      <w:pPr>
        <w:jc w:val="both"/>
        <w:rPr>
          <w:rFonts w:ascii="Calibri" w:eastAsia="Arial" w:hAnsi="Calibri" w:cs="Calibri"/>
          <w:color w:val="auto"/>
          <w:szCs w:val="28"/>
          <w:lang w:eastAsia="en-GB"/>
        </w:rPr>
      </w:pPr>
    </w:p>
    <w:p w14:paraId="65D7AC01" w14:textId="77777777" w:rsidR="001B7A46" w:rsidRDefault="001B7A46" w:rsidP="003141B8">
      <w:pPr>
        <w:jc w:val="both"/>
        <w:rPr>
          <w:rFonts w:ascii="Calibri" w:eastAsia="Arial" w:hAnsi="Calibri" w:cs="Calibri"/>
          <w:color w:val="auto"/>
          <w:szCs w:val="28"/>
          <w:lang w:eastAsia="en-GB"/>
        </w:rPr>
      </w:pPr>
    </w:p>
    <w:p w14:paraId="62EFE3B6" w14:textId="77777777" w:rsidR="001B7A46" w:rsidRDefault="001B7A46" w:rsidP="003141B8">
      <w:pPr>
        <w:jc w:val="both"/>
        <w:rPr>
          <w:rFonts w:ascii="Calibri" w:eastAsia="Arial" w:hAnsi="Calibri" w:cs="Calibri"/>
          <w:color w:val="auto"/>
          <w:szCs w:val="28"/>
          <w:lang w:eastAsia="en-GB"/>
        </w:rPr>
      </w:pPr>
    </w:p>
    <w:p w14:paraId="17821650" w14:textId="77777777" w:rsidR="001B7A46" w:rsidRDefault="001B7A46" w:rsidP="003141B8">
      <w:pPr>
        <w:jc w:val="both"/>
        <w:rPr>
          <w:rFonts w:ascii="Calibri" w:eastAsia="Arial" w:hAnsi="Calibri" w:cs="Calibri"/>
          <w:color w:val="auto"/>
          <w:szCs w:val="28"/>
          <w:lang w:eastAsia="en-GB"/>
        </w:rPr>
      </w:pPr>
    </w:p>
    <w:p w14:paraId="0586C239" w14:textId="77777777" w:rsidR="001B7A46" w:rsidRDefault="001B7A46" w:rsidP="003141B8">
      <w:pPr>
        <w:jc w:val="both"/>
        <w:rPr>
          <w:rFonts w:ascii="Calibri" w:eastAsia="Arial" w:hAnsi="Calibri" w:cs="Calibri"/>
          <w:color w:val="auto"/>
          <w:szCs w:val="28"/>
          <w:lang w:eastAsia="en-GB"/>
        </w:rPr>
      </w:pPr>
    </w:p>
    <w:p w14:paraId="2CC82093" w14:textId="77777777" w:rsidR="001B7A46" w:rsidRDefault="001B7A46" w:rsidP="003141B8">
      <w:pPr>
        <w:jc w:val="both"/>
        <w:rPr>
          <w:rFonts w:ascii="Calibri" w:eastAsia="Arial" w:hAnsi="Calibri" w:cs="Calibri"/>
          <w:color w:val="auto"/>
          <w:szCs w:val="28"/>
          <w:lang w:eastAsia="en-GB"/>
        </w:rPr>
      </w:pPr>
    </w:p>
    <w:p w14:paraId="687C6C26" w14:textId="77777777" w:rsidR="001B7A46" w:rsidRDefault="001B7A46" w:rsidP="003141B8">
      <w:pPr>
        <w:jc w:val="both"/>
        <w:rPr>
          <w:rFonts w:ascii="Calibri" w:eastAsia="Arial" w:hAnsi="Calibri" w:cs="Calibri"/>
          <w:color w:val="auto"/>
          <w:szCs w:val="28"/>
          <w:lang w:eastAsia="en-GB"/>
        </w:rPr>
      </w:pPr>
    </w:p>
    <w:p w14:paraId="2CBCC1EC" w14:textId="77777777" w:rsidR="001B7A46" w:rsidRDefault="001B7A46" w:rsidP="003141B8">
      <w:pPr>
        <w:jc w:val="both"/>
        <w:rPr>
          <w:rFonts w:ascii="Calibri" w:eastAsia="Arial" w:hAnsi="Calibri" w:cs="Calibri"/>
          <w:color w:val="auto"/>
          <w:szCs w:val="28"/>
          <w:lang w:eastAsia="en-GB"/>
        </w:rPr>
      </w:pPr>
    </w:p>
    <w:p w14:paraId="1C5C2A45" w14:textId="77777777" w:rsidR="001B7A46" w:rsidRDefault="001B7A46" w:rsidP="003141B8">
      <w:pPr>
        <w:jc w:val="both"/>
        <w:rPr>
          <w:rFonts w:ascii="Calibri" w:eastAsia="Arial" w:hAnsi="Calibri" w:cs="Calibri"/>
          <w:color w:val="auto"/>
          <w:szCs w:val="28"/>
          <w:lang w:eastAsia="en-GB"/>
        </w:rPr>
      </w:pPr>
    </w:p>
    <w:p w14:paraId="030AC5CB" w14:textId="77777777" w:rsidR="001B7A46" w:rsidRDefault="001B7A46" w:rsidP="003141B8">
      <w:pPr>
        <w:jc w:val="both"/>
        <w:rPr>
          <w:rFonts w:ascii="Calibri" w:eastAsia="Arial" w:hAnsi="Calibri" w:cs="Calibri"/>
          <w:color w:val="auto"/>
          <w:szCs w:val="28"/>
          <w:lang w:eastAsia="en-GB"/>
        </w:rPr>
      </w:pPr>
    </w:p>
    <w:p w14:paraId="32398CA4" w14:textId="77777777" w:rsidR="001B7A46" w:rsidRDefault="001B7A46" w:rsidP="003141B8">
      <w:pPr>
        <w:jc w:val="both"/>
        <w:rPr>
          <w:rFonts w:ascii="Calibri" w:eastAsia="Arial" w:hAnsi="Calibri" w:cs="Calibri"/>
          <w:color w:val="auto"/>
          <w:szCs w:val="28"/>
          <w:lang w:eastAsia="en-GB"/>
        </w:rPr>
      </w:pPr>
    </w:p>
    <w:p w14:paraId="02E7E46C" w14:textId="77777777" w:rsidR="00F37BB3" w:rsidRDefault="00F37BB3" w:rsidP="003141B8">
      <w:pPr>
        <w:jc w:val="both"/>
        <w:rPr>
          <w:rFonts w:ascii="Calibri" w:eastAsia="Arial" w:hAnsi="Calibri" w:cs="Calibri"/>
          <w:b/>
          <w:bCs/>
          <w:sz w:val="32"/>
          <w:szCs w:val="32"/>
          <w:highlight w:val="black"/>
          <w:lang w:eastAsia="en-GB"/>
        </w:rPr>
      </w:pPr>
    </w:p>
    <w:p w14:paraId="23B8D334" w14:textId="77777777" w:rsidR="00901251" w:rsidRDefault="00901251" w:rsidP="003141B8">
      <w:pPr>
        <w:jc w:val="both"/>
        <w:rPr>
          <w:rFonts w:ascii="Calibri" w:eastAsia="Arial" w:hAnsi="Calibri" w:cs="Calibri"/>
          <w:b/>
          <w:bCs/>
          <w:sz w:val="32"/>
          <w:szCs w:val="32"/>
          <w:highlight w:val="black"/>
          <w:lang w:eastAsia="en-GB"/>
        </w:rPr>
      </w:pPr>
    </w:p>
    <w:p w14:paraId="6B13C293" w14:textId="77777777" w:rsidR="00901251" w:rsidRDefault="00901251" w:rsidP="003141B8">
      <w:pPr>
        <w:jc w:val="both"/>
        <w:rPr>
          <w:rFonts w:ascii="Calibri" w:eastAsia="Arial" w:hAnsi="Calibri" w:cs="Calibri"/>
          <w:b/>
          <w:bCs/>
          <w:sz w:val="32"/>
          <w:szCs w:val="32"/>
          <w:highlight w:val="black"/>
          <w:lang w:eastAsia="en-GB"/>
        </w:rPr>
      </w:pPr>
    </w:p>
    <w:p w14:paraId="5A1D1B83" w14:textId="0435115E" w:rsidR="001B7A46" w:rsidRPr="00C24B3D" w:rsidRDefault="001B7A46" w:rsidP="003141B8">
      <w:pPr>
        <w:jc w:val="both"/>
        <w:rPr>
          <w:rFonts w:ascii="Calibri" w:eastAsia="Arial" w:hAnsi="Calibri" w:cs="Calibri"/>
          <w:b/>
          <w:bCs/>
          <w:sz w:val="32"/>
          <w:szCs w:val="32"/>
          <w:lang w:eastAsia="en-GB"/>
        </w:rPr>
      </w:pPr>
      <w:r w:rsidRPr="00C24B3D">
        <w:rPr>
          <w:rFonts w:ascii="Calibri" w:eastAsia="Arial" w:hAnsi="Calibri" w:cs="Calibri"/>
          <w:b/>
          <w:bCs/>
          <w:sz w:val="32"/>
          <w:szCs w:val="32"/>
          <w:highlight w:val="black"/>
          <w:lang w:eastAsia="en-GB"/>
        </w:rPr>
        <w:t>2.0 DATA VISUALIZATION</w:t>
      </w:r>
    </w:p>
    <w:p w14:paraId="0BBB7FEB" w14:textId="77777777" w:rsidR="007032B9" w:rsidRDefault="007032B9" w:rsidP="003141B8">
      <w:pPr>
        <w:jc w:val="both"/>
        <w:rPr>
          <w:rFonts w:ascii="Calibri" w:eastAsia="Arial" w:hAnsi="Calibri" w:cs="Calibri"/>
          <w:b/>
          <w:bCs/>
          <w:color w:val="auto"/>
          <w:sz w:val="32"/>
          <w:szCs w:val="32"/>
          <w:lang w:eastAsia="en-GB"/>
        </w:rPr>
      </w:pPr>
    </w:p>
    <w:p w14:paraId="02BFF559" w14:textId="131F07D4" w:rsidR="007032B9" w:rsidRPr="008C343F" w:rsidRDefault="007032B9" w:rsidP="007A46FA">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The art of data visualization involves visualizing intricate datasets using charts, graphs, or maps. This is a form of presentation known as data analytics. The primary goal is to facilitate the recognition of</w:t>
      </w:r>
      <w:r w:rsidR="007A46FA">
        <w:rPr>
          <w:rFonts w:ascii="Calibri" w:eastAsia="Arial" w:hAnsi="Calibri" w:cs="Calibri"/>
          <w:color w:val="auto"/>
          <w:sz w:val="24"/>
          <w:szCs w:val="24"/>
          <w:lang w:eastAsia="en-GB"/>
        </w:rPr>
        <w:t xml:space="preserve"> </w:t>
      </w:r>
      <w:r w:rsidR="007A46FA" w:rsidRPr="007A46FA">
        <w:rPr>
          <w:rFonts w:ascii="Calibri" w:hAnsi="Calibri" w:cs="Calibri"/>
          <w:color w:val="000000"/>
          <w:sz w:val="24"/>
          <w:szCs w:val="24"/>
          <w:shd w:val="clear" w:color="auto" w:fill="FFFFFF"/>
        </w:rPr>
        <w:t>Information is characterized by designs, patterns, connections and bits of knowledge that convey information</w:t>
      </w:r>
      <w:r w:rsidR="007A46FA">
        <w:rPr>
          <w:rFonts w:ascii="Calibri" w:hAnsi="Calibri" w:cs="Calibri"/>
          <w:color w:val="000000"/>
          <w:sz w:val="24"/>
          <w:szCs w:val="24"/>
          <w:shd w:val="clear" w:color="auto" w:fill="FFFFFF"/>
        </w:rPr>
        <w:t xml:space="preserve"> </w:t>
      </w:r>
      <w:r w:rsidRPr="008C343F">
        <w:rPr>
          <w:rFonts w:ascii="Calibri" w:eastAsia="Arial" w:hAnsi="Calibri" w:cs="Calibri"/>
          <w:color w:val="auto"/>
          <w:sz w:val="24"/>
          <w:szCs w:val="24"/>
          <w:lang w:eastAsia="en-GB"/>
        </w:rPr>
        <w:t xml:space="preserve">and observations to </w:t>
      </w:r>
      <w:r w:rsidR="007A46FA">
        <w:rPr>
          <w:rFonts w:ascii="Calibri" w:eastAsia="Arial" w:hAnsi="Calibri" w:cs="Calibri"/>
          <w:color w:val="auto"/>
          <w:sz w:val="24"/>
          <w:szCs w:val="24"/>
          <w:lang w:eastAsia="en-GB"/>
        </w:rPr>
        <w:t>the non-technical as well as business background people</w:t>
      </w:r>
      <w:r w:rsidRPr="008C343F">
        <w:rPr>
          <w:rFonts w:ascii="Calibri" w:eastAsia="Arial" w:hAnsi="Calibri" w:cs="Calibri"/>
          <w:color w:val="auto"/>
          <w:sz w:val="24"/>
          <w:szCs w:val="24"/>
          <w:lang w:eastAsia="en-GB"/>
        </w:rPr>
        <w:t>. </w:t>
      </w:r>
      <w:r w:rsidR="007A46FA">
        <w:rPr>
          <w:rFonts w:ascii="Calibri" w:eastAsia="Arial" w:hAnsi="Calibri" w:cs="Calibri"/>
          <w:color w:val="auto"/>
          <w:sz w:val="24"/>
          <w:szCs w:val="24"/>
          <w:lang w:eastAsia="en-GB"/>
        </w:rPr>
        <w:t xml:space="preserve">In most of the STEM and social science courses, </w:t>
      </w:r>
      <w:r w:rsidRPr="008C343F">
        <w:rPr>
          <w:rFonts w:ascii="Calibri" w:eastAsia="Arial" w:hAnsi="Calibri" w:cs="Calibri"/>
          <w:color w:val="auto"/>
          <w:sz w:val="24"/>
          <w:szCs w:val="24"/>
          <w:lang w:eastAsia="en-GB"/>
        </w:rPr>
        <w:t xml:space="preserve">data visualization </w:t>
      </w:r>
      <w:r w:rsidR="007A46FA">
        <w:rPr>
          <w:rFonts w:ascii="Calibri" w:eastAsia="Arial" w:hAnsi="Calibri" w:cs="Calibri"/>
          <w:color w:val="auto"/>
          <w:sz w:val="24"/>
          <w:szCs w:val="24"/>
          <w:lang w:eastAsia="en-GB"/>
        </w:rPr>
        <w:t>plays an important role</w:t>
      </w:r>
      <w:r w:rsidRPr="008C343F">
        <w:rPr>
          <w:rFonts w:ascii="Calibri" w:eastAsia="Arial" w:hAnsi="Calibri" w:cs="Calibri"/>
          <w:color w:val="auto"/>
          <w:sz w:val="24"/>
          <w:szCs w:val="24"/>
          <w:lang w:eastAsia="en-GB"/>
        </w:rPr>
        <w:t xml:space="preserve"> </w:t>
      </w:r>
      <w:r w:rsidR="007A46FA">
        <w:rPr>
          <w:rFonts w:ascii="Calibri" w:eastAsia="Arial" w:hAnsi="Calibri" w:cs="Calibri"/>
          <w:color w:val="auto"/>
          <w:sz w:val="24"/>
          <w:szCs w:val="24"/>
          <w:lang w:eastAsia="en-GB"/>
        </w:rPr>
        <w:t>in taking a decisive step</w:t>
      </w:r>
      <w:r w:rsidRPr="008C343F">
        <w:rPr>
          <w:rFonts w:ascii="Calibri" w:eastAsia="Arial" w:hAnsi="Calibri" w:cs="Calibri"/>
          <w:color w:val="auto"/>
          <w:sz w:val="24"/>
          <w:szCs w:val="24"/>
          <w:lang w:eastAsia="en-GB"/>
        </w:rPr>
        <w:t xml:space="preserve"> </w:t>
      </w:r>
      <w:r w:rsidR="007A46FA">
        <w:rPr>
          <w:rFonts w:ascii="Calibri" w:eastAsia="Arial" w:hAnsi="Calibri" w:cs="Calibri"/>
          <w:color w:val="auto"/>
          <w:sz w:val="24"/>
          <w:szCs w:val="24"/>
          <w:lang w:eastAsia="en-GB"/>
        </w:rPr>
        <w:t xml:space="preserve">towards </w:t>
      </w:r>
      <w:r w:rsidRPr="008C343F">
        <w:rPr>
          <w:rFonts w:ascii="Calibri" w:eastAsia="Arial" w:hAnsi="Calibri" w:cs="Calibri"/>
          <w:color w:val="auto"/>
          <w:sz w:val="24"/>
          <w:szCs w:val="24"/>
          <w:lang w:eastAsia="en-GB"/>
        </w:rPr>
        <w:t xml:space="preserve">information dissemination. It also provides insights into the workings of individuals in their respective fields or departments. </w:t>
      </w:r>
    </w:p>
    <w:p w14:paraId="7AA76262" w14:textId="5F0FF892" w:rsidR="007032B9" w:rsidRPr="008C343F" w:rsidRDefault="007032B9" w:rsidP="007A46FA">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Although purchasers are subject to various considerations when buying a used car, considering things like condition, model, and make, price is often the most significant factor. The initial thought behind taking decision-making process by the customer has been the price and also various other aspects mentioned above. Understanding the aspects that affect prices can be a valuable skill to possess.</w:t>
      </w:r>
    </w:p>
    <w:p w14:paraId="7E86823D" w14:textId="77777777" w:rsidR="007032B9" w:rsidRDefault="007032B9" w:rsidP="003141B8">
      <w:pPr>
        <w:jc w:val="both"/>
        <w:rPr>
          <w:rFonts w:ascii="Calibri" w:eastAsia="Arial" w:hAnsi="Calibri" w:cs="Calibri"/>
          <w:color w:val="auto"/>
          <w:szCs w:val="28"/>
          <w:lang w:eastAsia="en-GB"/>
        </w:rPr>
      </w:pPr>
    </w:p>
    <w:p w14:paraId="5DDD757F" w14:textId="0FF28854" w:rsidR="007032B9" w:rsidRDefault="007032B9" w:rsidP="003141B8">
      <w:pPr>
        <w:jc w:val="both"/>
        <w:rPr>
          <w:rFonts w:ascii="Calibri" w:eastAsia="Arial" w:hAnsi="Calibri" w:cs="Calibri"/>
          <w:b/>
          <w:bCs/>
          <w:sz w:val="32"/>
          <w:szCs w:val="32"/>
          <w:lang w:eastAsia="en-GB"/>
        </w:rPr>
      </w:pPr>
      <w:r w:rsidRPr="00C24B3D">
        <w:rPr>
          <w:rFonts w:ascii="Calibri" w:eastAsia="Arial" w:hAnsi="Calibri" w:cs="Calibri"/>
          <w:b/>
          <w:bCs/>
          <w:sz w:val="32"/>
          <w:szCs w:val="32"/>
          <w:highlight w:val="black"/>
          <w:lang w:eastAsia="en-GB"/>
        </w:rPr>
        <w:t>3.0 VISUALIZATION METHODS</w:t>
      </w:r>
    </w:p>
    <w:p w14:paraId="5655ECB1" w14:textId="77777777" w:rsidR="0014506E" w:rsidRDefault="0014506E" w:rsidP="003141B8">
      <w:pPr>
        <w:jc w:val="both"/>
        <w:rPr>
          <w:rFonts w:ascii="Calibri" w:eastAsia="Arial" w:hAnsi="Calibri" w:cs="Calibri"/>
          <w:b/>
          <w:bCs/>
          <w:sz w:val="32"/>
          <w:szCs w:val="32"/>
          <w:lang w:eastAsia="en-GB"/>
        </w:rPr>
      </w:pPr>
    </w:p>
    <w:p w14:paraId="1F5DBB42" w14:textId="634EF6D0" w:rsidR="007032B9" w:rsidRPr="005045C6" w:rsidRDefault="005045C6" w:rsidP="003141B8">
      <w:pPr>
        <w:jc w:val="both"/>
        <w:rPr>
          <w:rFonts w:ascii="Calibri" w:eastAsia="Arial" w:hAnsi="Calibri" w:cs="Calibri"/>
          <w:b/>
          <w:bCs/>
          <w:color w:val="auto"/>
          <w:sz w:val="24"/>
          <w:szCs w:val="24"/>
          <w:lang w:eastAsia="en-GB"/>
        </w:rPr>
      </w:pPr>
      <w:r w:rsidRPr="005045C6">
        <w:rPr>
          <w:rFonts w:ascii="Calibri" w:hAnsi="Calibri" w:cs="Calibri"/>
          <w:b/>
          <w:bCs/>
          <w:color w:val="343541"/>
          <w:sz w:val="24"/>
          <w:szCs w:val="24"/>
        </w:rPr>
        <w:t>PRICE DISTRIBUTION OF THE SECONDHAND CAR MARKET</w:t>
      </w:r>
    </w:p>
    <w:tbl>
      <w:tblPr>
        <w:tblStyle w:val="TableGrid"/>
        <w:tblW w:w="0" w:type="auto"/>
        <w:tblLook w:val="04A0" w:firstRow="1" w:lastRow="0" w:firstColumn="1" w:lastColumn="0" w:noHBand="0" w:noVBand="1"/>
      </w:tblPr>
      <w:tblGrid>
        <w:gridCol w:w="9592"/>
      </w:tblGrid>
      <w:tr w:rsidR="007032B9" w14:paraId="0D3D4CD8" w14:textId="77777777" w:rsidTr="007032B9">
        <w:tc>
          <w:tcPr>
            <w:tcW w:w="9592" w:type="dxa"/>
          </w:tcPr>
          <w:p w14:paraId="09C2B242" w14:textId="4CAC4A7D" w:rsidR="007032B9" w:rsidRDefault="007032B9" w:rsidP="003141B8">
            <w:pPr>
              <w:jc w:val="both"/>
              <w:rPr>
                <w:rFonts w:ascii="Calibri" w:eastAsia="Arial" w:hAnsi="Calibri" w:cs="Calibri"/>
                <w:color w:val="auto"/>
                <w:sz w:val="32"/>
                <w:szCs w:val="32"/>
                <w:lang w:eastAsia="en-GB"/>
              </w:rPr>
            </w:pPr>
            <w:r>
              <w:rPr>
                <w:rFonts w:ascii="Calibri" w:eastAsia="Arial" w:hAnsi="Calibri" w:cs="Calibri"/>
                <w:noProof/>
                <w:color w:val="auto"/>
                <w:sz w:val="32"/>
                <w:szCs w:val="32"/>
                <w:lang w:eastAsia="en-GB"/>
              </w:rPr>
              <w:drawing>
                <wp:inline distT="0" distB="0" distL="0" distR="0" wp14:anchorId="08B2772E" wp14:editId="38B92F2F">
                  <wp:extent cx="6095365" cy="3286539"/>
                  <wp:effectExtent l="0" t="0" r="635" b="9525"/>
                  <wp:docPr id="1040017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17863" name="Picture 1040017863"/>
                          <pic:cNvPicPr/>
                        </pic:nvPicPr>
                        <pic:blipFill>
                          <a:blip r:embed="rId9">
                            <a:extLst>
                              <a:ext uri="{28A0092B-C50C-407E-A947-70E740481C1C}">
                                <a14:useLocalDpi xmlns:a14="http://schemas.microsoft.com/office/drawing/2010/main" val="0"/>
                              </a:ext>
                            </a:extLst>
                          </a:blip>
                          <a:stretch>
                            <a:fillRect/>
                          </a:stretch>
                        </pic:blipFill>
                        <pic:spPr>
                          <a:xfrm>
                            <a:off x="0" y="0"/>
                            <a:ext cx="6157442" cy="3320010"/>
                          </a:xfrm>
                          <a:prstGeom prst="rect">
                            <a:avLst/>
                          </a:prstGeom>
                        </pic:spPr>
                      </pic:pic>
                    </a:graphicData>
                  </a:graphic>
                </wp:inline>
              </w:drawing>
            </w:r>
          </w:p>
        </w:tc>
      </w:tr>
    </w:tbl>
    <w:p w14:paraId="00D2A529" w14:textId="7CB79875" w:rsidR="001B7A46" w:rsidRPr="007032B9" w:rsidRDefault="007032B9" w:rsidP="003141B8">
      <w:pPr>
        <w:jc w:val="both"/>
        <w:rPr>
          <w:rFonts w:ascii="Calibri" w:eastAsia="Arial" w:hAnsi="Calibri" w:cs="Calibri"/>
          <w:color w:val="auto"/>
          <w:sz w:val="24"/>
          <w:szCs w:val="24"/>
          <w:lang w:eastAsia="en-GB"/>
        </w:rPr>
      </w:pPr>
      <w:r>
        <w:rPr>
          <w:rFonts w:ascii="Calibri" w:eastAsia="Arial" w:hAnsi="Calibri" w:cs="Calibri"/>
          <w:b/>
          <w:bCs/>
          <w:color w:val="auto"/>
          <w:szCs w:val="28"/>
          <w:lang w:eastAsia="en-GB"/>
        </w:rPr>
        <w:t xml:space="preserve">                                                 </w:t>
      </w:r>
      <w:r w:rsidRPr="007032B9">
        <w:rPr>
          <w:rFonts w:ascii="Calibri" w:eastAsia="Arial" w:hAnsi="Calibri" w:cs="Calibri"/>
          <w:color w:val="auto"/>
          <w:sz w:val="24"/>
          <w:szCs w:val="24"/>
          <w:lang w:eastAsia="en-GB"/>
        </w:rPr>
        <w:t>FIGURE 1</w:t>
      </w:r>
      <w:r>
        <w:rPr>
          <w:rFonts w:ascii="Calibri" w:eastAsia="Arial" w:hAnsi="Calibri" w:cs="Calibri"/>
          <w:color w:val="auto"/>
          <w:sz w:val="24"/>
          <w:szCs w:val="24"/>
          <w:lang w:eastAsia="en-GB"/>
        </w:rPr>
        <w:t xml:space="preserve">: HISTOGRAM </w:t>
      </w:r>
      <w:r w:rsidR="00736751">
        <w:rPr>
          <w:rFonts w:ascii="Calibri" w:eastAsia="Arial" w:hAnsi="Calibri" w:cs="Calibri"/>
          <w:color w:val="auto"/>
          <w:sz w:val="24"/>
          <w:szCs w:val="24"/>
          <w:lang w:eastAsia="en-GB"/>
        </w:rPr>
        <w:t>OF</w:t>
      </w:r>
      <w:r>
        <w:rPr>
          <w:rFonts w:ascii="Calibri" w:eastAsia="Arial" w:hAnsi="Calibri" w:cs="Calibri"/>
          <w:color w:val="auto"/>
          <w:sz w:val="24"/>
          <w:szCs w:val="24"/>
          <w:lang w:eastAsia="en-GB"/>
        </w:rPr>
        <w:t xml:space="preserve"> PRICE</w:t>
      </w:r>
    </w:p>
    <w:p w14:paraId="0196EEEC" w14:textId="1C65338A" w:rsidR="001B7A46" w:rsidRPr="001B7A46" w:rsidRDefault="007032B9" w:rsidP="003141B8">
      <w:pPr>
        <w:jc w:val="both"/>
        <w:rPr>
          <w:rFonts w:ascii="Calibri" w:eastAsia="Arial" w:hAnsi="Calibri" w:cs="Calibri"/>
          <w:color w:val="auto"/>
          <w:szCs w:val="28"/>
          <w:lang w:eastAsia="en-GB"/>
        </w:rPr>
      </w:pPr>
      <w:r>
        <w:rPr>
          <w:rFonts w:ascii="Calibri" w:eastAsia="Arial" w:hAnsi="Calibri" w:cs="Calibri"/>
          <w:color w:val="auto"/>
          <w:szCs w:val="28"/>
          <w:lang w:eastAsia="en-GB"/>
        </w:rPr>
        <w:t xml:space="preserve">                                                         (SOURCE: SPSS)</w:t>
      </w:r>
    </w:p>
    <w:p w14:paraId="2C67FEF4" w14:textId="77777777" w:rsidR="001B7A46" w:rsidRDefault="001B7A46" w:rsidP="003141B8">
      <w:pPr>
        <w:jc w:val="both"/>
        <w:rPr>
          <w:rFonts w:ascii="Calibri" w:eastAsia="Arial" w:hAnsi="Calibri" w:cs="Calibri"/>
          <w:color w:val="auto"/>
          <w:szCs w:val="28"/>
          <w:lang w:eastAsia="en-GB"/>
        </w:rPr>
      </w:pPr>
    </w:p>
    <w:p w14:paraId="72FC09E7" w14:textId="77777777" w:rsidR="001B7A46" w:rsidRDefault="001B7A46" w:rsidP="003141B8">
      <w:pPr>
        <w:jc w:val="both"/>
        <w:rPr>
          <w:rFonts w:ascii="Calibri" w:eastAsia="Arial" w:hAnsi="Calibri" w:cs="Calibri"/>
          <w:color w:val="auto"/>
          <w:szCs w:val="28"/>
          <w:lang w:eastAsia="en-GB"/>
        </w:rPr>
      </w:pPr>
    </w:p>
    <w:p w14:paraId="1D265BC6" w14:textId="77777777" w:rsidR="001B7A46" w:rsidRDefault="001B7A46" w:rsidP="003141B8">
      <w:pPr>
        <w:jc w:val="both"/>
        <w:rPr>
          <w:rFonts w:ascii="Calibri" w:eastAsia="Arial" w:hAnsi="Calibri" w:cs="Calibri"/>
          <w:color w:val="auto"/>
          <w:szCs w:val="28"/>
          <w:lang w:eastAsia="en-GB"/>
        </w:rPr>
      </w:pPr>
    </w:p>
    <w:p w14:paraId="5392CD12" w14:textId="77777777" w:rsidR="00F37BB3" w:rsidRDefault="00F37BB3" w:rsidP="003141B8">
      <w:pPr>
        <w:jc w:val="both"/>
        <w:rPr>
          <w:rFonts w:ascii="Calibri" w:eastAsia="Arial" w:hAnsi="Calibri" w:cs="Calibri"/>
          <w:color w:val="auto"/>
          <w:szCs w:val="28"/>
          <w:lang w:eastAsia="en-GB"/>
        </w:rPr>
      </w:pPr>
    </w:p>
    <w:p w14:paraId="30B510F5" w14:textId="77777777" w:rsidR="00F37BB3" w:rsidRDefault="00F37BB3" w:rsidP="003141B8">
      <w:pPr>
        <w:jc w:val="both"/>
        <w:rPr>
          <w:rFonts w:ascii="Calibri" w:eastAsia="Arial" w:hAnsi="Calibri" w:cs="Calibri"/>
          <w:color w:val="auto"/>
          <w:szCs w:val="28"/>
          <w:lang w:eastAsia="en-GB"/>
        </w:rPr>
      </w:pPr>
    </w:p>
    <w:p w14:paraId="2EC629BA" w14:textId="2B10774A" w:rsidR="007032B9" w:rsidRPr="007032B9" w:rsidRDefault="007032B9" w:rsidP="007032B9">
      <w:pPr>
        <w:jc w:val="both"/>
        <w:rPr>
          <w:rFonts w:ascii="Calibri" w:eastAsia="Arial" w:hAnsi="Calibri" w:cs="Calibri"/>
          <w:color w:val="auto"/>
          <w:szCs w:val="28"/>
          <w:lang w:eastAsia="en-G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525"/>
      </w:tblGrid>
      <w:tr w:rsidR="007032B9" w:rsidRPr="007032B9" w14:paraId="231DCEE2" w14:textId="77777777" w:rsidTr="001245E1">
        <w:tc>
          <w:tcPr>
            <w:tcW w:w="2835" w:type="dxa"/>
            <w:shd w:val="clear" w:color="auto" w:fill="auto"/>
            <w:tcMar>
              <w:top w:w="100" w:type="dxa"/>
              <w:left w:w="100" w:type="dxa"/>
              <w:bottom w:w="100" w:type="dxa"/>
              <w:right w:w="100" w:type="dxa"/>
            </w:tcMar>
          </w:tcPr>
          <w:p w14:paraId="033B9173" w14:textId="77777777" w:rsidR="007032B9" w:rsidRPr="007032B9" w:rsidRDefault="007032B9" w:rsidP="007032B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Gestalt Principles:</w:t>
            </w:r>
          </w:p>
        </w:tc>
        <w:tc>
          <w:tcPr>
            <w:tcW w:w="6525" w:type="dxa"/>
            <w:shd w:val="clear" w:color="auto" w:fill="auto"/>
            <w:tcMar>
              <w:top w:w="100" w:type="dxa"/>
              <w:left w:w="100" w:type="dxa"/>
              <w:bottom w:w="100" w:type="dxa"/>
              <w:right w:w="100" w:type="dxa"/>
            </w:tcMar>
          </w:tcPr>
          <w:p w14:paraId="1F47AA31" w14:textId="1D4A6F87" w:rsidR="007032B9" w:rsidRPr="008C343F" w:rsidRDefault="007032B9" w:rsidP="007032B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Proximity:</w:t>
            </w:r>
            <w:r w:rsidRPr="008C343F">
              <w:rPr>
                <w:rFonts w:ascii="Calibri" w:eastAsia="Arial" w:hAnsi="Calibri" w:cs="Calibri"/>
                <w:color w:val="auto"/>
                <w:sz w:val="24"/>
                <w:szCs w:val="24"/>
                <w:lang w:eastAsia="en-GB"/>
              </w:rPr>
              <w:t xml:space="preserve"> </w:t>
            </w:r>
            <w:r w:rsidR="008F6492" w:rsidRPr="008C343F">
              <w:rPr>
                <w:rFonts w:ascii="Calibri" w:eastAsia="Arial" w:hAnsi="Calibri" w:cs="Calibri"/>
                <w:color w:val="auto"/>
                <w:sz w:val="24"/>
                <w:szCs w:val="24"/>
                <w:lang w:eastAsia="en-GB"/>
              </w:rPr>
              <w:t>The proximity of bars to the x-axis determines the grouping of data into bars in a histogram.</w:t>
            </w:r>
          </w:p>
          <w:p w14:paraId="76F02B6E" w14:textId="77777777" w:rsidR="008F6492" w:rsidRPr="008C343F" w:rsidRDefault="007032B9" w:rsidP="007032B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Continuity:</w:t>
            </w:r>
            <w:r w:rsidRPr="008C343F">
              <w:rPr>
                <w:rFonts w:ascii="Calibri" w:eastAsia="Arial" w:hAnsi="Calibri" w:cs="Calibri"/>
                <w:color w:val="auto"/>
                <w:sz w:val="24"/>
                <w:szCs w:val="24"/>
                <w:lang w:eastAsia="en-GB"/>
              </w:rPr>
              <w:t xml:space="preserve"> </w:t>
            </w:r>
            <w:r w:rsidR="008F6492" w:rsidRPr="008C343F">
              <w:rPr>
                <w:rFonts w:ascii="Calibri" w:eastAsia="Arial" w:hAnsi="Calibri" w:cs="Calibri"/>
                <w:color w:val="auto"/>
                <w:sz w:val="24"/>
                <w:szCs w:val="24"/>
                <w:lang w:eastAsia="en-GB"/>
              </w:rPr>
              <w:t>The frequency distribution of the price is more easily visible when the histogram is oriented towards the x-axis.</w:t>
            </w:r>
          </w:p>
          <w:p w14:paraId="3C123F93" w14:textId="5EEFF664" w:rsidR="007032B9" w:rsidRPr="008C343F" w:rsidRDefault="007032B9" w:rsidP="007032B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Figure-Ground Relationship:</w:t>
            </w:r>
            <w:r w:rsidRPr="008C343F">
              <w:rPr>
                <w:rFonts w:ascii="Calibri" w:eastAsia="Arial" w:hAnsi="Calibri" w:cs="Calibri"/>
                <w:color w:val="auto"/>
                <w:sz w:val="24"/>
                <w:szCs w:val="24"/>
                <w:lang w:eastAsia="en-GB"/>
              </w:rPr>
              <w:t xml:space="preserve"> </w:t>
            </w:r>
            <w:r w:rsidR="008F6492" w:rsidRPr="008C343F">
              <w:rPr>
                <w:rFonts w:ascii="Calibri" w:eastAsia="Arial" w:hAnsi="Calibri" w:cs="Calibri"/>
                <w:color w:val="auto"/>
                <w:sz w:val="24"/>
                <w:szCs w:val="24"/>
                <w:lang w:eastAsia="en-GB"/>
              </w:rPr>
              <w:t>Histogram colours create a connection between images and the background, which helps identify data in any area of the workspace.</w:t>
            </w:r>
          </w:p>
        </w:tc>
      </w:tr>
      <w:tr w:rsidR="007032B9" w:rsidRPr="007032B9" w14:paraId="698DEDB6" w14:textId="77777777" w:rsidTr="001245E1">
        <w:tc>
          <w:tcPr>
            <w:tcW w:w="2835" w:type="dxa"/>
            <w:shd w:val="clear" w:color="auto" w:fill="auto"/>
            <w:tcMar>
              <w:top w:w="100" w:type="dxa"/>
              <w:left w:w="100" w:type="dxa"/>
              <w:bottom w:w="100" w:type="dxa"/>
              <w:right w:w="100" w:type="dxa"/>
            </w:tcMar>
          </w:tcPr>
          <w:p w14:paraId="49967DD5" w14:textId="77777777" w:rsidR="007032B9" w:rsidRPr="007032B9" w:rsidRDefault="007032B9" w:rsidP="007032B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Tufte’s Theories:</w:t>
            </w:r>
          </w:p>
        </w:tc>
        <w:tc>
          <w:tcPr>
            <w:tcW w:w="6525" w:type="dxa"/>
            <w:shd w:val="clear" w:color="auto" w:fill="auto"/>
            <w:tcMar>
              <w:top w:w="100" w:type="dxa"/>
              <w:left w:w="100" w:type="dxa"/>
              <w:bottom w:w="100" w:type="dxa"/>
              <w:right w:w="100" w:type="dxa"/>
            </w:tcMar>
          </w:tcPr>
          <w:p w14:paraId="74DA5219" w14:textId="77777777" w:rsidR="008F6492" w:rsidRPr="008C343F" w:rsidRDefault="007032B9" w:rsidP="007032B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 xml:space="preserve">Minimised Chart Junk: </w:t>
            </w:r>
            <w:r w:rsidR="008F6492" w:rsidRPr="008C343F">
              <w:rPr>
                <w:rFonts w:ascii="Calibri" w:eastAsia="Arial" w:hAnsi="Calibri" w:cs="Calibri"/>
                <w:color w:val="auto"/>
                <w:sz w:val="24"/>
                <w:szCs w:val="24"/>
                <w:lang w:eastAsia="en-GB"/>
              </w:rPr>
              <w:t>The layouts are clean and minimal, with just enough detail to accurately display the data.</w:t>
            </w:r>
          </w:p>
          <w:p w14:paraId="4280FD9B" w14:textId="3791F114" w:rsidR="007032B9" w:rsidRPr="008C343F" w:rsidRDefault="007032B9" w:rsidP="007032B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Maximised Data Density:</w:t>
            </w:r>
            <w:r w:rsidRPr="008C343F">
              <w:rPr>
                <w:rFonts w:ascii="Calibri" w:eastAsia="Arial" w:hAnsi="Calibri" w:cs="Calibri"/>
                <w:color w:val="auto"/>
                <w:sz w:val="24"/>
                <w:szCs w:val="24"/>
                <w:lang w:eastAsia="en-GB"/>
              </w:rPr>
              <w:t xml:space="preserve"> The histogram efficiently presents the frequency distribution of price proximity in a compact and informative manner.</w:t>
            </w:r>
          </w:p>
        </w:tc>
      </w:tr>
      <w:tr w:rsidR="007032B9" w:rsidRPr="007032B9" w14:paraId="606CF6DB" w14:textId="77777777" w:rsidTr="001245E1">
        <w:tc>
          <w:tcPr>
            <w:tcW w:w="2835" w:type="dxa"/>
            <w:shd w:val="clear" w:color="auto" w:fill="auto"/>
            <w:tcMar>
              <w:top w:w="100" w:type="dxa"/>
              <w:left w:w="100" w:type="dxa"/>
              <w:bottom w:w="100" w:type="dxa"/>
              <w:right w:w="100" w:type="dxa"/>
            </w:tcMar>
          </w:tcPr>
          <w:p w14:paraId="04E5471F" w14:textId="77777777" w:rsidR="007032B9" w:rsidRPr="007032B9" w:rsidRDefault="007032B9" w:rsidP="007032B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IBCS Guidelines:</w:t>
            </w:r>
          </w:p>
        </w:tc>
        <w:tc>
          <w:tcPr>
            <w:tcW w:w="6525" w:type="dxa"/>
            <w:shd w:val="clear" w:color="auto" w:fill="auto"/>
            <w:tcMar>
              <w:top w:w="100" w:type="dxa"/>
              <w:left w:w="100" w:type="dxa"/>
              <w:bottom w:w="100" w:type="dxa"/>
              <w:right w:w="100" w:type="dxa"/>
            </w:tcMar>
          </w:tcPr>
          <w:p w14:paraId="6AE6283B" w14:textId="71DA05CE" w:rsidR="007032B9" w:rsidRPr="008C343F" w:rsidRDefault="007032B9" w:rsidP="007032B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Clear Labelling:</w:t>
            </w:r>
            <w:r w:rsidRPr="008C343F">
              <w:rPr>
                <w:rFonts w:ascii="Calibri" w:eastAsia="Arial" w:hAnsi="Calibri" w:cs="Calibri"/>
                <w:color w:val="auto"/>
                <w:sz w:val="24"/>
                <w:szCs w:val="24"/>
                <w:lang w:eastAsia="en-GB"/>
              </w:rPr>
              <w:t xml:space="preserve"> The axes are clearly labelled with the corresponding variables and axis titles ("</w:t>
            </w:r>
            <w:r w:rsidR="008F6492" w:rsidRPr="008C343F">
              <w:rPr>
                <w:rFonts w:ascii="Calibri" w:eastAsia="Arial" w:hAnsi="Calibri" w:cs="Calibri"/>
                <w:color w:val="auto"/>
                <w:sz w:val="24"/>
                <w:szCs w:val="24"/>
                <w:lang w:eastAsia="en-GB"/>
              </w:rPr>
              <w:t>P</w:t>
            </w:r>
            <w:r w:rsidRPr="008C343F">
              <w:rPr>
                <w:rFonts w:ascii="Calibri" w:eastAsia="Arial" w:hAnsi="Calibri" w:cs="Calibri"/>
                <w:color w:val="auto"/>
                <w:sz w:val="24"/>
                <w:szCs w:val="24"/>
                <w:lang w:eastAsia="en-GB"/>
              </w:rPr>
              <w:t xml:space="preserve">rice" </w:t>
            </w:r>
            <w:r w:rsidR="00901251">
              <w:rPr>
                <w:rFonts w:ascii="Calibri" w:eastAsia="Arial" w:hAnsi="Calibri" w:cs="Calibri"/>
                <w:color w:val="auto"/>
                <w:sz w:val="24"/>
                <w:szCs w:val="24"/>
                <w:lang w:eastAsia="en-GB"/>
              </w:rPr>
              <w:t xml:space="preserve">on the </w:t>
            </w:r>
            <w:r w:rsidRPr="008C343F">
              <w:rPr>
                <w:rFonts w:ascii="Calibri" w:eastAsia="Arial" w:hAnsi="Calibri" w:cs="Calibri"/>
                <w:color w:val="auto"/>
                <w:sz w:val="24"/>
                <w:szCs w:val="24"/>
                <w:lang w:eastAsia="en-GB"/>
              </w:rPr>
              <w:t>x-axis and "Frequency" on the y-axis), ensuring clarity.</w:t>
            </w:r>
          </w:p>
          <w:p w14:paraId="1AA25393" w14:textId="43B16201" w:rsidR="007032B9" w:rsidRPr="008C343F" w:rsidRDefault="007032B9" w:rsidP="007032B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Consistent Use of Colour:</w:t>
            </w:r>
            <w:r w:rsidRPr="008C343F">
              <w:rPr>
                <w:rFonts w:ascii="Calibri" w:eastAsia="Arial" w:hAnsi="Calibri" w:cs="Calibri"/>
                <w:color w:val="auto"/>
                <w:sz w:val="24"/>
                <w:szCs w:val="24"/>
                <w:lang w:eastAsia="en-GB"/>
              </w:rPr>
              <w:t xml:space="preserve"> The use of colour for the histogram ensures consistency and coherence in the visual presentation.</w:t>
            </w:r>
          </w:p>
        </w:tc>
      </w:tr>
    </w:tbl>
    <w:p w14:paraId="056EF13F" w14:textId="77777777" w:rsidR="007E16BA" w:rsidRDefault="007E16BA" w:rsidP="003141B8">
      <w:pPr>
        <w:jc w:val="both"/>
        <w:rPr>
          <w:rFonts w:ascii="Calibri" w:eastAsia="Arial" w:hAnsi="Calibri" w:cs="Calibri"/>
          <w:color w:val="auto"/>
          <w:szCs w:val="28"/>
          <w:lang w:eastAsia="en-GB"/>
        </w:rPr>
      </w:pPr>
    </w:p>
    <w:tbl>
      <w:tblPr>
        <w:tblStyle w:val="TableGrid"/>
        <w:tblW w:w="0" w:type="auto"/>
        <w:tblLook w:val="04A0" w:firstRow="1" w:lastRow="0" w:firstColumn="1" w:lastColumn="0" w:noHBand="0" w:noVBand="1"/>
      </w:tblPr>
      <w:tblGrid>
        <w:gridCol w:w="9561"/>
      </w:tblGrid>
      <w:tr w:rsidR="008F6492" w14:paraId="6D227D75" w14:textId="77777777" w:rsidTr="003C6C14">
        <w:trPr>
          <w:trHeight w:val="2517"/>
        </w:trPr>
        <w:tc>
          <w:tcPr>
            <w:tcW w:w="9561" w:type="dxa"/>
          </w:tcPr>
          <w:p w14:paraId="021B51EC" w14:textId="667C85FA" w:rsidR="008F6492" w:rsidRDefault="003C6C14" w:rsidP="007E16BA">
            <w:pPr>
              <w:pStyle w:val="Heading1"/>
              <w:spacing w:line="276" w:lineRule="auto"/>
              <w:jc w:val="both"/>
              <w:rPr>
                <w:rFonts w:ascii="Calibri" w:eastAsia="Arial" w:hAnsi="Calibri" w:cs="Calibri"/>
                <w:color w:val="auto"/>
                <w:szCs w:val="28"/>
                <w:lang w:eastAsia="en-GB"/>
              </w:rPr>
            </w:pPr>
            <w:r w:rsidRPr="008C343F">
              <w:rPr>
                <w:rFonts w:ascii="Calibri" w:eastAsia="Arial" w:hAnsi="Calibri" w:cs="Calibri"/>
                <w:b w:val="0"/>
                <w:bCs/>
                <w:color w:val="auto"/>
                <w:sz w:val="24"/>
                <w:lang w:eastAsia="en-GB"/>
              </w:rPr>
              <w:t xml:space="preserve">The price distribution for used Mercedes-Benz vehicles is depicted in the histogram. The </w:t>
            </w:r>
            <w:r w:rsidR="00901251">
              <w:rPr>
                <w:rFonts w:ascii="Calibri" w:eastAsia="Arial" w:hAnsi="Calibri" w:cs="Calibri"/>
                <w:b w:val="0"/>
                <w:bCs/>
                <w:color w:val="auto"/>
                <w:sz w:val="24"/>
                <w:lang w:eastAsia="en-GB"/>
              </w:rPr>
              <w:t>random sample</w:t>
            </w:r>
            <w:r w:rsidRPr="008C343F">
              <w:rPr>
                <w:rFonts w:ascii="Calibri" w:eastAsia="Arial" w:hAnsi="Calibri" w:cs="Calibri"/>
                <w:b w:val="0"/>
                <w:bCs/>
                <w:color w:val="auto"/>
                <w:sz w:val="24"/>
                <w:lang w:eastAsia="en-GB"/>
              </w:rPr>
              <w:t xml:space="preserve"> </w:t>
            </w:r>
            <w:r w:rsidR="00901251">
              <w:rPr>
                <w:rFonts w:ascii="Calibri" w:eastAsia="Arial" w:hAnsi="Calibri" w:cs="Calibri"/>
                <w:b w:val="0"/>
                <w:bCs/>
                <w:color w:val="auto"/>
                <w:sz w:val="24"/>
                <w:lang w:eastAsia="en-GB"/>
              </w:rPr>
              <w:t>considered for</w:t>
            </w:r>
            <w:r w:rsidRPr="008C343F">
              <w:rPr>
                <w:rFonts w:ascii="Calibri" w:eastAsia="Arial" w:hAnsi="Calibri" w:cs="Calibri"/>
                <w:b w:val="0"/>
                <w:bCs/>
                <w:color w:val="auto"/>
                <w:sz w:val="24"/>
                <w:lang w:eastAsia="en-GB"/>
              </w:rPr>
              <w:t xml:space="preserve"> the analysis</w:t>
            </w:r>
            <w:r w:rsidR="00901251">
              <w:rPr>
                <w:rFonts w:ascii="Calibri" w:eastAsia="Arial" w:hAnsi="Calibri" w:cs="Calibri"/>
                <w:b w:val="0"/>
                <w:bCs/>
                <w:color w:val="auto"/>
                <w:sz w:val="24"/>
                <w:lang w:eastAsia="en-GB"/>
              </w:rPr>
              <w:t xml:space="preserve"> of cars</w:t>
            </w:r>
            <w:r w:rsidRPr="008C343F">
              <w:rPr>
                <w:rFonts w:ascii="Calibri" w:eastAsia="Arial" w:hAnsi="Calibri" w:cs="Calibri"/>
                <w:b w:val="0"/>
                <w:bCs/>
                <w:color w:val="auto"/>
                <w:sz w:val="24"/>
                <w:lang w:eastAsia="en-GB"/>
              </w:rPr>
              <w:t xml:space="preserve"> is 100. </w:t>
            </w:r>
            <w:r w:rsidR="00901251">
              <w:rPr>
                <w:rFonts w:ascii="Calibri" w:eastAsia="Arial" w:hAnsi="Calibri" w:cs="Calibri"/>
                <w:b w:val="0"/>
                <w:bCs/>
                <w:color w:val="auto"/>
                <w:sz w:val="24"/>
                <w:lang w:eastAsia="en-GB"/>
              </w:rPr>
              <w:t>Normal distribution can be done for the sample taken</w:t>
            </w:r>
            <w:r w:rsidRPr="008C343F">
              <w:rPr>
                <w:rFonts w:ascii="Calibri" w:eastAsia="Arial" w:hAnsi="Calibri" w:cs="Calibri"/>
                <w:b w:val="0"/>
                <w:bCs/>
                <w:color w:val="auto"/>
                <w:sz w:val="24"/>
                <w:lang w:eastAsia="en-GB"/>
              </w:rPr>
              <w:t>,</w:t>
            </w:r>
            <w:r w:rsidRPr="008C343F">
              <w:rPr>
                <w:rFonts w:ascii="Calibri" w:eastAsia="Arial" w:hAnsi="Calibri" w:cs="Calibri"/>
                <w:color w:val="auto"/>
                <w:sz w:val="44"/>
                <w:lang w:eastAsia="en-GB"/>
              </w:rPr>
              <w:t xml:space="preserve"> </w:t>
            </w:r>
            <w:r w:rsidRPr="008C343F">
              <w:rPr>
                <w:rFonts w:ascii="Calibri" w:eastAsia="Arial" w:hAnsi="Calibri" w:cs="Calibri"/>
                <w:b w:val="0"/>
                <w:bCs/>
                <w:color w:val="auto"/>
                <w:sz w:val="24"/>
                <w:lang w:eastAsia="en-GB"/>
              </w:rPr>
              <w:t xml:space="preserve">which indicates that most of the cars </w:t>
            </w:r>
            <w:r w:rsidR="00901251">
              <w:rPr>
                <w:rFonts w:ascii="Calibri" w:eastAsia="Arial" w:hAnsi="Calibri" w:cs="Calibri"/>
                <w:b w:val="0"/>
                <w:bCs/>
                <w:color w:val="auto"/>
                <w:sz w:val="24"/>
                <w:lang w:eastAsia="en-GB"/>
              </w:rPr>
              <w:t>are approximately</w:t>
            </w:r>
            <w:r w:rsidRPr="008C343F">
              <w:rPr>
                <w:rFonts w:ascii="Calibri" w:eastAsia="Arial" w:hAnsi="Calibri" w:cs="Calibri"/>
                <w:b w:val="0"/>
                <w:bCs/>
                <w:color w:val="auto"/>
                <w:sz w:val="24"/>
                <w:lang w:eastAsia="en-GB"/>
              </w:rPr>
              <w:t xml:space="preserve"> at the high end of the range and few of the </w:t>
            </w:r>
            <w:r w:rsidR="00901251">
              <w:rPr>
                <w:rFonts w:ascii="Calibri" w:eastAsia="Arial" w:hAnsi="Calibri" w:cs="Calibri"/>
                <w:b w:val="0"/>
                <w:bCs/>
                <w:color w:val="auto"/>
                <w:sz w:val="24"/>
                <w:lang w:eastAsia="en-GB"/>
              </w:rPr>
              <w:t>vehicles</w:t>
            </w:r>
            <w:r w:rsidRPr="008C343F">
              <w:rPr>
                <w:rFonts w:ascii="Calibri" w:eastAsia="Arial" w:hAnsi="Calibri" w:cs="Calibri"/>
                <w:b w:val="0"/>
                <w:bCs/>
                <w:color w:val="auto"/>
                <w:sz w:val="24"/>
                <w:lang w:eastAsia="en-GB"/>
              </w:rPr>
              <w:t xml:space="preserve"> are at the low end of the </w:t>
            </w:r>
            <w:r w:rsidR="00901251">
              <w:rPr>
                <w:rFonts w:ascii="Calibri" w:eastAsia="Arial" w:hAnsi="Calibri" w:cs="Calibri"/>
                <w:b w:val="0"/>
                <w:bCs/>
                <w:color w:val="auto"/>
                <w:sz w:val="24"/>
                <w:lang w:eastAsia="en-GB"/>
              </w:rPr>
              <w:t>cost</w:t>
            </w:r>
            <w:r w:rsidRPr="008C343F">
              <w:rPr>
                <w:rFonts w:ascii="Calibri" w:eastAsia="Arial" w:hAnsi="Calibri" w:cs="Calibri"/>
                <w:b w:val="0"/>
                <w:bCs/>
                <w:color w:val="auto"/>
                <w:sz w:val="24"/>
                <w:lang w:eastAsia="en-GB"/>
              </w:rPr>
              <w:t xml:space="preserve"> range. The X-axis </w:t>
            </w:r>
            <w:r w:rsidR="00901251">
              <w:rPr>
                <w:rFonts w:ascii="Calibri" w:eastAsia="Arial" w:hAnsi="Calibri" w:cs="Calibri"/>
                <w:b w:val="0"/>
                <w:bCs/>
                <w:color w:val="auto"/>
                <w:sz w:val="24"/>
                <w:lang w:eastAsia="en-GB"/>
              </w:rPr>
              <w:t>depict</w:t>
            </w:r>
            <w:r w:rsidRPr="008C343F">
              <w:rPr>
                <w:rFonts w:ascii="Calibri" w:eastAsia="Arial" w:hAnsi="Calibri" w:cs="Calibri"/>
                <w:b w:val="0"/>
                <w:bCs/>
                <w:color w:val="auto"/>
                <w:sz w:val="24"/>
                <w:lang w:eastAsia="en-GB"/>
              </w:rPr>
              <w:t xml:space="preserve">s the </w:t>
            </w:r>
            <w:r w:rsidR="00901251">
              <w:rPr>
                <w:rFonts w:ascii="Calibri" w:eastAsia="Arial" w:hAnsi="Calibri" w:cs="Calibri"/>
                <w:b w:val="0"/>
                <w:bCs/>
                <w:color w:val="auto"/>
                <w:sz w:val="24"/>
                <w:lang w:eastAsia="en-GB"/>
              </w:rPr>
              <w:t>cost</w:t>
            </w:r>
            <w:r w:rsidRPr="008C343F">
              <w:rPr>
                <w:rFonts w:ascii="Calibri" w:eastAsia="Arial" w:hAnsi="Calibri" w:cs="Calibri"/>
                <w:b w:val="0"/>
                <w:bCs/>
                <w:color w:val="auto"/>
                <w:sz w:val="24"/>
                <w:lang w:eastAsia="en-GB"/>
              </w:rPr>
              <w:t xml:space="preserve"> range of the cars, while the Y-axis </w:t>
            </w:r>
            <w:r w:rsidR="00901251">
              <w:rPr>
                <w:rFonts w:ascii="Calibri" w:eastAsia="Arial" w:hAnsi="Calibri" w:cs="Calibri"/>
                <w:b w:val="0"/>
                <w:bCs/>
                <w:color w:val="auto"/>
                <w:sz w:val="24"/>
                <w:lang w:eastAsia="en-GB"/>
              </w:rPr>
              <w:t>indicate</w:t>
            </w:r>
            <w:r w:rsidRPr="008C343F">
              <w:rPr>
                <w:rFonts w:ascii="Calibri" w:eastAsia="Arial" w:hAnsi="Calibri" w:cs="Calibri"/>
                <w:b w:val="0"/>
                <w:bCs/>
                <w:color w:val="auto"/>
                <w:sz w:val="24"/>
                <w:lang w:eastAsia="en-GB"/>
              </w:rPr>
              <w:t>s the number of cars in th</w:t>
            </w:r>
            <w:r w:rsidR="00901251">
              <w:rPr>
                <w:rFonts w:ascii="Calibri" w:eastAsia="Arial" w:hAnsi="Calibri" w:cs="Calibri"/>
                <w:b w:val="0"/>
                <w:bCs/>
                <w:color w:val="auto"/>
                <w:sz w:val="24"/>
                <w:lang w:eastAsia="en-GB"/>
              </w:rPr>
              <w:t>e above-considered</w:t>
            </w:r>
            <w:r w:rsidRPr="008C343F">
              <w:rPr>
                <w:rFonts w:ascii="Calibri" w:eastAsia="Arial" w:hAnsi="Calibri" w:cs="Calibri"/>
                <w:b w:val="0"/>
                <w:bCs/>
                <w:color w:val="auto"/>
                <w:sz w:val="24"/>
                <w:lang w:eastAsia="en-GB"/>
              </w:rPr>
              <w:t xml:space="preserve"> </w:t>
            </w:r>
            <w:r w:rsidR="00901251">
              <w:rPr>
                <w:rFonts w:ascii="Calibri" w:eastAsia="Arial" w:hAnsi="Calibri" w:cs="Calibri"/>
                <w:b w:val="0"/>
                <w:bCs/>
                <w:color w:val="auto"/>
                <w:sz w:val="24"/>
                <w:lang w:eastAsia="en-GB"/>
              </w:rPr>
              <w:t>frequency of price</w:t>
            </w:r>
            <w:r w:rsidRPr="008C343F">
              <w:rPr>
                <w:rFonts w:ascii="Calibri" w:eastAsia="Arial" w:hAnsi="Calibri" w:cs="Calibri"/>
                <w:b w:val="0"/>
                <w:bCs/>
                <w:color w:val="auto"/>
                <w:sz w:val="24"/>
                <w:lang w:eastAsia="en-GB"/>
              </w:rPr>
              <w:t>. Most cars cost between $20,000 and $30,000, and the frequency drops significantly when the price drops below this range.</w:t>
            </w:r>
            <w:r w:rsidR="007E16BA" w:rsidRPr="008C343F">
              <w:rPr>
                <w:rFonts w:ascii="Calibri" w:eastAsia="Arial" w:hAnsi="Calibri" w:cs="Calibri"/>
                <w:color w:val="auto"/>
                <w:sz w:val="44"/>
                <w:lang w:eastAsia="en-GB"/>
              </w:rPr>
              <w:t xml:space="preserve"> </w:t>
            </w:r>
          </w:p>
        </w:tc>
      </w:tr>
    </w:tbl>
    <w:p w14:paraId="2A79F655" w14:textId="77777777" w:rsidR="00A61C18" w:rsidRDefault="00A61C18" w:rsidP="003141B8">
      <w:pPr>
        <w:jc w:val="both"/>
        <w:rPr>
          <w:rFonts w:ascii="Calibri" w:eastAsia="Arial" w:hAnsi="Calibri" w:cs="Calibri"/>
          <w:b/>
          <w:bCs/>
          <w:color w:val="auto"/>
          <w:sz w:val="24"/>
          <w:szCs w:val="24"/>
          <w:lang w:eastAsia="en-GB"/>
        </w:rPr>
      </w:pPr>
    </w:p>
    <w:p w14:paraId="3901E973" w14:textId="77777777" w:rsidR="008C343F" w:rsidRDefault="008C343F" w:rsidP="003141B8">
      <w:pPr>
        <w:jc w:val="both"/>
        <w:rPr>
          <w:rFonts w:ascii="Calibri" w:eastAsia="Arial" w:hAnsi="Calibri" w:cs="Calibri"/>
          <w:b/>
          <w:bCs/>
          <w:color w:val="auto"/>
          <w:sz w:val="24"/>
          <w:szCs w:val="24"/>
          <w:lang w:eastAsia="en-GB"/>
        </w:rPr>
      </w:pPr>
    </w:p>
    <w:p w14:paraId="2AB08CBE" w14:textId="34659B41" w:rsidR="001B7A46" w:rsidRPr="005045C6" w:rsidRDefault="005045C6" w:rsidP="003141B8">
      <w:pPr>
        <w:jc w:val="both"/>
        <w:rPr>
          <w:rFonts w:ascii="Calibri" w:eastAsia="Arial" w:hAnsi="Calibri" w:cs="Calibri"/>
          <w:b/>
          <w:bCs/>
          <w:color w:val="auto"/>
          <w:sz w:val="24"/>
          <w:szCs w:val="24"/>
          <w:lang w:eastAsia="en-GB"/>
        </w:rPr>
      </w:pPr>
      <w:r w:rsidRPr="005045C6">
        <w:rPr>
          <w:rFonts w:ascii="Calibri" w:eastAsia="Arial" w:hAnsi="Calibri" w:cs="Calibri"/>
          <w:b/>
          <w:bCs/>
          <w:color w:val="auto"/>
          <w:sz w:val="24"/>
          <w:szCs w:val="24"/>
          <w:lang w:eastAsia="en-GB"/>
        </w:rPr>
        <w:t xml:space="preserve">PRICE DISTRIBUTION </w:t>
      </w:r>
      <w:r w:rsidR="00031939">
        <w:rPr>
          <w:rFonts w:ascii="Calibri" w:eastAsia="Arial" w:hAnsi="Calibri" w:cs="Calibri"/>
          <w:b/>
          <w:bCs/>
          <w:color w:val="auto"/>
          <w:sz w:val="24"/>
          <w:szCs w:val="24"/>
          <w:lang w:eastAsia="en-GB"/>
        </w:rPr>
        <w:t>BASED ON</w:t>
      </w:r>
      <w:r w:rsidRPr="005045C6">
        <w:rPr>
          <w:rFonts w:ascii="Calibri" w:eastAsia="Arial" w:hAnsi="Calibri" w:cs="Calibri"/>
          <w:b/>
          <w:bCs/>
          <w:color w:val="auto"/>
          <w:sz w:val="24"/>
          <w:szCs w:val="24"/>
          <w:lang w:eastAsia="en-GB"/>
        </w:rPr>
        <w:t xml:space="preserve"> MILEAGE</w:t>
      </w:r>
    </w:p>
    <w:p w14:paraId="6B9BA2DA" w14:textId="514214BF" w:rsidR="001B7A46" w:rsidRDefault="003C6C14" w:rsidP="003141B8">
      <w:pPr>
        <w:jc w:val="both"/>
        <w:rPr>
          <w:rFonts w:ascii="Calibri" w:eastAsia="Arial" w:hAnsi="Calibri" w:cs="Calibri"/>
          <w:color w:val="auto"/>
          <w:szCs w:val="28"/>
          <w:lang w:eastAsia="en-GB"/>
        </w:rPr>
      </w:pPr>
      <w:r>
        <w:rPr>
          <w:rFonts w:ascii="Calibri" w:eastAsia="Arial" w:hAnsi="Calibri" w:cs="Calibri"/>
          <w:noProof/>
          <w:color w:val="auto"/>
          <w:szCs w:val="28"/>
          <w:lang w:eastAsia="en-GB"/>
        </w:rPr>
        <w:drawing>
          <wp:inline distT="0" distB="0" distL="0" distR="0" wp14:anchorId="6F22D713" wp14:editId="01E260DC">
            <wp:extent cx="6097270" cy="2622550"/>
            <wp:effectExtent l="0" t="0" r="0" b="6350"/>
            <wp:docPr id="1272113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3435" name="Picture 1272113435"/>
                    <pic:cNvPicPr/>
                  </pic:nvPicPr>
                  <pic:blipFill>
                    <a:blip r:embed="rId10">
                      <a:extLst>
                        <a:ext uri="{28A0092B-C50C-407E-A947-70E740481C1C}">
                          <a14:useLocalDpi xmlns:a14="http://schemas.microsoft.com/office/drawing/2010/main" val="0"/>
                        </a:ext>
                      </a:extLst>
                    </a:blip>
                    <a:stretch>
                      <a:fillRect/>
                    </a:stretch>
                  </pic:blipFill>
                  <pic:spPr>
                    <a:xfrm>
                      <a:off x="0" y="0"/>
                      <a:ext cx="6097270" cy="2622550"/>
                    </a:xfrm>
                    <a:prstGeom prst="rect">
                      <a:avLst/>
                    </a:prstGeom>
                  </pic:spPr>
                </pic:pic>
              </a:graphicData>
            </a:graphic>
          </wp:inline>
        </w:drawing>
      </w:r>
    </w:p>
    <w:p w14:paraId="57B6251D" w14:textId="0BF9EA8A" w:rsidR="003C6C14" w:rsidRDefault="003C6C14" w:rsidP="008C343F">
      <w:pPr>
        <w:jc w:val="both"/>
        <w:rPr>
          <w:rFonts w:ascii="Calibri" w:eastAsia="Arial" w:hAnsi="Calibri" w:cs="Calibri"/>
          <w:color w:val="auto"/>
          <w:szCs w:val="28"/>
          <w:lang w:eastAsia="en-GB"/>
        </w:rPr>
      </w:pPr>
      <w:r>
        <w:rPr>
          <w:rFonts w:ascii="Calibri" w:eastAsia="Arial" w:hAnsi="Calibri" w:cs="Calibri"/>
          <w:color w:val="auto"/>
          <w:szCs w:val="28"/>
          <w:lang w:eastAsia="en-GB"/>
        </w:rPr>
        <w:t xml:space="preserve">                                                             </w:t>
      </w:r>
    </w:p>
    <w:p w14:paraId="22E5F7F5" w14:textId="57D32C0F" w:rsidR="00031939" w:rsidRPr="008C343F" w:rsidRDefault="00417181" w:rsidP="003141B8">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 xml:space="preserve">Cost and mileage are depicted on a scatter plot, with </w:t>
      </w:r>
      <w:r w:rsidR="00901251">
        <w:rPr>
          <w:rFonts w:ascii="Calibri" w:eastAsia="Arial" w:hAnsi="Calibri" w:cs="Calibri"/>
          <w:color w:val="auto"/>
          <w:sz w:val="24"/>
          <w:szCs w:val="24"/>
          <w:lang w:eastAsia="en-GB"/>
        </w:rPr>
        <w:t>X-axis showing the cost</w:t>
      </w:r>
      <w:r w:rsidRPr="008C343F">
        <w:rPr>
          <w:rFonts w:ascii="Calibri" w:eastAsia="Arial" w:hAnsi="Calibri" w:cs="Calibri"/>
          <w:color w:val="auto"/>
          <w:sz w:val="24"/>
          <w:szCs w:val="24"/>
          <w:lang w:eastAsia="en-GB"/>
        </w:rPr>
        <w:t xml:space="preserve"> and </w:t>
      </w:r>
      <w:r w:rsidR="00901251">
        <w:rPr>
          <w:rFonts w:ascii="Calibri" w:eastAsia="Arial" w:hAnsi="Calibri" w:cs="Calibri"/>
          <w:color w:val="auto"/>
          <w:sz w:val="24"/>
          <w:szCs w:val="24"/>
          <w:lang w:eastAsia="en-GB"/>
        </w:rPr>
        <w:t>Y-axis depicting the mileage</w:t>
      </w:r>
      <w:r w:rsidRPr="008C343F">
        <w:rPr>
          <w:rFonts w:ascii="Calibri" w:eastAsia="Arial" w:hAnsi="Calibri" w:cs="Calibri"/>
          <w:color w:val="auto"/>
          <w:sz w:val="24"/>
          <w:szCs w:val="24"/>
          <w:lang w:eastAsia="en-GB"/>
        </w:rPr>
        <w:t xml:space="preserve">. The scatter plot uncovers a </w:t>
      </w:r>
      <w:r w:rsidR="004B3956">
        <w:rPr>
          <w:rFonts w:ascii="Calibri" w:eastAsia="Arial" w:hAnsi="Calibri" w:cs="Calibri"/>
          <w:color w:val="auto"/>
          <w:sz w:val="24"/>
          <w:szCs w:val="24"/>
          <w:lang w:eastAsia="en-GB"/>
        </w:rPr>
        <w:t>negative</w:t>
      </w:r>
      <w:r w:rsidRPr="008C343F">
        <w:rPr>
          <w:rFonts w:ascii="Calibri" w:eastAsia="Arial" w:hAnsi="Calibri" w:cs="Calibri"/>
          <w:color w:val="auto"/>
          <w:sz w:val="24"/>
          <w:szCs w:val="24"/>
          <w:lang w:eastAsia="en-GB"/>
        </w:rPr>
        <w:t xml:space="preserve"> relationship between price and mileage. This implies that as the </w:t>
      </w:r>
      <w:r w:rsidR="004B3956">
        <w:rPr>
          <w:rFonts w:ascii="Calibri" w:eastAsia="Arial" w:hAnsi="Calibri" w:cs="Calibri"/>
          <w:color w:val="auto"/>
          <w:sz w:val="24"/>
          <w:szCs w:val="24"/>
          <w:lang w:eastAsia="en-GB"/>
        </w:rPr>
        <w:t>mileage</w:t>
      </w:r>
      <w:r w:rsidRPr="008C343F">
        <w:rPr>
          <w:rFonts w:ascii="Calibri" w:eastAsia="Arial" w:hAnsi="Calibri" w:cs="Calibri"/>
          <w:color w:val="auto"/>
          <w:sz w:val="24"/>
          <w:szCs w:val="24"/>
          <w:lang w:eastAsia="en-GB"/>
        </w:rPr>
        <w:t xml:space="preserve"> incr</w:t>
      </w:r>
      <w:r w:rsidR="004B3956">
        <w:rPr>
          <w:rFonts w:ascii="Calibri" w:eastAsia="Arial" w:hAnsi="Calibri" w:cs="Calibri"/>
          <w:color w:val="auto"/>
          <w:sz w:val="24"/>
          <w:szCs w:val="24"/>
          <w:lang w:eastAsia="en-GB"/>
        </w:rPr>
        <w:t>eases</w:t>
      </w:r>
      <w:r w:rsidRPr="008C343F">
        <w:rPr>
          <w:rFonts w:ascii="Calibri" w:eastAsia="Arial" w:hAnsi="Calibri" w:cs="Calibri"/>
          <w:color w:val="auto"/>
          <w:sz w:val="24"/>
          <w:szCs w:val="24"/>
          <w:lang w:eastAsia="en-GB"/>
        </w:rPr>
        <w:t xml:space="preserve">, there's a slight </w:t>
      </w:r>
      <w:r w:rsidR="004B3956">
        <w:rPr>
          <w:rFonts w:ascii="Calibri" w:eastAsia="Arial" w:hAnsi="Calibri" w:cs="Calibri"/>
          <w:color w:val="auto"/>
          <w:sz w:val="24"/>
          <w:szCs w:val="24"/>
          <w:lang w:eastAsia="en-GB"/>
        </w:rPr>
        <w:t>and significant dip</w:t>
      </w:r>
      <w:r w:rsidRPr="008C343F">
        <w:rPr>
          <w:rFonts w:ascii="Calibri" w:eastAsia="Arial" w:hAnsi="Calibri" w:cs="Calibri"/>
          <w:color w:val="auto"/>
          <w:sz w:val="24"/>
          <w:szCs w:val="24"/>
          <w:lang w:eastAsia="en-GB"/>
        </w:rPr>
        <w:t xml:space="preserve"> in </w:t>
      </w:r>
      <w:r w:rsidR="004B3956">
        <w:rPr>
          <w:rFonts w:ascii="Calibri" w:eastAsia="Arial" w:hAnsi="Calibri" w:cs="Calibri"/>
          <w:color w:val="auto"/>
          <w:sz w:val="24"/>
          <w:szCs w:val="24"/>
          <w:lang w:eastAsia="en-GB"/>
        </w:rPr>
        <w:t>cost</w:t>
      </w:r>
      <w:r w:rsidRPr="008C343F">
        <w:rPr>
          <w:rFonts w:ascii="Calibri" w:eastAsia="Arial" w:hAnsi="Calibri" w:cs="Calibri"/>
          <w:color w:val="auto"/>
          <w:sz w:val="24"/>
          <w:szCs w:val="24"/>
          <w:lang w:eastAsia="en-GB"/>
        </w:rPr>
        <w:t xml:space="preserve">, but the relationship between the </w:t>
      </w:r>
      <w:r w:rsidR="004B3956">
        <w:rPr>
          <w:rFonts w:ascii="Calibri" w:eastAsia="Arial" w:hAnsi="Calibri" w:cs="Calibri"/>
          <w:color w:val="auto"/>
          <w:sz w:val="24"/>
          <w:szCs w:val="24"/>
          <w:lang w:eastAsia="en-GB"/>
        </w:rPr>
        <w:t>above-mentioned</w:t>
      </w:r>
      <w:r w:rsidRPr="008C343F">
        <w:rPr>
          <w:rFonts w:ascii="Calibri" w:eastAsia="Arial" w:hAnsi="Calibri" w:cs="Calibri"/>
          <w:color w:val="auto"/>
          <w:sz w:val="24"/>
          <w:szCs w:val="24"/>
          <w:lang w:eastAsia="en-GB"/>
        </w:rPr>
        <w:t xml:space="preserve"> factors </w:t>
      </w:r>
      <w:r w:rsidR="004B3956">
        <w:rPr>
          <w:rFonts w:ascii="Calibri" w:eastAsia="Arial" w:hAnsi="Calibri" w:cs="Calibri"/>
          <w:color w:val="auto"/>
          <w:sz w:val="24"/>
          <w:szCs w:val="24"/>
          <w:lang w:eastAsia="en-GB"/>
        </w:rPr>
        <w:t>is not</w:t>
      </w:r>
      <w:r w:rsidRPr="008C343F">
        <w:rPr>
          <w:rFonts w:ascii="Calibri" w:eastAsia="Arial" w:hAnsi="Calibri" w:cs="Calibri"/>
          <w:color w:val="auto"/>
          <w:sz w:val="24"/>
          <w:szCs w:val="24"/>
          <w:lang w:eastAsia="en-GB"/>
        </w:rPr>
        <w:t xml:space="preserve"> exceptionally solid. The information </w:t>
      </w:r>
      <w:r w:rsidR="004B3956">
        <w:rPr>
          <w:rFonts w:ascii="Calibri" w:eastAsia="Arial" w:hAnsi="Calibri" w:cs="Calibri"/>
          <w:color w:val="auto"/>
          <w:sz w:val="24"/>
          <w:szCs w:val="24"/>
          <w:lang w:eastAsia="en-GB"/>
        </w:rPr>
        <w:t xml:space="preserve">that </w:t>
      </w:r>
      <w:r w:rsidRPr="008C343F">
        <w:rPr>
          <w:rFonts w:ascii="Calibri" w:eastAsia="Arial" w:hAnsi="Calibri" w:cs="Calibri"/>
          <w:color w:val="auto"/>
          <w:sz w:val="24"/>
          <w:szCs w:val="24"/>
          <w:lang w:eastAsia="en-GB"/>
        </w:rPr>
        <w:t xml:space="preserve">focuses on the plot </w:t>
      </w:r>
      <w:r w:rsidR="004B3956">
        <w:rPr>
          <w:rFonts w:ascii="Calibri" w:eastAsia="Arial" w:hAnsi="Calibri" w:cs="Calibri"/>
          <w:color w:val="auto"/>
          <w:sz w:val="24"/>
          <w:szCs w:val="24"/>
          <w:lang w:eastAsia="en-GB"/>
        </w:rPr>
        <w:t>is spread</w:t>
      </w:r>
      <w:r w:rsidRPr="008C343F">
        <w:rPr>
          <w:rFonts w:ascii="Calibri" w:eastAsia="Arial" w:hAnsi="Calibri" w:cs="Calibri"/>
          <w:color w:val="auto"/>
          <w:sz w:val="24"/>
          <w:szCs w:val="24"/>
          <w:lang w:eastAsia="en-GB"/>
        </w:rPr>
        <w:t xml:space="preserve"> broadly, demonstrating that there's a considerable </w:t>
      </w:r>
      <w:r w:rsidR="004B3956">
        <w:rPr>
          <w:rFonts w:ascii="Calibri" w:eastAsia="Arial" w:hAnsi="Calibri" w:cs="Calibri"/>
          <w:color w:val="auto"/>
          <w:sz w:val="24"/>
          <w:szCs w:val="24"/>
          <w:lang w:eastAsia="en-GB"/>
        </w:rPr>
        <w:t>amount</w:t>
      </w:r>
      <w:r w:rsidRPr="008C343F">
        <w:rPr>
          <w:rFonts w:ascii="Calibri" w:eastAsia="Arial" w:hAnsi="Calibri" w:cs="Calibri"/>
          <w:color w:val="auto"/>
          <w:sz w:val="24"/>
          <w:szCs w:val="24"/>
          <w:lang w:eastAsia="en-GB"/>
        </w:rPr>
        <w:t xml:space="preserve"> of change</w:t>
      </w:r>
      <w:r w:rsidR="004B3956">
        <w:rPr>
          <w:rFonts w:ascii="Calibri" w:eastAsia="Arial" w:hAnsi="Calibri" w:cs="Calibri"/>
          <w:color w:val="auto"/>
          <w:sz w:val="24"/>
          <w:szCs w:val="24"/>
          <w:lang w:eastAsia="en-GB"/>
        </w:rPr>
        <w:t xml:space="preserve"> and movement possible</w:t>
      </w:r>
      <w:r w:rsidRPr="008C343F">
        <w:rPr>
          <w:rFonts w:ascii="Calibri" w:eastAsia="Arial" w:hAnsi="Calibri" w:cs="Calibri"/>
          <w:color w:val="auto"/>
          <w:sz w:val="24"/>
          <w:szCs w:val="24"/>
          <w:lang w:eastAsia="en-GB"/>
        </w:rPr>
        <w:t xml:space="preserve"> within the information. </w:t>
      </w:r>
      <w:r w:rsidR="005045C6" w:rsidRPr="008C343F">
        <w:rPr>
          <w:rFonts w:ascii="Calibri" w:eastAsia="Arial" w:hAnsi="Calibri" w:cs="Calibri"/>
          <w:color w:val="auto"/>
          <w:sz w:val="24"/>
          <w:szCs w:val="24"/>
          <w:lang w:eastAsia="en-GB"/>
        </w:rPr>
        <w:t>As the</w:t>
      </w:r>
      <w:r w:rsidR="004B3956">
        <w:rPr>
          <w:rFonts w:ascii="Calibri" w:eastAsia="Arial" w:hAnsi="Calibri" w:cs="Calibri"/>
          <w:color w:val="auto"/>
          <w:sz w:val="24"/>
          <w:szCs w:val="24"/>
          <w:lang w:eastAsia="en-GB"/>
        </w:rPr>
        <w:t xml:space="preserve"> relationship coefficient is dipping low to zero, these two streams are negatively influencing each other</w:t>
      </w:r>
      <w:r w:rsidRPr="008C343F">
        <w:rPr>
          <w:rFonts w:ascii="Calibri" w:eastAsia="Arial" w:hAnsi="Calibri" w:cs="Calibri"/>
          <w:color w:val="auto"/>
          <w:sz w:val="24"/>
          <w:szCs w:val="24"/>
          <w:lang w:eastAsia="en-GB"/>
        </w:rPr>
        <w:t xml:space="preserve">, proposing that the </w:t>
      </w:r>
      <w:r w:rsidR="004B3956">
        <w:rPr>
          <w:rFonts w:ascii="Calibri" w:eastAsia="Arial" w:hAnsi="Calibri" w:cs="Calibri"/>
          <w:color w:val="auto"/>
          <w:sz w:val="24"/>
          <w:szCs w:val="24"/>
          <w:lang w:eastAsia="en-GB"/>
        </w:rPr>
        <w:t>factorial credibility</w:t>
      </w:r>
      <w:r w:rsidRPr="008C343F">
        <w:rPr>
          <w:rFonts w:ascii="Calibri" w:eastAsia="Arial" w:hAnsi="Calibri" w:cs="Calibri"/>
          <w:color w:val="auto"/>
          <w:sz w:val="24"/>
          <w:szCs w:val="24"/>
          <w:lang w:eastAsia="en-GB"/>
        </w:rPr>
        <w:t xml:space="preserve"> is</w:t>
      </w:r>
      <w:r w:rsidR="004B3956">
        <w:rPr>
          <w:rFonts w:ascii="Calibri" w:eastAsia="Arial" w:hAnsi="Calibri" w:cs="Calibri"/>
          <w:color w:val="auto"/>
          <w:sz w:val="24"/>
          <w:szCs w:val="24"/>
          <w:lang w:eastAsia="en-GB"/>
        </w:rPr>
        <w:t xml:space="preserve"> not providing favourable circumstances</w:t>
      </w:r>
      <w:r w:rsidRPr="008C343F">
        <w:rPr>
          <w:rFonts w:ascii="Calibri" w:eastAsia="Arial" w:hAnsi="Calibri" w:cs="Calibri"/>
          <w:color w:val="auto"/>
          <w:sz w:val="24"/>
          <w:szCs w:val="24"/>
          <w:lang w:eastAsia="en-GB"/>
        </w:rPr>
        <w:t>.</w:t>
      </w:r>
    </w:p>
    <w:p w14:paraId="2FF4CB58" w14:textId="77777777" w:rsidR="00A61C18" w:rsidRDefault="00A61C18" w:rsidP="003141B8">
      <w:pPr>
        <w:jc w:val="both"/>
        <w:rPr>
          <w:rFonts w:ascii="Calibri" w:eastAsia="Arial" w:hAnsi="Calibri" w:cs="Calibri"/>
          <w:color w:val="auto"/>
          <w:szCs w:val="28"/>
          <w:lang w:eastAsia="en-G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525"/>
      </w:tblGrid>
      <w:tr w:rsidR="00417181" w:rsidRPr="007032B9" w14:paraId="09F8186C" w14:textId="77777777" w:rsidTr="001245E1">
        <w:tc>
          <w:tcPr>
            <w:tcW w:w="2835" w:type="dxa"/>
            <w:shd w:val="clear" w:color="auto" w:fill="auto"/>
            <w:tcMar>
              <w:top w:w="100" w:type="dxa"/>
              <w:left w:w="100" w:type="dxa"/>
              <w:bottom w:w="100" w:type="dxa"/>
              <w:right w:w="100" w:type="dxa"/>
            </w:tcMar>
          </w:tcPr>
          <w:p w14:paraId="639DE6AC" w14:textId="77777777" w:rsidR="00417181" w:rsidRPr="007032B9" w:rsidRDefault="00417181" w:rsidP="001245E1">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Gestalt Principles:</w:t>
            </w:r>
          </w:p>
        </w:tc>
        <w:tc>
          <w:tcPr>
            <w:tcW w:w="6525" w:type="dxa"/>
            <w:shd w:val="clear" w:color="auto" w:fill="auto"/>
            <w:tcMar>
              <w:top w:w="100" w:type="dxa"/>
              <w:left w:w="100" w:type="dxa"/>
              <w:bottom w:w="100" w:type="dxa"/>
              <w:right w:w="100" w:type="dxa"/>
            </w:tcMar>
          </w:tcPr>
          <w:p w14:paraId="3BA7391D" w14:textId="38BBAE38" w:rsidR="00417181" w:rsidRPr="008C343F" w:rsidRDefault="00417181"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Proximity:</w:t>
            </w:r>
            <w:r w:rsidRPr="008C343F">
              <w:rPr>
                <w:rFonts w:ascii="Calibri" w:eastAsia="Arial" w:hAnsi="Calibri" w:cs="Calibri"/>
                <w:color w:val="auto"/>
                <w:sz w:val="24"/>
                <w:szCs w:val="24"/>
                <w:lang w:eastAsia="en-GB"/>
              </w:rPr>
              <w:t xml:space="preserve"> The proximity of dots to the x-axis determines the grouping of data into scattered information in a scatterplot.</w:t>
            </w:r>
          </w:p>
          <w:p w14:paraId="1946E534" w14:textId="5E424945" w:rsidR="00417181" w:rsidRPr="008C343F" w:rsidRDefault="00417181"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Continuity:</w:t>
            </w:r>
            <w:r w:rsidRPr="008C343F">
              <w:rPr>
                <w:rFonts w:ascii="Calibri" w:eastAsia="Arial" w:hAnsi="Calibri" w:cs="Calibri"/>
                <w:color w:val="auto"/>
                <w:sz w:val="24"/>
                <w:szCs w:val="24"/>
                <w:lang w:eastAsia="en-GB"/>
              </w:rPr>
              <w:t xml:space="preserve"> The distribution of the price is more easily visible when the price is oriented towards the x-axis.</w:t>
            </w:r>
          </w:p>
          <w:p w14:paraId="4FD3C34C" w14:textId="732511A3" w:rsidR="00417181" w:rsidRPr="008C343F" w:rsidRDefault="00417181"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Figure-Ground Relationship:</w:t>
            </w:r>
            <w:r w:rsidRPr="008C343F">
              <w:rPr>
                <w:rFonts w:ascii="Calibri" w:eastAsia="Arial" w:hAnsi="Calibri" w:cs="Calibri"/>
                <w:color w:val="auto"/>
                <w:sz w:val="24"/>
                <w:szCs w:val="24"/>
                <w:lang w:eastAsia="en-GB"/>
              </w:rPr>
              <w:t xml:space="preserve"> Scattered dot’s colours create a connection between images and the background, which helps identify data in any area of the workspace.</w:t>
            </w:r>
          </w:p>
        </w:tc>
      </w:tr>
      <w:tr w:rsidR="00417181" w:rsidRPr="007032B9" w14:paraId="0343DC25" w14:textId="77777777" w:rsidTr="001245E1">
        <w:tc>
          <w:tcPr>
            <w:tcW w:w="2835" w:type="dxa"/>
            <w:shd w:val="clear" w:color="auto" w:fill="auto"/>
            <w:tcMar>
              <w:top w:w="100" w:type="dxa"/>
              <w:left w:w="100" w:type="dxa"/>
              <w:bottom w:w="100" w:type="dxa"/>
              <w:right w:w="100" w:type="dxa"/>
            </w:tcMar>
          </w:tcPr>
          <w:p w14:paraId="0DCDAA99" w14:textId="77777777" w:rsidR="00417181" w:rsidRPr="007032B9" w:rsidRDefault="00417181" w:rsidP="001245E1">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Tufte’s Theories:</w:t>
            </w:r>
          </w:p>
        </w:tc>
        <w:tc>
          <w:tcPr>
            <w:tcW w:w="6525" w:type="dxa"/>
            <w:shd w:val="clear" w:color="auto" w:fill="auto"/>
            <w:tcMar>
              <w:top w:w="100" w:type="dxa"/>
              <w:left w:w="100" w:type="dxa"/>
              <w:bottom w:w="100" w:type="dxa"/>
              <w:right w:w="100" w:type="dxa"/>
            </w:tcMar>
          </w:tcPr>
          <w:p w14:paraId="26166E60" w14:textId="77777777" w:rsidR="00417181" w:rsidRPr="008C343F" w:rsidRDefault="00417181"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 xml:space="preserve">Minimised Chart Junk: </w:t>
            </w:r>
            <w:r w:rsidRPr="008C343F">
              <w:rPr>
                <w:rFonts w:ascii="Calibri" w:eastAsia="Arial" w:hAnsi="Calibri" w:cs="Calibri"/>
                <w:color w:val="auto"/>
                <w:sz w:val="24"/>
                <w:szCs w:val="24"/>
                <w:lang w:eastAsia="en-GB"/>
              </w:rPr>
              <w:t>The layouts are clean and minimal, with just enough detail to accurately display the data.</w:t>
            </w:r>
          </w:p>
          <w:p w14:paraId="45951498" w14:textId="59C21EF8" w:rsidR="00417181" w:rsidRPr="008C343F" w:rsidRDefault="00417181"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Maximised Data Density:</w:t>
            </w:r>
            <w:r w:rsidRPr="008C343F">
              <w:rPr>
                <w:rFonts w:ascii="Calibri" w:eastAsia="Arial" w:hAnsi="Calibri" w:cs="Calibri"/>
                <w:color w:val="auto"/>
                <w:sz w:val="24"/>
                <w:szCs w:val="24"/>
                <w:lang w:eastAsia="en-GB"/>
              </w:rPr>
              <w:t xml:space="preserve"> The Scatterplot efficiently presents the distribution of price proximity in a compact and informative manner.</w:t>
            </w:r>
          </w:p>
        </w:tc>
      </w:tr>
      <w:tr w:rsidR="00417181" w:rsidRPr="007032B9" w14:paraId="1BF9B455" w14:textId="77777777" w:rsidTr="001245E1">
        <w:tc>
          <w:tcPr>
            <w:tcW w:w="2835" w:type="dxa"/>
            <w:shd w:val="clear" w:color="auto" w:fill="auto"/>
            <w:tcMar>
              <w:top w:w="100" w:type="dxa"/>
              <w:left w:w="100" w:type="dxa"/>
              <w:bottom w:w="100" w:type="dxa"/>
              <w:right w:w="100" w:type="dxa"/>
            </w:tcMar>
          </w:tcPr>
          <w:p w14:paraId="5D613182" w14:textId="77777777" w:rsidR="00417181" w:rsidRPr="007032B9" w:rsidRDefault="00417181" w:rsidP="001245E1">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IBCS Guidelines:</w:t>
            </w:r>
          </w:p>
        </w:tc>
        <w:tc>
          <w:tcPr>
            <w:tcW w:w="6525" w:type="dxa"/>
            <w:shd w:val="clear" w:color="auto" w:fill="auto"/>
            <w:tcMar>
              <w:top w:w="100" w:type="dxa"/>
              <w:left w:w="100" w:type="dxa"/>
              <w:bottom w:w="100" w:type="dxa"/>
              <w:right w:w="100" w:type="dxa"/>
            </w:tcMar>
          </w:tcPr>
          <w:p w14:paraId="74B53FA9" w14:textId="48A91CDD" w:rsidR="00417181" w:rsidRPr="008C343F" w:rsidRDefault="00417181"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Clear Labelling:</w:t>
            </w:r>
            <w:r w:rsidRPr="008C343F">
              <w:rPr>
                <w:rFonts w:ascii="Calibri" w:eastAsia="Arial" w:hAnsi="Calibri" w:cs="Calibri"/>
                <w:color w:val="auto"/>
                <w:sz w:val="24"/>
                <w:szCs w:val="24"/>
                <w:lang w:eastAsia="en-GB"/>
              </w:rPr>
              <w:t xml:space="preserve"> The axes are clearly labelled with the corresponding variables and axis titles ("Price" on the x-axis and "Mileage" on the y-axis), ensuring clarity.</w:t>
            </w:r>
          </w:p>
          <w:p w14:paraId="68583BC4" w14:textId="186C0D3B" w:rsidR="00417181" w:rsidRPr="008C343F" w:rsidRDefault="00417181"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Consistent Use of Colour:</w:t>
            </w:r>
            <w:r w:rsidRPr="008C343F">
              <w:rPr>
                <w:rFonts w:ascii="Calibri" w:eastAsia="Arial" w:hAnsi="Calibri" w:cs="Calibri"/>
                <w:color w:val="auto"/>
                <w:sz w:val="24"/>
                <w:szCs w:val="24"/>
                <w:lang w:eastAsia="en-GB"/>
              </w:rPr>
              <w:t xml:space="preserve"> The use of colour for the dots ensures consistency and coherence in the visual presentation.</w:t>
            </w:r>
          </w:p>
        </w:tc>
      </w:tr>
    </w:tbl>
    <w:p w14:paraId="4020D5D9" w14:textId="77777777" w:rsidR="00417181" w:rsidRDefault="00417181" w:rsidP="003141B8">
      <w:pPr>
        <w:jc w:val="both"/>
        <w:rPr>
          <w:rFonts w:ascii="Calibri" w:eastAsia="Arial" w:hAnsi="Calibri" w:cs="Calibri"/>
          <w:color w:val="auto"/>
          <w:szCs w:val="28"/>
          <w:lang w:eastAsia="en-GB"/>
        </w:rPr>
      </w:pPr>
    </w:p>
    <w:p w14:paraId="702180D4" w14:textId="244D9330" w:rsidR="00FB676E" w:rsidRPr="005045C6" w:rsidRDefault="005045C6" w:rsidP="003141B8">
      <w:pPr>
        <w:jc w:val="both"/>
        <w:rPr>
          <w:rFonts w:ascii="Calibri" w:eastAsia="Arial" w:hAnsi="Calibri" w:cs="Calibri"/>
          <w:b/>
          <w:bCs/>
          <w:color w:val="auto"/>
          <w:szCs w:val="28"/>
          <w:lang w:eastAsia="en-GB"/>
        </w:rPr>
      </w:pPr>
      <w:r w:rsidRPr="005045C6">
        <w:rPr>
          <w:rFonts w:ascii="Calibri" w:eastAsia="Arial" w:hAnsi="Calibri" w:cs="Calibri"/>
          <w:b/>
          <w:bCs/>
          <w:color w:val="auto"/>
          <w:sz w:val="24"/>
          <w:szCs w:val="24"/>
          <w:lang w:eastAsia="en-GB"/>
        </w:rPr>
        <w:t>FREQUENCY DISTRIBUTION BASED ON PRICE</w:t>
      </w:r>
    </w:p>
    <w:p w14:paraId="058F4643" w14:textId="77777777" w:rsidR="00FB676E" w:rsidRDefault="00FB676E" w:rsidP="003141B8">
      <w:pPr>
        <w:jc w:val="both"/>
        <w:rPr>
          <w:rFonts w:ascii="Calibri" w:eastAsia="Arial" w:hAnsi="Calibri" w:cs="Calibri"/>
          <w:color w:val="auto"/>
          <w:szCs w:val="28"/>
          <w:lang w:eastAsia="en-GB"/>
        </w:rPr>
      </w:pPr>
      <w:r>
        <w:rPr>
          <w:rFonts w:ascii="Calibri" w:eastAsia="Arial" w:hAnsi="Calibri" w:cs="Calibri"/>
          <w:noProof/>
          <w:color w:val="auto"/>
          <w:szCs w:val="28"/>
          <w:lang w:eastAsia="en-GB"/>
        </w:rPr>
        <w:drawing>
          <wp:inline distT="0" distB="0" distL="0" distR="0" wp14:anchorId="78FD0E98" wp14:editId="3EF20E78">
            <wp:extent cx="6097270" cy="2749550"/>
            <wp:effectExtent l="0" t="0" r="0" b="0"/>
            <wp:docPr id="196224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4262" name="Picture 196224262"/>
                    <pic:cNvPicPr/>
                  </pic:nvPicPr>
                  <pic:blipFill>
                    <a:blip r:embed="rId11">
                      <a:extLst>
                        <a:ext uri="{28A0092B-C50C-407E-A947-70E740481C1C}">
                          <a14:useLocalDpi xmlns:a14="http://schemas.microsoft.com/office/drawing/2010/main" val="0"/>
                        </a:ext>
                      </a:extLst>
                    </a:blip>
                    <a:stretch>
                      <a:fillRect/>
                    </a:stretch>
                  </pic:blipFill>
                  <pic:spPr>
                    <a:xfrm>
                      <a:off x="0" y="0"/>
                      <a:ext cx="6097270" cy="2749550"/>
                    </a:xfrm>
                    <a:prstGeom prst="rect">
                      <a:avLst/>
                    </a:prstGeom>
                  </pic:spPr>
                </pic:pic>
              </a:graphicData>
            </a:graphic>
          </wp:inline>
        </w:drawing>
      </w:r>
    </w:p>
    <w:p w14:paraId="4F0EA323" w14:textId="6B760767" w:rsidR="00FB676E" w:rsidRDefault="00FB676E" w:rsidP="001E371F">
      <w:pPr>
        <w:jc w:val="both"/>
        <w:rPr>
          <w:rFonts w:ascii="Calibri" w:eastAsia="Arial" w:hAnsi="Calibri" w:cs="Calibri"/>
          <w:color w:val="auto"/>
          <w:szCs w:val="28"/>
          <w:lang w:eastAsia="en-GB"/>
        </w:rPr>
      </w:pPr>
      <w:r>
        <w:rPr>
          <w:rFonts w:ascii="Calibri" w:eastAsia="Arial" w:hAnsi="Calibri" w:cs="Calibri"/>
          <w:color w:val="auto"/>
          <w:szCs w:val="28"/>
          <w:lang w:eastAsia="en-GB"/>
        </w:rPr>
        <w:t xml:space="preserve">                                                </w:t>
      </w:r>
    </w:p>
    <w:p w14:paraId="2DCDE697" w14:textId="77777777" w:rsidR="00F37BB3" w:rsidRDefault="00F37BB3" w:rsidP="003141B8">
      <w:pPr>
        <w:jc w:val="both"/>
        <w:rPr>
          <w:rFonts w:ascii="Calibri" w:eastAsia="Arial" w:hAnsi="Calibri" w:cs="Calibri"/>
          <w:color w:val="auto"/>
          <w:sz w:val="24"/>
          <w:szCs w:val="24"/>
          <w:lang w:eastAsia="en-GB"/>
        </w:rPr>
      </w:pPr>
    </w:p>
    <w:p w14:paraId="61C26805" w14:textId="2D58414D" w:rsidR="008C343F" w:rsidRPr="008C343F" w:rsidRDefault="001E371F" w:rsidP="003141B8">
      <w:pPr>
        <w:jc w:val="both"/>
        <w:rPr>
          <w:rFonts w:ascii="Calibri" w:eastAsia="Arial" w:hAnsi="Calibri" w:cs="Calibri"/>
          <w:color w:val="auto"/>
          <w:szCs w:val="28"/>
          <w:lang w:eastAsia="en-GB"/>
        </w:rPr>
      </w:pPr>
      <w:r w:rsidRPr="008C343F">
        <w:rPr>
          <w:rFonts w:ascii="Calibri" w:eastAsia="Arial" w:hAnsi="Calibri" w:cs="Calibri"/>
          <w:color w:val="auto"/>
          <w:sz w:val="24"/>
          <w:szCs w:val="24"/>
          <w:lang w:eastAsia="en-GB"/>
        </w:rPr>
        <w:t xml:space="preserve">Car prices between $12,995 and $35,995 are distributed in the data set. </w:t>
      </w:r>
      <w:r w:rsidR="00D86DEA" w:rsidRPr="008C343F">
        <w:rPr>
          <w:rFonts w:ascii="Calibri" w:eastAsia="Arial" w:hAnsi="Calibri" w:cs="Calibri"/>
          <w:color w:val="auto"/>
          <w:sz w:val="24"/>
          <w:szCs w:val="24"/>
          <w:lang w:eastAsia="en-GB"/>
        </w:rPr>
        <w:t>An</w:t>
      </w:r>
      <w:r w:rsidRPr="008C343F">
        <w:rPr>
          <w:rFonts w:ascii="Calibri" w:eastAsia="Arial" w:hAnsi="Calibri" w:cs="Calibri"/>
          <w:color w:val="auto"/>
          <w:sz w:val="24"/>
          <w:szCs w:val="24"/>
          <w:lang w:eastAsia="en-GB"/>
        </w:rPr>
        <w:t xml:space="preserve"> SPSS bar chart that shows the occurrence of each price group is displayed, with the range being included. The information is clear. The chart indicates the number of price fluctuations, with some being more significant than others. The distribution of car prices in the data facilitates a better understanding of market patterns and trends</w:t>
      </w:r>
      <w:r>
        <w:rPr>
          <w:rFonts w:ascii="Calibri" w:eastAsia="Arial" w:hAnsi="Calibri" w:cs="Calibri"/>
          <w:color w:val="auto"/>
          <w:szCs w:val="28"/>
          <w:lang w:eastAsia="en-GB"/>
        </w:rPr>
        <w:t>.</w:t>
      </w:r>
    </w:p>
    <w:p w14:paraId="5668C27C" w14:textId="77777777" w:rsidR="008C343F" w:rsidRDefault="008C343F" w:rsidP="003141B8">
      <w:pPr>
        <w:jc w:val="both"/>
        <w:rPr>
          <w:rFonts w:ascii="Calibri" w:eastAsia="Arial" w:hAnsi="Calibri" w:cs="Calibri"/>
          <w:b/>
          <w:bCs/>
          <w:color w:val="auto"/>
          <w:sz w:val="24"/>
          <w:szCs w:val="24"/>
          <w:lang w:eastAsia="en-G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525"/>
      </w:tblGrid>
      <w:tr w:rsidR="001E5A67" w:rsidRPr="007032B9" w14:paraId="28A0CAE8" w14:textId="77777777" w:rsidTr="001245E1">
        <w:tc>
          <w:tcPr>
            <w:tcW w:w="2835" w:type="dxa"/>
            <w:shd w:val="clear" w:color="auto" w:fill="auto"/>
            <w:tcMar>
              <w:top w:w="100" w:type="dxa"/>
              <w:left w:w="100" w:type="dxa"/>
              <w:bottom w:w="100" w:type="dxa"/>
              <w:right w:w="100" w:type="dxa"/>
            </w:tcMar>
          </w:tcPr>
          <w:p w14:paraId="5FDC873F" w14:textId="77777777" w:rsidR="001E5A67" w:rsidRPr="007032B9" w:rsidRDefault="001E5A67" w:rsidP="001245E1">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Gestalt Principles:</w:t>
            </w:r>
          </w:p>
        </w:tc>
        <w:tc>
          <w:tcPr>
            <w:tcW w:w="6525" w:type="dxa"/>
            <w:shd w:val="clear" w:color="auto" w:fill="auto"/>
            <w:tcMar>
              <w:top w:w="100" w:type="dxa"/>
              <w:left w:w="100" w:type="dxa"/>
              <w:bottom w:w="100" w:type="dxa"/>
              <w:right w:w="100" w:type="dxa"/>
            </w:tcMar>
          </w:tcPr>
          <w:p w14:paraId="2A3D628A" w14:textId="77777777" w:rsidR="001E5A67" w:rsidRPr="008C343F" w:rsidRDefault="001E5A67"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Proximity:</w:t>
            </w:r>
            <w:r w:rsidRPr="008C343F">
              <w:rPr>
                <w:rFonts w:ascii="Calibri" w:eastAsia="Arial" w:hAnsi="Calibri" w:cs="Calibri"/>
                <w:color w:val="auto"/>
                <w:sz w:val="24"/>
                <w:szCs w:val="24"/>
                <w:lang w:eastAsia="en-GB"/>
              </w:rPr>
              <w:t xml:space="preserve"> The proximity of bars to the x-axis determines the grouping of data into scattered information in a bar plot.</w:t>
            </w:r>
          </w:p>
          <w:p w14:paraId="0FFA1C21" w14:textId="77777777" w:rsidR="001E5A67" w:rsidRPr="008C343F" w:rsidRDefault="001E5A67"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Continuity:</w:t>
            </w:r>
            <w:r w:rsidRPr="008C343F">
              <w:rPr>
                <w:rFonts w:ascii="Calibri" w:eastAsia="Arial" w:hAnsi="Calibri" w:cs="Calibri"/>
                <w:color w:val="auto"/>
                <w:sz w:val="24"/>
                <w:szCs w:val="24"/>
                <w:lang w:eastAsia="en-GB"/>
              </w:rPr>
              <w:t xml:space="preserve"> The distribution of the price is more easily visible when the price is oriented towards the x-axis.</w:t>
            </w:r>
          </w:p>
          <w:p w14:paraId="0915E938" w14:textId="21F27204" w:rsidR="001E5A67" w:rsidRPr="008C343F" w:rsidRDefault="001E5A67"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Figure-Ground Relationship:</w:t>
            </w:r>
            <w:r w:rsidRPr="008C343F">
              <w:rPr>
                <w:rFonts w:ascii="Calibri" w:eastAsia="Arial" w:hAnsi="Calibri" w:cs="Calibri"/>
                <w:color w:val="auto"/>
                <w:sz w:val="24"/>
                <w:szCs w:val="24"/>
                <w:lang w:eastAsia="en-GB"/>
              </w:rPr>
              <w:t xml:space="preserve"> </w:t>
            </w:r>
            <w:r w:rsidR="00736751" w:rsidRPr="008C343F">
              <w:rPr>
                <w:rFonts w:ascii="Calibri" w:eastAsia="Arial" w:hAnsi="Calibri" w:cs="Calibri"/>
                <w:color w:val="auto"/>
                <w:sz w:val="24"/>
                <w:szCs w:val="24"/>
                <w:lang w:eastAsia="en-GB"/>
              </w:rPr>
              <w:t xml:space="preserve">The </w:t>
            </w:r>
            <w:r w:rsidRPr="008C343F">
              <w:rPr>
                <w:rFonts w:ascii="Calibri" w:eastAsia="Arial" w:hAnsi="Calibri" w:cs="Calibri"/>
                <w:color w:val="auto"/>
                <w:sz w:val="24"/>
                <w:szCs w:val="24"/>
                <w:lang w:eastAsia="en-GB"/>
              </w:rPr>
              <w:t>Bar’s colours create a connection between images and the background, which helps identify data in any area of the workspace.</w:t>
            </w:r>
          </w:p>
        </w:tc>
      </w:tr>
      <w:tr w:rsidR="001E5A67" w:rsidRPr="007032B9" w14:paraId="08E51D85" w14:textId="77777777" w:rsidTr="001245E1">
        <w:tc>
          <w:tcPr>
            <w:tcW w:w="2835" w:type="dxa"/>
            <w:shd w:val="clear" w:color="auto" w:fill="auto"/>
            <w:tcMar>
              <w:top w:w="100" w:type="dxa"/>
              <w:left w:w="100" w:type="dxa"/>
              <w:bottom w:w="100" w:type="dxa"/>
              <w:right w:w="100" w:type="dxa"/>
            </w:tcMar>
          </w:tcPr>
          <w:p w14:paraId="3B94FDA6" w14:textId="77777777" w:rsidR="001E5A67" w:rsidRPr="007032B9" w:rsidRDefault="001E5A67" w:rsidP="001245E1">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Tufte’s Theories:</w:t>
            </w:r>
          </w:p>
        </w:tc>
        <w:tc>
          <w:tcPr>
            <w:tcW w:w="6525" w:type="dxa"/>
            <w:shd w:val="clear" w:color="auto" w:fill="auto"/>
            <w:tcMar>
              <w:top w:w="100" w:type="dxa"/>
              <w:left w:w="100" w:type="dxa"/>
              <w:bottom w:w="100" w:type="dxa"/>
              <w:right w:w="100" w:type="dxa"/>
            </w:tcMar>
          </w:tcPr>
          <w:p w14:paraId="5DD39B33" w14:textId="77777777" w:rsidR="001E5A67" w:rsidRPr="008C343F" w:rsidRDefault="001E5A67"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 xml:space="preserve">Minimised Chart Junk: </w:t>
            </w:r>
            <w:r w:rsidRPr="008C343F">
              <w:rPr>
                <w:rFonts w:ascii="Calibri" w:eastAsia="Arial" w:hAnsi="Calibri" w:cs="Calibri"/>
                <w:color w:val="auto"/>
                <w:sz w:val="24"/>
                <w:szCs w:val="24"/>
                <w:lang w:eastAsia="en-GB"/>
              </w:rPr>
              <w:t>The layouts are clean and minimal, with just enough detail to accurately display the data.</w:t>
            </w:r>
          </w:p>
          <w:p w14:paraId="19F5E1D3" w14:textId="77777777" w:rsidR="001E5A67" w:rsidRPr="008C343F" w:rsidRDefault="001E5A67"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Maximised Data Density:</w:t>
            </w:r>
            <w:r w:rsidRPr="008C343F">
              <w:rPr>
                <w:rFonts w:ascii="Calibri" w:eastAsia="Arial" w:hAnsi="Calibri" w:cs="Calibri"/>
                <w:color w:val="auto"/>
                <w:sz w:val="24"/>
                <w:szCs w:val="24"/>
                <w:lang w:eastAsia="en-GB"/>
              </w:rPr>
              <w:t xml:space="preserve"> The bar plot efficiently presents the frequency distribution of price proximity in a compact and informative manner.</w:t>
            </w:r>
          </w:p>
        </w:tc>
      </w:tr>
      <w:tr w:rsidR="001E5A67" w:rsidRPr="007032B9" w14:paraId="11AD767D" w14:textId="77777777" w:rsidTr="001245E1">
        <w:tc>
          <w:tcPr>
            <w:tcW w:w="2835" w:type="dxa"/>
            <w:shd w:val="clear" w:color="auto" w:fill="auto"/>
            <w:tcMar>
              <w:top w:w="100" w:type="dxa"/>
              <w:left w:w="100" w:type="dxa"/>
              <w:bottom w:w="100" w:type="dxa"/>
              <w:right w:w="100" w:type="dxa"/>
            </w:tcMar>
          </w:tcPr>
          <w:p w14:paraId="58AA1DD4" w14:textId="77777777" w:rsidR="001E5A67" w:rsidRPr="007032B9" w:rsidRDefault="001E5A67" w:rsidP="001245E1">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IBCS Guidelines:</w:t>
            </w:r>
          </w:p>
        </w:tc>
        <w:tc>
          <w:tcPr>
            <w:tcW w:w="6525" w:type="dxa"/>
            <w:shd w:val="clear" w:color="auto" w:fill="auto"/>
            <w:tcMar>
              <w:top w:w="100" w:type="dxa"/>
              <w:left w:w="100" w:type="dxa"/>
              <w:bottom w:w="100" w:type="dxa"/>
              <w:right w:w="100" w:type="dxa"/>
            </w:tcMar>
          </w:tcPr>
          <w:p w14:paraId="114735CB" w14:textId="77777777" w:rsidR="001E5A67" w:rsidRPr="008C343F" w:rsidRDefault="001E5A67"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Clear Labelling:</w:t>
            </w:r>
            <w:r w:rsidRPr="008C343F">
              <w:rPr>
                <w:rFonts w:ascii="Calibri" w:eastAsia="Arial" w:hAnsi="Calibri" w:cs="Calibri"/>
                <w:color w:val="auto"/>
                <w:sz w:val="24"/>
                <w:szCs w:val="24"/>
                <w:lang w:eastAsia="en-GB"/>
              </w:rPr>
              <w:t xml:space="preserve"> The axes are clearly labelled with the corresponding variables and axis titles ("Price" on the x-axis and “Frequency" on the y-axis), ensuring clarity.</w:t>
            </w:r>
          </w:p>
          <w:p w14:paraId="73E7762C" w14:textId="56458049" w:rsidR="001E5A67" w:rsidRPr="008C343F" w:rsidRDefault="001E5A67" w:rsidP="001245E1">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Consistent Use of Colour:</w:t>
            </w:r>
            <w:r w:rsidRPr="008C343F">
              <w:rPr>
                <w:rFonts w:ascii="Calibri" w:eastAsia="Arial" w:hAnsi="Calibri" w:cs="Calibri"/>
                <w:color w:val="auto"/>
                <w:sz w:val="24"/>
                <w:szCs w:val="24"/>
                <w:lang w:eastAsia="en-GB"/>
              </w:rPr>
              <w:t xml:space="preserve"> The use of colour for the </w:t>
            </w:r>
            <w:r w:rsidR="00C24B3D" w:rsidRPr="008C343F">
              <w:rPr>
                <w:rFonts w:ascii="Calibri" w:eastAsia="Arial" w:hAnsi="Calibri" w:cs="Calibri"/>
                <w:color w:val="auto"/>
                <w:sz w:val="24"/>
                <w:szCs w:val="24"/>
                <w:lang w:eastAsia="en-GB"/>
              </w:rPr>
              <w:t>bar</w:t>
            </w:r>
            <w:r w:rsidRPr="008C343F">
              <w:rPr>
                <w:rFonts w:ascii="Calibri" w:eastAsia="Arial" w:hAnsi="Calibri" w:cs="Calibri"/>
                <w:color w:val="auto"/>
                <w:sz w:val="24"/>
                <w:szCs w:val="24"/>
                <w:lang w:eastAsia="en-GB"/>
              </w:rPr>
              <w:t>s ensures consistency and coherence in the visual presentation.</w:t>
            </w:r>
          </w:p>
        </w:tc>
      </w:tr>
    </w:tbl>
    <w:p w14:paraId="2B8C372A" w14:textId="77777777" w:rsidR="007E16BA" w:rsidRDefault="007E16BA" w:rsidP="003141B8">
      <w:pPr>
        <w:jc w:val="both"/>
        <w:rPr>
          <w:rFonts w:ascii="Calibri" w:eastAsia="Arial" w:hAnsi="Calibri" w:cs="Calibri"/>
          <w:b/>
          <w:bCs/>
          <w:color w:val="auto"/>
          <w:sz w:val="24"/>
          <w:szCs w:val="24"/>
          <w:lang w:eastAsia="en-GB"/>
        </w:rPr>
      </w:pPr>
    </w:p>
    <w:p w14:paraId="57BADFBD" w14:textId="3D2D0CFE" w:rsidR="005045C6" w:rsidRPr="005045C6" w:rsidRDefault="005045C6" w:rsidP="003141B8">
      <w:pPr>
        <w:jc w:val="both"/>
        <w:rPr>
          <w:rFonts w:ascii="Calibri" w:eastAsia="Arial" w:hAnsi="Calibri" w:cs="Calibri"/>
          <w:b/>
          <w:bCs/>
          <w:color w:val="auto"/>
          <w:szCs w:val="28"/>
          <w:lang w:eastAsia="en-GB"/>
        </w:rPr>
      </w:pPr>
      <w:r w:rsidRPr="005045C6">
        <w:rPr>
          <w:rFonts w:ascii="Calibri" w:eastAsia="Arial" w:hAnsi="Calibri" w:cs="Calibri"/>
          <w:b/>
          <w:bCs/>
          <w:color w:val="auto"/>
          <w:sz w:val="24"/>
          <w:szCs w:val="24"/>
          <w:lang w:eastAsia="en-GB"/>
        </w:rPr>
        <w:t>FREQUENCY DISTRIBUTION BASED ON THE REGISTRATION</w:t>
      </w:r>
    </w:p>
    <w:p w14:paraId="5B88533F" w14:textId="64871B68" w:rsidR="001B7A46" w:rsidRDefault="00FB676E" w:rsidP="003141B8">
      <w:pPr>
        <w:jc w:val="both"/>
        <w:rPr>
          <w:rFonts w:ascii="Calibri" w:eastAsia="Arial" w:hAnsi="Calibri" w:cs="Calibri"/>
          <w:color w:val="auto"/>
          <w:szCs w:val="28"/>
          <w:lang w:eastAsia="en-GB"/>
        </w:rPr>
      </w:pPr>
      <w:r>
        <w:rPr>
          <w:rFonts w:ascii="Calibri" w:eastAsia="Arial" w:hAnsi="Calibri" w:cs="Calibri"/>
          <w:noProof/>
          <w:color w:val="auto"/>
          <w:szCs w:val="28"/>
          <w:lang w:eastAsia="en-GB"/>
        </w:rPr>
        <w:drawing>
          <wp:inline distT="0" distB="0" distL="0" distR="0" wp14:anchorId="0AD13A6B" wp14:editId="3CC32B6B">
            <wp:extent cx="6096000" cy="1752600"/>
            <wp:effectExtent l="0" t="0" r="0" b="0"/>
            <wp:docPr id="1926819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9405" name="Picture 1926819405"/>
                    <pic:cNvPicPr/>
                  </pic:nvPicPr>
                  <pic:blipFill>
                    <a:blip r:embed="rId12">
                      <a:extLst>
                        <a:ext uri="{28A0092B-C50C-407E-A947-70E740481C1C}">
                          <a14:useLocalDpi xmlns:a14="http://schemas.microsoft.com/office/drawing/2010/main" val="0"/>
                        </a:ext>
                      </a:extLst>
                    </a:blip>
                    <a:stretch>
                      <a:fillRect/>
                    </a:stretch>
                  </pic:blipFill>
                  <pic:spPr>
                    <a:xfrm>
                      <a:off x="0" y="0"/>
                      <a:ext cx="6114470" cy="1757910"/>
                    </a:xfrm>
                    <a:prstGeom prst="rect">
                      <a:avLst/>
                    </a:prstGeom>
                  </pic:spPr>
                </pic:pic>
              </a:graphicData>
            </a:graphic>
          </wp:inline>
        </w:drawing>
      </w:r>
    </w:p>
    <w:p w14:paraId="51BA026C" w14:textId="7C6D372C" w:rsidR="00394DDD" w:rsidRDefault="005045C6" w:rsidP="001E371F">
      <w:pPr>
        <w:jc w:val="both"/>
        <w:rPr>
          <w:rFonts w:ascii="Calibri" w:eastAsia="Arial" w:hAnsi="Calibri" w:cs="Calibri"/>
          <w:color w:val="auto"/>
          <w:szCs w:val="28"/>
          <w:lang w:eastAsia="en-GB"/>
        </w:rPr>
      </w:pPr>
      <w:r>
        <w:rPr>
          <w:rFonts w:ascii="Calibri" w:eastAsia="Arial" w:hAnsi="Calibri" w:cs="Calibri"/>
          <w:color w:val="auto"/>
          <w:szCs w:val="28"/>
          <w:lang w:eastAsia="en-GB"/>
        </w:rPr>
        <w:t xml:space="preserve">                                                   </w:t>
      </w:r>
    </w:p>
    <w:p w14:paraId="089662F1" w14:textId="4678BB62" w:rsidR="007E16BA" w:rsidRDefault="001E371F" w:rsidP="007E16BA">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 xml:space="preserve">Car registrations between 2019 and 2023 are distributed in the data set. </w:t>
      </w:r>
      <w:r w:rsidR="00D86DEA" w:rsidRPr="008C343F">
        <w:rPr>
          <w:rFonts w:ascii="Calibri" w:eastAsia="Arial" w:hAnsi="Calibri" w:cs="Calibri"/>
          <w:color w:val="auto"/>
          <w:sz w:val="24"/>
          <w:szCs w:val="24"/>
          <w:lang w:eastAsia="en-GB"/>
        </w:rPr>
        <w:t>An</w:t>
      </w:r>
      <w:r w:rsidRPr="008C343F">
        <w:rPr>
          <w:rFonts w:ascii="Calibri" w:eastAsia="Arial" w:hAnsi="Calibri" w:cs="Calibri"/>
          <w:color w:val="auto"/>
          <w:sz w:val="24"/>
          <w:szCs w:val="24"/>
          <w:lang w:eastAsia="en-GB"/>
        </w:rPr>
        <w:t xml:space="preserve"> SPSS bar chart that shows the occurrence of each year is displayed, with the range being included. The information is precise. The chart indicates the number of cars bought according to the years are different, with some being more significant than others. The distribution of cars in the data facilitates a better understanding of market patterns and trends. Based on the year, cars with different fuel types such as </w:t>
      </w:r>
      <w:r w:rsidR="0014506E" w:rsidRPr="008C343F">
        <w:rPr>
          <w:rFonts w:ascii="Calibri" w:eastAsia="Arial" w:hAnsi="Calibri" w:cs="Calibri"/>
          <w:color w:val="auto"/>
          <w:sz w:val="24"/>
          <w:szCs w:val="24"/>
          <w:lang w:eastAsia="en-GB"/>
        </w:rPr>
        <w:t>Petrol Plug-in hybrid and Petrol hybrid can be observed more frequently and rose to a good level.</w:t>
      </w:r>
    </w:p>
    <w:p w14:paraId="2FA8047F" w14:textId="77777777" w:rsidR="008C343F" w:rsidRPr="008C343F" w:rsidRDefault="008C343F" w:rsidP="007E16BA">
      <w:pPr>
        <w:jc w:val="both"/>
        <w:rPr>
          <w:rFonts w:ascii="Calibri" w:eastAsia="Arial" w:hAnsi="Calibri" w:cs="Calibri"/>
          <w:color w:val="auto"/>
          <w:sz w:val="24"/>
          <w:szCs w:val="24"/>
          <w:lang w:eastAsia="en-GB"/>
        </w:rPr>
      </w:pPr>
    </w:p>
    <w:tbl>
      <w:tblPr>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4"/>
        <w:gridCol w:w="6546"/>
      </w:tblGrid>
      <w:tr w:rsidR="007F73DA" w:rsidRPr="007032B9" w14:paraId="25DD4171" w14:textId="77777777" w:rsidTr="00146DED">
        <w:trPr>
          <w:trHeight w:val="3428"/>
        </w:trPr>
        <w:tc>
          <w:tcPr>
            <w:tcW w:w="2844" w:type="dxa"/>
            <w:shd w:val="clear" w:color="auto" w:fill="auto"/>
            <w:tcMar>
              <w:top w:w="100" w:type="dxa"/>
              <w:left w:w="100" w:type="dxa"/>
              <w:bottom w:w="100" w:type="dxa"/>
              <w:right w:w="100" w:type="dxa"/>
            </w:tcMar>
          </w:tcPr>
          <w:p w14:paraId="18C11CA9" w14:textId="77777777" w:rsidR="007F73DA" w:rsidRPr="007032B9" w:rsidRDefault="007F73DA" w:rsidP="00146DED">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Gestalt Principles:</w:t>
            </w:r>
          </w:p>
        </w:tc>
        <w:tc>
          <w:tcPr>
            <w:tcW w:w="6546" w:type="dxa"/>
            <w:shd w:val="clear" w:color="auto" w:fill="auto"/>
            <w:tcMar>
              <w:top w:w="100" w:type="dxa"/>
              <w:left w:w="100" w:type="dxa"/>
              <w:bottom w:w="100" w:type="dxa"/>
              <w:right w:w="100" w:type="dxa"/>
            </w:tcMar>
          </w:tcPr>
          <w:p w14:paraId="4375503E" w14:textId="77777777" w:rsidR="007F73DA" w:rsidRPr="008C343F" w:rsidRDefault="007F73DA" w:rsidP="00146DED">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Proximity:</w:t>
            </w:r>
            <w:r w:rsidRPr="008C343F">
              <w:rPr>
                <w:rFonts w:ascii="Calibri" w:eastAsia="Arial" w:hAnsi="Calibri" w:cs="Calibri"/>
                <w:color w:val="auto"/>
                <w:sz w:val="24"/>
                <w:szCs w:val="24"/>
                <w:lang w:eastAsia="en-GB"/>
              </w:rPr>
              <w:t xml:space="preserve"> The proximity of bars to the x-axis determines the grouping of data into scattered information in a bar plot.</w:t>
            </w:r>
          </w:p>
          <w:p w14:paraId="069433FE" w14:textId="77777777" w:rsidR="007F73DA" w:rsidRPr="008C343F" w:rsidRDefault="007F73DA" w:rsidP="00146DED">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Continuity:</w:t>
            </w:r>
            <w:r w:rsidRPr="008C343F">
              <w:rPr>
                <w:rFonts w:ascii="Calibri" w:eastAsia="Arial" w:hAnsi="Calibri" w:cs="Calibri"/>
                <w:color w:val="auto"/>
                <w:sz w:val="24"/>
                <w:szCs w:val="24"/>
                <w:lang w:eastAsia="en-GB"/>
              </w:rPr>
              <w:t xml:space="preserve"> The distribution of the registration is more easily visible when the registration is oriented towards the x-axis.</w:t>
            </w:r>
          </w:p>
          <w:p w14:paraId="7E9B461A" w14:textId="488EA972" w:rsidR="007F73DA" w:rsidRPr="008C343F" w:rsidRDefault="007F73DA" w:rsidP="00146DED">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Figure-Ground Relationship:</w:t>
            </w:r>
            <w:r w:rsidRPr="008C343F">
              <w:rPr>
                <w:rFonts w:ascii="Calibri" w:eastAsia="Arial" w:hAnsi="Calibri" w:cs="Calibri"/>
                <w:color w:val="auto"/>
                <w:sz w:val="24"/>
                <w:szCs w:val="24"/>
                <w:lang w:eastAsia="en-GB"/>
              </w:rPr>
              <w:t xml:space="preserve"> </w:t>
            </w:r>
            <w:r w:rsidR="00736751" w:rsidRPr="008C343F">
              <w:rPr>
                <w:rFonts w:ascii="Calibri" w:eastAsia="Arial" w:hAnsi="Calibri" w:cs="Calibri"/>
                <w:color w:val="auto"/>
                <w:sz w:val="24"/>
                <w:szCs w:val="24"/>
                <w:lang w:eastAsia="en-GB"/>
              </w:rPr>
              <w:t xml:space="preserve">The </w:t>
            </w:r>
            <w:r w:rsidRPr="008C343F">
              <w:rPr>
                <w:rFonts w:ascii="Calibri" w:eastAsia="Arial" w:hAnsi="Calibri" w:cs="Calibri"/>
                <w:color w:val="auto"/>
                <w:sz w:val="24"/>
                <w:szCs w:val="24"/>
                <w:lang w:eastAsia="en-GB"/>
              </w:rPr>
              <w:t>Bar’s colours create a connection between images and the background, which helps identify data in any area of the workspace.</w:t>
            </w:r>
          </w:p>
        </w:tc>
      </w:tr>
      <w:tr w:rsidR="007F73DA" w:rsidRPr="007032B9" w14:paraId="23C0F4A2" w14:textId="77777777" w:rsidTr="00146DED">
        <w:trPr>
          <w:trHeight w:val="2282"/>
        </w:trPr>
        <w:tc>
          <w:tcPr>
            <w:tcW w:w="2844" w:type="dxa"/>
            <w:shd w:val="clear" w:color="auto" w:fill="auto"/>
            <w:tcMar>
              <w:top w:w="100" w:type="dxa"/>
              <w:left w:w="100" w:type="dxa"/>
              <w:bottom w:w="100" w:type="dxa"/>
              <w:right w:w="100" w:type="dxa"/>
            </w:tcMar>
          </w:tcPr>
          <w:p w14:paraId="34245867" w14:textId="77777777" w:rsidR="007F73DA" w:rsidRPr="007032B9" w:rsidRDefault="007F73DA" w:rsidP="00146DED">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Tufte’s Theories:</w:t>
            </w:r>
          </w:p>
        </w:tc>
        <w:tc>
          <w:tcPr>
            <w:tcW w:w="6546" w:type="dxa"/>
            <w:shd w:val="clear" w:color="auto" w:fill="auto"/>
            <w:tcMar>
              <w:top w:w="100" w:type="dxa"/>
              <w:left w:w="100" w:type="dxa"/>
              <w:bottom w:w="100" w:type="dxa"/>
              <w:right w:w="100" w:type="dxa"/>
            </w:tcMar>
          </w:tcPr>
          <w:p w14:paraId="716044C7" w14:textId="77777777" w:rsidR="007F73DA" w:rsidRPr="008C343F" w:rsidRDefault="007F73DA" w:rsidP="00146DED">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 xml:space="preserve">Minimised Chart Junk: </w:t>
            </w:r>
            <w:r w:rsidRPr="008C343F">
              <w:rPr>
                <w:rFonts w:ascii="Calibri" w:eastAsia="Arial" w:hAnsi="Calibri" w:cs="Calibri"/>
                <w:color w:val="auto"/>
                <w:sz w:val="24"/>
                <w:szCs w:val="24"/>
                <w:lang w:eastAsia="en-GB"/>
              </w:rPr>
              <w:t>The layouts are clean and minimal, with just enough detail to accurately display the data.</w:t>
            </w:r>
          </w:p>
          <w:p w14:paraId="153B6C93" w14:textId="77777777" w:rsidR="007F73DA" w:rsidRPr="008C343F" w:rsidRDefault="007F73DA" w:rsidP="00146DED">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Maximised Data Density:</w:t>
            </w:r>
            <w:r w:rsidRPr="008C343F">
              <w:rPr>
                <w:rFonts w:ascii="Calibri" w:eastAsia="Arial" w:hAnsi="Calibri" w:cs="Calibri"/>
                <w:color w:val="auto"/>
                <w:sz w:val="24"/>
                <w:szCs w:val="24"/>
                <w:lang w:eastAsia="en-GB"/>
              </w:rPr>
              <w:t xml:space="preserve"> The bar plot efficiently presents the frequency distribution of registration proximity in a compact and informative manner.</w:t>
            </w:r>
          </w:p>
        </w:tc>
      </w:tr>
      <w:tr w:rsidR="007F73DA" w:rsidRPr="007032B9" w14:paraId="11F92653" w14:textId="77777777" w:rsidTr="00146DED">
        <w:trPr>
          <w:trHeight w:val="2667"/>
        </w:trPr>
        <w:tc>
          <w:tcPr>
            <w:tcW w:w="2844" w:type="dxa"/>
            <w:shd w:val="clear" w:color="auto" w:fill="auto"/>
            <w:tcMar>
              <w:top w:w="100" w:type="dxa"/>
              <w:left w:w="100" w:type="dxa"/>
              <w:bottom w:w="100" w:type="dxa"/>
              <w:right w:w="100" w:type="dxa"/>
            </w:tcMar>
          </w:tcPr>
          <w:p w14:paraId="3C75AB4A" w14:textId="77777777" w:rsidR="007F73DA" w:rsidRPr="007032B9" w:rsidRDefault="007F73DA" w:rsidP="00146DED">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IBCS Guidelines:</w:t>
            </w:r>
          </w:p>
        </w:tc>
        <w:tc>
          <w:tcPr>
            <w:tcW w:w="6546" w:type="dxa"/>
            <w:shd w:val="clear" w:color="auto" w:fill="auto"/>
            <w:tcMar>
              <w:top w:w="100" w:type="dxa"/>
              <w:left w:w="100" w:type="dxa"/>
              <w:bottom w:w="100" w:type="dxa"/>
              <w:right w:w="100" w:type="dxa"/>
            </w:tcMar>
          </w:tcPr>
          <w:p w14:paraId="093917D1" w14:textId="77777777" w:rsidR="007F73DA" w:rsidRPr="008C343F" w:rsidRDefault="007F73DA" w:rsidP="00146DED">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Clear Labelling:</w:t>
            </w:r>
            <w:r w:rsidRPr="008C343F">
              <w:rPr>
                <w:rFonts w:ascii="Calibri" w:eastAsia="Arial" w:hAnsi="Calibri" w:cs="Calibri"/>
                <w:color w:val="auto"/>
                <w:sz w:val="24"/>
                <w:szCs w:val="24"/>
                <w:lang w:eastAsia="en-GB"/>
              </w:rPr>
              <w:t xml:space="preserve"> The axes are clearly labelled with the corresponding variables and axis titles ("Registration" on the x-axis and “Frequency" on the y-axis), ensuring clarity.</w:t>
            </w:r>
          </w:p>
          <w:p w14:paraId="6E536FE9" w14:textId="753F7E94" w:rsidR="007F73DA" w:rsidRPr="008C343F" w:rsidRDefault="007F73DA" w:rsidP="00146DED">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Consistent Use of Colour:</w:t>
            </w:r>
            <w:r w:rsidRPr="008C343F">
              <w:rPr>
                <w:rFonts w:ascii="Calibri" w:eastAsia="Arial" w:hAnsi="Calibri" w:cs="Calibri"/>
                <w:color w:val="auto"/>
                <w:sz w:val="24"/>
                <w:szCs w:val="24"/>
                <w:lang w:eastAsia="en-GB"/>
              </w:rPr>
              <w:t xml:space="preserve"> The use of colour for the </w:t>
            </w:r>
            <w:r w:rsidR="00C24B3D" w:rsidRPr="008C343F">
              <w:rPr>
                <w:rFonts w:ascii="Calibri" w:eastAsia="Arial" w:hAnsi="Calibri" w:cs="Calibri"/>
                <w:color w:val="auto"/>
                <w:sz w:val="24"/>
                <w:szCs w:val="24"/>
                <w:lang w:eastAsia="en-GB"/>
              </w:rPr>
              <w:t>histogram</w:t>
            </w:r>
            <w:r w:rsidRPr="008C343F">
              <w:rPr>
                <w:rFonts w:ascii="Calibri" w:eastAsia="Arial" w:hAnsi="Calibri" w:cs="Calibri"/>
                <w:color w:val="auto"/>
                <w:sz w:val="24"/>
                <w:szCs w:val="24"/>
                <w:lang w:eastAsia="en-GB"/>
              </w:rPr>
              <w:t>s ensures consistency and coherence in the visual presentation.</w:t>
            </w:r>
          </w:p>
        </w:tc>
      </w:tr>
    </w:tbl>
    <w:p w14:paraId="20D3031A" w14:textId="77777777" w:rsidR="008C343F" w:rsidRDefault="008C343F">
      <w:pPr>
        <w:spacing w:after="200"/>
        <w:rPr>
          <w:rFonts w:ascii="Calibri" w:eastAsia="Arial" w:hAnsi="Calibri" w:cs="Calibri"/>
          <w:b/>
          <w:bCs/>
          <w:sz w:val="32"/>
          <w:szCs w:val="32"/>
          <w:highlight w:val="black"/>
          <w:lang w:eastAsia="en-GB"/>
        </w:rPr>
      </w:pPr>
    </w:p>
    <w:p w14:paraId="701B38F7" w14:textId="5BC14723" w:rsidR="007F73DA" w:rsidRPr="007E16BA" w:rsidRDefault="0014506E">
      <w:pPr>
        <w:spacing w:after="200"/>
        <w:rPr>
          <w:rFonts w:ascii="Calibri" w:eastAsia="Arial" w:hAnsi="Calibri" w:cs="Calibri"/>
          <w:b/>
          <w:bCs/>
          <w:sz w:val="32"/>
          <w:szCs w:val="32"/>
          <w:highlight w:val="black"/>
          <w:lang w:eastAsia="en-GB"/>
        </w:rPr>
      </w:pPr>
      <w:r>
        <w:rPr>
          <w:rFonts w:ascii="Calibri" w:eastAsia="Arial" w:hAnsi="Calibri" w:cs="Calibri"/>
          <w:b/>
          <w:bCs/>
          <w:sz w:val="32"/>
          <w:szCs w:val="32"/>
          <w:highlight w:val="black"/>
          <w:lang w:eastAsia="en-GB"/>
        </w:rPr>
        <w:t>4</w:t>
      </w:r>
      <w:r w:rsidR="007F73DA" w:rsidRPr="00C24B3D">
        <w:rPr>
          <w:rFonts w:ascii="Calibri" w:eastAsia="Arial" w:hAnsi="Calibri" w:cs="Calibri"/>
          <w:b/>
          <w:bCs/>
          <w:sz w:val="32"/>
          <w:szCs w:val="32"/>
          <w:highlight w:val="black"/>
          <w:lang w:eastAsia="en-GB"/>
        </w:rPr>
        <w:t>.0 DESCRIPTIVE STATISTICS</w:t>
      </w:r>
    </w:p>
    <w:p w14:paraId="2FD66302" w14:textId="77777777" w:rsidR="007E16BA" w:rsidRPr="008C343F" w:rsidRDefault="0068594B" w:rsidP="0068594B">
      <w:pPr>
        <w:spacing w:after="200"/>
        <w:jc w:val="both"/>
        <w:rPr>
          <w:rFonts w:ascii="Calibri" w:eastAsia="Arial" w:hAnsi="Calibri" w:cs="Calibri"/>
          <w:color w:val="auto"/>
          <w:sz w:val="22"/>
          <w:lang w:eastAsia="en-GB"/>
        </w:rPr>
      </w:pPr>
      <w:r w:rsidRPr="008C343F">
        <w:rPr>
          <w:rFonts w:ascii="Calibri" w:eastAsia="Arial" w:hAnsi="Calibri" w:cs="Calibri"/>
          <w:color w:val="auto"/>
          <w:sz w:val="24"/>
          <w:szCs w:val="24"/>
          <w:lang w:eastAsia="en-GB"/>
        </w:rPr>
        <w:t>In statistical analysis of samples, variables are used to classify the data based on the characteristics of the car being studied. Factors like price, mileage, capacity, power, and year of manufacture can be included in these variables. We can determine their relationship by examining the data through these variables</w:t>
      </w:r>
      <w:r w:rsidRPr="008C343F">
        <w:rPr>
          <w:rFonts w:ascii="Calibri" w:eastAsia="Arial" w:hAnsi="Calibri" w:cs="Calibri"/>
          <w:color w:val="auto"/>
          <w:sz w:val="22"/>
          <w:lang w:eastAsia="en-GB"/>
        </w:rPr>
        <w:t>.</w:t>
      </w:r>
    </w:p>
    <w:p w14:paraId="34273156" w14:textId="77777777" w:rsidR="008C343F" w:rsidRDefault="008C343F" w:rsidP="0068594B">
      <w:pPr>
        <w:spacing w:after="200"/>
        <w:jc w:val="both"/>
        <w:rPr>
          <w:rFonts w:ascii="Calibri" w:eastAsia="Arial" w:hAnsi="Calibri" w:cs="Calibri"/>
          <w:b/>
          <w:bCs/>
          <w:color w:val="auto"/>
          <w:sz w:val="24"/>
          <w:szCs w:val="24"/>
          <w:lang w:eastAsia="en-GB"/>
        </w:rPr>
      </w:pPr>
    </w:p>
    <w:p w14:paraId="355065FA" w14:textId="77777777" w:rsidR="008C343F" w:rsidRDefault="008C343F" w:rsidP="0068594B">
      <w:pPr>
        <w:spacing w:after="200"/>
        <w:jc w:val="both"/>
        <w:rPr>
          <w:rFonts w:ascii="Calibri" w:eastAsia="Arial" w:hAnsi="Calibri" w:cs="Calibri"/>
          <w:b/>
          <w:bCs/>
          <w:color w:val="auto"/>
          <w:sz w:val="24"/>
          <w:szCs w:val="24"/>
          <w:lang w:eastAsia="en-GB"/>
        </w:rPr>
      </w:pPr>
    </w:p>
    <w:p w14:paraId="0334A225" w14:textId="77777777" w:rsidR="008C343F" w:rsidRDefault="008C343F" w:rsidP="0068594B">
      <w:pPr>
        <w:spacing w:after="200"/>
        <w:jc w:val="both"/>
        <w:rPr>
          <w:rFonts w:ascii="Calibri" w:eastAsia="Arial" w:hAnsi="Calibri" w:cs="Calibri"/>
          <w:b/>
          <w:bCs/>
          <w:color w:val="auto"/>
          <w:sz w:val="24"/>
          <w:szCs w:val="24"/>
          <w:lang w:eastAsia="en-GB"/>
        </w:rPr>
      </w:pPr>
    </w:p>
    <w:p w14:paraId="61CF999E" w14:textId="77777777" w:rsidR="008C343F" w:rsidRDefault="008C343F" w:rsidP="0068594B">
      <w:pPr>
        <w:spacing w:after="200"/>
        <w:jc w:val="both"/>
        <w:rPr>
          <w:rFonts w:ascii="Calibri" w:eastAsia="Arial" w:hAnsi="Calibri" w:cs="Calibri"/>
          <w:b/>
          <w:bCs/>
          <w:color w:val="auto"/>
          <w:sz w:val="24"/>
          <w:szCs w:val="24"/>
          <w:lang w:eastAsia="en-GB"/>
        </w:rPr>
      </w:pPr>
    </w:p>
    <w:p w14:paraId="1A5641F7" w14:textId="77777777" w:rsidR="008C343F" w:rsidRDefault="008C343F" w:rsidP="0068594B">
      <w:pPr>
        <w:spacing w:after="200"/>
        <w:jc w:val="both"/>
        <w:rPr>
          <w:rFonts w:ascii="Calibri" w:eastAsia="Arial" w:hAnsi="Calibri" w:cs="Calibri"/>
          <w:b/>
          <w:bCs/>
          <w:color w:val="auto"/>
          <w:sz w:val="24"/>
          <w:szCs w:val="24"/>
          <w:lang w:eastAsia="en-GB"/>
        </w:rPr>
      </w:pPr>
    </w:p>
    <w:p w14:paraId="38940076" w14:textId="77777777" w:rsidR="008C343F" w:rsidRDefault="008C343F" w:rsidP="0068594B">
      <w:pPr>
        <w:spacing w:after="200"/>
        <w:jc w:val="both"/>
        <w:rPr>
          <w:rFonts w:ascii="Calibri" w:eastAsia="Arial" w:hAnsi="Calibri" w:cs="Calibri"/>
          <w:b/>
          <w:bCs/>
          <w:color w:val="auto"/>
          <w:sz w:val="24"/>
          <w:szCs w:val="24"/>
          <w:lang w:eastAsia="en-GB"/>
        </w:rPr>
      </w:pPr>
    </w:p>
    <w:p w14:paraId="6C6E735F" w14:textId="7A2D57F3" w:rsidR="0068594B" w:rsidRPr="007E16BA" w:rsidRDefault="009D239F" w:rsidP="0068594B">
      <w:pPr>
        <w:spacing w:after="200"/>
        <w:jc w:val="both"/>
        <w:rPr>
          <w:rFonts w:ascii="Calibri" w:eastAsia="Arial" w:hAnsi="Calibri" w:cs="Calibri"/>
          <w:color w:val="auto"/>
          <w:sz w:val="24"/>
          <w:szCs w:val="24"/>
          <w:lang w:eastAsia="en-GB"/>
        </w:rPr>
      </w:pPr>
      <w:r w:rsidRPr="0068594B">
        <w:rPr>
          <w:rFonts w:ascii="Calibri" w:eastAsia="Arial" w:hAnsi="Calibri" w:cs="Calibri"/>
          <w:b/>
          <w:bCs/>
          <w:color w:val="auto"/>
          <w:sz w:val="24"/>
          <w:szCs w:val="24"/>
          <w:lang w:eastAsia="en-GB"/>
        </w:rPr>
        <w:t xml:space="preserve">DESCRIPTIVE STATISTICS FOR </w:t>
      </w:r>
      <w:r>
        <w:rPr>
          <w:rFonts w:ascii="Calibri" w:eastAsia="Arial" w:hAnsi="Calibri" w:cs="Calibri"/>
          <w:b/>
          <w:bCs/>
          <w:color w:val="auto"/>
          <w:sz w:val="24"/>
          <w:szCs w:val="24"/>
          <w:lang w:eastAsia="en-GB"/>
        </w:rPr>
        <w:t>NUMERICAL</w:t>
      </w:r>
      <w:r w:rsidRPr="0068594B">
        <w:rPr>
          <w:rFonts w:ascii="Calibri" w:eastAsia="Arial" w:hAnsi="Calibri" w:cs="Calibri"/>
          <w:b/>
          <w:bCs/>
          <w:color w:val="auto"/>
          <w:sz w:val="24"/>
          <w:szCs w:val="24"/>
          <w:lang w:eastAsia="en-GB"/>
        </w:rPr>
        <w:t xml:space="preserve"> VARIABLES</w:t>
      </w:r>
      <w:r w:rsidR="0068594B" w:rsidRPr="0068594B">
        <w:rPr>
          <w:rFonts w:ascii="Calibri" w:eastAsia="Arial" w:hAnsi="Calibri" w:cs="Calibri"/>
          <w:b/>
          <w:bCs/>
          <w:color w:val="auto"/>
          <w:sz w:val="24"/>
          <w:szCs w:val="24"/>
          <w:lang w:eastAsia="en-GB"/>
        </w:rPr>
        <w:t>:</w:t>
      </w:r>
    </w:p>
    <w:p w14:paraId="51A1C298" w14:textId="4AF87FA5" w:rsidR="009D239F" w:rsidRDefault="009D239F" w:rsidP="0068594B">
      <w:pPr>
        <w:spacing w:after="200"/>
        <w:jc w:val="both"/>
        <w:rPr>
          <w:rFonts w:ascii="Calibri" w:eastAsia="Arial" w:hAnsi="Calibri" w:cs="Calibri"/>
          <w:b/>
          <w:bCs/>
          <w:color w:val="auto"/>
          <w:sz w:val="24"/>
          <w:szCs w:val="24"/>
          <w:lang w:eastAsia="en-GB"/>
        </w:rPr>
      </w:pPr>
      <w:r>
        <w:rPr>
          <w:rFonts w:ascii="Calibri" w:eastAsia="Arial" w:hAnsi="Calibri" w:cs="Calibri"/>
          <w:b/>
          <w:bCs/>
          <w:color w:val="auto"/>
          <w:sz w:val="24"/>
          <w:szCs w:val="24"/>
          <w:lang w:eastAsia="en-GB"/>
        </w:rPr>
        <w:t>Descriptive stats for price</w:t>
      </w:r>
    </w:p>
    <w:p w14:paraId="2095DBEA" w14:textId="32E3C309" w:rsidR="009D239F" w:rsidRDefault="009D239F" w:rsidP="0068594B">
      <w:pPr>
        <w:spacing w:after="200"/>
        <w:jc w:val="both"/>
        <w:rPr>
          <w:rFonts w:ascii="Calibri" w:eastAsia="Arial" w:hAnsi="Calibri" w:cs="Calibri"/>
          <w:color w:val="auto"/>
          <w:sz w:val="24"/>
          <w:szCs w:val="24"/>
          <w:lang w:eastAsia="en-GB"/>
        </w:rPr>
      </w:pPr>
      <w:r>
        <w:rPr>
          <w:rFonts w:ascii="Calibri" w:eastAsia="Arial" w:hAnsi="Calibri" w:cs="Calibri"/>
          <w:color w:val="auto"/>
          <w:sz w:val="24"/>
          <w:szCs w:val="24"/>
          <w:lang w:eastAsia="en-GB"/>
        </w:rPr>
        <w:t xml:space="preserve">                                                   </w:t>
      </w:r>
      <w:r>
        <w:rPr>
          <w:rFonts w:ascii="Calibri" w:eastAsia="Arial" w:hAnsi="Calibri" w:cs="Calibri"/>
          <w:noProof/>
          <w:color w:val="auto"/>
          <w:sz w:val="24"/>
          <w:szCs w:val="24"/>
          <w:lang w:eastAsia="en-GB"/>
        </w:rPr>
        <w:drawing>
          <wp:inline distT="0" distB="0" distL="0" distR="0" wp14:anchorId="3919C367" wp14:editId="51B22719">
            <wp:extent cx="2356550" cy="1351087"/>
            <wp:effectExtent l="0" t="0" r="5715" b="1905"/>
            <wp:docPr id="314776541"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76541" name="Picture 2"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62750" cy="1411975"/>
                    </a:xfrm>
                    <a:prstGeom prst="rect">
                      <a:avLst/>
                    </a:prstGeom>
                  </pic:spPr>
                </pic:pic>
              </a:graphicData>
            </a:graphic>
          </wp:inline>
        </w:drawing>
      </w:r>
    </w:p>
    <w:p w14:paraId="24403E37" w14:textId="3B0FC787" w:rsidR="009D239F" w:rsidRDefault="009D239F" w:rsidP="0068594B">
      <w:pPr>
        <w:spacing w:after="200"/>
        <w:jc w:val="both"/>
        <w:rPr>
          <w:rFonts w:ascii="Calibri" w:eastAsia="Arial" w:hAnsi="Calibri" w:cs="Calibri"/>
          <w:color w:val="auto"/>
          <w:sz w:val="24"/>
          <w:szCs w:val="24"/>
          <w:lang w:eastAsia="en-GB"/>
        </w:rPr>
      </w:pPr>
      <w:r>
        <w:rPr>
          <w:rFonts w:ascii="Calibri" w:eastAsia="Arial" w:hAnsi="Calibri" w:cs="Calibri"/>
          <w:color w:val="auto"/>
          <w:sz w:val="24"/>
          <w:szCs w:val="24"/>
          <w:lang w:eastAsia="en-GB"/>
        </w:rPr>
        <w:t xml:space="preserve">                                                                            TABLE 1</w:t>
      </w:r>
    </w:p>
    <w:p w14:paraId="7C04C5F7" w14:textId="47345B0F" w:rsidR="0068594B" w:rsidRPr="007F73DA" w:rsidRDefault="0068594B" w:rsidP="0068594B">
      <w:pPr>
        <w:spacing w:after="200"/>
        <w:jc w:val="both"/>
        <w:rPr>
          <w:rFonts w:ascii="Calibri" w:eastAsia="Arial" w:hAnsi="Calibri" w:cs="Calibri"/>
          <w:color w:val="auto"/>
          <w:sz w:val="24"/>
          <w:szCs w:val="24"/>
          <w:lang w:eastAsia="en-GB"/>
        </w:rPr>
      </w:pPr>
      <w:r>
        <w:rPr>
          <w:rFonts w:ascii="Calibri" w:eastAsia="Arial" w:hAnsi="Calibri" w:cs="Calibri"/>
          <w:noProof/>
          <w:color w:val="auto"/>
          <w:sz w:val="24"/>
          <w:szCs w:val="24"/>
          <w:lang w:eastAsia="en-GB"/>
        </w:rPr>
        <w:drawing>
          <wp:inline distT="0" distB="0" distL="0" distR="0" wp14:anchorId="3E962AE9" wp14:editId="02F41D94">
            <wp:extent cx="6220233" cy="1298713"/>
            <wp:effectExtent l="0" t="0" r="0" b="0"/>
            <wp:docPr id="1370615429" name="Picture 1" descr="A table with numbers and a few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5429" name="Picture 1" descr="A table with numbers and a few black text"/>
                    <pic:cNvPicPr/>
                  </pic:nvPicPr>
                  <pic:blipFill>
                    <a:blip r:embed="rId14">
                      <a:extLst>
                        <a:ext uri="{28A0092B-C50C-407E-A947-70E740481C1C}">
                          <a14:useLocalDpi xmlns:a14="http://schemas.microsoft.com/office/drawing/2010/main" val="0"/>
                        </a:ext>
                      </a:extLst>
                    </a:blip>
                    <a:stretch>
                      <a:fillRect/>
                    </a:stretch>
                  </pic:blipFill>
                  <pic:spPr>
                    <a:xfrm>
                      <a:off x="0" y="0"/>
                      <a:ext cx="6297137" cy="1314770"/>
                    </a:xfrm>
                    <a:prstGeom prst="rect">
                      <a:avLst/>
                    </a:prstGeom>
                  </pic:spPr>
                </pic:pic>
              </a:graphicData>
            </a:graphic>
          </wp:inline>
        </w:drawing>
      </w:r>
    </w:p>
    <w:p w14:paraId="7B95F5FA" w14:textId="45032CAB" w:rsidR="005045C6" w:rsidRPr="008C343F" w:rsidRDefault="009D239F" w:rsidP="008C343F">
      <w:pPr>
        <w:spacing w:after="200"/>
        <w:rPr>
          <w:rFonts w:ascii="Calibri" w:eastAsia="Arial" w:hAnsi="Calibri" w:cs="Calibri"/>
          <w:color w:val="auto"/>
          <w:sz w:val="22"/>
          <w:lang w:eastAsia="en-GB"/>
        </w:rPr>
      </w:pPr>
      <w:r w:rsidRPr="008C343F">
        <w:rPr>
          <w:rFonts w:ascii="Calibri" w:eastAsia="Arial" w:hAnsi="Calibri" w:cs="Calibri"/>
          <w:color w:val="auto"/>
          <w:sz w:val="24"/>
          <w:szCs w:val="24"/>
          <w:lang w:eastAsia="en-GB"/>
        </w:rPr>
        <w:t>The information s</w:t>
      </w:r>
      <w:r w:rsidR="004B3956">
        <w:rPr>
          <w:rFonts w:ascii="Calibri" w:eastAsia="Arial" w:hAnsi="Calibri" w:cs="Calibri"/>
          <w:color w:val="auto"/>
          <w:sz w:val="24"/>
          <w:szCs w:val="24"/>
          <w:lang w:eastAsia="en-GB"/>
        </w:rPr>
        <w:t>et containing 100 samples of cars are taken for the analysis</w:t>
      </w:r>
      <w:r w:rsidRPr="008C343F">
        <w:rPr>
          <w:rFonts w:ascii="Calibri" w:eastAsia="Arial" w:hAnsi="Calibri" w:cs="Calibri"/>
          <w:color w:val="auto"/>
          <w:sz w:val="24"/>
          <w:szCs w:val="24"/>
          <w:lang w:eastAsia="en-GB"/>
        </w:rPr>
        <w:t>, with the</w:t>
      </w:r>
      <w:r w:rsidR="004B3956">
        <w:rPr>
          <w:rFonts w:ascii="Calibri" w:eastAsia="Arial" w:hAnsi="Calibri" w:cs="Calibri"/>
          <w:color w:val="auto"/>
          <w:sz w:val="24"/>
          <w:szCs w:val="24"/>
          <w:lang w:eastAsia="en-GB"/>
        </w:rPr>
        <w:t xml:space="preserve"> costs </w:t>
      </w:r>
      <w:r w:rsidRPr="008C343F">
        <w:rPr>
          <w:rFonts w:ascii="Calibri" w:eastAsia="Arial" w:hAnsi="Calibri" w:cs="Calibri"/>
          <w:color w:val="auto"/>
          <w:sz w:val="24"/>
          <w:szCs w:val="24"/>
          <w:lang w:eastAsia="en-GB"/>
        </w:rPr>
        <w:t>estimated a</w:t>
      </w:r>
      <w:r w:rsidR="004B3956">
        <w:rPr>
          <w:rFonts w:ascii="Calibri" w:eastAsia="Arial" w:hAnsi="Calibri" w:cs="Calibri"/>
          <w:color w:val="auto"/>
          <w:sz w:val="24"/>
          <w:szCs w:val="24"/>
          <w:lang w:eastAsia="en-GB"/>
        </w:rPr>
        <w:t xml:space="preserve">round </w:t>
      </w:r>
      <w:r w:rsidRPr="008C343F">
        <w:rPr>
          <w:rFonts w:ascii="Calibri" w:eastAsia="Arial" w:hAnsi="Calibri" w:cs="Calibri"/>
          <w:color w:val="auto"/>
          <w:sz w:val="24"/>
          <w:szCs w:val="24"/>
          <w:lang w:eastAsia="en-GB"/>
        </w:rPr>
        <w:t>£12,995</w:t>
      </w:r>
      <w:r w:rsidR="004B3956">
        <w:rPr>
          <w:rFonts w:ascii="Calibri" w:eastAsia="Arial" w:hAnsi="Calibri" w:cs="Calibri"/>
          <w:color w:val="auto"/>
          <w:sz w:val="24"/>
          <w:szCs w:val="24"/>
          <w:lang w:eastAsia="en-GB"/>
        </w:rPr>
        <w:t xml:space="preserve"> for the cheaper one</w:t>
      </w:r>
      <w:r w:rsidRPr="008C343F">
        <w:rPr>
          <w:rFonts w:ascii="Calibri" w:eastAsia="Arial" w:hAnsi="Calibri" w:cs="Calibri"/>
          <w:color w:val="auto"/>
          <w:sz w:val="24"/>
          <w:szCs w:val="24"/>
          <w:lang w:eastAsia="en-GB"/>
        </w:rPr>
        <w:t xml:space="preserve"> and the </w:t>
      </w:r>
      <w:r w:rsidR="00736751" w:rsidRPr="008C343F">
        <w:rPr>
          <w:rFonts w:ascii="Calibri" w:eastAsia="Arial" w:hAnsi="Calibri" w:cs="Calibri"/>
          <w:color w:val="auto"/>
          <w:sz w:val="24"/>
          <w:szCs w:val="24"/>
          <w:lang w:eastAsia="en-GB"/>
        </w:rPr>
        <w:t>m</w:t>
      </w:r>
      <w:r w:rsidR="004B3956">
        <w:rPr>
          <w:rFonts w:ascii="Calibri" w:eastAsia="Arial" w:hAnsi="Calibri" w:cs="Calibri"/>
          <w:color w:val="auto"/>
          <w:sz w:val="24"/>
          <w:szCs w:val="24"/>
          <w:lang w:eastAsia="en-GB"/>
        </w:rPr>
        <w:t>aximum price</w:t>
      </w:r>
      <w:r w:rsidRPr="008C343F">
        <w:rPr>
          <w:rFonts w:ascii="Calibri" w:eastAsia="Arial" w:hAnsi="Calibri" w:cs="Calibri"/>
          <w:color w:val="auto"/>
          <w:sz w:val="24"/>
          <w:szCs w:val="24"/>
          <w:lang w:eastAsia="en-GB"/>
        </w:rPr>
        <w:t xml:space="preserve"> at £35,995. </w:t>
      </w:r>
      <w:r w:rsidR="004B3956">
        <w:rPr>
          <w:rFonts w:ascii="Calibri" w:eastAsia="Arial" w:hAnsi="Calibri" w:cs="Calibri"/>
          <w:color w:val="auto"/>
          <w:sz w:val="24"/>
          <w:szCs w:val="24"/>
          <w:lang w:eastAsia="en-GB"/>
        </w:rPr>
        <w:t>After performing the statistical procedures</w:t>
      </w:r>
      <w:r w:rsidRPr="008C343F">
        <w:rPr>
          <w:rFonts w:ascii="Calibri" w:eastAsia="Arial" w:hAnsi="Calibri" w:cs="Calibri"/>
          <w:color w:val="auto"/>
          <w:sz w:val="24"/>
          <w:szCs w:val="24"/>
          <w:lang w:eastAsia="en-GB"/>
        </w:rPr>
        <w:t>, the cars fetched £20,399.14</w:t>
      </w:r>
      <w:r w:rsidR="004B3956">
        <w:rPr>
          <w:rFonts w:ascii="Calibri" w:eastAsia="Arial" w:hAnsi="Calibri" w:cs="Calibri"/>
          <w:color w:val="auto"/>
          <w:sz w:val="24"/>
          <w:szCs w:val="24"/>
          <w:lang w:eastAsia="en-GB"/>
        </w:rPr>
        <w:t xml:space="preserve"> as the mean,</w:t>
      </w:r>
      <w:r w:rsidRPr="008C343F">
        <w:rPr>
          <w:rFonts w:ascii="Calibri" w:eastAsia="Arial" w:hAnsi="Calibri" w:cs="Calibri"/>
          <w:color w:val="auto"/>
          <w:sz w:val="24"/>
          <w:szCs w:val="24"/>
          <w:lang w:eastAsia="en-GB"/>
        </w:rPr>
        <w:t xml:space="preserve"> </w:t>
      </w:r>
      <w:r w:rsidR="004B3956">
        <w:rPr>
          <w:rFonts w:ascii="Calibri" w:eastAsia="Arial" w:hAnsi="Calibri" w:cs="Calibri"/>
          <w:color w:val="auto"/>
          <w:sz w:val="24"/>
          <w:szCs w:val="24"/>
          <w:lang w:eastAsia="en-GB"/>
        </w:rPr>
        <w:t>and</w:t>
      </w:r>
      <w:r w:rsidRPr="008C343F">
        <w:rPr>
          <w:rFonts w:ascii="Calibri" w:eastAsia="Arial" w:hAnsi="Calibri" w:cs="Calibri"/>
          <w:color w:val="auto"/>
          <w:sz w:val="24"/>
          <w:szCs w:val="24"/>
          <w:lang w:eastAsia="en-GB"/>
        </w:rPr>
        <w:t xml:space="preserve"> </w:t>
      </w:r>
      <w:r w:rsidR="00AD1356">
        <w:rPr>
          <w:rFonts w:ascii="Calibri" w:eastAsia="Arial" w:hAnsi="Calibri" w:cs="Calibri"/>
          <w:color w:val="auto"/>
          <w:sz w:val="24"/>
          <w:szCs w:val="24"/>
          <w:lang w:eastAsia="en-GB"/>
        </w:rPr>
        <w:t>with a variance</w:t>
      </w:r>
      <w:r w:rsidRPr="008C343F">
        <w:rPr>
          <w:rFonts w:ascii="Calibri" w:eastAsia="Arial" w:hAnsi="Calibri" w:cs="Calibri"/>
          <w:color w:val="auto"/>
          <w:sz w:val="24"/>
          <w:szCs w:val="24"/>
          <w:lang w:eastAsia="en-GB"/>
        </w:rPr>
        <w:t xml:space="preserve"> of £</w:t>
      </w:r>
      <w:r w:rsidR="00AD1356">
        <w:rPr>
          <w:rFonts w:ascii="Calibri" w:eastAsia="Arial" w:hAnsi="Calibri" w:cs="Calibri"/>
          <w:color w:val="auto"/>
          <w:sz w:val="24"/>
          <w:szCs w:val="24"/>
          <w:lang w:eastAsia="en-GB"/>
        </w:rPr>
        <w:t>28,477,815.81004</w:t>
      </w:r>
      <w:r w:rsidRPr="008C343F">
        <w:rPr>
          <w:rFonts w:ascii="Calibri" w:eastAsia="Arial" w:hAnsi="Calibri" w:cs="Calibri"/>
          <w:color w:val="auto"/>
          <w:sz w:val="24"/>
          <w:szCs w:val="24"/>
          <w:lang w:eastAsia="en-GB"/>
        </w:rPr>
        <w:t xml:space="preserve">. The </w:t>
      </w:r>
      <w:r w:rsidR="00AD1356">
        <w:rPr>
          <w:rFonts w:ascii="Calibri" w:eastAsia="Arial" w:hAnsi="Calibri" w:cs="Calibri"/>
          <w:color w:val="auto"/>
          <w:sz w:val="24"/>
          <w:szCs w:val="24"/>
          <w:lang w:eastAsia="en-GB"/>
        </w:rPr>
        <w:t>estimated m</w:t>
      </w:r>
      <w:r w:rsidRPr="008C343F">
        <w:rPr>
          <w:rFonts w:ascii="Calibri" w:eastAsia="Arial" w:hAnsi="Calibri" w:cs="Calibri"/>
          <w:color w:val="auto"/>
          <w:sz w:val="24"/>
          <w:szCs w:val="24"/>
          <w:lang w:eastAsia="en-GB"/>
        </w:rPr>
        <w:t>ile</w:t>
      </w:r>
      <w:r w:rsidR="00AD1356">
        <w:rPr>
          <w:rFonts w:ascii="Calibri" w:eastAsia="Arial" w:hAnsi="Calibri" w:cs="Calibri"/>
          <w:color w:val="auto"/>
          <w:sz w:val="24"/>
          <w:szCs w:val="24"/>
          <w:lang w:eastAsia="en-GB"/>
        </w:rPr>
        <w:t xml:space="preserve">s travelled by vehicles is approximately </w:t>
      </w:r>
      <w:r w:rsidRPr="008C343F">
        <w:rPr>
          <w:rFonts w:ascii="Calibri" w:eastAsia="Arial" w:hAnsi="Calibri" w:cs="Calibri"/>
          <w:color w:val="auto"/>
          <w:sz w:val="24"/>
          <w:szCs w:val="24"/>
          <w:lang w:eastAsia="en-GB"/>
        </w:rPr>
        <w:t xml:space="preserve">31,220.95, with the </w:t>
      </w:r>
      <w:r w:rsidR="00AD1356">
        <w:rPr>
          <w:rFonts w:ascii="Calibri" w:eastAsia="Arial" w:hAnsi="Calibri" w:cs="Calibri"/>
          <w:color w:val="auto"/>
          <w:sz w:val="24"/>
          <w:szCs w:val="24"/>
          <w:lang w:eastAsia="en-GB"/>
        </w:rPr>
        <w:t>minimum travelled count</w:t>
      </w:r>
      <w:r w:rsidRPr="008C343F">
        <w:rPr>
          <w:rFonts w:ascii="Calibri" w:eastAsia="Arial" w:hAnsi="Calibri" w:cs="Calibri"/>
          <w:color w:val="auto"/>
          <w:sz w:val="24"/>
          <w:szCs w:val="24"/>
          <w:lang w:eastAsia="en-GB"/>
        </w:rPr>
        <w:t xml:space="preserve"> being 1,042 miles and </w:t>
      </w:r>
      <w:r w:rsidR="00AD1356">
        <w:rPr>
          <w:rFonts w:ascii="Calibri" w:eastAsia="Arial" w:hAnsi="Calibri" w:cs="Calibri"/>
          <w:color w:val="auto"/>
          <w:sz w:val="24"/>
          <w:szCs w:val="24"/>
          <w:lang w:eastAsia="en-GB"/>
        </w:rPr>
        <w:t>76331 being the highest and most used vehicle in terms of miles</w:t>
      </w:r>
      <w:r w:rsidRPr="008C343F">
        <w:rPr>
          <w:rFonts w:ascii="Calibri" w:eastAsia="Arial" w:hAnsi="Calibri" w:cs="Calibri"/>
          <w:color w:val="auto"/>
          <w:sz w:val="24"/>
          <w:szCs w:val="24"/>
          <w:lang w:eastAsia="en-GB"/>
        </w:rPr>
        <w:t>. The</w:t>
      </w:r>
      <w:r w:rsidR="00AD1356">
        <w:rPr>
          <w:rFonts w:ascii="Calibri" w:eastAsia="Arial" w:hAnsi="Calibri" w:cs="Calibri"/>
          <w:color w:val="auto"/>
          <w:sz w:val="24"/>
          <w:szCs w:val="24"/>
          <w:lang w:eastAsia="en-GB"/>
        </w:rPr>
        <w:t xml:space="preserve"> major difference</w:t>
      </w:r>
      <w:r w:rsidRPr="008C343F">
        <w:rPr>
          <w:rFonts w:ascii="Calibri" w:eastAsia="Arial" w:hAnsi="Calibri" w:cs="Calibri"/>
          <w:color w:val="auto"/>
          <w:sz w:val="24"/>
          <w:szCs w:val="24"/>
          <w:lang w:eastAsia="en-GB"/>
        </w:rPr>
        <w:t xml:space="preserve"> in mileage comes about </w:t>
      </w:r>
      <w:r w:rsidR="00AD1356">
        <w:rPr>
          <w:rFonts w:ascii="Calibri" w:eastAsia="Arial" w:hAnsi="Calibri" w:cs="Calibri"/>
          <w:color w:val="auto"/>
          <w:sz w:val="24"/>
          <w:szCs w:val="24"/>
          <w:lang w:eastAsia="en-GB"/>
        </w:rPr>
        <w:t>by seeing the</w:t>
      </w:r>
      <w:r w:rsidRPr="008C343F">
        <w:rPr>
          <w:rFonts w:ascii="Calibri" w:eastAsia="Arial" w:hAnsi="Calibri" w:cs="Calibri"/>
          <w:color w:val="auto"/>
          <w:sz w:val="24"/>
          <w:szCs w:val="24"/>
          <w:lang w:eastAsia="en-GB"/>
        </w:rPr>
        <w:t xml:space="preserve"> tall standard deviation of 18140.178. The car engine size yield ranges from 1.3 to 2.0, with an average of 1.5. In general, the information set gives profitable experiences </w:t>
      </w:r>
      <w:r w:rsidR="00AD1356">
        <w:rPr>
          <w:rFonts w:ascii="Calibri" w:eastAsia="Arial" w:hAnsi="Calibri" w:cs="Calibri"/>
          <w:color w:val="auto"/>
          <w:sz w:val="24"/>
          <w:szCs w:val="24"/>
          <w:lang w:eastAsia="en-GB"/>
        </w:rPr>
        <w:t>by showcasing the</w:t>
      </w:r>
      <w:r w:rsidRPr="008C343F">
        <w:rPr>
          <w:rFonts w:ascii="Calibri" w:eastAsia="Arial" w:hAnsi="Calibri" w:cs="Calibri"/>
          <w:color w:val="auto"/>
          <w:sz w:val="24"/>
          <w:szCs w:val="24"/>
          <w:lang w:eastAsia="en-GB"/>
        </w:rPr>
        <w:t xml:space="preserve"> costs, </w:t>
      </w:r>
      <w:r w:rsidR="00AD1356">
        <w:rPr>
          <w:rFonts w:ascii="Calibri" w:eastAsia="Arial" w:hAnsi="Calibri" w:cs="Calibri"/>
          <w:color w:val="auto"/>
          <w:sz w:val="24"/>
          <w:szCs w:val="24"/>
          <w:lang w:eastAsia="en-GB"/>
        </w:rPr>
        <w:t>usage</w:t>
      </w:r>
      <w:r w:rsidRPr="008C343F">
        <w:rPr>
          <w:rFonts w:ascii="Calibri" w:eastAsia="Arial" w:hAnsi="Calibri" w:cs="Calibri"/>
          <w:color w:val="auto"/>
          <w:sz w:val="24"/>
          <w:szCs w:val="24"/>
          <w:lang w:eastAsia="en-GB"/>
        </w:rPr>
        <w:t xml:space="preserve">, and motor size of 100 cars, </w:t>
      </w:r>
      <w:r w:rsidR="00AD1356">
        <w:rPr>
          <w:rFonts w:ascii="Calibri" w:eastAsia="Arial" w:hAnsi="Calibri" w:cs="Calibri"/>
          <w:color w:val="auto"/>
          <w:sz w:val="24"/>
          <w:szCs w:val="24"/>
          <w:lang w:eastAsia="en-GB"/>
        </w:rPr>
        <w:t>exhibiting the variety and separation of frequencies</w:t>
      </w:r>
      <w:r w:rsidRPr="008C343F">
        <w:rPr>
          <w:rFonts w:ascii="Calibri" w:eastAsia="Arial" w:hAnsi="Calibri" w:cs="Calibri"/>
          <w:color w:val="auto"/>
          <w:sz w:val="24"/>
          <w:szCs w:val="24"/>
          <w:lang w:eastAsia="en-GB"/>
        </w:rPr>
        <w:t>.</w:t>
      </w:r>
    </w:p>
    <w:p w14:paraId="2CD3533F" w14:textId="41FF2726" w:rsidR="00BA58D1" w:rsidRDefault="00BA58D1" w:rsidP="009D239F">
      <w:pPr>
        <w:spacing w:after="200"/>
        <w:jc w:val="both"/>
        <w:rPr>
          <w:rFonts w:ascii="Calibri" w:eastAsia="Arial" w:hAnsi="Calibri" w:cs="Calibri"/>
          <w:b/>
          <w:bCs/>
          <w:color w:val="auto"/>
          <w:szCs w:val="28"/>
          <w:lang w:eastAsia="en-GB"/>
        </w:rPr>
      </w:pPr>
      <w:r>
        <w:rPr>
          <w:rFonts w:ascii="Calibri" w:eastAsia="Arial" w:hAnsi="Calibri" w:cs="Calibri"/>
          <w:b/>
          <w:bCs/>
          <w:color w:val="auto"/>
          <w:szCs w:val="28"/>
          <w:lang w:eastAsia="en-GB"/>
        </w:rPr>
        <w:t xml:space="preserve">MEAN </w:t>
      </w:r>
      <w:r w:rsidR="00BB4656">
        <w:rPr>
          <w:rFonts w:ascii="Calibri" w:eastAsia="Arial" w:hAnsi="Calibri" w:cs="Calibri"/>
          <w:b/>
          <w:bCs/>
          <w:color w:val="auto"/>
          <w:szCs w:val="28"/>
          <w:lang w:eastAsia="en-GB"/>
        </w:rPr>
        <w:t xml:space="preserve">GEARBOX TO </w:t>
      </w:r>
      <w:r w:rsidR="00AD1356">
        <w:rPr>
          <w:rFonts w:ascii="Calibri" w:eastAsia="Arial" w:hAnsi="Calibri" w:cs="Calibri"/>
          <w:b/>
          <w:bCs/>
          <w:color w:val="auto"/>
          <w:szCs w:val="28"/>
          <w:lang w:eastAsia="en-GB"/>
        </w:rPr>
        <w:t>COST</w:t>
      </w:r>
    </w:p>
    <w:p w14:paraId="191F65F9" w14:textId="22BCADDE" w:rsidR="00BB4656" w:rsidRDefault="00BB4656" w:rsidP="009D239F">
      <w:pPr>
        <w:spacing w:after="200"/>
        <w:jc w:val="both"/>
        <w:rPr>
          <w:rFonts w:ascii="Calibri" w:eastAsia="Arial" w:hAnsi="Calibri" w:cs="Calibri"/>
          <w:b/>
          <w:bCs/>
          <w:color w:val="auto"/>
          <w:szCs w:val="28"/>
          <w:lang w:eastAsia="en-GB"/>
        </w:rPr>
      </w:pPr>
      <w:r>
        <w:rPr>
          <w:rFonts w:ascii="Calibri" w:eastAsia="Arial" w:hAnsi="Calibri" w:cs="Calibri"/>
          <w:b/>
          <w:bCs/>
          <w:color w:val="auto"/>
          <w:szCs w:val="28"/>
          <w:lang w:eastAsia="en-GB"/>
        </w:rPr>
        <w:t xml:space="preserve">                                        </w:t>
      </w:r>
      <w:r>
        <w:rPr>
          <w:rFonts w:ascii="Calibri" w:eastAsia="Arial" w:hAnsi="Calibri" w:cs="Calibri"/>
          <w:b/>
          <w:bCs/>
          <w:noProof/>
          <w:color w:val="auto"/>
          <w:szCs w:val="28"/>
          <w:lang w:eastAsia="en-GB"/>
        </w:rPr>
        <w:drawing>
          <wp:inline distT="0" distB="0" distL="0" distR="0" wp14:anchorId="491ABE01" wp14:editId="6BFA8B01">
            <wp:extent cx="2863997" cy="1701887"/>
            <wp:effectExtent l="0" t="0" r="0" b="0"/>
            <wp:docPr id="900289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9069" name="Picture 1"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63997" cy="1701887"/>
                    </a:xfrm>
                    <a:prstGeom prst="rect">
                      <a:avLst/>
                    </a:prstGeom>
                  </pic:spPr>
                </pic:pic>
              </a:graphicData>
            </a:graphic>
          </wp:inline>
        </w:drawing>
      </w:r>
    </w:p>
    <w:p w14:paraId="73FE3872" w14:textId="16ACD059" w:rsidR="00BB4656" w:rsidRDefault="00BB4656" w:rsidP="009D239F">
      <w:pPr>
        <w:spacing w:after="200"/>
        <w:jc w:val="both"/>
        <w:rPr>
          <w:rFonts w:ascii="Calibri" w:eastAsia="Arial" w:hAnsi="Calibri" w:cs="Calibri"/>
          <w:color w:val="auto"/>
          <w:sz w:val="24"/>
          <w:szCs w:val="24"/>
          <w:lang w:eastAsia="en-GB"/>
        </w:rPr>
      </w:pPr>
      <w:r>
        <w:rPr>
          <w:rFonts w:ascii="Calibri" w:eastAsia="Arial" w:hAnsi="Calibri" w:cs="Calibri"/>
          <w:b/>
          <w:bCs/>
          <w:color w:val="auto"/>
          <w:szCs w:val="28"/>
          <w:lang w:eastAsia="en-GB"/>
        </w:rPr>
        <w:t xml:space="preserve">                                                               </w:t>
      </w:r>
      <w:r>
        <w:rPr>
          <w:rFonts w:ascii="Calibri" w:eastAsia="Arial" w:hAnsi="Calibri" w:cs="Calibri"/>
          <w:color w:val="auto"/>
          <w:sz w:val="24"/>
          <w:szCs w:val="24"/>
          <w:lang w:eastAsia="en-GB"/>
        </w:rPr>
        <w:t>TABLE 3</w:t>
      </w:r>
    </w:p>
    <w:p w14:paraId="1DD1CFD3" w14:textId="65991D3C" w:rsidR="008C343F" w:rsidRPr="00AD1356" w:rsidRDefault="00AD1356" w:rsidP="00BB4656">
      <w:pPr>
        <w:spacing w:after="200"/>
        <w:jc w:val="both"/>
        <w:rPr>
          <w:rFonts w:ascii="Calibri" w:eastAsia="Arial" w:hAnsi="Calibri" w:cs="Calibri"/>
          <w:color w:val="auto"/>
          <w:sz w:val="24"/>
          <w:szCs w:val="24"/>
          <w:lang w:eastAsia="en-GB"/>
        </w:rPr>
      </w:pPr>
      <w:r>
        <w:rPr>
          <w:rFonts w:ascii="Calibri" w:eastAsia="Arial" w:hAnsi="Calibri" w:cs="Calibri"/>
          <w:color w:val="auto"/>
          <w:sz w:val="24"/>
          <w:szCs w:val="24"/>
          <w:lang w:eastAsia="en-GB"/>
        </w:rPr>
        <w:t>The Automatic and Manual gearbox types are represented using the binary and Boolean terms such as 0 and 1</w:t>
      </w:r>
      <w:r w:rsidR="00BB4656" w:rsidRPr="008C343F">
        <w:rPr>
          <w:rFonts w:ascii="Calibri" w:eastAsia="Arial" w:hAnsi="Calibri" w:cs="Calibri"/>
          <w:color w:val="auto"/>
          <w:sz w:val="24"/>
          <w:szCs w:val="24"/>
          <w:lang w:eastAsia="en-GB"/>
        </w:rPr>
        <w:t>.</w:t>
      </w:r>
      <w:r>
        <w:rPr>
          <w:rFonts w:ascii="Calibri" w:eastAsia="Arial" w:hAnsi="Calibri" w:cs="Calibri"/>
          <w:color w:val="auto"/>
          <w:sz w:val="24"/>
          <w:szCs w:val="24"/>
          <w:lang w:eastAsia="en-GB"/>
        </w:rPr>
        <w:t xml:space="preserve"> The average costs based on the report suggest the interest shown by the people towards the Automatic gear types is more when compared to the Manual types even though the price of the latter is lesser than the former.</w:t>
      </w:r>
    </w:p>
    <w:p w14:paraId="515018DB" w14:textId="77777777" w:rsidR="008C343F" w:rsidRDefault="008C343F" w:rsidP="00BB4656">
      <w:pPr>
        <w:spacing w:after="200"/>
        <w:jc w:val="both"/>
        <w:rPr>
          <w:rFonts w:ascii="Calibri" w:eastAsia="Arial" w:hAnsi="Calibri" w:cs="Calibri"/>
          <w:b/>
          <w:bCs/>
          <w:color w:val="auto"/>
          <w:szCs w:val="28"/>
          <w:lang w:eastAsia="en-GB"/>
        </w:rPr>
      </w:pPr>
    </w:p>
    <w:p w14:paraId="4A17FA74" w14:textId="77777777" w:rsidR="00F37BB3" w:rsidRDefault="00F37BB3" w:rsidP="00BB4656">
      <w:pPr>
        <w:spacing w:after="200"/>
        <w:jc w:val="both"/>
        <w:rPr>
          <w:rFonts w:ascii="Calibri" w:eastAsia="Arial" w:hAnsi="Calibri" w:cs="Calibri"/>
          <w:b/>
          <w:bCs/>
          <w:color w:val="auto"/>
          <w:szCs w:val="28"/>
          <w:lang w:eastAsia="en-GB"/>
        </w:rPr>
      </w:pPr>
    </w:p>
    <w:p w14:paraId="44794F2C" w14:textId="411C7540" w:rsidR="00BB4656" w:rsidRDefault="00BB4656" w:rsidP="00BB4656">
      <w:pPr>
        <w:spacing w:after="200"/>
        <w:jc w:val="both"/>
        <w:rPr>
          <w:rFonts w:ascii="Calibri" w:eastAsia="Arial" w:hAnsi="Calibri" w:cs="Calibri"/>
          <w:b/>
          <w:bCs/>
          <w:color w:val="auto"/>
          <w:szCs w:val="28"/>
          <w:lang w:eastAsia="en-GB"/>
        </w:rPr>
      </w:pPr>
      <w:r>
        <w:rPr>
          <w:rFonts w:ascii="Calibri" w:eastAsia="Arial" w:hAnsi="Calibri" w:cs="Calibri"/>
          <w:b/>
          <w:bCs/>
          <w:color w:val="auto"/>
          <w:szCs w:val="28"/>
          <w:lang w:eastAsia="en-GB"/>
        </w:rPr>
        <w:t xml:space="preserve">MEAN MILEAGE </w:t>
      </w:r>
      <w:r w:rsidR="00AD1356">
        <w:rPr>
          <w:rFonts w:ascii="Calibri" w:eastAsia="Arial" w:hAnsi="Calibri" w:cs="Calibri"/>
          <w:b/>
          <w:bCs/>
          <w:color w:val="auto"/>
          <w:szCs w:val="28"/>
          <w:lang w:eastAsia="en-GB"/>
        </w:rPr>
        <w:t>AND</w:t>
      </w:r>
      <w:r>
        <w:rPr>
          <w:rFonts w:ascii="Calibri" w:eastAsia="Arial" w:hAnsi="Calibri" w:cs="Calibri"/>
          <w:b/>
          <w:bCs/>
          <w:color w:val="auto"/>
          <w:szCs w:val="28"/>
          <w:lang w:eastAsia="en-GB"/>
        </w:rPr>
        <w:t xml:space="preserve"> </w:t>
      </w:r>
      <w:r w:rsidR="00736751">
        <w:rPr>
          <w:rFonts w:ascii="Calibri" w:eastAsia="Arial" w:hAnsi="Calibri" w:cs="Calibri"/>
          <w:b/>
          <w:bCs/>
          <w:color w:val="auto"/>
          <w:szCs w:val="28"/>
          <w:lang w:eastAsia="en-GB"/>
        </w:rPr>
        <w:t>FUEL TYPE</w:t>
      </w:r>
    </w:p>
    <w:p w14:paraId="3A952293" w14:textId="67877101" w:rsidR="00BB4656" w:rsidRPr="008C343F" w:rsidRDefault="00BB4656" w:rsidP="009D239F">
      <w:pPr>
        <w:spacing w:after="200"/>
        <w:jc w:val="both"/>
        <w:rPr>
          <w:rFonts w:ascii="Calibri" w:eastAsia="Arial" w:hAnsi="Calibri" w:cs="Calibri"/>
          <w:color w:val="auto"/>
          <w:szCs w:val="28"/>
          <w:lang w:eastAsia="en-GB"/>
        </w:rPr>
      </w:pPr>
      <w:r>
        <w:rPr>
          <w:rFonts w:ascii="Calibri" w:eastAsia="Arial" w:hAnsi="Calibri" w:cs="Calibri"/>
          <w:color w:val="auto"/>
          <w:szCs w:val="28"/>
          <w:lang w:eastAsia="en-GB"/>
        </w:rPr>
        <w:t xml:space="preserve">                                       </w:t>
      </w:r>
      <w:r>
        <w:rPr>
          <w:rFonts w:ascii="Calibri" w:eastAsia="Arial" w:hAnsi="Calibri" w:cs="Calibri"/>
          <w:noProof/>
          <w:color w:val="auto"/>
          <w:szCs w:val="28"/>
          <w:lang w:eastAsia="en-GB"/>
        </w:rPr>
        <w:drawing>
          <wp:inline distT="0" distB="0" distL="0" distR="0" wp14:anchorId="380294F0" wp14:editId="07F4A0E6">
            <wp:extent cx="3029106" cy="2286117"/>
            <wp:effectExtent l="0" t="0" r="0" b="0"/>
            <wp:docPr id="34670134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01348" name="Picture 2"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29106" cy="2286117"/>
                    </a:xfrm>
                    <a:prstGeom prst="rect">
                      <a:avLst/>
                    </a:prstGeom>
                  </pic:spPr>
                </pic:pic>
              </a:graphicData>
            </a:graphic>
          </wp:inline>
        </w:drawing>
      </w:r>
    </w:p>
    <w:p w14:paraId="4D4A29E7" w14:textId="46666C78" w:rsidR="00BB4656" w:rsidRPr="008C343F" w:rsidRDefault="00BB4656" w:rsidP="009D239F">
      <w:pPr>
        <w:spacing w:after="200"/>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In the data 0 represents Diesel, 1 represents the Petrol, 2 represents the Petrol Plug</w:t>
      </w:r>
      <w:r w:rsidR="00E7788B" w:rsidRPr="008C343F">
        <w:rPr>
          <w:rFonts w:ascii="Calibri" w:eastAsia="Arial" w:hAnsi="Calibri" w:cs="Calibri"/>
          <w:color w:val="auto"/>
          <w:sz w:val="24"/>
          <w:szCs w:val="24"/>
          <w:lang w:eastAsia="en-GB"/>
        </w:rPr>
        <w:t>-</w:t>
      </w:r>
      <w:r w:rsidRPr="008C343F">
        <w:rPr>
          <w:rFonts w:ascii="Calibri" w:eastAsia="Arial" w:hAnsi="Calibri" w:cs="Calibri"/>
          <w:color w:val="auto"/>
          <w:sz w:val="24"/>
          <w:szCs w:val="24"/>
          <w:lang w:eastAsia="en-GB"/>
        </w:rPr>
        <w:t xml:space="preserve">in Hybrid and 3 represents the Petrol Hybrid. We can see that the mileage of Petrol Hybrid versions </w:t>
      </w:r>
      <w:r w:rsidR="00E7788B" w:rsidRPr="008C343F">
        <w:rPr>
          <w:rFonts w:ascii="Calibri" w:eastAsia="Arial" w:hAnsi="Calibri" w:cs="Calibri"/>
          <w:color w:val="auto"/>
          <w:sz w:val="24"/>
          <w:szCs w:val="24"/>
          <w:lang w:eastAsia="en-GB"/>
        </w:rPr>
        <w:t>is</w:t>
      </w:r>
      <w:r w:rsidRPr="008C343F">
        <w:rPr>
          <w:rFonts w:ascii="Calibri" w:eastAsia="Arial" w:hAnsi="Calibri" w:cs="Calibri"/>
          <w:color w:val="auto"/>
          <w:sz w:val="24"/>
          <w:szCs w:val="24"/>
          <w:lang w:eastAsia="en-GB"/>
        </w:rPr>
        <w:t xml:space="preserve"> lesser when compared with the other types and also </w:t>
      </w:r>
      <w:r w:rsidR="00E7788B" w:rsidRPr="008C343F">
        <w:rPr>
          <w:rFonts w:ascii="Calibri" w:eastAsia="Arial" w:hAnsi="Calibri" w:cs="Calibri"/>
          <w:color w:val="auto"/>
          <w:sz w:val="24"/>
          <w:szCs w:val="24"/>
          <w:lang w:eastAsia="en-GB"/>
        </w:rPr>
        <w:t>Petrol Plug-in hybrid type has the highest mileage followed by Diesel and Petrol counterparts.</w:t>
      </w:r>
    </w:p>
    <w:p w14:paraId="4C1D3E89" w14:textId="72D49D79" w:rsidR="003853AB" w:rsidRPr="003853AB" w:rsidRDefault="003853AB" w:rsidP="003853AB">
      <w:pPr>
        <w:spacing w:after="200"/>
        <w:jc w:val="both"/>
        <w:rPr>
          <w:rFonts w:ascii="Calibri" w:eastAsia="Arial" w:hAnsi="Calibri" w:cs="Calibri"/>
          <w:b/>
          <w:bCs/>
          <w:color w:val="auto"/>
          <w:szCs w:val="28"/>
          <w:lang w:eastAsia="en-GB"/>
        </w:rPr>
      </w:pPr>
      <w:r>
        <w:rPr>
          <w:rFonts w:ascii="Calibri" w:eastAsia="Arial" w:hAnsi="Calibri" w:cs="Calibri"/>
          <w:b/>
          <w:bCs/>
          <w:color w:val="auto"/>
          <w:szCs w:val="28"/>
          <w:lang w:eastAsia="en-GB"/>
        </w:rPr>
        <w:t>MEAN</w:t>
      </w:r>
      <w:bookmarkEnd w:id="0"/>
      <w:r>
        <w:rPr>
          <w:rFonts w:ascii="Calibri" w:eastAsia="Arial" w:hAnsi="Calibri" w:cs="Calibri"/>
          <w:b/>
          <w:bCs/>
          <w:color w:val="auto"/>
          <w:szCs w:val="28"/>
          <w:lang w:eastAsia="en-GB"/>
        </w:rPr>
        <w:t xml:space="preserve"> ENGINE TO FUEL TYPE</w:t>
      </w:r>
    </w:p>
    <w:p w14:paraId="2E85504B" w14:textId="25CD7E99" w:rsidR="003853AB" w:rsidRDefault="003853AB" w:rsidP="000F171A">
      <w:pPr>
        <w:rPr>
          <w:rFonts w:ascii="Calibri" w:hAnsi="Calibri" w:cs="Calibri"/>
          <w:noProof/>
        </w:rPr>
      </w:pPr>
      <w:r>
        <w:rPr>
          <w:rFonts w:ascii="Calibri" w:hAnsi="Calibri" w:cs="Calibri"/>
          <w:noProof/>
        </w:rPr>
        <w:t xml:space="preserve">                                   </w:t>
      </w:r>
      <w:r>
        <w:rPr>
          <w:rFonts w:ascii="Calibri" w:hAnsi="Calibri" w:cs="Calibri"/>
          <w:noProof/>
        </w:rPr>
        <w:drawing>
          <wp:inline distT="0" distB="0" distL="0" distR="0" wp14:anchorId="3C8F457A" wp14:editId="07530978">
            <wp:extent cx="3073400" cy="1333500"/>
            <wp:effectExtent l="0" t="0" r="0" b="0"/>
            <wp:docPr id="174443045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0451" name="Picture 3"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73571" cy="1333574"/>
                    </a:xfrm>
                    <a:prstGeom prst="rect">
                      <a:avLst/>
                    </a:prstGeom>
                  </pic:spPr>
                </pic:pic>
              </a:graphicData>
            </a:graphic>
          </wp:inline>
        </w:drawing>
      </w:r>
    </w:p>
    <w:p w14:paraId="3F79827E" w14:textId="2E7B3565" w:rsidR="00F37BB3" w:rsidRDefault="003853AB" w:rsidP="00F37BB3">
      <w:pPr>
        <w:rPr>
          <w:rFonts w:ascii="Calibri" w:hAnsi="Calibri" w:cs="Calibri"/>
          <w:noProof/>
        </w:rPr>
      </w:pPr>
      <w:r w:rsidRPr="008C343F">
        <w:rPr>
          <w:rFonts w:ascii="Calibri" w:eastAsia="Arial" w:hAnsi="Calibri" w:cs="Calibri"/>
          <w:color w:val="auto"/>
          <w:sz w:val="24"/>
          <w:szCs w:val="24"/>
          <w:lang w:eastAsia="en-GB"/>
        </w:rPr>
        <w:t>In the data 0 represents Diesel, 1 represents Petrol, 2 represents the Petrol Plug-in Hybrid and 3 represents the Petrol Hybrid. We can see that the Engine Size of the Petrol Plug-in Hybrid versions is smaller when compared with the other types and also Diesel type has the highest followed by the Petrol Hybrid Fuel type. Astonishingly, Petrol’s vehicles motor capacity but we cannot completely stick to the conclusion as the sample size of Petrol vehicles is more than half of the proportion.</w:t>
      </w:r>
      <w:r w:rsidRPr="008C343F">
        <w:rPr>
          <w:rFonts w:ascii="Calibri" w:hAnsi="Calibri" w:cs="Calibri"/>
          <w:noProof/>
          <w:sz w:val="24"/>
          <w:szCs w:val="20"/>
        </w:rPr>
        <w:t xml:space="preserve"> </w:t>
      </w:r>
      <w:r>
        <w:rPr>
          <w:rFonts w:ascii="Calibri" w:hAnsi="Calibri" w:cs="Calibri"/>
          <w:noProof/>
        </w:rPr>
        <w:t xml:space="preserve">                          </w:t>
      </w:r>
    </w:p>
    <w:p w14:paraId="5DFC5DA4" w14:textId="0BE3DBF2" w:rsidR="003853AB" w:rsidRPr="00F37BB3" w:rsidRDefault="003853AB" w:rsidP="00F37BB3">
      <w:pPr>
        <w:spacing w:after="200"/>
        <w:jc w:val="both"/>
        <w:rPr>
          <w:rFonts w:ascii="Calibri" w:hAnsi="Calibri" w:cs="Calibri"/>
          <w:noProof/>
        </w:rPr>
      </w:pPr>
      <w:r>
        <w:rPr>
          <w:rFonts w:ascii="Calibri" w:eastAsia="Arial" w:hAnsi="Calibri" w:cs="Calibri"/>
          <w:b/>
          <w:bCs/>
          <w:color w:val="auto"/>
          <w:szCs w:val="28"/>
          <w:lang w:eastAsia="en-GB"/>
        </w:rPr>
        <w:t>MEAN MILEAGE TO GEARBOX</w:t>
      </w:r>
    </w:p>
    <w:p w14:paraId="3004F23C" w14:textId="77777777" w:rsidR="003853AB" w:rsidRDefault="003853AB" w:rsidP="000F171A">
      <w:pPr>
        <w:rPr>
          <w:rFonts w:ascii="Calibri" w:eastAsia="Arial" w:hAnsi="Calibri" w:cs="Calibri"/>
          <w:b/>
          <w:bCs/>
          <w:color w:val="auto"/>
          <w:szCs w:val="28"/>
          <w:lang w:eastAsia="en-GB"/>
        </w:rPr>
      </w:pPr>
    </w:p>
    <w:p w14:paraId="0A266045" w14:textId="26824A50" w:rsidR="003853AB" w:rsidRDefault="003853AB" w:rsidP="000F171A">
      <w:pPr>
        <w:rPr>
          <w:rFonts w:ascii="Calibri" w:hAnsi="Calibri" w:cs="Calibri"/>
          <w:noProof/>
        </w:rPr>
      </w:pPr>
      <w:r>
        <w:rPr>
          <w:rFonts w:ascii="Calibri" w:hAnsi="Calibri" w:cs="Calibri"/>
          <w:noProof/>
        </w:rPr>
        <w:t xml:space="preserve">                        </w:t>
      </w:r>
      <w:r>
        <w:rPr>
          <w:rFonts w:ascii="Calibri" w:hAnsi="Calibri" w:cs="Calibri"/>
          <w:noProof/>
        </w:rPr>
        <w:drawing>
          <wp:inline distT="0" distB="0" distL="0" distR="0" wp14:anchorId="507C3EA6" wp14:editId="179AA4E8">
            <wp:extent cx="4194810" cy="1002552"/>
            <wp:effectExtent l="0" t="0" r="0" b="7620"/>
            <wp:docPr id="209005276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2765" name="Picture 4"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81760" cy="1023333"/>
                    </a:xfrm>
                    <a:prstGeom prst="rect">
                      <a:avLst/>
                    </a:prstGeom>
                  </pic:spPr>
                </pic:pic>
              </a:graphicData>
            </a:graphic>
          </wp:inline>
        </w:drawing>
      </w:r>
    </w:p>
    <w:p w14:paraId="7B6B2F38" w14:textId="6A6777B9" w:rsidR="003853AB" w:rsidRDefault="003853AB" w:rsidP="00F37BB3">
      <w:pPr>
        <w:spacing w:after="200"/>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 xml:space="preserve">The 0 </w:t>
      </w:r>
      <w:r w:rsidR="00B0213D">
        <w:rPr>
          <w:rFonts w:ascii="Calibri" w:eastAsia="Arial" w:hAnsi="Calibri" w:cs="Calibri"/>
          <w:color w:val="auto"/>
          <w:sz w:val="24"/>
          <w:szCs w:val="24"/>
          <w:lang w:eastAsia="en-GB"/>
        </w:rPr>
        <w:t xml:space="preserve">and </w:t>
      </w:r>
      <w:r w:rsidRPr="008C343F">
        <w:rPr>
          <w:rFonts w:ascii="Calibri" w:eastAsia="Arial" w:hAnsi="Calibri" w:cs="Calibri"/>
          <w:color w:val="auto"/>
          <w:sz w:val="24"/>
          <w:szCs w:val="24"/>
          <w:lang w:eastAsia="en-GB"/>
        </w:rPr>
        <w:t>1 represents</w:t>
      </w:r>
      <w:r w:rsidR="00B0213D">
        <w:rPr>
          <w:rFonts w:ascii="Calibri" w:eastAsia="Arial" w:hAnsi="Calibri" w:cs="Calibri"/>
          <w:color w:val="auto"/>
          <w:sz w:val="24"/>
          <w:szCs w:val="24"/>
          <w:lang w:eastAsia="en-GB"/>
        </w:rPr>
        <w:t xml:space="preserve"> Automatic and</w:t>
      </w:r>
      <w:r w:rsidRPr="008C343F">
        <w:rPr>
          <w:rFonts w:ascii="Calibri" w:eastAsia="Arial" w:hAnsi="Calibri" w:cs="Calibri"/>
          <w:color w:val="auto"/>
          <w:sz w:val="24"/>
          <w:szCs w:val="24"/>
          <w:lang w:eastAsia="en-GB"/>
        </w:rPr>
        <w:t xml:space="preserve"> Manual</w:t>
      </w:r>
      <w:r w:rsidR="00B0213D">
        <w:rPr>
          <w:rFonts w:ascii="Calibri" w:eastAsia="Arial" w:hAnsi="Calibri" w:cs="Calibri"/>
          <w:color w:val="auto"/>
          <w:sz w:val="24"/>
          <w:szCs w:val="24"/>
          <w:lang w:eastAsia="en-GB"/>
        </w:rPr>
        <w:t xml:space="preserve"> modes of gearbox</w:t>
      </w:r>
      <w:r w:rsidRPr="008C343F">
        <w:rPr>
          <w:rFonts w:ascii="Calibri" w:eastAsia="Arial" w:hAnsi="Calibri" w:cs="Calibri"/>
          <w:color w:val="auto"/>
          <w:sz w:val="24"/>
          <w:szCs w:val="24"/>
          <w:lang w:eastAsia="en-GB"/>
        </w:rPr>
        <w:t>. The</w:t>
      </w:r>
      <w:r w:rsidR="00B0213D">
        <w:rPr>
          <w:rFonts w:ascii="Calibri" w:eastAsia="Arial" w:hAnsi="Calibri" w:cs="Calibri"/>
          <w:color w:val="auto"/>
          <w:sz w:val="24"/>
          <w:szCs w:val="24"/>
          <w:lang w:eastAsia="en-GB"/>
        </w:rPr>
        <w:t xml:space="preserve"> estimate from the report suggests that the sample has more Automatic geared cars </w:t>
      </w:r>
      <w:r w:rsidRPr="008C343F">
        <w:rPr>
          <w:rFonts w:ascii="Calibri" w:eastAsia="Arial" w:hAnsi="Calibri" w:cs="Calibri"/>
          <w:color w:val="auto"/>
          <w:sz w:val="24"/>
          <w:szCs w:val="24"/>
          <w:lang w:eastAsia="en-GB"/>
        </w:rPr>
        <w:t>when compared to the Manual and the mileage of the manual type is more compared to that of the automatic.</w:t>
      </w:r>
    </w:p>
    <w:p w14:paraId="1A32ABDC" w14:textId="77777777" w:rsidR="00F37BB3" w:rsidRPr="00F37BB3" w:rsidRDefault="00F37BB3" w:rsidP="00F37BB3">
      <w:pPr>
        <w:spacing w:after="200"/>
        <w:jc w:val="both"/>
        <w:rPr>
          <w:rFonts w:ascii="Calibri" w:eastAsia="Arial" w:hAnsi="Calibri" w:cs="Calibri"/>
          <w:color w:val="auto"/>
          <w:sz w:val="24"/>
          <w:szCs w:val="24"/>
          <w:lang w:eastAsia="en-GB"/>
        </w:rPr>
      </w:pPr>
    </w:p>
    <w:p w14:paraId="18C70D2C" w14:textId="2CD06329" w:rsidR="006C666C" w:rsidRPr="00C24B3D" w:rsidRDefault="006C666C" w:rsidP="003853AB">
      <w:pPr>
        <w:spacing w:after="200"/>
        <w:jc w:val="both"/>
        <w:rPr>
          <w:rFonts w:ascii="Calibri" w:eastAsia="Arial" w:hAnsi="Calibri" w:cs="Calibri"/>
          <w:b/>
          <w:bCs/>
          <w:sz w:val="32"/>
          <w:szCs w:val="32"/>
          <w:lang w:eastAsia="en-GB"/>
        </w:rPr>
      </w:pPr>
      <w:r w:rsidRPr="00C24B3D">
        <w:rPr>
          <w:rFonts w:ascii="Calibri" w:eastAsia="Arial" w:hAnsi="Calibri" w:cs="Calibri"/>
          <w:b/>
          <w:bCs/>
          <w:sz w:val="32"/>
          <w:szCs w:val="32"/>
          <w:highlight w:val="black"/>
          <w:lang w:eastAsia="en-GB"/>
        </w:rPr>
        <w:t>5.0 CONFIDENCE INTERVAL OF AVERAGE PRICES</w:t>
      </w:r>
    </w:p>
    <w:p w14:paraId="24281F47" w14:textId="1AF6E000" w:rsidR="006C666C" w:rsidRPr="008C343F" w:rsidRDefault="00B0213D" w:rsidP="00B0213D">
      <w:pPr>
        <w:spacing w:after="200" w:line="360" w:lineRule="auto"/>
        <w:jc w:val="both"/>
        <w:rPr>
          <w:rFonts w:ascii="Calibri" w:eastAsia="Arial" w:hAnsi="Calibri" w:cs="Calibri"/>
          <w:color w:val="auto"/>
          <w:sz w:val="24"/>
          <w:szCs w:val="24"/>
          <w:lang w:eastAsia="en-GB"/>
        </w:rPr>
      </w:pPr>
      <w:r>
        <w:rPr>
          <w:rFonts w:ascii="Calibri" w:eastAsia="Arial" w:hAnsi="Calibri" w:cs="Calibri"/>
          <w:color w:val="auto"/>
          <w:sz w:val="24"/>
          <w:szCs w:val="24"/>
          <w:lang w:eastAsia="en-GB"/>
        </w:rPr>
        <w:t>After analysing the sample with a confidence level of 95%, the below-derived outputs can be obtained using the cost of the cars as the primary focus</w:t>
      </w:r>
      <w:r w:rsidR="006C666C" w:rsidRPr="008C343F">
        <w:rPr>
          <w:rFonts w:ascii="Calibri" w:eastAsia="Arial" w:hAnsi="Calibri" w:cs="Calibri"/>
          <w:color w:val="auto"/>
          <w:sz w:val="24"/>
          <w:szCs w:val="24"/>
          <w:lang w:eastAsia="en-GB"/>
        </w:rPr>
        <w:t>.</w:t>
      </w:r>
    </w:p>
    <w:p w14:paraId="406D046F" w14:textId="63A54BA4" w:rsidR="006C666C" w:rsidRDefault="006C666C" w:rsidP="003853AB">
      <w:pPr>
        <w:spacing w:after="200"/>
        <w:jc w:val="both"/>
        <w:rPr>
          <w:rFonts w:ascii="Calibri" w:eastAsia="Arial" w:hAnsi="Calibri" w:cs="Calibri"/>
          <w:color w:val="auto"/>
          <w:szCs w:val="28"/>
          <w:lang w:eastAsia="en-GB"/>
        </w:rPr>
      </w:pPr>
      <w:r>
        <w:rPr>
          <w:rFonts w:ascii="Calibri" w:eastAsia="Arial" w:hAnsi="Calibri" w:cs="Calibri"/>
          <w:color w:val="auto"/>
          <w:szCs w:val="28"/>
          <w:lang w:eastAsia="en-GB"/>
        </w:rPr>
        <w:t xml:space="preserve">                          </w:t>
      </w:r>
      <w:r>
        <w:rPr>
          <w:rFonts w:ascii="Calibri" w:eastAsia="Arial" w:hAnsi="Calibri" w:cs="Calibri"/>
          <w:noProof/>
          <w:color w:val="auto"/>
          <w:szCs w:val="28"/>
          <w:lang w:eastAsia="en-GB"/>
        </w:rPr>
        <w:drawing>
          <wp:inline distT="0" distB="0" distL="0" distR="0" wp14:anchorId="3A7E1433" wp14:editId="6B3E6F56">
            <wp:extent cx="4515082" cy="3016405"/>
            <wp:effectExtent l="0" t="0" r="0" b="0"/>
            <wp:docPr id="457365174" name="Picture 5"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5174" name="Picture 5" descr="A screenshot of a dat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5082" cy="3016405"/>
                    </a:xfrm>
                    <a:prstGeom prst="rect">
                      <a:avLst/>
                    </a:prstGeom>
                  </pic:spPr>
                </pic:pic>
              </a:graphicData>
            </a:graphic>
          </wp:inline>
        </w:drawing>
      </w:r>
    </w:p>
    <w:p w14:paraId="520EE0A6" w14:textId="6968FA77" w:rsidR="006E5B7F" w:rsidRPr="008C343F" w:rsidRDefault="006E5B7F" w:rsidP="000F171A">
      <w:pPr>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 xml:space="preserve">The table outlines the confidence intervals for the </w:t>
      </w:r>
      <w:r w:rsidR="00B0213D">
        <w:rPr>
          <w:rFonts w:ascii="Calibri" w:eastAsia="Arial" w:hAnsi="Calibri" w:cs="Calibri"/>
          <w:color w:val="auto"/>
          <w:sz w:val="24"/>
          <w:szCs w:val="24"/>
          <w:lang w:eastAsia="en-GB"/>
        </w:rPr>
        <w:t>mean</w:t>
      </w:r>
      <w:r w:rsidRPr="008C343F">
        <w:rPr>
          <w:rFonts w:ascii="Calibri" w:eastAsia="Arial" w:hAnsi="Calibri" w:cs="Calibri"/>
          <w:color w:val="auto"/>
          <w:sz w:val="24"/>
          <w:szCs w:val="24"/>
          <w:lang w:eastAsia="en-GB"/>
        </w:rPr>
        <w:t xml:space="preserve"> price of the Mercedes A-Class car </w:t>
      </w:r>
      <w:r w:rsidR="00B0213D">
        <w:rPr>
          <w:rFonts w:ascii="Calibri" w:eastAsia="Arial" w:hAnsi="Calibri" w:cs="Calibri"/>
          <w:color w:val="auto"/>
          <w:sz w:val="24"/>
          <w:szCs w:val="24"/>
          <w:lang w:eastAsia="en-GB"/>
        </w:rPr>
        <w:t>with in</w:t>
      </w:r>
      <w:r w:rsidRPr="008C343F">
        <w:rPr>
          <w:rFonts w:ascii="Calibri" w:eastAsia="Arial" w:hAnsi="Calibri" w:cs="Calibri"/>
          <w:color w:val="auto"/>
          <w:sz w:val="24"/>
          <w:szCs w:val="24"/>
          <w:lang w:eastAsia="en-GB"/>
        </w:rPr>
        <w:t xml:space="preserve"> the </w:t>
      </w:r>
      <w:r w:rsidR="00B0213D">
        <w:rPr>
          <w:rFonts w:ascii="Calibri" w:eastAsia="Arial" w:hAnsi="Calibri" w:cs="Calibri"/>
          <w:color w:val="auto"/>
          <w:sz w:val="24"/>
          <w:szCs w:val="24"/>
          <w:lang w:eastAsia="en-GB"/>
        </w:rPr>
        <w:t>second-hand availability range and dealerships</w:t>
      </w:r>
      <w:r w:rsidRPr="008C343F">
        <w:rPr>
          <w:rFonts w:ascii="Calibri" w:eastAsia="Arial" w:hAnsi="Calibri" w:cs="Calibri"/>
          <w:color w:val="auto"/>
          <w:sz w:val="24"/>
          <w:szCs w:val="24"/>
          <w:lang w:eastAsia="en-GB"/>
        </w:rPr>
        <w:t>. Assuming a normal distribution with 95% confidence, the sample data and the mean of the interval are £20,399.14. The estimated confidence interval is between £12,995 and £35,995.</w:t>
      </w:r>
    </w:p>
    <w:p w14:paraId="24DBF07F" w14:textId="77777777" w:rsidR="006E5B7F" w:rsidRDefault="006E5B7F" w:rsidP="000F171A">
      <w:pPr>
        <w:rPr>
          <w:rFonts w:ascii="Calibri" w:eastAsia="Arial" w:hAnsi="Calibri" w:cs="Calibri"/>
          <w:color w:val="auto"/>
          <w:szCs w:val="28"/>
          <w:lang w:eastAsia="en-GB"/>
        </w:rPr>
      </w:pPr>
    </w:p>
    <w:p w14:paraId="0D102EEB" w14:textId="00805087" w:rsidR="006E5B7F" w:rsidRPr="00C24B3D" w:rsidRDefault="00A61C18" w:rsidP="000F171A">
      <w:pPr>
        <w:rPr>
          <w:rFonts w:ascii="Calibri" w:eastAsia="Arial" w:hAnsi="Calibri" w:cs="Calibri"/>
          <w:b/>
          <w:bCs/>
          <w:sz w:val="32"/>
          <w:szCs w:val="32"/>
          <w:lang w:eastAsia="en-GB"/>
        </w:rPr>
      </w:pPr>
      <w:r w:rsidRPr="00C24B3D">
        <w:rPr>
          <w:rFonts w:ascii="Calibri" w:eastAsia="Arial" w:hAnsi="Calibri" w:cs="Calibri"/>
          <w:b/>
          <w:bCs/>
          <w:sz w:val="32"/>
          <w:szCs w:val="32"/>
          <w:highlight w:val="black"/>
          <w:lang w:eastAsia="en-GB"/>
        </w:rPr>
        <w:t xml:space="preserve">6.0 </w:t>
      </w:r>
      <w:r w:rsidR="006E5B7F" w:rsidRPr="00C24B3D">
        <w:rPr>
          <w:rFonts w:ascii="Calibri" w:eastAsia="Arial" w:hAnsi="Calibri" w:cs="Calibri"/>
          <w:b/>
          <w:bCs/>
          <w:sz w:val="32"/>
          <w:szCs w:val="32"/>
          <w:highlight w:val="black"/>
          <w:lang w:eastAsia="en-GB"/>
        </w:rPr>
        <w:t>HYPOTHESIS TESTING</w:t>
      </w:r>
    </w:p>
    <w:p w14:paraId="7E59686A" w14:textId="77777777" w:rsidR="006E5B7F" w:rsidRDefault="006E5B7F" w:rsidP="000F171A">
      <w:pPr>
        <w:rPr>
          <w:rFonts w:ascii="Calibri" w:eastAsia="Arial" w:hAnsi="Calibri" w:cs="Calibri"/>
          <w:b/>
          <w:bCs/>
          <w:color w:val="auto"/>
          <w:szCs w:val="28"/>
          <w:lang w:eastAsia="en-GB"/>
        </w:rPr>
      </w:pPr>
    </w:p>
    <w:p w14:paraId="59BD0D7D" w14:textId="02380821" w:rsidR="006E5B7F" w:rsidRDefault="006E5B7F" w:rsidP="006E5B7F">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A one-sample t-test was conducted to test our hypothesis with 95% confidence. The test was considered appropriate due to its comparison of the mean of a single sample with the mean given by a single population value.</w:t>
      </w:r>
    </w:p>
    <w:p w14:paraId="3DAA6186" w14:textId="77777777" w:rsidR="008C343F" w:rsidRPr="008C343F" w:rsidRDefault="008C343F" w:rsidP="006E5B7F">
      <w:pPr>
        <w:jc w:val="both"/>
        <w:rPr>
          <w:rFonts w:ascii="Calibri" w:eastAsia="Arial" w:hAnsi="Calibri" w:cs="Calibri"/>
          <w:color w:val="auto"/>
          <w:sz w:val="24"/>
          <w:szCs w:val="24"/>
          <w:lang w:eastAsia="en-GB"/>
        </w:rPr>
      </w:pPr>
    </w:p>
    <w:tbl>
      <w:tblPr>
        <w:tblStyle w:val="TableGrid"/>
        <w:tblW w:w="0" w:type="auto"/>
        <w:tblLook w:val="04A0" w:firstRow="1" w:lastRow="0" w:firstColumn="1" w:lastColumn="0" w:noHBand="0" w:noVBand="1"/>
      </w:tblPr>
      <w:tblGrid>
        <w:gridCol w:w="9592"/>
      </w:tblGrid>
      <w:tr w:rsidR="00031939" w14:paraId="6264EA12" w14:textId="77777777" w:rsidTr="00031939">
        <w:tc>
          <w:tcPr>
            <w:tcW w:w="9592" w:type="dxa"/>
          </w:tcPr>
          <w:p w14:paraId="091AC0D9" w14:textId="42AAF816" w:rsidR="00031939" w:rsidRDefault="00031939" w:rsidP="006E5B7F">
            <w:pPr>
              <w:jc w:val="both"/>
              <w:rPr>
                <w:rFonts w:ascii="Calibri" w:eastAsia="Arial" w:hAnsi="Calibri" w:cs="Calibri"/>
                <w:color w:val="auto"/>
                <w:szCs w:val="28"/>
                <w:lang w:eastAsia="en-GB"/>
              </w:rPr>
            </w:pPr>
            <w:r>
              <w:rPr>
                <w:rFonts w:ascii="Calibri" w:eastAsia="Arial" w:hAnsi="Calibri" w:cs="Calibri"/>
                <w:noProof/>
                <w:color w:val="auto"/>
                <w:szCs w:val="28"/>
                <w:lang w:eastAsia="en-GB"/>
              </w:rPr>
              <w:drawing>
                <wp:inline distT="0" distB="0" distL="0" distR="0" wp14:anchorId="33FC31EB" wp14:editId="75FBA510">
                  <wp:extent cx="6097270" cy="1339850"/>
                  <wp:effectExtent l="0" t="0" r="0" b="0"/>
                  <wp:docPr id="1549742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2796" name="Picture 1549742796"/>
                          <pic:cNvPicPr/>
                        </pic:nvPicPr>
                        <pic:blipFill>
                          <a:blip r:embed="rId20">
                            <a:extLst>
                              <a:ext uri="{28A0092B-C50C-407E-A947-70E740481C1C}">
                                <a14:useLocalDpi xmlns:a14="http://schemas.microsoft.com/office/drawing/2010/main" val="0"/>
                              </a:ext>
                            </a:extLst>
                          </a:blip>
                          <a:stretch>
                            <a:fillRect/>
                          </a:stretch>
                        </pic:blipFill>
                        <pic:spPr>
                          <a:xfrm>
                            <a:off x="0" y="0"/>
                            <a:ext cx="6097270" cy="1339850"/>
                          </a:xfrm>
                          <a:prstGeom prst="rect">
                            <a:avLst/>
                          </a:prstGeom>
                        </pic:spPr>
                      </pic:pic>
                    </a:graphicData>
                  </a:graphic>
                </wp:inline>
              </w:drawing>
            </w:r>
          </w:p>
        </w:tc>
      </w:tr>
    </w:tbl>
    <w:p w14:paraId="64F72DE8" w14:textId="5CC75A9C" w:rsidR="006E5B7F" w:rsidRDefault="006E5B7F" w:rsidP="006E5B7F">
      <w:pPr>
        <w:jc w:val="both"/>
        <w:rPr>
          <w:rFonts w:ascii="Calibri" w:eastAsia="Arial" w:hAnsi="Calibri" w:cs="Calibri"/>
          <w:color w:val="auto"/>
          <w:szCs w:val="28"/>
          <w:lang w:eastAsia="en-GB"/>
        </w:rPr>
      </w:pPr>
    </w:p>
    <w:p w14:paraId="583FA5C5" w14:textId="77777777" w:rsidR="00031939" w:rsidRDefault="00031939" w:rsidP="006E5B7F">
      <w:pPr>
        <w:jc w:val="both"/>
        <w:rPr>
          <w:rFonts w:ascii="Calibri" w:eastAsia="Arial" w:hAnsi="Calibri" w:cs="Calibri"/>
          <w:color w:val="auto"/>
          <w:szCs w:val="28"/>
          <w:lang w:eastAsia="en-GB"/>
        </w:rPr>
      </w:pPr>
    </w:p>
    <w:p w14:paraId="261C6F2E" w14:textId="77777777" w:rsidR="00031939" w:rsidRDefault="00031939" w:rsidP="006E5B7F">
      <w:pPr>
        <w:jc w:val="both"/>
        <w:rPr>
          <w:rFonts w:ascii="Calibri" w:eastAsia="Arial" w:hAnsi="Calibri" w:cs="Calibri"/>
          <w:color w:val="auto"/>
          <w:szCs w:val="28"/>
          <w:lang w:eastAsia="en-GB"/>
        </w:rPr>
      </w:pPr>
    </w:p>
    <w:p w14:paraId="15AF1A9D" w14:textId="77777777" w:rsidR="00031939" w:rsidRDefault="00031939" w:rsidP="006E5B7F">
      <w:pPr>
        <w:jc w:val="both"/>
        <w:rPr>
          <w:rFonts w:ascii="Calibri" w:eastAsia="Arial" w:hAnsi="Calibri" w:cs="Calibri"/>
          <w:color w:val="auto"/>
          <w:szCs w:val="28"/>
          <w:lang w:eastAsia="en-GB"/>
        </w:rPr>
      </w:pPr>
    </w:p>
    <w:p w14:paraId="092E7F4D" w14:textId="77777777" w:rsidR="00031939" w:rsidRDefault="00031939" w:rsidP="006E5B7F">
      <w:pPr>
        <w:jc w:val="both"/>
        <w:rPr>
          <w:rFonts w:ascii="Calibri" w:eastAsia="Arial" w:hAnsi="Calibri" w:cs="Calibri"/>
          <w:color w:val="auto"/>
          <w:szCs w:val="28"/>
          <w:lang w:eastAsia="en-GB"/>
        </w:rPr>
      </w:pPr>
    </w:p>
    <w:p w14:paraId="3B54B82F" w14:textId="77777777" w:rsidR="00CF31FB" w:rsidRDefault="00CF31FB" w:rsidP="006E5B7F">
      <w:pPr>
        <w:jc w:val="both"/>
        <w:rPr>
          <w:rFonts w:ascii="Calibri" w:eastAsia="Arial" w:hAnsi="Calibri" w:cs="Calibri"/>
          <w:color w:val="auto"/>
          <w:szCs w:val="28"/>
          <w:lang w:eastAsia="en-GB"/>
        </w:rPr>
      </w:pPr>
    </w:p>
    <w:p w14:paraId="75084884" w14:textId="36823860" w:rsidR="006E5B7F" w:rsidRPr="008C343F" w:rsidRDefault="00031939" w:rsidP="006E5B7F">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The calculated t-value of the one-sample t-test was -0.171, compared to the critical values ​​o</w:t>
      </w:r>
      <w:r w:rsidR="00B0213D">
        <w:rPr>
          <w:rFonts w:ascii="Calibri" w:eastAsia="Arial" w:hAnsi="Calibri" w:cs="Calibri"/>
          <w:color w:val="auto"/>
          <w:sz w:val="24"/>
          <w:szCs w:val="24"/>
          <w:lang w:eastAsia="en-GB"/>
        </w:rPr>
        <w:t xml:space="preserve">f +/- 1.96 </w:t>
      </w:r>
      <w:r w:rsidRPr="008C343F">
        <w:rPr>
          <w:rFonts w:ascii="Calibri" w:eastAsia="Arial" w:hAnsi="Calibri" w:cs="Calibri"/>
          <w:color w:val="auto"/>
          <w:sz w:val="24"/>
          <w:szCs w:val="24"/>
          <w:lang w:eastAsia="en-GB"/>
        </w:rPr>
        <w:t>for the</w:t>
      </w:r>
      <w:r w:rsidR="00B0213D">
        <w:rPr>
          <w:rFonts w:ascii="Calibri" w:eastAsia="Arial" w:hAnsi="Calibri" w:cs="Calibri"/>
          <w:color w:val="auto"/>
          <w:sz w:val="24"/>
          <w:szCs w:val="24"/>
          <w:lang w:eastAsia="en-GB"/>
        </w:rPr>
        <w:t xml:space="preserve"> 0.95</w:t>
      </w:r>
      <w:r w:rsidRPr="008C343F">
        <w:rPr>
          <w:rFonts w:ascii="Calibri" w:eastAsia="Arial" w:hAnsi="Calibri" w:cs="Calibri"/>
          <w:color w:val="auto"/>
          <w:sz w:val="24"/>
          <w:szCs w:val="24"/>
          <w:lang w:eastAsia="en-GB"/>
        </w:rPr>
        <w:t xml:space="preserve"> confidence </w:t>
      </w:r>
      <w:r w:rsidR="00B0213D">
        <w:rPr>
          <w:rFonts w:ascii="Calibri" w:eastAsia="Arial" w:hAnsi="Calibri" w:cs="Calibri"/>
          <w:color w:val="auto"/>
          <w:sz w:val="24"/>
          <w:szCs w:val="24"/>
          <w:lang w:eastAsia="en-GB"/>
        </w:rPr>
        <w:t>interval level</w:t>
      </w:r>
      <w:r w:rsidRPr="008C343F">
        <w:rPr>
          <w:rFonts w:ascii="Calibri" w:eastAsia="Arial" w:hAnsi="Calibri" w:cs="Calibri"/>
          <w:color w:val="auto"/>
          <w:sz w:val="24"/>
          <w:szCs w:val="24"/>
          <w:lang w:eastAsia="en-GB"/>
        </w:rPr>
        <w:t xml:space="preserve">. This range of the </w:t>
      </w:r>
      <w:r w:rsidR="00EB1BD8">
        <w:rPr>
          <w:rFonts w:ascii="Calibri" w:eastAsia="Arial" w:hAnsi="Calibri" w:cs="Calibri"/>
          <w:color w:val="auto"/>
          <w:sz w:val="24"/>
          <w:szCs w:val="24"/>
          <w:lang w:eastAsia="en-GB"/>
        </w:rPr>
        <w:t>output</w:t>
      </w:r>
      <w:r w:rsidRPr="008C343F">
        <w:rPr>
          <w:rFonts w:ascii="Calibri" w:eastAsia="Arial" w:hAnsi="Calibri" w:cs="Calibri"/>
          <w:color w:val="auto"/>
          <w:sz w:val="24"/>
          <w:szCs w:val="24"/>
          <w:lang w:eastAsia="en-GB"/>
        </w:rPr>
        <w:t xml:space="preserve"> t-value makes it impossible to rule out the </w:t>
      </w:r>
      <w:r w:rsidR="00EB1BD8">
        <w:rPr>
          <w:rFonts w:ascii="Calibri" w:eastAsia="Arial" w:hAnsi="Calibri" w:cs="Calibri"/>
          <w:color w:val="auto"/>
          <w:sz w:val="24"/>
          <w:szCs w:val="24"/>
          <w:lang w:eastAsia="en-GB"/>
        </w:rPr>
        <w:t>H0 (Null-Hypothesis) thus rejecting the HA (Alternate Hypothesis)</w:t>
      </w:r>
      <w:r w:rsidRPr="008C343F">
        <w:rPr>
          <w:rFonts w:ascii="Calibri" w:eastAsia="Arial" w:hAnsi="Calibri" w:cs="Calibri"/>
          <w:color w:val="auto"/>
          <w:sz w:val="24"/>
          <w:szCs w:val="24"/>
          <w:lang w:eastAsia="en-GB"/>
        </w:rPr>
        <w:t>. The binomial</w:t>
      </w:r>
      <w:r w:rsidR="00EB1BD8">
        <w:rPr>
          <w:rFonts w:ascii="Calibri" w:eastAsia="Arial" w:hAnsi="Calibri" w:cs="Calibri"/>
          <w:color w:val="auto"/>
          <w:sz w:val="24"/>
          <w:szCs w:val="24"/>
          <w:lang w:eastAsia="en-GB"/>
        </w:rPr>
        <w:t xml:space="preserve"> tow-tailed</w:t>
      </w:r>
      <w:r w:rsidRPr="008C343F">
        <w:rPr>
          <w:rFonts w:ascii="Calibri" w:eastAsia="Arial" w:hAnsi="Calibri" w:cs="Calibri"/>
          <w:color w:val="auto"/>
          <w:sz w:val="24"/>
          <w:szCs w:val="24"/>
          <w:lang w:eastAsia="en-GB"/>
        </w:rPr>
        <w:t xml:space="preserve"> p-value </w:t>
      </w:r>
      <w:r w:rsidR="00EB1BD8">
        <w:rPr>
          <w:rFonts w:ascii="Calibri" w:eastAsia="Arial" w:hAnsi="Calibri" w:cs="Calibri"/>
          <w:color w:val="auto"/>
          <w:sz w:val="24"/>
          <w:szCs w:val="24"/>
          <w:lang w:eastAsia="en-GB"/>
        </w:rPr>
        <w:t>gathere</w:t>
      </w:r>
      <w:r w:rsidRPr="008C343F">
        <w:rPr>
          <w:rFonts w:ascii="Calibri" w:eastAsia="Arial" w:hAnsi="Calibri" w:cs="Calibri"/>
          <w:color w:val="auto"/>
          <w:sz w:val="24"/>
          <w:szCs w:val="24"/>
          <w:lang w:eastAsia="en-GB"/>
        </w:rPr>
        <w:t>d from the analysis is 0.865, which indicates that the test value can be</w:t>
      </w:r>
      <w:r w:rsidR="00EB1BD8">
        <w:rPr>
          <w:rFonts w:ascii="Calibri" w:eastAsia="Arial" w:hAnsi="Calibri" w:cs="Calibri"/>
          <w:color w:val="auto"/>
          <w:sz w:val="24"/>
          <w:szCs w:val="24"/>
          <w:lang w:eastAsia="en-GB"/>
        </w:rPr>
        <w:t xml:space="preserve"> in the range of</w:t>
      </w:r>
      <w:r w:rsidRPr="008C343F">
        <w:rPr>
          <w:rFonts w:ascii="Calibri" w:eastAsia="Arial" w:hAnsi="Calibri" w:cs="Calibri"/>
          <w:color w:val="auto"/>
          <w:sz w:val="24"/>
          <w:szCs w:val="24"/>
          <w:lang w:eastAsia="en-GB"/>
        </w:rPr>
        <w:t xml:space="preserve"> </w:t>
      </w:r>
      <w:r w:rsidR="00EB1BD8">
        <w:rPr>
          <w:rFonts w:ascii="Calibri" w:eastAsia="Arial" w:hAnsi="Calibri" w:cs="Calibri"/>
          <w:color w:val="auto"/>
          <w:sz w:val="24"/>
          <w:szCs w:val="24"/>
          <w:lang w:eastAsia="en-GB"/>
        </w:rPr>
        <w:t>0.95 confidence level</w:t>
      </w:r>
      <w:r w:rsidRPr="008C343F">
        <w:rPr>
          <w:rFonts w:ascii="Calibri" w:eastAsia="Arial" w:hAnsi="Calibri" w:cs="Calibri"/>
          <w:color w:val="auto"/>
          <w:sz w:val="24"/>
          <w:szCs w:val="24"/>
          <w:lang w:eastAsia="en-GB"/>
        </w:rPr>
        <w:t xml:space="preserve">. Based on the </w:t>
      </w:r>
      <w:r w:rsidR="00EB1BD8">
        <w:rPr>
          <w:rFonts w:ascii="Calibri" w:eastAsia="Arial" w:hAnsi="Calibri" w:cs="Calibri"/>
          <w:color w:val="auto"/>
          <w:sz w:val="24"/>
          <w:szCs w:val="24"/>
          <w:lang w:eastAsia="en-GB"/>
        </w:rPr>
        <w:t>analyti</w:t>
      </w:r>
      <w:r w:rsidRPr="008C343F">
        <w:rPr>
          <w:rFonts w:ascii="Calibri" w:eastAsia="Arial" w:hAnsi="Calibri" w:cs="Calibri"/>
          <w:color w:val="auto"/>
          <w:sz w:val="24"/>
          <w:szCs w:val="24"/>
          <w:lang w:eastAsia="en-GB"/>
        </w:rPr>
        <w:t xml:space="preserve">cal </w:t>
      </w:r>
      <w:r w:rsidR="00EB1BD8">
        <w:rPr>
          <w:rFonts w:ascii="Calibri" w:eastAsia="Arial" w:hAnsi="Calibri" w:cs="Calibri"/>
          <w:color w:val="auto"/>
          <w:sz w:val="24"/>
          <w:szCs w:val="24"/>
          <w:lang w:eastAsia="en-GB"/>
        </w:rPr>
        <w:t>recollection</w:t>
      </w:r>
      <w:r w:rsidRPr="008C343F">
        <w:rPr>
          <w:rFonts w:ascii="Calibri" w:eastAsia="Arial" w:hAnsi="Calibri" w:cs="Calibri"/>
          <w:color w:val="auto"/>
          <w:sz w:val="24"/>
          <w:szCs w:val="24"/>
          <w:lang w:eastAsia="en-GB"/>
        </w:rPr>
        <w:t xml:space="preserve">, </w:t>
      </w:r>
      <w:r w:rsidR="00EB1BD8">
        <w:rPr>
          <w:rFonts w:ascii="Calibri" w:eastAsia="Arial" w:hAnsi="Calibri" w:cs="Calibri"/>
          <w:color w:val="auto"/>
          <w:sz w:val="24"/>
          <w:szCs w:val="24"/>
          <w:lang w:eastAsia="en-GB"/>
        </w:rPr>
        <w:t>a conclusion can be obtained which suggests that the average cost of the car can be calculated using the sample mean</w:t>
      </w:r>
      <w:r w:rsidRPr="008C343F">
        <w:rPr>
          <w:rFonts w:ascii="Calibri" w:eastAsia="Arial" w:hAnsi="Calibri" w:cs="Calibri"/>
          <w:color w:val="auto"/>
          <w:sz w:val="24"/>
          <w:szCs w:val="24"/>
          <w:lang w:eastAsia="en-GB"/>
        </w:rPr>
        <w:t>.</w:t>
      </w:r>
    </w:p>
    <w:p w14:paraId="580AD8C2" w14:textId="77777777" w:rsidR="00031939" w:rsidRDefault="00031939" w:rsidP="006E5B7F">
      <w:pPr>
        <w:jc w:val="both"/>
        <w:rPr>
          <w:rFonts w:ascii="Calibri" w:eastAsia="Arial" w:hAnsi="Calibri" w:cs="Calibri"/>
          <w:color w:val="auto"/>
          <w:szCs w:val="28"/>
          <w:lang w:eastAsia="en-GB"/>
        </w:rPr>
      </w:pPr>
    </w:p>
    <w:p w14:paraId="7B321649" w14:textId="07357EEC" w:rsidR="00031939" w:rsidRPr="00C24B3D" w:rsidRDefault="00A61C18" w:rsidP="006E5B7F">
      <w:pPr>
        <w:jc w:val="both"/>
        <w:rPr>
          <w:rFonts w:ascii="Calibri" w:eastAsia="Arial" w:hAnsi="Calibri" w:cs="Calibri"/>
          <w:b/>
          <w:bCs/>
          <w:szCs w:val="28"/>
          <w:lang w:eastAsia="en-GB"/>
        </w:rPr>
      </w:pPr>
      <w:r w:rsidRPr="00C24B3D">
        <w:rPr>
          <w:rFonts w:ascii="Calibri" w:eastAsia="Arial" w:hAnsi="Calibri" w:cs="Calibri"/>
          <w:b/>
          <w:bCs/>
          <w:sz w:val="32"/>
          <w:szCs w:val="32"/>
          <w:highlight w:val="black"/>
          <w:lang w:eastAsia="en-GB"/>
        </w:rPr>
        <w:t>7.0 CORRELATION</w:t>
      </w:r>
      <w:r w:rsidRPr="00C24B3D">
        <w:rPr>
          <w:rFonts w:ascii="Calibri" w:eastAsia="Arial" w:hAnsi="Calibri" w:cs="Calibri"/>
          <w:b/>
          <w:bCs/>
          <w:sz w:val="32"/>
          <w:szCs w:val="32"/>
          <w:lang w:eastAsia="en-GB"/>
        </w:rPr>
        <w:t xml:space="preserve"> </w:t>
      </w:r>
      <w:r w:rsidRPr="00C24B3D">
        <w:rPr>
          <w:rFonts w:ascii="Calibri" w:eastAsia="Arial" w:hAnsi="Calibri" w:cs="Calibri"/>
          <w:b/>
          <w:bCs/>
          <w:szCs w:val="28"/>
          <w:lang w:eastAsia="en-GB"/>
        </w:rPr>
        <w:t>ANALYSIS</w:t>
      </w:r>
    </w:p>
    <w:p w14:paraId="4C4E0952" w14:textId="77777777" w:rsidR="00CF31FB" w:rsidRDefault="00CF31FB" w:rsidP="006E5B7F">
      <w:pPr>
        <w:jc w:val="both"/>
        <w:rPr>
          <w:rFonts w:ascii="Calibri" w:eastAsia="Arial" w:hAnsi="Calibri" w:cs="Calibri"/>
          <w:b/>
          <w:bCs/>
          <w:color w:val="auto"/>
          <w:szCs w:val="28"/>
          <w:lang w:eastAsia="en-GB"/>
        </w:rPr>
      </w:pPr>
    </w:p>
    <w:p w14:paraId="6C0F3266" w14:textId="1C5A7CEC" w:rsidR="00CF31FB" w:rsidRDefault="007716F4" w:rsidP="006E5B7F">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 xml:space="preserve">The Pearson correlation coefficient could be a </w:t>
      </w:r>
      <w:r w:rsidR="00EB1BD8">
        <w:rPr>
          <w:rFonts w:ascii="Calibri" w:eastAsia="Arial" w:hAnsi="Calibri" w:cs="Calibri"/>
          <w:color w:val="auto"/>
          <w:sz w:val="24"/>
          <w:szCs w:val="24"/>
          <w:lang w:eastAsia="en-GB"/>
        </w:rPr>
        <w:t>numbered</w:t>
      </w:r>
      <w:r w:rsidRPr="008C343F">
        <w:rPr>
          <w:rFonts w:ascii="Calibri" w:eastAsia="Arial" w:hAnsi="Calibri" w:cs="Calibri"/>
          <w:color w:val="auto"/>
          <w:sz w:val="24"/>
          <w:szCs w:val="24"/>
          <w:lang w:eastAsia="en-GB"/>
        </w:rPr>
        <w:t xml:space="preserve"> range that </w:t>
      </w:r>
      <w:r w:rsidR="00EB1BD8">
        <w:rPr>
          <w:rFonts w:ascii="Calibri" w:eastAsia="Arial" w:hAnsi="Calibri" w:cs="Calibri"/>
          <w:color w:val="auto"/>
          <w:sz w:val="24"/>
          <w:szCs w:val="24"/>
          <w:lang w:eastAsia="en-GB"/>
        </w:rPr>
        <w:t xml:space="preserve">can assess the relational capacity of both components within the limits of </w:t>
      </w:r>
      <w:r w:rsidRPr="008C343F">
        <w:rPr>
          <w:rFonts w:ascii="Calibri" w:eastAsia="Arial" w:hAnsi="Calibri" w:cs="Calibri"/>
          <w:color w:val="auto"/>
          <w:sz w:val="24"/>
          <w:szCs w:val="24"/>
          <w:lang w:eastAsia="en-GB"/>
        </w:rPr>
        <w:t xml:space="preserve"> </w:t>
      </w:r>
      <w:r w:rsidR="00EB1BD8">
        <w:rPr>
          <w:rFonts w:ascii="Calibri" w:eastAsia="Arial" w:hAnsi="Calibri" w:cs="Calibri"/>
          <w:color w:val="auto"/>
          <w:sz w:val="24"/>
          <w:szCs w:val="24"/>
          <w:lang w:eastAsia="en-GB"/>
        </w:rPr>
        <w:t>+/-1</w:t>
      </w:r>
      <w:r w:rsidRPr="008C343F">
        <w:rPr>
          <w:rFonts w:ascii="Calibri" w:eastAsia="Arial" w:hAnsi="Calibri" w:cs="Calibri"/>
          <w:color w:val="auto"/>
          <w:sz w:val="24"/>
          <w:szCs w:val="24"/>
          <w:lang w:eastAsia="en-GB"/>
        </w:rPr>
        <w:t>.</w:t>
      </w:r>
      <w:r w:rsidR="00736751" w:rsidRPr="008C343F">
        <w:rPr>
          <w:rFonts w:ascii="Calibri" w:eastAsia="Arial" w:hAnsi="Calibri" w:cs="Calibri"/>
          <w:color w:val="auto"/>
          <w:sz w:val="24"/>
          <w:szCs w:val="24"/>
          <w:lang w:eastAsia="en-GB"/>
        </w:rPr>
        <w:t xml:space="preserve"> </w:t>
      </w:r>
      <w:r w:rsidR="00EB1BD8">
        <w:rPr>
          <w:rFonts w:ascii="Calibri" w:eastAsia="Arial" w:hAnsi="Calibri" w:cs="Calibri"/>
          <w:color w:val="auto"/>
          <w:sz w:val="24"/>
          <w:szCs w:val="24"/>
          <w:lang w:eastAsia="en-GB"/>
        </w:rPr>
        <w:t>Correlation is deemed null and void if the value turns out to be 0</w:t>
      </w:r>
      <w:r w:rsidRPr="008C343F">
        <w:rPr>
          <w:rFonts w:ascii="Calibri" w:eastAsia="Arial" w:hAnsi="Calibri" w:cs="Calibri"/>
          <w:color w:val="auto"/>
          <w:sz w:val="24"/>
          <w:szCs w:val="24"/>
          <w:lang w:eastAsia="en-GB"/>
        </w:rPr>
        <w:t xml:space="preserve">. Furthermore, the matrix </w:t>
      </w:r>
      <w:r w:rsidR="00EB1BD8">
        <w:rPr>
          <w:rFonts w:ascii="Calibri" w:eastAsia="Arial" w:hAnsi="Calibri" w:cs="Calibri"/>
          <w:color w:val="auto"/>
          <w:sz w:val="24"/>
          <w:szCs w:val="24"/>
          <w:lang w:eastAsia="en-GB"/>
        </w:rPr>
        <w:t>of relatability cements the situation to acknowledge and identify the dependence of one variable on the other</w:t>
      </w:r>
      <w:r w:rsidRPr="008C343F">
        <w:rPr>
          <w:rFonts w:ascii="Calibri" w:eastAsia="Arial" w:hAnsi="Calibri" w:cs="Calibri"/>
          <w:color w:val="auto"/>
          <w:sz w:val="24"/>
          <w:szCs w:val="24"/>
          <w:lang w:eastAsia="en-GB"/>
        </w:rPr>
        <w:t>.</w:t>
      </w:r>
    </w:p>
    <w:p w14:paraId="6D5858C7" w14:textId="77777777" w:rsidR="008C343F" w:rsidRPr="008C343F" w:rsidRDefault="008C343F" w:rsidP="006E5B7F">
      <w:pPr>
        <w:jc w:val="both"/>
        <w:rPr>
          <w:rFonts w:ascii="Calibri" w:eastAsia="Arial" w:hAnsi="Calibri" w:cs="Calibri"/>
          <w:color w:val="auto"/>
          <w:sz w:val="24"/>
          <w:szCs w:val="24"/>
          <w:lang w:eastAsia="en-GB"/>
        </w:rPr>
      </w:pPr>
    </w:p>
    <w:tbl>
      <w:tblPr>
        <w:tblStyle w:val="TableGrid"/>
        <w:tblW w:w="0" w:type="auto"/>
        <w:tblLook w:val="04A0" w:firstRow="1" w:lastRow="0" w:firstColumn="1" w:lastColumn="0" w:noHBand="0" w:noVBand="1"/>
      </w:tblPr>
      <w:tblGrid>
        <w:gridCol w:w="9592"/>
      </w:tblGrid>
      <w:tr w:rsidR="007716F4" w14:paraId="7AB644EC" w14:textId="77777777" w:rsidTr="007716F4">
        <w:tc>
          <w:tcPr>
            <w:tcW w:w="9592" w:type="dxa"/>
          </w:tcPr>
          <w:p w14:paraId="212DF254" w14:textId="46BE1475" w:rsidR="007716F4" w:rsidRDefault="007716F4" w:rsidP="006E5B7F">
            <w:pPr>
              <w:jc w:val="both"/>
              <w:rPr>
                <w:rFonts w:ascii="Calibri" w:eastAsia="Arial" w:hAnsi="Calibri" w:cs="Calibri"/>
                <w:color w:val="auto"/>
                <w:szCs w:val="28"/>
                <w:lang w:eastAsia="en-GB"/>
              </w:rPr>
            </w:pPr>
            <w:r>
              <w:rPr>
                <w:rFonts w:ascii="Calibri" w:eastAsia="Arial" w:hAnsi="Calibri" w:cs="Calibri"/>
                <w:noProof/>
                <w:color w:val="auto"/>
                <w:szCs w:val="28"/>
                <w:lang w:eastAsia="en-GB"/>
              </w:rPr>
              <w:drawing>
                <wp:inline distT="0" distB="0" distL="0" distR="0" wp14:anchorId="0523B003" wp14:editId="563C6011">
                  <wp:extent cx="6097270" cy="4800600"/>
                  <wp:effectExtent l="0" t="0" r="0" b="0"/>
                  <wp:docPr id="292238114" name="Picture 2" descr="A table with numbers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38114" name="Picture 2" descr="A table with numbers and text"/>
                          <pic:cNvPicPr/>
                        </pic:nvPicPr>
                        <pic:blipFill>
                          <a:blip r:embed="rId21">
                            <a:extLst>
                              <a:ext uri="{28A0092B-C50C-407E-A947-70E740481C1C}">
                                <a14:useLocalDpi xmlns:a14="http://schemas.microsoft.com/office/drawing/2010/main" val="0"/>
                              </a:ext>
                            </a:extLst>
                          </a:blip>
                          <a:stretch>
                            <a:fillRect/>
                          </a:stretch>
                        </pic:blipFill>
                        <pic:spPr>
                          <a:xfrm>
                            <a:off x="0" y="0"/>
                            <a:ext cx="6097270" cy="4800600"/>
                          </a:xfrm>
                          <a:prstGeom prst="rect">
                            <a:avLst/>
                          </a:prstGeom>
                        </pic:spPr>
                      </pic:pic>
                    </a:graphicData>
                  </a:graphic>
                </wp:inline>
              </w:drawing>
            </w:r>
          </w:p>
        </w:tc>
      </w:tr>
    </w:tbl>
    <w:p w14:paraId="5356ABD1" w14:textId="2E784082" w:rsidR="007716F4" w:rsidRPr="007716F4" w:rsidRDefault="007716F4" w:rsidP="006E5B7F">
      <w:pPr>
        <w:jc w:val="both"/>
        <w:rPr>
          <w:rFonts w:ascii="Calibri" w:eastAsia="Arial" w:hAnsi="Calibri" w:cs="Calibri"/>
          <w:color w:val="auto"/>
          <w:szCs w:val="28"/>
          <w:lang w:eastAsia="en-GB"/>
        </w:rPr>
      </w:pPr>
    </w:p>
    <w:p w14:paraId="49D184DD" w14:textId="77777777" w:rsidR="00A61C18" w:rsidRDefault="00A61C18" w:rsidP="006E5B7F">
      <w:pPr>
        <w:jc w:val="both"/>
        <w:rPr>
          <w:rFonts w:ascii="Calibri" w:eastAsia="Arial" w:hAnsi="Calibri" w:cs="Calibri"/>
          <w:b/>
          <w:bCs/>
          <w:color w:val="auto"/>
          <w:szCs w:val="28"/>
          <w:lang w:eastAsia="en-GB"/>
        </w:rPr>
      </w:pPr>
    </w:p>
    <w:p w14:paraId="0BA62F9B" w14:textId="77777777" w:rsidR="00F37BB3" w:rsidRDefault="00F37BB3" w:rsidP="006E5B7F">
      <w:pPr>
        <w:jc w:val="both"/>
        <w:rPr>
          <w:rFonts w:ascii="Calibri" w:eastAsia="Arial" w:hAnsi="Calibri" w:cs="Calibri"/>
          <w:b/>
          <w:bCs/>
          <w:color w:val="auto"/>
          <w:szCs w:val="28"/>
          <w:lang w:eastAsia="en-GB"/>
        </w:rPr>
      </w:pPr>
    </w:p>
    <w:p w14:paraId="0B542BDE" w14:textId="75081455" w:rsidR="006E5B7F" w:rsidRPr="008C343F" w:rsidRDefault="007716F4" w:rsidP="006E5B7F">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A correlation between factors, variables, and factors is evident from the table provided.</w:t>
      </w:r>
      <w:r w:rsidR="00E8367D">
        <w:rPr>
          <w:rFonts w:ascii="Calibri" w:eastAsia="Arial" w:hAnsi="Calibri" w:cs="Calibri"/>
          <w:color w:val="auto"/>
          <w:sz w:val="24"/>
          <w:szCs w:val="24"/>
          <w:lang w:eastAsia="en-GB"/>
        </w:rPr>
        <w:t xml:space="preserve"> Positive correlation implies the subsequent and stable growth and upward trend of both variables based on the other variable.</w:t>
      </w:r>
      <w:r w:rsidRPr="008C343F">
        <w:rPr>
          <w:rFonts w:ascii="Calibri" w:eastAsia="Arial" w:hAnsi="Calibri" w:cs="Calibri"/>
          <w:color w:val="auto"/>
          <w:sz w:val="24"/>
          <w:szCs w:val="24"/>
          <w:lang w:eastAsia="en-GB"/>
        </w:rPr>
        <w:t xml:space="preserve"> Conversely, a negative correlation indicates that the increasing value of one variable implies </w:t>
      </w:r>
      <w:r w:rsidR="000821C5" w:rsidRPr="008C343F">
        <w:rPr>
          <w:rFonts w:ascii="Calibri" w:eastAsia="Arial" w:hAnsi="Calibri" w:cs="Calibri"/>
          <w:color w:val="auto"/>
          <w:sz w:val="24"/>
          <w:szCs w:val="24"/>
          <w:lang w:eastAsia="en-GB"/>
        </w:rPr>
        <w:t>a</w:t>
      </w:r>
      <w:r w:rsidRPr="008C343F">
        <w:rPr>
          <w:rFonts w:ascii="Calibri" w:eastAsia="Arial" w:hAnsi="Calibri" w:cs="Calibri"/>
          <w:color w:val="auto"/>
          <w:sz w:val="24"/>
          <w:szCs w:val="24"/>
          <w:lang w:eastAsia="en-GB"/>
        </w:rPr>
        <w:t xml:space="preserve"> decrease in the value</w:t>
      </w:r>
      <w:r w:rsidR="000821C5" w:rsidRPr="008C343F">
        <w:rPr>
          <w:rFonts w:ascii="Calibri" w:eastAsia="Arial" w:hAnsi="Calibri" w:cs="Calibri"/>
          <w:color w:val="auto"/>
          <w:sz w:val="24"/>
          <w:szCs w:val="24"/>
          <w:lang w:eastAsia="en-GB"/>
        </w:rPr>
        <w:t xml:space="preserve">s </w:t>
      </w:r>
      <w:r w:rsidRPr="008C343F">
        <w:rPr>
          <w:rFonts w:ascii="Calibri" w:eastAsia="Arial" w:hAnsi="Calibri" w:cs="Calibri"/>
          <w:color w:val="auto"/>
          <w:sz w:val="24"/>
          <w:szCs w:val="24"/>
          <w:lang w:eastAsia="en-GB"/>
        </w:rPr>
        <w:t>of the other variable.</w:t>
      </w:r>
    </w:p>
    <w:p w14:paraId="498A1289" w14:textId="77777777" w:rsidR="007716F4" w:rsidRDefault="007716F4" w:rsidP="006E5B7F">
      <w:pPr>
        <w:jc w:val="both"/>
        <w:rPr>
          <w:rFonts w:ascii="Calibri" w:eastAsia="Arial" w:hAnsi="Calibri" w:cs="Calibri"/>
          <w:color w:val="auto"/>
          <w:szCs w:val="28"/>
          <w:lang w:eastAsia="en-GB"/>
        </w:rPr>
      </w:pPr>
    </w:p>
    <w:p w14:paraId="040F2059" w14:textId="78426C09" w:rsidR="007716F4" w:rsidRPr="00C24B3D" w:rsidRDefault="007716F4" w:rsidP="00C24B3D">
      <w:pPr>
        <w:shd w:val="clear" w:color="auto" w:fill="FFFFFF" w:themeFill="background1"/>
        <w:jc w:val="both"/>
        <w:rPr>
          <w:rFonts w:ascii="Calibri" w:eastAsia="Arial" w:hAnsi="Calibri" w:cs="Calibri"/>
          <w:b/>
          <w:bCs/>
          <w:sz w:val="32"/>
          <w:szCs w:val="32"/>
          <w:lang w:eastAsia="en-GB"/>
        </w:rPr>
      </w:pPr>
      <w:r w:rsidRPr="00C24B3D">
        <w:rPr>
          <w:rFonts w:ascii="Calibri" w:eastAsia="Arial" w:hAnsi="Calibri" w:cs="Calibri"/>
          <w:b/>
          <w:bCs/>
          <w:sz w:val="32"/>
          <w:szCs w:val="32"/>
          <w:highlight w:val="black"/>
          <w:lang w:eastAsia="en-GB"/>
        </w:rPr>
        <w:t>8.0 REGRESSION ANALYSIS</w:t>
      </w:r>
    </w:p>
    <w:p w14:paraId="187DED69" w14:textId="77777777" w:rsidR="0058497D" w:rsidRDefault="0058497D" w:rsidP="006E5B7F">
      <w:pPr>
        <w:jc w:val="both"/>
        <w:rPr>
          <w:rFonts w:ascii="Calibri" w:eastAsia="Arial" w:hAnsi="Calibri" w:cs="Calibri"/>
          <w:color w:val="auto"/>
          <w:szCs w:val="28"/>
          <w:lang w:eastAsia="en-GB"/>
        </w:rPr>
      </w:pPr>
    </w:p>
    <w:p w14:paraId="1C6B90BB" w14:textId="19F1FA0A" w:rsidR="007716F4" w:rsidRPr="008C343F" w:rsidRDefault="0058497D" w:rsidP="006E5B7F">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The best model was determined by using multi</w:t>
      </w:r>
      <w:r w:rsidR="00E8367D">
        <w:rPr>
          <w:rFonts w:ascii="Calibri" w:eastAsia="Arial" w:hAnsi="Calibri" w:cs="Calibri"/>
          <w:color w:val="auto"/>
          <w:sz w:val="24"/>
          <w:szCs w:val="24"/>
          <w:lang w:eastAsia="en-GB"/>
        </w:rPr>
        <w:t>variate</w:t>
      </w:r>
      <w:r w:rsidRPr="008C343F">
        <w:rPr>
          <w:rFonts w:ascii="Calibri" w:eastAsia="Arial" w:hAnsi="Calibri" w:cs="Calibri"/>
          <w:color w:val="auto"/>
          <w:sz w:val="24"/>
          <w:szCs w:val="24"/>
          <w:lang w:eastAsia="en-GB"/>
        </w:rPr>
        <w:t xml:space="preserve"> regression analysis,</w:t>
      </w:r>
      <w:r w:rsidR="00E8367D">
        <w:rPr>
          <w:rFonts w:ascii="Calibri" w:eastAsia="Arial" w:hAnsi="Calibri" w:cs="Calibri"/>
          <w:color w:val="auto"/>
          <w:sz w:val="24"/>
          <w:szCs w:val="24"/>
          <w:lang w:eastAsia="en-GB"/>
        </w:rPr>
        <w:t xml:space="preserve"> in which the evaluation of outcome of the dependent (Y) variable which can be obtained based on its correlation type with the independent (X) variables which can be one or many based on various situations</w:t>
      </w:r>
      <w:r w:rsidRPr="008C343F">
        <w:rPr>
          <w:rFonts w:ascii="Calibri" w:eastAsia="Arial" w:hAnsi="Calibri" w:cs="Calibri"/>
          <w:color w:val="auto"/>
          <w:sz w:val="24"/>
          <w:szCs w:val="24"/>
          <w:lang w:eastAsia="en-GB"/>
        </w:rPr>
        <w:t>.</w:t>
      </w:r>
      <w:r w:rsidR="00E8367D">
        <w:rPr>
          <w:rFonts w:ascii="Calibri" w:eastAsia="Arial" w:hAnsi="Calibri" w:cs="Calibri"/>
          <w:color w:val="auto"/>
          <w:sz w:val="24"/>
          <w:szCs w:val="24"/>
          <w:lang w:eastAsia="en-GB"/>
        </w:rPr>
        <w:t xml:space="preserve"> We </w:t>
      </w:r>
      <w:r w:rsidRPr="008C343F">
        <w:rPr>
          <w:rFonts w:ascii="Calibri" w:eastAsia="Arial" w:hAnsi="Calibri" w:cs="Calibri"/>
          <w:color w:val="auto"/>
          <w:sz w:val="24"/>
          <w:szCs w:val="24"/>
          <w:lang w:eastAsia="en-GB"/>
        </w:rPr>
        <w:t xml:space="preserve"> employed and performed </w:t>
      </w:r>
      <w:r w:rsidR="00E8367D">
        <w:rPr>
          <w:rFonts w:ascii="Calibri" w:eastAsia="Arial" w:hAnsi="Calibri" w:cs="Calibri"/>
          <w:color w:val="auto"/>
          <w:sz w:val="24"/>
          <w:szCs w:val="24"/>
          <w:lang w:eastAsia="en-GB"/>
        </w:rPr>
        <w:t xml:space="preserve">numerous </w:t>
      </w:r>
      <w:r w:rsidRPr="008C343F">
        <w:rPr>
          <w:rFonts w:ascii="Calibri" w:eastAsia="Arial" w:hAnsi="Calibri" w:cs="Calibri"/>
          <w:color w:val="auto"/>
          <w:sz w:val="24"/>
          <w:szCs w:val="24"/>
          <w:lang w:eastAsia="en-GB"/>
        </w:rPr>
        <w:t>analyses to get significant desirable price output and to eliminate ambiguity in variables. The final model includes the variables that are important to correctly predict the price by keeping the significance in mind.</w:t>
      </w:r>
    </w:p>
    <w:p w14:paraId="53347002" w14:textId="77777777" w:rsidR="00D86DEA" w:rsidRPr="00D86DEA" w:rsidRDefault="00D86DEA" w:rsidP="006E5B7F">
      <w:pPr>
        <w:jc w:val="both"/>
        <w:rPr>
          <w:rFonts w:ascii="Calibri" w:eastAsia="Arial" w:hAnsi="Calibri" w:cs="Calibri"/>
          <w:color w:val="auto"/>
          <w:szCs w:val="28"/>
          <w:lang w:eastAsia="en-GB"/>
        </w:rPr>
      </w:pPr>
    </w:p>
    <w:tbl>
      <w:tblPr>
        <w:tblStyle w:val="TableGrid"/>
        <w:tblW w:w="0" w:type="auto"/>
        <w:tblLook w:val="04A0" w:firstRow="1" w:lastRow="0" w:firstColumn="1" w:lastColumn="0" w:noHBand="0" w:noVBand="1"/>
      </w:tblPr>
      <w:tblGrid>
        <w:gridCol w:w="9592"/>
      </w:tblGrid>
      <w:tr w:rsidR="0058497D" w14:paraId="3A48E2E4" w14:textId="77777777" w:rsidTr="0058497D">
        <w:tc>
          <w:tcPr>
            <w:tcW w:w="9592" w:type="dxa"/>
          </w:tcPr>
          <w:p w14:paraId="3DBA973D" w14:textId="100B8469" w:rsidR="0058497D" w:rsidRDefault="0058497D" w:rsidP="006E5B7F">
            <w:pPr>
              <w:jc w:val="both"/>
              <w:rPr>
                <w:rFonts w:ascii="Calibri" w:eastAsia="Arial" w:hAnsi="Calibri" w:cs="Calibri"/>
                <w:color w:val="auto"/>
                <w:szCs w:val="28"/>
                <w:lang w:eastAsia="en-GB"/>
              </w:rPr>
            </w:pPr>
            <w:r>
              <w:rPr>
                <w:rFonts w:ascii="Calibri" w:eastAsia="Arial" w:hAnsi="Calibri" w:cs="Calibri"/>
                <w:noProof/>
                <w:color w:val="auto"/>
                <w:szCs w:val="28"/>
                <w:lang w:eastAsia="en-GB"/>
              </w:rPr>
              <w:drawing>
                <wp:inline distT="0" distB="0" distL="0" distR="0" wp14:anchorId="24E359BB" wp14:editId="1E9DE9BF">
                  <wp:extent cx="6007100" cy="1028700"/>
                  <wp:effectExtent l="0" t="0" r="0" b="0"/>
                  <wp:docPr id="1077605049" name="Picture 3" descr="A close-up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05049" name="Picture 3" descr="A close-up of a number"/>
                          <pic:cNvPicPr/>
                        </pic:nvPicPr>
                        <pic:blipFill>
                          <a:blip r:embed="rId22">
                            <a:extLst>
                              <a:ext uri="{28A0092B-C50C-407E-A947-70E740481C1C}">
                                <a14:useLocalDpi xmlns:a14="http://schemas.microsoft.com/office/drawing/2010/main" val="0"/>
                              </a:ext>
                            </a:extLst>
                          </a:blip>
                          <a:stretch>
                            <a:fillRect/>
                          </a:stretch>
                        </pic:blipFill>
                        <pic:spPr>
                          <a:xfrm>
                            <a:off x="0" y="0"/>
                            <a:ext cx="6007433" cy="1028757"/>
                          </a:xfrm>
                          <a:prstGeom prst="rect">
                            <a:avLst/>
                          </a:prstGeom>
                        </pic:spPr>
                      </pic:pic>
                    </a:graphicData>
                  </a:graphic>
                </wp:inline>
              </w:drawing>
            </w:r>
          </w:p>
        </w:tc>
      </w:tr>
    </w:tbl>
    <w:p w14:paraId="7BFC3AC5" w14:textId="77777777" w:rsidR="00D86DEA" w:rsidRDefault="00D86DEA" w:rsidP="006E5B7F">
      <w:pPr>
        <w:jc w:val="both"/>
        <w:rPr>
          <w:rFonts w:ascii="Calibri" w:eastAsia="Arial" w:hAnsi="Calibri" w:cs="Calibri"/>
          <w:color w:val="auto"/>
          <w:szCs w:val="28"/>
          <w:lang w:eastAsia="en-GB"/>
        </w:rPr>
      </w:pPr>
    </w:p>
    <w:p w14:paraId="1FD52815" w14:textId="4A0E276C" w:rsidR="00D86DEA" w:rsidRPr="008C343F" w:rsidRDefault="00E8367D" w:rsidP="006E5B7F">
      <w:pPr>
        <w:jc w:val="both"/>
        <w:rPr>
          <w:rFonts w:ascii="Calibri" w:eastAsia="Arial" w:hAnsi="Calibri" w:cs="Calibri"/>
          <w:color w:val="auto"/>
          <w:sz w:val="24"/>
          <w:szCs w:val="24"/>
          <w:lang w:eastAsia="en-GB"/>
        </w:rPr>
      </w:pPr>
      <w:r>
        <w:rPr>
          <w:rFonts w:ascii="Calibri" w:eastAsia="Arial" w:hAnsi="Calibri" w:cs="Calibri"/>
          <w:color w:val="auto"/>
          <w:sz w:val="24"/>
          <w:szCs w:val="24"/>
          <w:lang w:eastAsia="en-GB"/>
        </w:rPr>
        <w:t>Cost of the vehicle depends upon multiple reasons. Among them if considered any two, the most significant variability is due to the Registration (Year) and miles car travelled</w:t>
      </w:r>
      <w:r w:rsidR="00AC70BD" w:rsidRPr="008C343F">
        <w:rPr>
          <w:rFonts w:ascii="Calibri" w:eastAsia="Arial" w:hAnsi="Calibri" w:cs="Calibri"/>
          <w:color w:val="auto"/>
          <w:sz w:val="24"/>
          <w:szCs w:val="24"/>
          <w:lang w:eastAsia="en-GB"/>
        </w:rPr>
        <w:t xml:space="preserve">. </w:t>
      </w:r>
      <w:r w:rsidR="00F3458D">
        <w:rPr>
          <w:rFonts w:ascii="Calibri" w:eastAsia="Arial" w:hAnsi="Calibri" w:cs="Calibri"/>
          <w:color w:val="auto"/>
          <w:sz w:val="24"/>
          <w:szCs w:val="24"/>
          <w:lang w:eastAsia="en-GB"/>
        </w:rPr>
        <w:t>T</w:t>
      </w:r>
      <w:r w:rsidR="00AC70BD" w:rsidRPr="008C343F">
        <w:rPr>
          <w:rFonts w:ascii="Calibri" w:eastAsia="Arial" w:hAnsi="Calibri" w:cs="Calibri"/>
          <w:color w:val="auto"/>
          <w:sz w:val="24"/>
          <w:szCs w:val="24"/>
          <w:lang w:eastAsia="en-GB"/>
        </w:rPr>
        <w:t>he</w:t>
      </w:r>
      <w:r w:rsidR="00F3458D">
        <w:rPr>
          <w:rFonts w:ascii="Calibri" w:eastAsia="Arial" w:hAnsi="Calibri" w:cs="Calibri"/>
          <w:color w:val="auto"/>
          <w:sz w:val="24"/>
          <w:szCs w:val="24"/>
          <w:lang w:eastAsia="en-GB"/>
        </w:rPr>
        <w:t xml:space="preserve"> sum of squares of both regression and residual analyses models explains and predicts the difference among the costs of cars</w:t>
      </w:r>
      <w:r w:rsidR="00AC70BD" w:rsidRPr="008C343F">
        <w:rPr>
          <w:rFonts w:ascii="Calibri" w:eastAsia="Arial" w:hAnsi="Calibri" w:cs="Calibri"/>
          <w:color w:val="auto"/>
          <w:sz w:val="24"/>
          <w:szCs w:val="24"/>
          <w:lang w:eastAsia="en-GB"/>
        </w:rPr>
        <w:t>. It's clear</w:t>
      </w:r>
      <w:r w:rsidR="00D86DEA" w:rsidRPr="008C343F">
        <w:rPr>
          <w:rFonts w:ascii="Calibri" w:eastAsia="Arial" w:hAnsi="Calibri" w:cs="Calibri"/>
          <w:color w:val="auto"/>
          <w:sz w:val="24"/>
          <w:szCs w:val="24"/>
          <w:lang w:eastAsia="en-GB"/>
        </w:rPr>
        <w:t>ly shown</w:t>
      </w:r>
      <w:r w:rsidR="00AC70BD" w:rsidRPr="008C343F">
        <w:rPr>
          <w:rFonts w:ascii="Calibri" w:eastAsia="Arial" w:hAnsi="Calibri" w:cs="Calibri"/>
          <w:color w:val="auto"/>
          <w:sz w:val="24"/>
          <w:szCs w:val="24"/>
          <w:lang w:eastAsia="en-GB"/>
        </w:rPr>
        <w:t xml:space="preserve"> that the </w:t>
      </w:r>
      <w:r w:rsidR="00D86DEA" w:rsidRPr="008C343F">
        <w:rPr>
          <w:rFonts w:ascii="Calibri" w:eastAsia="Arial" w:hAnsi="Calibri" w:cs="Calibri"/>
          <w:color w:val="auto"/>
          <w:sz w:val="24"/>
          <w:szCs w:val="24"/>
          <w:lang w:eastAsia="en-GB"/>
        </w:rPr>
        <w:t>fuel type and gearbox classification a</w:t>
      </w:r>
      <w:r w:rsidR="00F3458D">
        <w:rPr>
          <w:rFonts w:ascii="Calibri" w:eastAsia="Arial" w:hAnsi="Calibri" w:cs="Calibri"/>
          <w:color w:val="auto"/>
          <w:sz w:val="24"/>
          <w:szCs w:val="24"/>
          <w:lang w:eastAsia="en-GB"/>
        </w:rPr>
        <w:t>re also the major influencers</w:t>
      </w:r>
      <w:r w:rsidR="00AC70BD" w:rsidRPr="008C343F">
        <w:rPr>
          <w:rFonts w:ascii="Calibri" w:eastAsia="Arial" w:hAnsi="Calibri" w:cs="Calibri"/>
          <w:color w:val="auto"/>
          <w:sz w:val="24"/>
          <w:szCs w:val="24"/>
          <w:lang w:eastAsia="en-GB"/>
        </w:rPr>
        <w:t xml:space="preserve"> in </w:t>
      </w:r>
      <w:r w:rsidR="00F3458D">
        <w:rPr>
          <w:rFonts w:ascii="Calibri" w:eastAsia="Arial" w:hAnsi="Calibri" w:cs="Calibri"/>
          <w:color w:val="auto"/>
          <w:sz w:val="24"/>
          <w:szCs w:val="24"/>
          <w:lang w:eastAsia="en-GB"/>
        </w:rPr>
        <w:t>finalizing</w:t>
      </w:r>
      <w:r w:rsidR="00AC70BD" w:rsidRPr="008C343F">
        <w:rPr>
          <w:rFonts w:ascii="Calibri" w:eastAsia="Arial" w:hAnsi="Calibri" w:cs="Calibri"/>
          <w:color w:val="auto"/>
          <w:sz w:val="24"/>
          <w:szCs w:val="24"/>
          <w:lang w:eastAsia="en-GB"/>
        </w:rPr>
        <w:t xml:space="preserve"> </w:t>
      </w:r>
      <w:r w:rsidR="00D86DEA" w:rsidRPr="008C343F">
        <w:rPr>
          <w:rFonts w:ascii="Calibri" w:eastAsia="Arial" w:hAnsi="Calibri" w:cs="Calibri"/>
          <w:color w:val="auto"/>
          <w:sz w:val="24"/>
          <w:szCs w:val="24"/>
          <w:lang w:eastAsia="en-GB"/>
        </w:rPr>
        <w:t xml:space="preserve">car </w:t>
      </w:r>
      <w:r w:rsidR="00AC70BD" w:rsidRPr="008C343F">
        <w:rPr>
          <w:rFonts w:ascii="Calibri" w:eastAsia="Arial" w:hAnsi="Calibri" w:cs="Calibri"/>
          <w:color w:val="auto"/>
          <w:sz w:val="24"/>
          <w:szCs w:val="24"/>
          <w:lang w:eastAsia="en-GB"/>
        </w:rPr>
        <w:t>prices.</w:t>
      </w:r>
      <w:r w:rsidR="00D86DEA" w:rsidRPr="008C343F">
        <w:rPr>
          <w:rFonts w:ascii="Calibri" w:eastAsia="Arial" w:hAnsi="Calibri" w:cs="Calibri"/>
          <w:color w:val="auto"/>
          <w:sz w:val="24"/>
          <w:szCs w:val="24"/>
          <w:lang w:eastAsia="en-GB"/>
        </w:rPr>
        <w:t xml:space="preserve"> </w:t>
      </w:r>
    </w:p>
    <w:p w14:paraId="1D16EAD5" w14:textId="77777777" w:rsidR="00D86DEA" w:rsidRPr="0058497D" w:rsidRDefault="00D86DEA" w:rsidP="006E5B7F">
      <w:pPr>
        <w:jc w:val="both"/>
        <w:rPr>
          <w:rFonts w:ascii="Calibri" w:eastAsia="Arial" w:hAnsi="Calibri" w:cs="Calibri"/>
          <w:color w:val="auto"/>
          <w:szCs w:val="28"/>
          <w:lang w:eastAsia="en-GB"/>
        </w:rPr>
      </w:pPr>
    </w:p>
    <w:tbl>
      <w:tblPr>
        <w:tblStyle w:val="TableGrid"/>
        <w:tblW w:w="0" w:type="auto"/>
        <w:tblLook w:val="04A0" w:firstRow="1" w:lastRow="0" w:firstColumn="1" w:lastColumn="0" w:noHBand="0" w:noVBand="1"/>
      </w:tblPr>
      <w:tblGrid>
        <w:gridCol w:w="9592"/>
      </w:tblGrid>
      <w:tr w:rsidR="0058497D" w14:paraId="63868E33" w14:textId="77777777" w:rsidTr="0058497D">
        <w:tc>
          <w:tcPr>
            <w:tcW w:w="9592" w:type="dxa"/>
          </w:tcPr>
          <w:p w14:paraId="4FB4BB69" w14:textId="6D6FBED1" w:rsidR="0058497D" w:rsidRDefault="0058497D" w:rsidP="006E5B7F">
            <w:pPr>
              <w:jc w:val="both"/>
              <w:rPr>
                <w:rFonts w:ascii="Calibri" w:eastAsia="Arial" w:hAnsi="Calibri" w:cs="Calibri"/>
                <w:color w:val="auto"/>
                <w:szCs w:val="28"/>
                <w:lang w:eastAsia="en-GB"/>
              </w:rPr>
            </w:pPr>
            <w:r>
              <w:rPr>
                <w:rFonts w:ascii="Calibri" w:eastAsia="Arial" w:hAnsi="Calibri" w:cs="Calibri"/>
                <w:noProof/>
                <w:color w:val="auto"/>
                <w:szCs w:val="28"/>
                <w:lang w:eastAsia="en-GB"/>
              </w:rPr>
              <w:drawing>
                <wp:inline distT="0" distB="0" distL="0" distR="0" wp14:anchorId="72F847CA" wp14:editId="25523A12">
                  <wp:extent cx="6026150" cy="1517650"/>
                  <wp:effectExtent l="0" t="0" r="0" b="6350"/>
                  <wp:docPr id="229118759" name="Picture 4" descr="A table with numbers and a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8759" name="Picture 4" descr="A table with numbers and a price"/>
                          <pic:cNvPicPr/>
                        </pic:nvPicPr>
                        <pic:blipFill>
                          <a:blip r:embed="rId23">
                            <a:extLst>
                              <a:ext uri="{28A0092B-C50C-407E-A947-70E740481C1C}">
                                <a14:useLocalDpi xmlns:a14="http://schemas.microsoft.com/office/drawing/2010/main" val="0"/>
                              </a:ext>
                            </a:extLst>
                          </a:blip>
                          <a:stretch>
                            <a:fillRect/>
                          </a:stretch>
                        </pic:blipFill>
                        <pic:spPr>
                          <a:xfrm>
                            <a:off x="0" y="0"/>
                            <a:ext cx="6026476" cy="1517732"/>
                          </a:xfrm>
                          <a:prstGeom prst="rect">
                            <a:avLst/>
                          </a:prstGeom>
                        </pic:spPr>
                      </pic:pic>
                    </a:graphicData>
                  </a:graphic>
                </wp:inline>
              </w:drawing>
            </w:r>
          </w:p>
        </w:tc>
      </w:tr>
    </w:tbl>
    <w:p w14:paraId="37F94001" w14:textId="0FAF45F9" w:rsidR="005E6898" w:rsidRDefault="00E509C0" w:rsidP="005E6898">
      <w:pPr>
        <w:spacing w:after="200"/>
        <w:rPr>
          <w:rFonts w:ascii="Calibri" w:hAnsi="Calibri" w:cs="Calibri"/>
        </w:rPr>
      </w:pPr>
      <w:r w:rsidRPr="00E509C0">
        <w:rPr>
          <w:rFonts w:ascii="Calibri" w:hAnsi="Calibri" w:cs="Calibri"/>
        </w:rPr>
        <w:t xml:space="preserve"> </w:t>
      </w:r>
      <w:r w:rsidR="000821C5">
        <w:rPr>
          <w:rFonts w:ascii="Calibri" w:hAnsi="Calibri" w:cs="Calibri"/>
        </w:rPr>
        <w:t>6</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525"/>
      </w:tblGrid>
      <w:tr w:rsidR="00BF206B" w:rsidRPr="007032B9" w14:paraId="6905BE9F" w14:textId="77777777" w:rsidTr="007C29B7">
        <w:tc>
          <w:tcPr>
            <w:tcW w:w="2835" w:type="dxa"/>
            <w:shd w:val="clear" w:color="auto" w:fill="auto"/>
            <w:tcMar>
              <w:top w:w="100" w:type="dxa"/>
              <w:left w:w="100" w:type="dxa"/>
              <w:bottom w:w="100" w:type="dxa"/>
              <w:right w:w="100" w:type="dxa"/>
            </w:tcMar>
          </w:tcPr>
          <w:p w14:paraId="49E8EEEC" w14:textId="77777777" w:rsidR="002231CC" w:rsidRDefault="002231CC" w:rsidP="007C29B7">
            <w:pPr>
              <w:jc w:val="both"/>
              <w:rPr>
                <w:rFonts w:ascii="Calibri" w:eastAsia="Arial" w:hAnsi="Calibri" w:cs="Calibri"/>
                <w:color w:val="auto"/>
                <w:szCs w:val="28"/>
                <w:lang w:eastAsia="en-GB"/>
              </w:rPr>
            </w:pPr>
          </w:p>
          <w:p w14:paraId="364FA7BB" w14:textId="77777777" w:rsidR="002231CC" w:rsidRDefault="002231CC" w:rsidP="007C29B7">
            <w:pPr>
              <w:jc w:val="both"/>
              <w:rPr>
                <w:rFonts w:ascii="Calibri" w:eastAsia="Arial" w:hAnsi="Calibri" w:cs="Calibri"/>
                <w:color w:val="auto"/>
                <w:szCs w:val="28"/>
                <w:lang w:eastAsia="en-GB"/>
              </w:rPr>
            </w:pPr>
          </w:p>
          <w:p w14:paraId="127787B2" w14:textId="77777777" w:rsidR="002231CC" w:rsidRDefault="002231CC" w:rsidP="007C29B7">
            <w:pPr>
              <w:jc w:val="both"/>
              <w:rPr>
                <w:rFonts w:ascii="Calibri" w:eastAsia="Arial" w:hAnsi="Calibri" w:cs="Calibri"/>
                <w:color w:val="auto"/>
                <w:szCs w:val="28"/>
                <w:lang w:eastAsia="en-GB"/>
              </w:rPr>
            </w:pPr>
          </w:p>
          <w:p w14:paraId="620A14B2" w14:textId="5E0867B8" w:rsidR="00BF206B" w:rsidRPr="002231CC" w:rsidRDefault="002231CC" w:rsidP="008C343F">
            <w:pPr>
              <w:jc w:val="center"/>
              <w:rPr>
                <w:rFonts w:ascii="Calibri" w:eastAsia="Arial" w:hAnsi="Calibri" w:cs="Calibri"/>
                <w:b/>
                <w:bCs/>
                <w:color w:val="auto"/>
                <w:szCs w:val="28"/>
                <w:lang w:eastAsia="en-GB"/>
              </w:rPr>
            </w:pPr>
            <w:r w:rsidRPr="002231CC">
              <w:rPr>
                <w:rFonts w:ascii="Calibri" w:eastAsia="Arial" w:hAnsi="Calibri" w:cs="Calibri"/>
                <w:b/>
                <w:bCs/>
                <w:color w:val="auto"/>
                <w:szCs w:val="28"/>
                <w:lang w:eastAsia="en-GB"/>
              </w:rPr>
              <w:t>REGRESSION SUMMARY</w:t>
            </w:r>
          </w:p>
        </w:tc>
        <w:tc>
          <w:tcPr>
            <w:tcW w:w="6525" w:type="dxa"/>
            <w:shd w:val="clear" w:color="auto" w:fill="auto"/>
            <w:tcMar>
              <w:top w:w="100" w:type="dxa"/>
              <w:left w:w="100" w:type="dxa"/>
              <w:bottom w:w="100" w:type="dxa"/>
              <w:right w:w="100" w:type="dxa"/>
            </w:tcMar>
          </w:tcPr>
          <w:p w14:paraId="2FFBC6C8" w14:textId="49B0FEFF" w:rsidR="00BF206B" w:rsidRPr="007032B9" w:rsidRDefault="00BF206B" w:rsidP="007C29B7">
            <w:pPr>
              <w:jc w:val="both"/>
              <w:rPr>
                <w:rFonts w:ascii="Calibri" w:eastAsia="Arial" w:hAnsi="Calibri" w:cs="Calibri"/>
                <w:color w:val="auto"/>
                <w:szCs w:val="28"/>
                <w:lang w:eastAsia="en-GB"/>
              </w:rPr>
            </w:pPr>
            <w:r w:rsidRPr="008C343F">
              <w:rPr>
                <w:rFonts w:ascii="Calibri" w:eastAsia="Arial" w:hAnsi="Calibri" w:cs="Calibri"/>
                <w:color w:val="auto"/>
                <w:sz w:val="24"/>
                <w:szCs w:val="24"/>
                <w:lang w:eastAsia="en-GB"/>
              </w:rPr>
              <w:t>A summative chart demonstrates that the adjusted R2 value is 0.762</w:t>
            </w:r>
            <w:r w:rsidR="00F3458D">
              <w:rPr>
                <w:rFonts w:ascii="Calibri" w:eastAsia="Arial" w:hAnsi="Calibri" w:cs="Calibri"/>
                <w:color w:val="auto"/>
                <w:sz w:val="24"/>
                <w:szCs w:val="24"/>
                <w:lang w:eastAsia="en-GB"/>
              </w:rPr>
              <w:t xml:space="preserve">. 76.2% probability by which the exact and ultimate solution of the effective costs which are Y variables can be predicted by this model. Analysis of significance </w:t>
            </w:r>
            <w:r w:rsidRPr="008C343F">
              <w:rPr>
                <w:rFonts w:ascii="Calibri" w:eastAsia="Arial" w:hAnsi="Calibri" w:cs="Calibri"/>
                <w:color w:val="auto"/>
                <w:sz w:val="24"/>
                <w:szCs w:val="24"/>
                <w:lang w:eastAsia="en-GB"/>
              </w:rPr>
              <w:t>value in the table</w:t>
            </w:r>
            <w:r w:rsidR="00F3458D">
              <w:rPr>
                <w:rFonts w:ascii="Calibri" w:eastAsia="Arial" w:hAnsi="Calibri" w:cs="Calibri"/>
                <w:color w:val="auto"/>
                <w:sz w:val="24"/>
                <w:szCs w:val="24"/>
                <w:lang w:eastAsia="en-GB"/>
              </w:rPr>
              <w:t xml:space="preserve"> </w:t>
            </w:r>
            <w:r w:rsidRPr="008C343F">
              <w:rPr>
                <w:rFonts w:ascii="Calibri" w:eastAsia="Arial" w:hAnsi="Calibri" w:cs="Calibri"/>
                <w:color w:val="auto"/>
                <w:sz w:val="24"/>
                <w:szCs w:val="24"/>
                <w:lang w:eastAsia="en-GB"/>
              </w:rPr>
              <w:t>conclud</w:t>
            </w:r>
            <w:r w:rsidR="00F3458D">
              <w:rPr>
                <w:rFonts w:ascii="Calibri" w:eastAsia="Arial" w:hAnsi="Calibri" w:cs="Calibri"/>
                <w:color w:val="auto"/>
                <w:sz w:val="24"/>
                <w:szCs w:val="24"/>
                <w:lang w:eastAsia="en-GB"/>
              </w:rPr>
              <w:t xml:space="preserve">es </w:t>
            </w:r>
            <w:r w:rsidRPr="008C343F">
              <w:rPr>
                <w:rFonts w:ascii="Calibri" w:eastAsia="Arial" w:hAnsi="Calibri" w:cs="Calibri"/>
                <w:color w:val="auto"/>
                <w:sz w:val="24"/>
                <w:szCs w:val="24"/>
                <w:lang w:eastAsia="en-GB"/>
              </w:rPr>
              <w:t xml:space="preserve">that the rest of the </w:t>
            </w:r>
            <w:r w:rsidR="00F3458D">
              <w:rPr>
                <w:rFonts w:ascii="Calibri" w:eastAsia="Arial" w:hAnsi="Calibri" w:cs="Calibri"/>
                <w:color w:val="auto"/>
                <w:sz w:val="24"/>
                <w:szCs w:val="24"/>
                <w:lang w:eastAsia="en-GB"/>
              </w:rPr>
              <w:t>variables must have a value</w:t>
            </w:r>
            <w:r w:rsidRPr="008C343F">
              <w:rPr>
                <w:rFonts w:ascii="Calibri" w:eastAsia="Arial" w:hAnsi="Calibri" w:cs="Calibri"/>
                <w:color w:val="auto"/>
                <w:sz w:val="24"/>
                <w:szCs w:val="24"/>
                <w:lang w:eastAsia="en-GB"/>
              </w:rPr>
              <w:t xml:space="preserve"> less </w:t>
            </w:r>
            <w:r w:rsidR="00F3458D">
              <w:rPr>
                <w:rFonts w:ascii="Calibri" w:eastAsia="Arial" w:hAnsi="Calibri" w:cs="Calibri"/>
                <w:color w:val="auto"/>
                <w:sz w:val="24"/>
                <w:szCs w:val="24"/>
                <w:lang w:eastAsia="en-GB"/>
              </w:rPr>
              <w:t>than</w:t>
            </w:r>
            <w:r w:rsidRPr="008C343F">
              <w:rPr>
                <w:rFonts w:ascii="Calibri" w:eastAsia="Arial" w:hAnsi="Calibri" w:cs="Calibri"/>
                <w:color w:val="auto"/>
                <w:sz w:val="24"/>
                <w:szCs w:val="24"/>
                <w:lang w:eastAsia="en-GB"/>
              </w:rPr>
              <w:t xml:space="preserve"> </w:t>
            </w:r>
            <w:r w:rsidR="00F3458D">
              <w:rPr>
                <w:rFonts w:ascii="Calibri" w:eastAsia="Arial" w:hAnsi="Calibri" w:cs="Calibri"/>
                <w:color w:val="auto"/>
                <w:sz w:val="24"/>
                <w:szCs w:val="24"/>
                <w:lang w:eastAsia="en-GB"/>
              </w:rPr>
              <w:t xml:space="preserve">a 0.95 </w:t>
            </w:r>
            <w:r w:rsidRPr="008C343F">
              <w:rPr>
                <w:rFonts w:ascii="Calibri" w:eastAsia="Arial" w:hAnsi="Calibri" w:cs="Calibri"/>
                <w:color w:val="auto"/>
                <w:sz w:val="24"/>
                <w:szCs w:val="24"/>
                <w:lang w:eastAsia="en-GB"/>
              </w:rPr>
              <w:t>confidence level</w:t>
            </w:r>
            <w:r w:rsidR="00F3458D">
              <w:rPr>
                <w:rFonts w:ascii="Calibri" w:eastAsia="Arial" w:hAnsi="Calibri" w:cs="Calibri"/>
                <w:color w:val="auto"/>
                <w:sz w:val="24"/>
                <w:szCs w:val="24"/>
                <w:lang w:eastAsia="en-GB"/>
              </w:rPr>
              <w:t xml:space="preserve"> interval</w:t>
            </w:r>
            <w:r w:rsidRPr="008C343F">
              <w:rPr>
                <w:rFonts w:ascii="Calibri" w:eastAsia="Arial" w:hAnsi="Calibri" w:cs="Calibri"/>
                <w:color w:val="auto"/>
                <w:sz w:val="24"/>
                <w:szCs w:val="24"/>
                <w:lang w:eastAsia="en-GB"/>
              </w:rPr>
              <w:t xml:space="preserve">. </w:t>
            </w:r>
            <w:r w:rsidR="00F3458D">
              <w:rPr>
                <w:rFonts w:ascii="Calibri" w:eastAsia="Arial" w:hAnsi="Calibri" w:cs="Calibri"/>
                <w:color w:val="auto"/>
                <w:sz w:val="24"/>
                <w:szCs w:val="24"/>
                <w:lang w:eastAsia="en-GB"/>
              </w:rPr>
              <w:t>Thus</w:t>
            </w:r>
            <w:r w:rsidRPr="008C343F">
              <w:rPr>
                <w:rFonts w:ascii="Calibri" w:eastAsia="Arial" w:hAnsi="Calibri" w:cs="Calibri"/>
                <w:color w:val="auto"/>
                <w:sz w:val="24"/>
                <w:szCs w:val="24"/>
                <w:lang w:eastAsia="en-GB"/>
              </w:rPr>
              <w:t>, in multiple linear regression analysis, the null hypothesis of a significant relationship between variables can be rejected.</w:t>
            </w:r>
          </w:p>
        </w:tc>
      </w:tr>
    </w:tbl>
    <w:p w14:paraId="05F14E25" w14:textId="77777777" w:rsidR="00736751" w:rsidRDefault="00736751" w:rsidP="005E6898">
      <w:pPr>
        <w:spacing w:after="200"/>
        <w:rPr>
          <w:rFonts w:ascii="Calibri" w:hAnsi="Calibri" w:cs="Calibri"/>
        </w:rPr>
      </w:pPr>
    </w:p>
    <w:p w14:paraId="0A23C09B" w14:textId="66E34F51" w:rsidR="002231CC" w:rsidRDefault="00C24B3D" w:rsidP="00C24B3D">
      <w:pPr>
        <w:pStyle w:val="Heading1"/>
        <w:rPr>
          <w:rFonts w:ascii="Calibri" w:eastAsia="Arial" w:hAnsi="Calibri" w:cs="Calibri"/>
          <w:sz w:val="32"/>
          <w:szCs w:val="32"/>
          <w:highlight w:val="black"/>
        </w:rPr>
      </w:pPr>
      <w:r w:rsidRPr="00C24B3D">
        <w:rPr>
          <w:rFonts w:ascii="Calibri" w:eastAsia="Arial" w:hAnsi="Calibri" w:cs="Calibri"/>
          <w:sz w:val="32"/>
          <w:szCs w:val="32"/>
          <w:highlight w:val="black"/>
        </w:rPr>
        <w:t>9.0 R</w:t>
      </w:r>
      <w:r w:rsidR="002231CC">
        <w:rPr>
          <w:rFonts w:ascii="Calibri" w:eastAsia="Arial" w:hAnsi="Calibri" w:cs="Calibri"/>
          <w:sz w:val="32"/>
          <w:szCs w:val="32"/>
          <w:highlight w:val="black"/>
        </w:rPr>
        <w:t>ESIDUAL ANALYSIS</w:t>
      </w:r>
    </w:p>
    <w:p w14:paraId="36DAABF7" w14:textId="77777777" w:rsidR="002231CC" w:rsidRPr="002231CC" w:rsidRDefault="002231CC" w:rsidP="00C24B3D">
      <w:pPr>
        <w:pStyle w:val="Heading1"/>
        <w:rPr>
          <w:rFonts w:ascii="Calibri" w:eastAsia="Arial" w:hAnsi="Calibri" w:cs="Calibri"/>
          <w:b w:val="0"/>
          <w:bCs/>
          <w:color w:val="auto"/>
          <w:sz w:val="28"/>
          <w:szCs w:val="28"/>
          <w:highlight w:val="black"/>
        </w:rPr>
      </w:pPr>
    </w:p>
    <w:p w14:paraId="7A78D926" w14:textId="18FF4E20" w:rsidR="002231CC" w:rsidRPr="008C343F" w:rsidRDefault="002231CC" w:rsidP="00C24B3D">
      <w:pPr>
        <w:pStyle w:val="Heading1"/>
        <w:rPr>
          <w:rFonts w:ascii="Calibri" w:eastAsia="Arial" w:hAnsi="Calibri" w:cs="Calibri"/>
          <w:b w:val="0"/>
          <w:bCs/>
          <w:color w:val="auto"/>
          <w:sz w:val="24"/>
        </w:rPr>
      </w:pPr>
      <w:r w:rsidRPr="008C343F">
        <w:rPr>
          <w:rFonts w:ascii="Calibri" w:eastAsia="Arial" w:hAnsi="Calibri" w:cs="Calibri"/>
          <w:b w:val="0"/>
          <w:bCs/>
          <w:color w:val="auto"/>
          <w:sz w:val="24"/>
        </w:rPr>
        <w:t>The following graphs represent the residual analysis of a parsimonious model</w:t>
      </w:r>
    </w:p>
    <w:p w14:paraId="228920D0" w14:textId="40835A15" w:rsidR="00736751" w:rsidRPr="002231CC" w:rsidRDefault="00C24B3D" w:rsidP="00C24B3D">
      <w:pPr>
        <w:pStyle w:val="Heading1"/>
        <w:rPr>
          <w:rFonts w:ascii="Calibri" w:eastAsia="Arial" w:hAnsi="Calibri" w:cs="Calibri"/>
          <w:color w:val="auto"/>
          <w:sz w:val="32"/>
          <w:szCs w:val="32"/>
          <w:highlight w:val="black"/>
        </w:rPr>
      </w:pPr>
      <w:r w:rsidRPr="00C24B3D">
        <w:rPr>
          <w:rFonts w:ascii="Calibri" w:eastAsia="Arial" w:hAnsi="Calibri" w:cs="Calibri"/>
          <w:sz w:val="28"/>
          <w:szCs w:val="28"/>
        </w:rPr>
        <w:t>9.0 Residual Analysis</w:t>
      </w:r>
    </w:p>
    <w:tbl>
      <w:tblPr>
        <w:tblStyle w:val="TableGrid"/>
        <w:tblW w:w="0" w:type="auto"/>
        <w:tblLook w:val="04A0" w:firstRow="1" w:lastRow="0" w:firstColumn="1" w:lastColumn="0" w:noHBand="0" w:noVBand="1"/>
      </w:tblPr>
      <w:tblGrid>
        <w:gridCol w:w="9592"/>
      </w:tblGrid>
      <w:tr w:rsidR="00736751" w14:paraId="436E5F49" w14:textId="77777777" w:rsidTr="00736751">
        <w:tc>
          <w:tcPr>
            <w:tcW w:w="9592" w:type="dxa"/>
          </w:tcPr>
          <w:p w14:paraId="285797FC" w14:textId="796057A6" w:rsidR="00736751" w:rsidRDefault="00736751" w:rsidP="005E6898">
            <w:pPr>
              <w:spacing w:after="200"/>
              <w:rPr>
                <w:rFonts w:ascii="Calibri" w:hAnsi="Calibri" w:cs="Calibri"/>
              </w:rPr>
            </w:pPr>
            <w:r>
              <w:rPr>
                <w:rFonts w:ascii="Calibri" w:hAnsi="Calibri" w:cs="Calibri"/>
                <w:noProof/>
              </w:rPr>
              <w:drawing>
                <wp:inline distT="0" distB="0" distL="0" distR="0" wp14:anchorId="000F62CA" wp14:editId="5E4CE95C">
                  <wp:extent cx="6097270" cy="2260600"/>
                  <wp:effectExtent l="0" t="0" r="0" b="6350"/>
                  <wp:docPr id="1700962050"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2050" name="Picture 1" descr="A graph of a normal distribu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97270" cy="2260600"/>
                          </a:xfrm>
                          <a:prstGeom prst="rect">
                            <a:avLst/>
                          </a:prstGeom>
                        </pic:spPr>
                      </pic:pic>
                    </a:graphicData>
                  </a:graphic>
                </wp:inline>
              </w:drawing>
            </w:r>
          </w:p>
        </w:tc>
      </w:tr>
    </w:tbl>
    <w:p w14:paraId="6391169D" w14:textId="77777777" w:rsidR="007E16BA" w:rsidRDefault="007E16BA" w:rsidP="005E6898">
      <w:pPr>
        <w:spacing w:after="200"/>
        <w:rPr>
          <w:rFonts w:ascii="Calibri" w:hAnsi="Calibri" w:cs="Calibri"/>
        </w:rPr>
      </w:pPr>
    </w:p>
    <w:tbl>
      <w:tblPr>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4"/>
        <w:gridCol w:w="6546"/>
      </w:tblGrid>
      <w:tr w:rsidR="007E16BA" w:rsidRPr="007032B9" w14:paraId="468D3097" w14:textId="77777777" w:rsidTr="007E16BA">
        <w:trPr>
          <w:trHeight w:val="2287"/>
        </w:trPr>
        <w:tc>
          <w:tcPr>
            <w:tcW w:w="2844" w:type="dxa"/>
            <w:shd w:val="clear" w:color="auto" w:fill="auto"/>
            <w:tcMar>
              <w:top w:w="100" w:type="dxa"/>
              <w:left w:w="100" w:type="dxa"/>
              <w:bottom w:w="100" w:type="dxa"/>
              <w:right w:w="100" w:type="dxa"/>
            </w:tcMar>
          </w:tcPr>
          <w:p w14:paraId="45F7E041" w14:textId="77777777" w:rsidR="007E16BA" w:rsidRDefault="007E16BA" w:rsidP="007C29B7">
            <w:pPr>
              <w:jc w:val="both"/>
              <w:rPr>
                <w:rFonts w:ascii="Calibri" w:eastAsia="Arial" w:hAnsi="Calibri" w:cs="Calibri"/>
                <w:color w:val="auto"/>
                <w:szCs w:val="28"/>
                <w:lang w:eastAsia="en-GB"/>
              </w:rPr>
            </w:pPr>
            <w:r>
              <w:rPr>
                <w:rFonts w:ascii="Calibri" w:eastAsia="Arial" w:hAnsi="Calibri" w:cs="Calibri"/>
                <w:color w:val="auto"/>
                <w:szCs w:val="28"/>
                <w:lang w:eastAsia="en-GB"/>
              </w:rPr>
              <w:t xml:space="preserve"> </w:t>
            </w:r>
          </w:p>
          <w:p w14:paraId="3803AAFA" w14:textId="77777777" w:rsidR="007E16BA" w:rsidRDefault="007E16BA" w:rsidP="007C29B7">
            <w:pPr>
              <w:jc w:val="both"/>
              <w:rPr>
                <w:rFonts w:ascii="Calibri" w:eastAsia="Arial" w:hAnsi="Calibri" w:cs="Calibri"/>
                <w:color w:val="auto"/>
                <w:szCs w:val="28"/>
                <w:lang w:eastAsia="en-GB"/>
              </w:rPr>
            </w:pPr>
          </w:p>
          <w:p w14:paraId="77374B84" w14:textId="77777777" w:rsidR="007E16BA" w:rsidRDefault="007E16BA" w:rsidP="007C29B7">
            <w:pPr>
              <w:jc w:val="both"/>
              <w:rPr>
                <w:rFonts w:ascii="Calibri" w:eastAsia="Arial" w:hAnsi="Calibri" w:cs="Calibri"/>
                <w:color w:val="auto"/>
                <w:szCs w:val="28"/>
                <w:lang w:eastAsia="en-GB"/>
              </w:rPr>
            </w:pPr>
          </w:p>
          <w:p w14:paraId="66C8ACE2" w14:textId="7FC3022C" w:rsidR="007E16BA" w:rsidRPr="007E16BA" w:rsidRDefault="007E16BA" w:rsidP="007C29B7">
            <w:pPr>
              <w:jc w:val="both"/>
              <w:rPr>
                <w:rFonts w:ascii="Calibri" w:eastAsia="Arial" w:hAnsi="Calibri" w:cs="Calibri"/>
                <w:b/>
                <w:bCs/>
                <w:color w:val="auto"/>
                <w:szCs w:val="28"/>
                <w:lang w:eastAsia="en-GB"/>
              </w:rPr>
            </w:pPr>
            <w:r w:rsidRPr="007E16BA">
              <w:rPr>
                <w:rFonts w:ascii="Calibri" w:eastAsia="Arial" w:hAnsi="Calibri" w:cs="Calibri"/>
                <w:b/>
                <w:bCs/>
                <w:color w:val="auto"/>
                <w:szCs w:val="28"/>
                <w:lang w:eastAsia="en-GB"/>
              </w:rPr>
              <w:t>Graph Explanation</w:t>
            </w:r>
          </w:p>
        </w:tc>
        <w:tc>
          <w:tcPr>
            <w:tcW w:w="6546" w:type="dxa"/>
            <w:shd w:val="clear" w:color="auto" w:fill="auto"/>
            <w:tcMar>
              <w:top w:w="100" w:type="dxa"/>
              <w:left w:w="100" w:type="dxa"/>
              <w:bottom w:w="100" w:type="dxa"/>
              <w:right w:w="100" w:type="dxa"/>
            </w:tcMar>
          </w:tcPr>
          <w:p w14:paraId="1B487A6C" w14:textId="03D75A9A" w:rsidR="007E16BA" w:rsidRPr="007032B9" w:rsidRDefault="007E16BA" w:rsidP="007C29B7">
            <w:pPr>
              <w:jc w:val="both"/>
              <w:rPr>
                <w:rFonts w:ascii="Calibri" w:eastAsia="Arial" w:hAnsi="Calibri" w:cs="Calibri"/>
                <w:color w:val="auto"/>
                <w:szCs w:val="28"/>
                <w:lang w:eastAsia="en-GB"/>
              </w:rPr>
            </w:pPr>
            <w:r w:rsidRPr="008C343F">
              <w:rPr>
                <w:rFonts w:ascii="Calibri" w:eastAsia="Arial" w:hAnsi="Calibri" w:cs="Calibri"/>
                <w:color w:val="auto"/>
                <w:sz w:val="24"/>
                <w:szCs w:val="24"/>
                <w:lang w:eastAsia="en-GB"/>
              </w:rPr>
              <w:t>The data provided includes frequency counts for various values ​​of an attribute called "range". The data format shows the interval distribution, with each unique interval value listed and its corresponding frequency count. From a total of 300 valid population, looking at the frequencies, we can see a wide range of values, with some values ​​being higher than others. Each threshold value corresponds to a horizontal bar on a bar graph, created using SPSS, and the height of each bar is calculated as a frequency count. This view shows exactly the distribution order of the limit values ​​and the frequency of each value.</w:t>
            </w:r>
          </w:p>
        </w:tc>
      </w:tr>
    </w:tbl>
    <w:p w14:paraId="313AF1A3" w14:textId="77777777" w:rsidR="00DA64DD" w:rsidRDefault="00DA64DD" w:rsidP="007E16BA">
      <w:pPr>
        <w:spacing w:after="200"/>
        <w:jc w:val="both"/>
        <w:rPr>
          <w:rFonts w:ascii="Calibri" w:hAnsi="Calibri" w:cs="Calibri"/>
        </w:rPr>
      </w:pPr>
    </w:p>
    <w:tbl>
      <w:tblPr>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4"/>
        <w:gridCol w:w="6546"/>
      </w:tblGrid>
      <w:tr w:rsidR="00C24B3D" w:rsidRPr="007032B9" w14:paraId="2B1A67D8" w14:textId="77777777" w:rsidTr="00055E19">
        <w:trPr>
          <w:trHeight w:val="3428"/>
        </w:trPr>
        <w:tc>
          <w:tcPr>
            <w:tcW w:w="2844" w:type="dxa"/>
            <w:shd w:val="clear" w:color="auto" w:fill="auto"/>
            <w:tcMar>
              <w:top w:w="100" w:type="dxa"/>
              <w:left w:w="100" w:type="dxa"/>
              <w:bottom w:w="100" w:type="dxa"/>
              <w:right w:w="100" w:type="dxa"/>
            </w:tcMar>
          </w:tcPr>
          <w:p w14:paraId="3E131FB6" w14:textId="77777777" w:rsidR="00C24B3D" w:rsidRPr="007032B9" w:rsidRDefault="00C24B3D" w:rsidP="00055E1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Gestalt Principles:</w:t>
            </w:r>
          </w:p>
        </w:tc>
        <w:tc>
          <w:tcPr>
            <w:tcW w:w="6546" w:type="dxa"/>
            <w:shd w:val="clear" w:color="auto" w:fill="auto"/>
            <w:tcMar>
              <w:top w:w="100" w:type="dxa"/>
              <w:left w:w="100" w:type="dxa"/>
              <w:bottom w:w="100" w:type="dxa"/>
              <w:right w:w="100" w:type="dxa"/>
            </w:tcMar>
          </w:tcPr>
          <w:p w14:paraId="7EB470D0" w14:textId="12708402"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Proximity:</w:t>
            </w:r>
            <w:r w:rsidRPr="008C343F">
              <w:rPr>
                <w:rFonts w:ascii="Calibri" w:eastAsia="Arial" w:hAnsi="Calibri" w:cs="Calibri"/>
                <w:color w:val="auto"/>
                <w:sz w:val="24"/>
                <w:szCs w:val="24"/>
                <w:lang w:eastAsia="en-GB"/>
              </w:rPr>
              <w:t xml:space="preserve"> The proximity of bars to the x-axis determines the grouping of data into scattered information in a histogram plot.</w:t>
            </w:r>
          </w:p>
          <w:p w14:paraId="6B58EAC0" w14:textId="01F84460"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Continuity:</w:t>
            </w:r>
            <w:r w:rsidRPr="008C343F">
              <w:rPr>
                <w:rFonts w:ascii="Calibri" w:eastAsia="Arial" w:hAnsi="Calibri" w:cs="Calibri"/>
                <w:color w:val="auto"/>
                <w:sz w:val="24"/>
                <w:szCs w:val="24"/>
                <w:lang w:eastAsia="en-GB"/>
              </w:rPr>
              <w:t xml:space="preserve"> The distribution of the Regression Standardized Residual is more easily visible when the two graphs are compared with a histogram and two-tailed curve to establish the regression with a good significance value towards the x-axis.</w:t>
            </w:r>
          </w:p>
          <w:p w14:paraId="4D32A616" w14:textId="77777777"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Figure-Ground Relationship:</w:t>
            </w:r>
            <w:r w:rsidRPr="008C343F">
              <w:rPr>
                <w:rFonts w:ascii="Calibri" w:eastAsia="Arial" w:hAnsi="Calibri" w:cs="Calibri"/>
                <w:color w:val="auto"/>
                <w:sz w:val="24"/>
                <w:szCs w:val="24"/>
                <w:lang w:eastAsia="en-GB"/>
              </w:rPr>
              <w:t xml:space="preserve"> The Bar’s colours create a connection between images and the background, which helps identify data in any area of the workspace.</w:t>
            </w:r>
          </w:p>
        </w:tc>
      </w:tr>
      <w:tr w:rsidR="00C24B3D" w:rsidRPr="007032B9" w14:paraId="2E20F78E" w14:textId="77777777" w:rsidTr="00055E19">
        <w:trPr>
          <w:trHeight w:val="2282"/>
        </w:trPr>
        <w:tc>
          <w:tcPr>
            <w:tcW w:w="2844" w:type="dxa"/>
            <w:shd w:val="clear" w:color="auto" w:fill="auto"/>
            <w:tcMar>
              <w:top w:w="100" w:type="dxa"/>
              <w:left w:w="100" w:type="dxa"/>
              <w:bottom w:w="100" w:type="dxa"/>
              <w:right w:w="100" w:type="dxa"/>
            </w:tcMar>
          </w:tcPr>
          <w:p w14:paraId="2F0E98BF" w14:textId="77777777" w:rsidR="00C24B3D" w:rsidRPr="007032B9" w:rsidRDefault="00C24B3D" w:rsidP="00055E1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Tufte’s Theories:</w:t>
            </w:r>
          </w:p>
        </w:tc>
        <w:tc>
          <w:tcPr>
            <w:tcW w:w="6546" w:type="dxa"/>
            <w:shd w:val="clear" w:color="auto" w:fill="auto"/>
            <w:tcMar>
              <w:top w:w="100" w:type="dxa"/>
              <w:left w:w="100" w:type="dxa"/>
              <w:bottom w:w="100" w:type="dxa"/>
              <w:right w:w="100" w:type="dxa"/>
            </w:tcMar>
          </w:tcPr>
          <w:p w14:paraId="5E06919B" w14:textId="77777777"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 xml:space="preserve">Minimised Chart Junk: </w:t>
            </w:r>
            <w:r w:rsidRPr="008C343F">
              <w:rPr>
                <w:rFonts w:ascii="Calibri" w:eastAsia="Arial" w:hAnsi="Calibri" w:cs="Calibri"/>
                <w:color w:val="auto"/>
                <w:sz w:val="24"/>
                <w:szCs w:val="24"/>
                <w:lang w:eastAsia="en-GB"/>
              </w:rPr>
              <w:t>The layouts are clean and minimal, with just enough detail to accurately display the data.</w:t>
            </w:r>
          </w:p>
          <w:p w14:paraId="3D0CC651" w14:textId="25C4EC4D"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Maximised Data Density:</w:t>
            </w:r>
            <w:r w:rsidRPr="008C343F">
              <w:rPr>
                <w:rFonts w:ascii="Calibri" w:eastAsia="Arial" w:hAnsi="Calibri" w:cs="Calibri"/>
                <w:color w:val="auto"/>
                <w:sz w:val="24"/>
                <w:szCs w:val="24"/>
                <w:lang w:eastAsia="en-GB"/>
              </w:rPr>
              <w:t xml:space="preserve"> The bar plot efficiently presents the frequency distribution of Regression Standardized Residual proximity in a compact and informative manner.</w:t>
            </w:r>
          </w:p>
        </w:tc>
      </w:tr>
      <w:tr w:rsidR="00C24B3D" w:rsidRPr="007032B9" w14:paraId="3166B5BB" w14:textId="77777777" w:rsidTr="00055E19">
        <w:trPr>
          <w:trHeight w:val="2667"/>
        </w:trPr>
        <w:tc>
          <w:tcPr>
            <w:tcW w:w="2844" w:type="dxa"/>
            <w:shd w:val="clear" w:color="auto" w:fill="auto"/>
            <w:tcMar>
              <w:top w:w="100" w:type="dxa"/>
              <w:left w:w="100" w:type="dxa"/>
              <w:bottom w:w="100" w:type="dxa"/>
              <w:right w:w="100" w:type="dxa"/>
            </w:tcMar>
          </w:tcPr>
          <w:p w14:paraId="41C5CC2A" w14:textId="77777777" w:rsidR="00C24B3D" w:rsidRPr="007032B9" w:rsidRDefault="00C24B3D" w:rsidP="00055E1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IBCS Guidelines:</w:t>
            </w:r>
          </w:p>
        </w:tc>
        <w:tc>
          <w:tcPr>
            <w:tcW w:w="6546" w:type="dxa"/>
            <w:shd w:val="clear" w:color="auto" w:fill="auto"/>
            <w:tcMar>
              <w:top w:w="100" w:type="dxa"/>
              <w:left w:w="100" w:type="dxa"/>
              <w:bottom w:w="100" w:type="dxa"/>
              <w:right w:w="100" w:type="dxa"/>
            </w:tcMar>
          </w:tcPr>
          <w:p w14:paraId="5C364F55" w14:textId="13973DFA"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Clear Labelling:</w:t>
            </w:r>
            <w:r w:rsidRPr="008C343F">
              <w:rPr>
                <w:rFonts w:ascii="Calibri" w:eastAsia="Arial" w:hAnsi="Calibri" w:cs="Calibri"/>
                <w:color w:val="auto"/>
                <w:sz w:val="24"/>
                <w:szCs w:val="24"/>
                <w:lang w:eastAsia="en-GB"/>
              </w:rPr>
              <w:t xml:space="preserve"> The axes are clearly labelled with the corresponding variables and axis titles ("Regression Standardized Residual" on the x-axis and “Frequency" on the y-axis), ensuring clarity.</w:t>
            </w:r>
          </w:p>
          <w:p w14:paraId="2A8E552F" w14:textId="4543DEAB"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Consistent Use of Colour:</w:t>
            </w:r>
            <w:r w:rsidRPr="008C343F">
              <w:rPr>
                <w:rFonts w:ascii="Calibri" w:eastAsia="Arial" w:hAnsi="Calibri" w:cs="Calibri"/>
                <w:color w:val="auto"/>
                <w:sz w:val="24"/>
                <w:szCs w:val="24"/>
                <w:lang w:eastAsia="en-GB"/>
              </w:rPr>
              <w:t xml:space="preserve"> The use of colour for the histograms ensures consistency and coherence in the visual presentation.</w:t>
            </w:r>
          </w:p>
        </w:tc>
      </w:tr>
    </w:tbl>
    <w:p w14:paraId="077C13E0" w14:textId="77777777" w:rsidR="00C24B3D" w:rsidRDefault="00C24B3D" w:rsidP="00F37BB3">
      <w:pPr>
        <w:spacing w:after="200"/>
        <w:rPr>
          <w:rFonts w:ascii="Calibri" w:hAnsi="Calibri" w:cs="Calibri"/>
        </w:rPr>
      </w:pPr>
    </w:p>
    <w:tbl>
      <w:tblPr>
        <w:tblStyle w:val="TableGrid"/>
        <w:tblW w:w="0" w:type="auto"/>
        <w:tblLook w:val="04A0" w:firstRow="1" w:lastRow="0" w:firstColumn="1" w:lastColumn="0" w:noHBand="0" w:noVBand="1"/>
      </w:tblPr>
      <w:tblGrid>
        <w:gridCol w:w="9592"/>
      </w:tblGrid>
      <w:tr w:rsidR="00736751" w14:paraId="0FE712B2" w14:textId="77777777" w:rsidTr="00736751">
        <w:tc>
          <w:tcPr>
            <w:tcW w:w="9592" w:type="dxa"/>
          </w:tcPr>
          <w:p w14:paraId="3A5CA9B3" w14:textId="57D377FF" w:rsidR="00736751" w:rsidRDefault="00736751" w:rsidP="005E6898">
            <w:pPr>
              <w:spacing w:after="200"/>
              <w:rPr>
                <w:rFonts w:ascii="Calibri" w:hAnsi="Calibri" w:cs="Calibri"/>
              </w:rPr>
            </w:pPr>
            <w:r>
              <w:rPr>
                <w:rFonts w:ascii="Calibri" w:hAnsi="Calibri" w:cs="Calibri"/>
                <w:noProof/>
              </w:rPr>
              <w:drawing>
                <wp:inline distT="0" distB="0" distL="0" distR="0" wp14:anchorId="66AF67A6" wp14:editId="0A878A1D">
                  <wp:extent cx="6097270" cy="3041650"/>
                  <wp:effectExtent l="0" t="0" r="0" b="6350"/>
                  <wp:docPr id="700753384" name="Picture 2" descr="A graph of a normal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53384" name="Picture 2" descr="A graph of a normal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097270" cy="3041650"/>
                          </a:xfrm>
                          <a:prstGeom prst="rect">
                            <a:avLst/>
                          </a:prstGeom>
                        </pic:spPr>
                      </pic:pic>
                    </a:graphicData>
                  </a:graphic>
                </wp:inline>
              </w:drawing>
            </w:r>
          </w:p>
        </w:tc>
      </w:tr>
    </w:tbl>
    <w:p w14:paraId="650D6D0A" w14:textId="77777777" w:rsidR="00DA64DD" w:rsidRDefault="00DA64DD" w:rsidP="005E6898">
      <w:pPr>
        <w:spacing w:after="200"/>
        <w:rPr>
          <w:rFonts w:ascii="Calibri" w:hAnsi="Calibri" w:cs="Calibri"/>
        </w:rPr>
      </w:pPr>
    </w:p>
    <w:tbl>
      <w:tblPr>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4"/>
        <w:gridCol w:w="6546"/>
      </w:tblGrid>
      <w:tr w:rsidR="00C24B3D" w:rsidRPr="007032B9" w14:paraId="3837B849" w14:textId="77777777" w:rsidTr="00055E19">
        <w:trPr>
          <w:trHeight w:val="3428"/>
        </w:trPr>
        <w:tc>
          <w:tcPr>
            <w:tcW w:w="2844" w:type="dxa"/>
            <w:shd w:val="clear" w:color="auto" w:fill="auto"/>
            <w:tcMar>
              <w:top w:w="100" w:type="dxa"/>
              <w:left w:w="100" w:type="dxa"/>
              <w:bottom w:w="100" w:type="dxa"/>
              <w:right w:w="100" w:type="dxa"/>
            </w:tcMar>
          </w:tcPr>
          <w:p w14:paraId="67483D5F" w14:textId="77777777" w:rsidR="00C24B3D" w:rsidRPr="007032B9" w:rsidRDefault="00C24B3D" w:rsidP="00055E1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Gestalt Principles:</w:t>
            </w:r>
          </w:p>
        </w:tc>
        <w:tc>
          <w:tcPr>
            <w:tcW w:w="6546" w:type="dxa"/>
            <w:shd w:val="clear" w:color="auto" w:fill="auto"/>
            <w:tcMar>
              <w:top w:w="100" w:type="dxa"/>
              <w:left w:w="100" w:type="dxa"/>
              <w:bottom w:w="100" w:type="dxa"/>
              <w:right w:w="100" w:type="dxa"/>
            </w:tcMar>
          </w:tcPr>
          <w:p w14:paraId="59675108" w14:textId="616245A1"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Proximity:</w:t>
            </w:r>
            <w:r w:rsidRPr="008C343F">
              <w:rPr>
                <w:rFonts w:ascii="Calibri" w:eastAsia="Arial" w:hAnsi="Calibri" w:cs="Calibri"/>
                <w:color w:val="auto"/>
                <w:sz w:val="24"/>
                <w:szCs w:val="24"/>
                <w:lang w:eastAsia="en-GB"/>
              </w:rPr>
              <w:t xml:space="preserve"> The proximity of dots from the x-axis determines the grouping of data into scattered information in a normal probability plot.</w:t>
            </w:r>
          </w:p>
          <w:p w14:paraId="6B9C92D8" w14:textId="72ACA564"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Continuity:</w:t>
            </w:r>
            <w:r w:rsidRPr="008C343F">
              <w:rPr>
                <w:rFonts w:ascii="Calibri" w:eastAsia="Arial" w:hAnsi="Calibri" w:cs="Calibri"/>
                <w:color w:val="auto"/>
                <w:sz w:val="24"/>
                <w:szCs w:val="24"/>
                <w:lang w:eastAsia="en-GB"/>
              </w:rPr>
              <w:t xml:space="preserve"> The distribution of the residual statistics is more easily visible when the residuals are oriented with slope and constant included.</w:t>
            </w:r>
          </w:p>
          <w:p w14:paraId="70BA5ABB" w14:textId="37F5F596"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Figure-Ground Relationship:</w:t>
            </w:r>
            <w:r w:rsidRPr="008C343F">
              <w:rPr>
                <w:rFonts w:ascii="Calibri" w:eastAsia="Arial" w:hAnsi="Calibri" w:cs="Calibri"/>
                <w:color w:val="auto"/>
                <w:sz w:val="24"/>
                <w:szCs w:val="24"/>
                <w:lang w:eastAsia="en-GB"/>
              </w:rPr>
              <w:t xml:space="preserve"> The dots and line colours create a connection between images and the background, which helps identify data in any area of the workspace.</w:t>
            </w:r>
          </w:p>
        </w:tc>
      </w:tr>
      <w:tr w:rsidR="00C24B3D" w:rsidRPr="007032B9" w14:paraId="5F55B736" w14:textId="77777777" w:rsidTr="00055E19">
        <w:trPr>
          <w:trHeight w:val="2282"/>
        </w:trPr>
        <w:tc>
          <w:tcPr>
            <w:tcW w:w="2844" w:type="dxa"/>
            <w:shd w:val="clear" w:color="auto" w:fill="auto"/>
            <w:tcMar>
              <w:top w:w="100" w:type="dxa"/>
              <w:left w:w="100" w:type="dxa"/>
              <w:bottom w:w="100" w:type="dxa"/>
              <w:right w:w="100" w:type="dxa"/>
            </w:tcMar>
          </w:tcPr>
          <w:p w14:paraId="4CA5A834" w14:textId="77777777" w:rsidR="00C24B3D" w:rsidRPr="007032B9" w:rsidRDefault="00C24B3D" w:rsidP="00055E1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Tufte’s Theories:</w:t>
            </w:r>
          </w:p>
        </w:tc>
        <w:tc>
          <w:tcPr>
            <w:tcW w:w="6546" w:type="dxa"/>
            <w:shd w:val="clear" w:color="auto" w:fill="auto"/>
            <w:tcMar>
              <w:top w:w="100" w:type="dxa"/>
              <w:left w:w="100" w:type="dxa"/>
              <w:bottom w:w="100" w:type="dxa"/>
              <w:right w:w="100" w:type="dxa"/>
            </w:tcMar>
          </w:tcPr>
          <w:p w14:paraId="0A32AB03" w14:textId="77777777"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 xml:space="preserve">Minimised Chart Junk: </w:t>
            </w:r>
            <w:r w:rsidRPr="008C343F">
              <w:rPr>
                <w:rFonts w:ascii="Calibri" w:eastAsia="Arial" w:hAnsi="Calibri" w:cs="Calibri"/>
                <w:color w:val="auto"/>
                <w:sz w:val="24"/>
                <w:szCs w:val="24"/>
                <w:lang w:eastAsia="en-GB"/>
              </w:rPr>
              <w:t>The layouts are clean and minimal, with just enough detail to accurately display the data.</w:t>
            </w:r>
          </w:p>
          <w:p w14:paraId="54D73694" w14:textId="183D0B3E"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Maximised Data Density:</w:t>
            </w:r>
            <w:r w:rsidRPr="008C343F">
              <w:rPr>
                <w:rFonts w:ascii="Calibri" w:eastAsia="Arial" w:hAnsi="Calibri" w:cs="Calibri"/>
                <w:color w:val="auto"/>
                <w:sz w:val="24"/>
                <w:szCs w:val="24"/>
                <w:lang w:eastAsia="en-GB"/>
              </w:rPr>
              <w:t xml:space="preserve"> The P-P plot efficiently presents the cumulative probability distribution with price as the dependent variable with proximity in a compact and informative manner.</w:t>
            </w:r>
          </w:p>
        </w:tc>
      </w:tr>
      <w:tr w:rsidR="00C24B3D" w:rsidRPr="007032B9" w14:paraId="096792F5" w14:textId="77777777" w:rsidTr="00055E19">
        <w:trPr>
          <w:trHeight w:val="2667"/>
        </w:trPr>
        <w:tc>
          <w:tcPr>
            <w:tcW w:w="2844" w:type="dxa"/>
            <w:shd w:val="clear" w:color="auto" w:fill="auto"/>
            <w:tcMar>
              <w:top w:w="100" w:type="dxa"/>
              <w:left w:w="100" w:type="dxa"/>
              <w:bottom w:w="100" w:type="dxa"/>
              <w:right w:w="100" w:type="dxa"/>
            </w:tcMar>
          </w:tcPr>
          <w:p w14:paraId="76627E96" w14:textId="77777777" w:rsidR="00C24B3D" w:rsidRPr="007032B9" w:rsidRDefault="00C24B3D" w:rsidP="00055E19">
            <w:pPr>
              <w:jc w:val="both"/>
              <w:rPr>
                <w:rFonts w:ascii="Calibri" w:eastAsia="Arial" w:hAnsi="Calibri" w:cs="Calibri"/>
                <w:color w:val="auto"/>
                <w:szCs w:val="28"/>
                <w:lang w:eastAsia="en-GB"/>
              </w:rPr>
            </w:pPr>
            <w:r w:rsidRPr="007032B9">
              <w:rPr>
                <w:rFonts w:ascii="Calibri" w:eastAsia="Arial" w:hAnsi="Calibri" w:cs="Calibri"/>
                <w:color w:val="auto"/>
                <w:szCs w:val="28"/>
                <w:lang w:eastAsia="en-GB"/>
              </w:rPr>
              <w:t>IBCS Guidelines:</w:t>
            </w:r>
          </w:p>
        </w:tc>
        <w:tc>
          <w:tcPr>
            <w:tcW w:w="6546" w:type="dxa"/>
            <w:shd w:val="clear" w:color="auto" w:fill="auto"/>
            <w:tcMar>
              <w:top w:w="100" w:type="dxa"/>
              <w:left w:w="100" w:type="dxa"/>
              <w:bottom w:w="100" w:type="dxa"/>
              <w:right w:w="100" w:type="dxa"/>
            </w:tcMar>
          </w:tcPr>
          <w:p w14:paraId="3B9F36E1" w14:textId="3EF4524A"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Clear Labelling:</w:t>
            </w:r>
            <w:r w:rsidRPr="008C343F">
              <w:rPr>
                <w:rFonts w:ascii="Calibri" w:eastAsia="Arial" w:hAnsi="Calibri" w:cs="Calibri"/>
                <w:color w:val="auto"/>
                <w:sz w:val="24"/>
                <w:szCs w:val="24"/>
                <w:lang w:eastAsia="en-GB"/>
              </w:rPr>
              <w:t xml:space="preserve"> The axes are clearly labelled with the corresponding variables and axis titles ("</w:t>
            </w:r>
            <w:r w:rsidR="00D16E60">
              <w:rPr>
                <w:rFonts w:ascii="Calibri" w:eastAsia="Arial" w:hAnsi="Calibri" w:cs="Calibri"/>
                <w:color w:val="auto"/>
                <w:sz w:val="24"/>
                <w:szCs w:val="24"/>
                <w:lang w:eastAsia="en-GB"/>
              </w:rPr>
              <w:t>Cumulative Probabilities on both the axes” (Observed and Expected</w:t>
            </w:r>
            <w:r w:rsidRPr="008C343F">
              <w:rPr>
                <w:rFonts w:ascii="Calibri" w:eastAsia="Arial" w:hAnsi="Calibri" w:cs="Calibri"/>
                <w:color w:val="auto"/>
                <w:sz w:val="24"/>
                <w:szCs w:val="24"/>
                <w:lang w:eastAsia="en-GB"/>
              </w:rPr>
              <w:t>)</w:t>
            </w:r>
            <w:r w:rsidR="00D16E60">
              <w:rPr>
                <w:rFonts w:ascii="Calibri" w:eastAsia="Arial" w:hAnsi="Calibri" w:cs="Calibri"/>
                <w:color w:val="auto"/>
                <w:sz w:val="24"/>
                <w:szCs w:val="24"/>
                <w:lang w:eastAsia="en-GB"/>
              </w:rPr>
              <w:t>)</w:t>
            </w:r>
            <w:r w:rsidRPr="008C343F">
              <w:rPr>
                <w:rFonts w:ascii="Calibri" w:eastAsia="Arial" w:hAnsi="Calibri" w:cs="Calibri"/>
                <w:color w:val="auto"/>
                <w:sz w:val="24"/>
                <w:szCs w:val="24"/>
                <w:lang w:eastAsia="en-GB"/>
              </w:rPr>
              <w:t>, ensuring clarity.</w:t>
            </w:r>
          </w:p>
          <w:p w14:paraId="66092F47" w14:textId="77777777" w:rsidR="00C24B3D" w:rsidRPr="008C343F" w:rsidRDefault="00C24B3D" w:rsidP="00055E19">
            <w:pPr>
              <w:jc w:val="both"/>
              <w:rPr>
                <w:rFonts w:ascii="Calibri" w:eastAsia="Arial" w:hAnsi="Calibri" w:cs="Calibri"/>
                <w:color w:val="auto"/>
                <w:sz w:val="24"/>
                <w:szCs w:val="24"/>
                <w:lang w:eastAsia="en-GB"/>
              </w:rPr>
            </w:pPr>
            <w:r w:rsidRPr="008C343F">
              <w:rPr>
                <w:rFonts w:ascii="Calibri" w:eastAsia="Arial" w:hAnsi="Calibri" w:cs="Calibri"/>
                <w:b/>
                <w:color w:val="auto"/>
                <w:sz w:val="24"/>
                <w:szCs w:val="24"/>
                <w:lang w:eastAsia="en-GB"/>
              </w:rPr>
              <w:t>Consistent Use of Colour:</w:t>
            </w:r>
            <w:r w:rsidRPr="008C343F">
              <w:rPr>
                <w:rFonts w:ascii="Calibri" w:eastAsia="Arial" w:hAnsi="Calibri" w:cs="Calibri"/>
                <w:color w:val="auto"/>
                <w:sz w:val="24"/>
                <w:szCs w:val="24"/>
                <w:lang w:eastAsia="en-GB"/>
              </w:rPr>
              <w:t xml:space="preserve"> The use of colour for the dots ensures consistency and coherence in the visual presentation.</w:t>
            </w:r>
          </w:p>
        </w:tc>
      </w:tr>
    </w:tbl>
    <w:p w14:paraId="5E74758D" w14:textId="77777777" w:rsidR="005D123C" w:rsidRPr="005E6898" w:rsidRDefault="005D123C" w:rsidP="005E6898">
      <w:pPr>
        <w:spacing w:after="200"/>
        <w:rPr>
          <w:rFonts w:ascii="Calibri" w:hAnsi="Calibri" w:cs="Calibri"/>
        </w:rPr>
      </w:pPr>
    </w:p>
    <w:tbl>
      <w:tblPr>
        <w:tblW w:w="95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4"/>
        <w:gridCol w:w="6664"/>
      </w:tblGrid>
      <w:tr w:rsidR="0003338B" w:rsidRPr="007032B9" w14:paraId="47F2D8C3" w14:textId="77777777" w:rsidTr="00F37BB3">
        <w:trPr>
          <w:trHeight w:val="2191"/>
        </w:trPr>
        <w:tc>
          <w:tcPr>
            <w:tcW w:w="2894" w:type="dxa"/>
            <w:shd w:val="clear" w:color="auto" w:fill="auto"/>
            <w:tcMar>
              <w:top w:w="100" w:type="dxa"/>
              <w:left w:w="100" w:type="dxa"/>
              <w:bottom w:w="100" w:type="dxa"/>
              <w:right w:w="100" w:type="dxa"/>
            </w:tcMar>
          </w:tcPr>
          <w:p w14:paraId="2AD408AF" w14:textId="77777777" w:rsidR="0003338B" w:rsidRDefault="0003338B" w:rsidP="007C29B7">
            <w:pPr>
              <w:jc w:val="both"/>
              <w:rPr>
                <w:rFonts w:ascii="Calibri" w:eastAsia="Arial" w:hAnsi="Calibri" w:cs="Calibri"/>
                <w:color w:val="auto"/>
                <w:szCs w:val="28"/>
                <w:lang w:eastAsia="en-GB"/>
              </w:rPr>
            </w:pPr>
          </w:p>
          <w:p w14:paraId="235DFB1E" w14:textId="77777777" w:rsidR="0003338B" w:rsidRDefault="0003338B" w:rsidP="007C29B7">
            <w:pPr>
              <w:jc w:val="both"/>
              <w:rPr>
                <w:rFonts w:ascii="Calibri" w:eastAsia="Arial" w:hAnsi="Calibri" w:cs="Calibri"/>
                <w:color w:val="auto"/>
                <w:szCs w:val="28"/>
                <w:lang w:eastAsia="en-GB"/>
              </w:rPr>
            </w:pPr>
          </w:p>
          <w:p w14:paraId="677763B2" w14:textId="77777777" w:rsidR="0003338B" w:rsidRDefault="0003338B" w:rsidP="007C29B7">
            <w:pPr>
              <w:jc w:val="both"/>
              <w:rPr>
                <w:rFonts w:ascii="Calibri" w:eastAsia="Arial" w:hAnsi="Calibri" w:cs="Calibri"/>
                <w:color w:val="auto"/>
                <w:szCs w:val="28"/>
                <w:lang w:eastAsia="en-GB"/>
              </w:rPr>
            </w:pPr>
          </w:p>
          <w:p w14:paraId="6A388D89" w14:textId="77777777" w:rsidR="0003338B" w:rsidRPr="00BF206B" w:rsidRDefault="0003338B" w:rsidP="007C29B7">
            <w:pPr>
              <w:jc w:val="center"/>
              <w:rPr>
                <w:rFonts w:ascii="Calibri" w:eastAsia="Arial" w:hAnsi="Calibri" w:cs="Calibri"/>
                <w:b/>
                <w:bCs/>
                <w:color w:val="auto"/>
                <w:szCs w:val="28"/>
                <w:lang w:eastAsia="en-GB"/>
              </w:rPr>
            </w:pPr>
            <w:r w:rsidRPr="00BF206B">
              <w:rPr>
                <w:rFonts w:ascii="Calibri" w:eastAsia="Arial" w:hAnsi="Calibri" w:cs="Calibri"/>
                <w:b/>
                <w:bCs/>
                <w:color w:val="auto"/>
                <w:szCs w:val="28"/>
                <w:lang w:eastAsia="en-GB"/>
              </w:rPr>
              <w:t>RE</w:t>
            </w:r>
            <w:r>
              <w:rPr>
                <w:rFonts w:ascii="Calibri" w:eastAsia="Arial" w:hAnsi="Calibri" w:cs="Calibri"/>
                <w:b/>
                <w:bCs/>
                <w:color w:val="auto"/>
                <w:szCs w:val="28"/>
                <w:lang w:eastAsia="en-GB"/>
              </w:rPr>
              <w:t xml:space="preserve">SIDUAL </w:t>
            </w:r>
            <w:r w:rsidRPr="00BF206B">
              <w:rPr>
                <w:rFonts w:ascii="Calibri" w:eastAsia="Arial" w:hAnsi="Calibri" w:cs="Calibri"/>
                <w:b/>
                <w:bCs/>
                <w:color w:val="auto"/>
                <w:szCs w:val="28"/>
                <w:lang w:eastAsia="en-GB"/>
              </w:rPr>
              <w:t>ANALYSIS SUMMARY</w:t>
            </w:r>
          </w:p>
        </w:tc>
        <w:tc>
          <w:tcPr>
            <w:tcW w:w="6664" w:type="dxa"/>
            <w:shd w:val="clear" w:color="auto" w:fill="auto"/>
            <w:tcMar>
              <w:top w:w="100" w:type="dxa"/>
              <w:left w:w="100" w:type="dxa"/>
              <w:bottom w:w="100" w:type="dxa"/>
              <w:right w:w="100" w:type="dxa"/>
            </w:tcMar>
          </w:tcPr>
          <w:p w14:paraId="169AB3DD" w14:textId="709C809E" w:rsidR="0003338B" w:rsidRPr="008C343F" w:rsidRDefault="002231CC" w:rsidP="007C29B7">
            <w:pPr>
              <w:jc w:val="both"/>
              <w:rPr>
                <w:rFonts w:ascii="Calibri" w:eastAsia="Arial" w:hAnsi="Calibri" w:cs="Calibri"/>
                <w:color w:val="auto"/>
                <w:sz w:val="24"/>
                <w:szCs w:val="24"/>
                <w:lang w:eastAsia="en-GB"/>
              </w:rPr>
            </w:pPr>
            <w:r w:rsidRPr="008C343F">
              <w:rPr>
                <w:rFonts w:ascii="Calibri" w:eastAsia="Arial" w:hAnsi="Calibri" w:cs="Calibri"/>
                <w:color w:val="auto"/>
                <w:sz w:val="24"/>
                <w:szCs w:val="24"/>
                <w:lang w:eastAsia="en-GB"/>
              </w:rPr>
              <w:t>Residual analysis plots may showcase subtle elements that correspond to the measurable residual values of the regression model. The predictions of the model include the observations from the past since the mean residual value is zero, most of the estimates are usually correct. Due to the fact that the standard deviation of residuals is not exceptionally high, the estimates of car prices are typically modified. The numbers in the residuals differ significantly, ranging from negative to positive. The following items may offer insights into the accuracy of the expectations.</w:t>
            </w:r>
          </w:p>
        </w:tc>
      </w:tr>
    </w:tbl>
    <w:p w14:paraId="738ABD99" w14:textId="77777777" w:rsidR="00F37BB3" w:rsidRDefault="00F37BB3" w:rsidP="00183E0A">
      <w:pPr>
        <w:pStyle w:val="Default"/>
        <w:rPr>
          <w:rFonts w:ascii="Calibri" w:eastAsia="Arial" w:hAnsi="Calibri" w:cs="Calibri"/>
          <w:b/>
          <w:color w:val="FFFFFF" w:themeColor="background1"/>
          <w:sz w:val="28"/>
          <w:szCs w:val="28"/>
          <w:highlight w:val="black"/>
        </w:rPr>
      </w:pPr>
    </w:p>
    <w:p w14:paraId="3F2715E4" w14:textId="07917D90" w:rsidR="00183E0A" w:rsidRDefault="00183E0A" w:rsidP="00183E0A">
      <w:pPr>
        <w:pStyle w:val="Default"/>
        <w:rPr>
          <w:rFonts w:ascii="Calibri" w:eastAsia="Arial" w:hAnsi="Calibri" w:cs="Calibri"/>
          <w:b/>
          <w:color w:val="FFFFFF" w:themeColor="background1"/>
          <w:sz w:val="28"/>
          <w:szCs w:val="28"/>
        </w:rPr>
      </w:pPr>
      <w:r w:rsidRPr="00183E0A">
        <w:rPr>
          <w:rFonts w:ascii="Calibri" w:eastAsia="Arial" w:hAnsi="Calibri" w:cs="Calibri"/>
          <w:b/>
          <w:color w:val="FFFFFF" w:themeColor="background1"/>
          <w:sz w:val="28"/>
          <w:szCs w:val="28"/>
          <w:highlight w:val="black"/>
        </w:rPr>
        <w:t>10.0 CONCLUSION</w:t>
      </w:r>
    </w:p>
    <w:p w14:paraId="454B0421" w14:textId="77777777" w:rsidR="00F37BB3" w:rsidRPr="00183E0A" w:rsidRDefault="00F37BB3" w:rsidP="00183E0A">
      <w:pPr>
        <w:pStyle w:val="Default"/>
        <w:rPr>
          <w:rFonts w:ascii="Calibri" w:hAnsi="Calibri" w:cs="Calibri"/>
          <w:b/>
          <w:color w:val="FFFFFF" w:themeColor="background1"/>
          <w:sz w:val="28"/>
          <w:szCs w:val="28"/>
        </w:rPr>
      </w:pPr>
    </w:p>
    <w:p w14:paraId="10488B34" w14:textId="77777777" w:rsidR="00183E0A" w:rsidRPr="008C343F" w:rsidRDefault="00183E0A" w:rsidP="00183E0A">
      <w:pPr>
        <w:pStyle w:val="Heading1"/>
        <w:jc w:val="both"/>
        <w:rPr>
          <w:rFonts w:ascii="Calibri" w:eastAsia="Arial" w:hAnsi="Calibri" w:cs="Calibri"/>
          <w:b w:val="0"/>
          <w:bCs/>
          <w:color w:val="auto"/>
          <w:sz w:val="24"/>
        </w:rPr>
      </w:pPr>
      <w:r w:rsidRPr="008C343F">
        <w:rPr>
          <w:rFonts w:ascii="Calibri" w:eastAsia="Arial" w:hAnsi="Calibri" w:cs="Calibri"/>
          <w:b w:val="0"/>
          <w:bCs/>
          <w:color w:val="auto"/>
          <w:sz w:val="24"/>
        </w:rPr>
        <w:t>An in-depth exploration revealed that car prices are subject to various</w:t>
      </w:r>
    </w:p>
    <w:p w14:paraId="35775BFB" w14:textId="1FF24220" w:rsidR="00183E0A" w:rsidRPr="008C343F" w:rsidRDefault="00183E0A" w:rsidP="00183E0A">
      <w:pPr>
        <w:pStyle w:val="Heading1"/>
        <w:jc w:val="both"/>
        <w:rPr>
          <w:rFonts w:ascii="Calibri" w:eastAsia="Arial" w:hAnsi="Calibri" w:cs="Calibri"/>
          <w:b w:val="0"/>
          <w:bCs/>
          <w:color w:val="auto"/>
          <w:sz w:val="24"/>
        </w:rPr>
      </w:pPr>
      <w:r w:rsidRPr="008C343F">
        <w:rPr>
          <w:rFonts w:ascii="Calibri" w:eastAsia="Arial" w:hAnsi="Calibri" w:cs="Calibri"/>
          <w:b w:val="0"/>
          <w:bCs/>
          <w:color w:val="auto"/>
          <w:sz w:val="24"/>
        </w:rPr>
        <w:t>factors. Estimated costs, mileage, motor type, fuel classification, gearbox classification (fuse), body classification, and colour are some of the factors that determine a car’s cost. In addition, examining relationships highlights that these factors are undoubtedly correlated. It is possible to calculate the amount of a car that will be charged by using the zone and number of cars, while also asking</w:t>
      </w:r>
      <w:r w:rsidR="00F37BB3">
        <w:rPr>
          <w:rFonts w:ascii="Calibri" w:eastAsia="Arial" w:hAnsi="Calibri" w:cs="Calibri"/>
          <w:b w:val="0"/>
          <w:bCs/>
          <w:color w:val="auto"/>
          <w:sz w:val="24"/>
        </w:rPr>
        <w:t xml:space="preserve"> for </w:t>
      </w:r>
      <w:r w:rsidRPr="008C343F">
        <w:rPr>
          <w:rFonts w:ascii="Calibri" w:eastAsia="Arial" w:hAnsi="Calibri" w:cs="Calibri"/>
          <w:b w:val="0"/>
          <w:bCs/>
          <w:color w:val="auto"/>
          <w:sz w:val="24"/>
        </w:rPr>
        <w:t xml:space="preserve">information on employment history. The knowledge of these things in order is essential for accurately predicting and comprehending the movement of car markets. </w:t>
      </w:r>
    </w:p>
    <w:p w14:paraId="1D62F5A5" w14:textId="77777777" w:rsidR="00183E0A" w:rsidRDefault="00183E0A" w:rsidP="0095168E">
      <w:pPr>
        <w:pStyle w:val="Heading1"/>
        <w:jc w:val="both"/>
        <w:rPr>
          <w:rFonts w:ascii="Calibri" w:eastAsia="Arial" w:hAnsi="Calibri" w:cs="Calibri"/>
          <w:b w:val="0"/>
          <w:bCs/>
          <w:color w:val="auto"/>
          <w:sz w:val="28"/>
          <w:szCs w:val="28"/>
        </w:rPr>
      </w:pPr>
    </w:p>
    <w:p w14:paraId="1D8CFAE5" w14:textId="6FCF9B44" w:rsidR="0095168E" w:rsidRDefault="0095168E" w:rsidP="0095168E">
      <w:pPr>
        <w:pStyle w:val="Heading1"/>
        <w:rPr>
          <w:rFonts w:ascii="Calibri" w:eastAsia="Arial" w:hAnsi="Calibri" w:cs="Calibri"/>
          <w:sz w:val="32"/>
          <w:szCs w:val="32"/>
          <w:highlight w:val="black"/>
        </w:rPr>
      </w:pPr>
      <w:r>
        <w:rPr>
          <w:rFonts w:ascii="Calibri" w:eastAsia="Arial" w:hAnsi="Calibri" w:cs="Calibri"/>
          <w:sz w:val="32"/>
          <w:szCs w:val="32"/>
          <w:highlight w:val="black"/>
        </w:rPr>
        <w:t>11</w:t>
      </w:r>
      <w:r w:rsidRPr="00C24B3D">
        <w:rPr>
          <w:rFonts w:ascii="Calibri" w:eastAsia="Arial" w:hAnsi="Calibri" w:cs="Calibri"/>
          <w:sz w:val="32"/>
          <w:szCs w:val="32"/>
          <w:highlight w:val="black"/>
        </w:rPr>
        <w:t xml:space="preserve">.0 </w:t>
      </w:r>
      <w:r>
        <w:rPr>
          <w:rFonts w:ascii="Calibri" w:eastAsia="Arial" w:hAnsi="Calibri" w:cs="Calibri"/>
          <w:sz w:val="32"/>
          <w:szCs w:val="32"/>
          <w:highlight w:val="black"/>
        </w:rPr>
        <w:t>REFERENCES</w:t>
      </w:r>
    </w:p>
    <w:p w14:paraId="38BA2F72" w14:textId="746C7F23" w:rsidR="00E3285D" w:rsidRDefault="00E3285D" w:rsidP="000F171A">
      <w:pPr>
        <w:rPr>
          <w:rFonts w:ascii="Calibri" w:hAnsi="Calibri" w:cs="Calibri"/>
        </w:rPr>
      </w:pPr>
    </w:p>
    <w:p w14:paraId="6567278C" w14:textId="77777777" w:rsidR="0058793C" w:rsidRDefault="0058793C" w:rsidP="0058793C">
      <w:pPr>
        <w:pStyle w:val="Default"/>
        <w:rPr>
          <w:sz w:val="23"/>
          <w:szCs w:val="23"/>
        </w:rPr>
      </w:pPr>
      <w:r>
        <w:rPr>
          <w:sz w:val="23"/>
          <w:szCs w:val="23"/>
        </w:rPr>
        <w:t xml:space="preserve">Autotrader.co.uk. (2019). </w:t>
      </w:r>
      <w:r>
        <w:rPr>
          <w:i/>
          <w:iCs/>
          <w:sz w:val="23"/>
          <w:szCs w:val="23"/>
        </w:rPr>
        <w:t>Auto Trader UK - Find New &amp; Used Cars for Sale</w:t>
      </w:r>
      <w:r>
        <w:rPr>
          <w:sz w:val="23"/>
          <w:szCs w:val="23"/>
        </w:rPr>
        <w:t xml:space="preserve">. [online] Available at: </w:t>
      </w:r>
      <w:r>
        <w:rPr>
          <w:color w:val="0462C1"/>
          <w:sz w:val="23"/>
          <w:szCs w:val="23"/>
        </w:rPr>
        <w:t>https://www.autotrader.co.uk/</w:t>
      </w:r>
      <w:r>
        <w:rPr>
          <w:sz w:val="23"/>
          <w:szCs w:val="23"/>
        </w:rPr>
        <w:t xml:space="preserve">. </w:t>
      </w:r>
    </w:p>
    <w:p w14:paraId="6AC91C9A" w14:textId="77777777" w:rsidR="00E3285D" w:rsidRPr="00394DDD" w:rsidRDefault="00E3285D" w:rsidP="000F171A">
      <w:pPr>
        <w:rPr>
          <w:rFonts w:ascii="Calibri" w:hAnsi="Calibri" w:cs="Calibri"/>
        </w:rPr>
      </w:pPr>
    </w:p>
    <w:sectPr w:rsidR="00E3285D" w:rsidRPr="00394DDD" w:rsidSect="00F86143">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28C57" w14:textId="77777777" w:rsidR="00F86143" w:rsidRDefault="00F86143" w:rsidP="004B7E44">
      <w:r>
        <w:separator/>
      </w:r>
    </w:p>
  </w:endnote>
  <w:endnote w:type="continuationSeparator" w:id="0">
    <w:p w14:paraId="2314A62B" w14:textId="77777777" w:rsidR="00F86143" w:rsidRDefault="00F8614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A1F03" w14:textId="77777777" w:rsidR="00F86143" w:rsidRDefault="00F86143" w:rsidP="004B7E44">
      <w:r>
        <w:separator/>
      </w:r>
    </w:p>
  </w:footnote>
  <w:footnote w:type="continuationSeparator" w:id="0">
    <w:p w14:paraId="5629AA29" w14:textId="77777777" w:rsidR="00F86143" w:rsidRDefault="00F86143" w:rsidP="004B7E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15D1"/>
    <w:multiLevelType w:val="hybridMultilevel"/>
    <w:tmpl w:val="50B6B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8631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71A"/>
    <w:rsid w:val="00031939"/>
    <w:rsid w:val="0003338B"/>
    <w:rsid w:val="000821C5"/>
    <w:rsid w:val="000821D9"/>
    <w:rsid w:val="000E76E7"/>
    <w:rsid w:val="000F171A"/>
    <w:rsid w:val="0014506E"/>
    <w:rsid w:val="00183E0A"/>
    <w:rsid w:val="001B7A46"/>
    <w:rsid w:val="001E371F"/>
    <w:rsid w:val="001E5A67"/>
    <w:rsid w:val="00204C7E"/>
    <w:rsid w:val="002231CC"/>
    <w:rsid w:val="00293B83"/>
    <w:rsid w:val="003141B8"/>
    <w:rsid w:val="003853AB"/>
    <w:rsid w:val="00394DDD"/>
    <w:rsid w:val="003B774C"/>
    <w:rsid w:val="003C6C14"/>
    <w:rsid w:val="00405686"/>
    <w:rsid w:val="00417181"/>
    <w:rsid w:val="00454D0F"/>
    <w:rsid w:val="004B3956"/>
    <w:rsid w:val="004B7E44"/>
    <w:rsid w:val="004D5252"/>
    <w:rsid w:val="004F2B86"/>
    <w:rsid w:val="005045C6"/>
    <w:rsid w:val="00565960"/>
    <w:rsid w:val="0058497D"/>
    <w:rsid w:val="0058793C"/>
    <w:rsid w:val="005A718F"/>
    <w:rsid w:val="005D123C"/>
    <w:rsid w:val="005E6898"/>
    <w:rsid w:val="005F67A9"/>
    <w:rsid w:val="00667ABC"/>
    <w:rsid w:val="0068594B"/>
    <w:rsid w:val="006A3CE7"/>
    <w:rsid w:val="006C666C"/>
    <w:rsid w:val="006E5B7F"/>
    <w:rsid w:val="006F567E"/>
    <w:rsid w:val="007032B9"/>
    <w:rsid w:val="00736751"/>
    <w:rsid w:val="007516CF"/>
    <w:rsid w:val="00757799"/>
    <w:rsid w:val="007716F4"/>
    <w:rsid w:val="007A46FA"/>
    <w:rsid w:val="007E16BA"/>
    <w:rsid w:val="007F73DA"/>
    <w:rsid w:val="00875517"/>
    <w:rsid w:val="00884960"/>
    <w:rsid w:val="008A2071"/>
    <w:rsid w:val="008B1818"/>
    <w:rsid w:val="008B33BC"/>
    <w:rsid w:val="008C343F"/>
    <w:rsid w:val="008F6492"/>
    <w:rsid w:val="00901251"/>
    <w:rsid w:val="009120E9"/>
    <w:rsid w:val="00945900"/>
    <w:rsid w:val="0095168E"/>
    <w:rsid w:val="009C396C"/>
    <w:rsid w:val="009D239F"/>
    <w:rsid w:val="00A0033A"/>
    <w:rsid w:val="00A61C18"/>
    <w:rsid w:val="00AC70BD"/>
    <w:rsid w:val="00AD1356"/>
    <w:rsid w:val="00AD5A2C"/>
    <w:rsid w:val="00B0213D"/>
    <w:rsid w:val="00B572B4"/>
    <w:rsid w:val="00BA58D1"/>
    <w:rsid w:val="00BB4656"/>
    <w:rsid w:val="00BF206B"/>
    <w:rsid w:val="00C24B3D"/>
    <w:rsid w:val="00C3568D"/>
    <w:rsid w:val="00C42D2F"/>
    <w:rsid w:val="00CF31FB"/>
    <w:rsid w:val="00D16E60"/>
    <w:rsid w:val="00D347F5"/>
    <w:rsid w:val="00D86DEA"/>
    <w:rsid w:val="00DA64DD"/>
    <w:rsid w:val="00DB26A7"/>
    <w:rsid w:val="00E3285D"/>
    <w:rsid w:val="00E331F9"/>
    <w:rsid w:val="00E509C0"/>
    <w:rsid w:val="00E76CAD"/>
    <w:rsid w:val="00E7788B"/>
    <w:rsid w:val="00E8367D"/>
    <w:rsid w:val="00E94B5F"/>
    <w:rsid w:val="00EB1BD8"/>
    <w:rsid w:val="00ED2DA9"/>
    <w:rsid w:val="00F32589"/>
    <w:rsid w:val="00F3458D"/>
    <w:rsid w:val="00F37BB3"/>
    <w:rsid w:val="00F6674E"/>
    <w:rsid w:val="00F81826"/>
    <w:rsid w:val="00F86143"/>
    <w:rsid w:val="00F8656D"/>
    <w:rsid w:val="00FB67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32CCD"/>
  <w15:chartTrackingRefBased/>
  <w15:docId w15:val="{EAC8DEC5-A707-4D2A-84FD-BEA9B2167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18"/>
        <w:szCs w:val="18"/>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Default">
    <w:name w:val="Default"/>
    <w:rsid w:val="0087551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03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DefaultParagraphFont"/>
    <w:rsid w:val="00E50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979536">
      <w:bodyDiv w:val="1"/>
      <w:marLeft w:val="0"/>
      <w:marRight w:val="0"/>
      <w:marTop w:val="0"/>
      <w:marBottom w:val="0"/>
      <w:divBdr>
        <w:top w:val="none" w:sz="0" w:space="0" w:color="auto"/>
        <w:left w:val="none" w:sz="0" w:space="0" w:color="auto"/>
        <w:bottom w:val="none" w:sz="0" w:space="0" w:color="auto"/>
        <w:right w:val="none" w:sz="0" w:space="0" w:color="auto"/>
      </w:divBdr>
    </w:div>
    <w:div w:id="474882993">
      <w:bodyDiv w:val="1"/>
      <w:marLeft w:val="0"/>
      <w:marRight w:val="0"/>
      <w:marTop w:val="0"/>
      <w:marBottom w:val="0"/>
      <w:divBdr>
        <w:top w:val="none" w:sz="0" w:space="0" w:color="auto"/>
        <w:left w:val="none" w:sz="0" w:space="0" w:color="auto"/>
        <w:bottom w:val="none" w:sz="0" w:space="0" w:color="auto"/>
        <w:right w:val="none" w:sz="0" w:space="0" w:color="auto"/>
      </w:divBdr>
    </w:div>
    <w:div w:id="589044353">
      <w:bodyDiv w:val="1"/>
      <w:marLeft w:val="0"/>
      <w:marRight w:val="0"/>
      <w:marTop w:val="0"/>
      <w:marBottom w:val="0"/>
      <w:divBdr>
        <w:top w:val="none" w:sz="0" w:space="0" w:color="auto"/>
        <w:left w:val="none" w:sz="0" w:space="0" w:color="auto"/>
        <w:bottom w:val="none" w:sz="0" w:space="0" w:color="auto"/>
        <w:right w:val="none" w:sz="0" w:space="0" w:color="auto"/>
      </w:divBdr>
    </w:div>
    <w:div w:id="1107044836">
      <w:bodyDiv w:val="1"/>
      <w:marLeft w:val="0"/>
      <w:marRight w:val="0"/>
      <w:marTop w:val="0"/>
      <w:marBottom w:val="0"/>
      <w:divBdr>
        <w:top w:val="none" w:sz="0" w:space="0" w:color="auto"/>
        <w:left w:val="none" w:sz="0" w:space="0" w:color="auto"/>
        <w:bottom w:val="none" w:sz="0" w:space="0" w:color="auto"/>
        <w:right w:val="none" w:sz="0" w:space="0" w:color="auto"/>
      </w:divBdr>
    </w:div>
    <w:div w:id="174301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ra\AppData\Local\Microsoft\Office\16.0\DTS\en-GB%7b2DB9CD63-A900-4E32-B927-A62C1A154D72%7d\%7b10B52FC0-4708-44EA-ACF2-3BA7B2F91347%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43A90-67D9-4725-8982-55FCBA63E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{10B52FC0-4708-44EA-ACF2-3BA7B2F91347}tf16392796_win32</Template>
  <TotalTime>1</TotalTime>
  <Pages>3</Pages>
  <Words>3301</Words>
  <Characters>18124</Characters>
  <Application>Microsoft Office Word</Application>
  <DocSecurity>0</DocSecurity>
  <Lines>517</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reddy</dc:creator>
  <cp:keywords/>
  <dc:description/>
  <cp:lastModifiedBy>Reddy Kamakoti (Student)</cp:lastModifiedBy>
  <cp:revision>2</cp:revision>
  <dcterms:created xsi:type="dcterms:W3CDTF">2024-04-04T11:30:00Z</dcterms:created>
  <dcterms:modified xsi:type="dcterms:W3CDTF">2024-04-04T11:30:00Z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da859b49-48f0-45e5-a85e-20c424afa224</vt:lpwstr>
  </property>
</Properties>
</file>