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DE917" w14:textId="77777777" w:rsidR="006E5193" w:rsidRDefault="006E5193" w:rsidP="006E5193">
      <w:pPr>
        <w:pStyle w:val="Heading1"/>
      </w:pPr>
    </w:p>
    <w:p w14:paraId="06FB3A2E" w14:textId="77777777" w:rsidR="006E5193" w:rsidRDefault="006E5193" w:rsidP="006E5193">
      <w:pPr>
        <w:pStyle w:val="Heading1"/>
      </w:pPr>
    </w:p>
    <w:p w14:paraId="10E61AEA" w14:textId="31A8CD69" w:rsidR="002F6DB4" w:rsidRPr="006E5193" w:rsidRDefault="006E5193" w:rsidP="006E5193">
      <w:pPr>
        <w:pStyle w:val="Heading1"/>
        <w:rPr>
          <w:b/>
          <w:bCs/>
          <w:highlight w:val="yellow"/>
        </w:rPr>
      </w:pPr>
      <w:r w:rsidRPr="006E5193">
        <w:rPr>
          <w:b/>
          <w:bCs/>
          <w:highlight w:val="yellow"/>
        </w:rPr>
        <w:t>EFFECTIVE MANAGEMENT CONSULTANCY (BNM817J)</w:t>
      </w:r>
    </w:p>
    <w:p w14:paraId="40D15F86" w14:textId="77777777" w:rsidR="006E5193" w:rsidRDefault="006E5193" w:rsidP="006E5193">
      <w:pPr>
        <w:rPr>
          <w:highlight w:val="yellow"/>
        </w:rPr>
      </w:pPr>
    </w:p>
    <w:p w14:paraId="311A36B0" w14:textId="77777777" w:rsidR="006E5193" w:rsidRDefault="006E5193" w:rsidP="006E5193">
      <w:pPr>
        <w:rPr>
          <w:highlight w:val="yellow"/>
        </w:rPr>
      </w:pPr>
    </w:p>
    <w:p w14:paraId="7C94DBFD" w14:textId="77777777" w:rsidR="006E5193" w:rsidRDefault="006E5193" w:rsidP="006E5193">
      <w:pPr>
        <w:rPr>
          <w:highlight w:val="yellow"/>
        </w:rPr>
      </w:pPr>
    </w:p>
    <w:p w14:paraId="24151F27" w14:textId="77777777" w:rsidR="006E5193" w:rsidRDefault="006E5193" w:rsidP="006E5193">
      <w:pPr>
        <w:rPr>
          <w:highlight w:val="yellow"/>
        </w:rPr>
      </w:pPr>
    </w:p>
    <w:p w14:paraId="41FEBEF4" w14:textId="77777777" w:rsidR="006E5193" w:rsidRDefault="006E5193" w:rsidP="006E5193">
      <w:pPr>
        <w:rPr>
          <w:highlight w:val="yellow"/>
        </w:rPr>
      </w:pPr>
    </w:p>
    <w:p w14:paraId="783D2329" w14:textId="77777777" w:rsidR="006E5193" w:rsidRDefault="006E5193" w:rsidP="006E5193">
      <w:pPr>
        <w:rPr>
          <w:highlight w:val="yellow"/>
        </w:rPr>
      </w:pPr>
    </w:p>
    <w:p w14:paraId="56E9BB55" w14:textId="77777777" w:rsidR="006E5193" w:rsidRPr="006E5193" w:rsidRDefault="006E5193" w:rsidP="006E5193">
      <w:pPr>
        <w:pStyle w:val="Heading1"/>
        <w:rPr>
          <w:b/>
          <w:bCs/>
          <w:u w:val="single"/>
        </w:rPr>
      </w:pPr>
      <w:r w:rsidRPr="006E5193">
        <w:rPr>
          <w:b/>
          <w:bCs/>
          <w:u w:val="single"/>
        </w:rPr>
        <w:t xml:space="preserve">CLIENT CONSULTING ASSIGNMENT: </w:t>
      </w:r>
    </w:p>
    <w:p w14:paraId="70887AC2" w14:textId="41B4FA0E" w:rsidR="006E5193" w:rsidRPr="005433DE" w:rsidRDefault="006E5193" w:rsidP="006E5193">
      <w:pPr>
        <w:pStyle w:val="Heading1"/>
        <w:rPr>
          <w:b/>
          <w:bCs/>
          <w:highlight w:val="lightGray"/>
        </w:rPr>
      </w:pPr>
      <w:r w:rsidRPr="005433DE">
        <w:rPr>
          <w:b/>
          <w:bCs/>
          <w:highlight w:val="lightGray"/>
        </w:rPr>
        <w:t>ONLINE EXAMS OR IN-PERSON EXAMS AT THE UNIVERSITY</w:t>
      </w:r>
    </w:p>
    <w:p w14:paraId="21CC9852" w14:textId="77777777" w:rsidR="006E5193" w:rsidRDefault="006E5193" w:rsidP="006E5193">
      <w:pPr>
        <w:rPr>
          <w:highlight w:val="yellow"/>
        </w:rPr>
      </w:pPr>
    </w:p>
    <w:p w14:paraId="6EE3C929" w14:textId="77777777" w:rsidR="006E5193" w:rsidRDefault="006E5193" w:rsidP="006E5193">
      <w:pPr>
        <w:rPr>
          <w:highlight w:val="yellow"/>
        </w:rPr>
      </w:pPr>
    </w:p>
    <w:p w14:paraId="7B7BD5EE" w14:textId="0B4A5AFF" w:rsidR="006E5193" w:rsidRDefault="006E5193" w:rsidP="006E5193">
      <w:pPr>
        <w:pStyle w:val="Heading1"/>
        <w:rPr>
          <w:b/>
          <w:bCs/>
        </w:rPr>
      </w:pPr>
      <w:r w:rsidRPr="006E5193">
        <w:rPr>
          <w:b/>
          <w:bCs/>
        </w:rPr>
        <w:t xml:space="preserve"> CANDIDATE NUMBER: 838651</w:t>
      </w:r>
    </w:p>
    <w:p w14:paraId="7477C6AF" w14:textId="77777777" w:rsidR="006E5193" w:rsidRDefault="006E5193" w:rsidP="006E5193"/>
    <w:p w14:paraId="64A88892" w14:textId="77777777" w:rsidR="006E5193" w:rsidRDefault="006E5193" w:rsidP="006E5193"/>
    <w:p w14:paraId="0FBA8E85" w14:textId="77777777" w:rsidR="006E5193" w:rsidRDefault="006E5193" w:rsidP="006E5193"/>
    <w:p w14:paraId="5488D4ED" w14:textId="77777777" w:rsidR="006E5193" w:rsidRDefault="006E5193" w:rsidP="006E5193"/>
    <w:p w14:paraId="3A04770B" w14:textId="77777777" w:rsidR="006E5193" w:rsidRDefault="006E5193" w:rsidP="006E5193"/>
    <w:p w14:paraId="382EBAD9" w14:textId="77777777" w:rsidR="006E5193" w:rsidRDefault="006E5193" w:rsidP="006E5193"/>
    <w:p w14:paraId="15B7E944" w14:textId="77777777" w:rsidR="006E5193" w:rsidRDefault="006E5193" w:rsidP="006E5193"/>
    <w:p w14:paraId="067BDACC" w14:textId="77777777" w:rsidR="006E5193" w:rsidRDefault="006E5193" w:rsidP="006E5193"/>
    <w:p w14:paraId="12D0CC99" w14:textId="77777777" w:rsidR="006E5193" w:rsidRDefault="006E5193" w:rsidP="006E5193"/>
    <w:p w14:paraId="0FF0BD66" w14:textId="77777777" w:rsidR="002F56F7" w:rsidRDefault="002F56F7" w:rsidP="006E5193"/>
    <w:p w14:paraId="53C9692C" w14:textId="091EE374" w:rsidR="006E5193" w:rsidRPr="006E5193" w:rsidRDefault="006E5193" w:rsidP="006E5193">
      <w:pPr>
        <w:shd w:val="clear" w:color="auto" w:fill="000000" w:themeFill="text1"/>
        <w:jc w:val="center"/>
        <w:rPr>
          <w:rFonts w:ascii="Calibri" w:hAnsi="Calibri" w:cs="Calibri"/>
          <w:b/>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E5193">
        <w:rPr>
          <w:rFonts w:ascii="Calibri" w:hAnsi="Calibri" w:cs="Calibri"/>
          <w:b/>
          <w:bCs/>
          <w:color w:val="70AD47"/>
          <w:spacing w:val="10"/>
          <w:sz w:val="28"/>
          <w:szCs w:val="28"/>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Table of Contents</w:t>
      </w:r>
    </w:p>
    <w:p w14:paraId="70D4AF66" w14:textId="6093F612" w:rsidR="006E5193" w:rsidRPr="006E5193" w:rsidRDefault="006E5193" w:rsidP="00215C19">
      <w:pPr>
        <w:rPr>
          <w:rFonts w:ascii="Calibri" w:hAnsi="Calibri" w:cs="Calibri"/>
          <w:sz w:val="24"/>
          <w:szCs w:val="24"/>
        </w:rPr>
      </w:pPr>
      <w:r w:rsidRPr="006E5193">
        <w:rPr>
          <w:rFonts w:ascii="Calibri" w:hAnsi="Calibri" w:cs="Calibri"/>
          <w:sz w:val="24"/>
          <w:szCs w:val="24"/>
        </w:rPr>
        <w:t>1. Background and Context based on research</w:t>
      </w:r>
      <w:r w:rsidR="00BF1C23">
        <w:rPr>
          <w:rFonts w:ascii="Calibri" w:hAnsi="Calibri" w:cs="Calibri"/>
          <w:sz w:val="24"/>
          <w:szCs w:val="24"/>
        </w:rPr>
        <w:t>……………</w:t>
      </w:r>
      <w:r w:rsidRPr="006E5193">
        <w:rPr>
          <w:rFonts w:ascii="Calibri" w:hAnsi="Calibri" w:cs="Calibri"/>
          <w:sz w:val="24"/>
          <w:szCs w:val="24"/>
        </w:rPr>
        <w:t>…</w:t>
      </w:r>
      <w:r w:rsidR="000721A0">
        <w:rPr>
          <w:rFonts w:ascii="Calibri" w:hAnsi="Calibri" w:cs="Calibri"/>
          <w:sz w:val="24"/>
          <w:szCs w:val="24"/>
        </w:rPr>
        <w:t>……………………………………………..</w:t>
      </w:r>
      <w:r w:rsidRPr="006E5193">
        <w:rPr>
          <w:rFonts w:ascii="Calibri" w:hAnsi="Calibri" w:cs="Calibri"/>
          <w:sz w:val="24"/>
          <w:szCs w:val="24"/>
        </w:rPr>
        <w:t xml:space="preserve">2 </w:t>
      </w:r>
    </w:p>
    <w:p w14:paraId="2A59C3E8" w14:textId="67DDF067" w:rsidR="006E5193" w:rsidRDefault="006E5193" w:rsidP="00215C19">
      <w:pPr>
        <w:rPr>
          <w:rFonts w:ascii="Calibri" w:hAnsi="Calibri" w:cs="Calibri"/>
          <w:sz w:val="24"/>
          <w:szCs w:val="24"/>
        </w:rPr>
      </w:pPr>
      <w:r w:rsidRPr="006E5193">
        <w:rPr>
          <w:rFonts w:ascii="Calibri" w:hAnsi="Calibri" w:cs="Calibri"/>
          <w:sz w:val="24"/>
          <w:szCs w:val="24"/>
        </w:rPr>
        <w:t>2. List of Stakeholders, roles</w:t>
      </w:r>
      <w:r w:rsidRPr="00215C19">
        <w:rPr>
          <w:rFonts w:ascii="Calibri" w:hAnsi="Calibri" w:cs="Calibri"/>
          <w:sz w:val="24"/>
          <w:szCs w:val="24"/>
        </w:rPr>
        <w:t>,</w:t>
      </w:r>
      <w:r w:rsidRPr="006E5193">
        <w:rPr>
          <w:rFonts w:ascii="Calibri" w:hAnsi="Calibri" w:cs="Calibri"/>
          <w:sz w:val="24"/>
          <w:szCs w:val="24"/>
        </w:rPr>
        <w:t xml:space="preserve"> and relationships……………………………………………………………..</w:t>
      </w:r>
      <w:r w:rsidR="009967EC">
        <w:rPr>
          <w:rFonts w:ascii="Calibri" w:hAnsi="Calibri" w:cs="Calibri"/>
          <w:sz w:val="24"/>
          <w:szCs w:val="24"/>
        </w:rPr>
        <w:t>2</w:t>
      </w:r>
    </w:p>
    <w:p w14:paraId="52E5570C" w14:textId="221A02D1" w:rsidR="00BF1C23" w:rsidRPr="006E5193" w:rsidRDefault="00BF1C23" w:rsidP="00215C19">
      <w:pPr>
        <w:rPr>
          <w:rFonts w:ascii="Calibri" w:hAnsi="Calibri" w:cs="Calibri"/>
          <w:sz w:val="24"/>
          <w:szCs w:val="24"/>
        </w:rPr>
      </w:pPr>
      <w:r>
        <w:rPr>
          <w:rFonts w:ascii="Calibri" w:hAnsi="Calibri" w:cs="Calibri"/>
          <w:sz w:val="24"/>
          <w:szCs w:val="24"/>
        </w:rPr>
        <w:t xml:space="preserve">3. </w:t>
      </w:r>
      <w:r w:rsidRPr="006E5193">
        <w:rPr>
          <w:rFonts w:ascii="Calibri" w:hAnsi="Calibri" w:cs="Calibri"/>
          <w:sz w:val="24"/>
          <w:szCs w:val="24"/>
        </w:rPr>
        <w:t>Rich Picture – SSM…………………………</w:t>
      </w:r>
      <w:r>
        <w:rPr>
          <w:rFonts w:ascii="Calibri" w:hAnsi="Calibri" w:cs="Calibri"/>
          <w:sz w:val="24"/>
          <w:szCs w:val="24"/>
        </w:rPr>
        <w:t>…………..</w:t>
      </w:r>
      <w:r w:rsidRPr="006E5193">
        <w:rPr>
          <w:rFonts w:ascii="Calibri" w:hAnsi="Calibri" w:cs="Calibri"/>
          <w:sz w:val="24"/>
          <w:szCs w:val="24"/>
        </w:rPr>
        <w:t>……………………………………………………………..</w:t>
      </w:r>
      <w:r w:rsidR="009967EC">
        <w:rPr>
          <w:rFonts w:ascii="Calibri" w:hAnsi="Calibri" w:cs="Calibri"/>
          <w:sz w:val="24"/>
          <w:szCs w:val="24"/>
        </w:rPr>
        <w:t>4</w:t>
      </w:r>
    </w:p>
    <w:p w14:paraId="0DDE87F9" w14:textId="0ECE7ACC" w:rsidR="006E5193" w:rsidRPr="006E5193" w:rsidRDefault="00BF1C23" w:rsidP="00215C19">
      <w:pPr>
        <w:rPr>
          <w:rFonts w:ascii="Calibri" w:hAnsi="Calibri" w:cs="Calibri"/>
          <w:sz w:val="24"/>
          <w:szCs w:val="24"/>
        </w:rPr>
      </w:pPr>
      <w:r>
        <w:rPr>
          <w:rFonts w:ascii="Calibri" w:hAnsi="Calibri" w:cs="Calibri"/>
          <w:sz w:val="24"/>
          <w:szCs w:val="24"/>
        </w:rPr>
        <w:t>4</w:t>
      </w:r>
      <w:r w:rsidR="006E5193" w:rsidRPr="006E5193">
        <w:rPr>
          <w:rFonts w:ascii="Calibri" w:hAnsi="Calibri" w:cs="Calibri"/>
          <w:sz w:val="24"/>
          <w:szCs w:val="24"/>
        </w:rPr>
        <w:t>. Power Interest of Stakeholders – Matrix…………………………………………………………………..</w:t>
      </w:r>
      <w:r>
        <w:rPr>
          <w:rFonts w:ascii="Calibri" w:hAnsi="Calibri" w:cs="Calibri"/>
          <w:sz w:val="24"/>
          <w:szCs w:val="24"/>
        </w:rPr>
        <w:t>5</w:t>
      </w:r>
      <w:r w:rsidR="006E5193" w:rsidRPr="006E5193">
        <w:rPr>
          <w:rFonts w:ascii="Calibri" w:hAnsi="Calibri" w:cs="Calibri"/>
          <w:sz w:val="24"/>
          <w:szCs w:val="24"/>
        </w:rPr>
        <w:t xml:space="preserve"> </w:t>
      </w:r>
    </w:p>
    <w:p w14:paraId="091CFAF3" w14:textId="1BA99852" w:rsidR="00BF1C23" w:rsidRPr="006E5193" w:rsidRDefault="006E5193" w:rsidP="00215C19">
      <w:pPr>
        <w:rPr>
          <w:rFonts w:ascii="Calibri" w:hAnsi="Calibri" w:cs="Calibri"/>
          <w:sz w:val="24"/>
          <w:szCs w:val="24"/>
        </w:rPr>
      </w:pPr>
      <w:r w:rsidRPr="006E5193">
        <w:rPr>
          <w:rFonts w:ascii="Calibri" w:hAnsi="Calibri" w:cs="Calibri"/>
          <w:sz w:val="24"/>
          <w:szCs w:val="24"/>
        </w:rPr>
        <w:t>5. SSM Analysis  –</w:t>
      </w:r>
      <w:r w:rsidR="00817CDB">
        <w:rPr>
          <w:rFonts w:ascii="Calibri" w:hAnsi="Calibri" w:cs="Calibri"/>
          <w:sz w:val="24"/>
          <w:szCs w:val="24"/>
        </w:rPr>
        <w:t xml:space="preserve"> </w:t>
      </w:r>
      <w:r w:rsidRPr="006E5193">
        <w:rPr>
          <w:rFonts w:ascii="Calibri" w:hAnsi="Calibri" w:cs="Calibri"/>
          <w:sz w:val="24"/>
          <w:szCs w:val="24"/>
        </w:rPr>
        <w:t>Purpose Statement SSM………………………………………</w:t>
      </w:r>
      <w:r w:rsidR="00BF1C23">
        <w:rPr>
          <w:rFonts w:ascii="Calibri" w:hAnsi="Calibri" w:cs="Calibri"/>
          <w:sz w:val="24"/>
          <w:szCs w:val="24"/>
        </w:rPr>
        <w:t>………………</w:t>
      </w:r>
      <w:r w:rsidR="00817CDB">
        <w:rPr>
          <w:rFonts w:ascii="Calibri" w:hAnsi="Calibri" w:cs="Calibri"/>
          <w:sz w:val="24"/>
          <w:szCs w:val="24"/>
        </w:rPr>
        <w:t>……….</w:t>
      </w:r>
      <w:r w:rsidR="00711A50">
        <w:rPr>
          <w:rFonts w:ascii="Calibri" w:hAnsi="Calibri" w:cs="Calibri"/>
          <w:sz w:val="24"/>
          <w:szCs w:val="24"/>
        </w:rPr>
        <w:t>6</w:t>
      </w:r>
      <w:r w:rsidR="009967EC">
        <w:rPr>
          <w:rFonts w:ascii="Calibri" w:hAnsi="Calibri" w:cs="Calibri"/>
          <w:sz w:val="24"/>
          <w:szCs w:val="24"/>
        </w:rPr>
        <w:t>-21</w:t>
      </w:r>
    </w:p>
    <w:p w14:paraId="0048E1DE" w14:textId="4313F407" w:rsidR="006E5193" w:rsidRDefault="00BF1C23" w:rsidP="00215C19">
      <w:pPr>
        <w:rPr>
          <w:rFonts w:ascii="Calibri" w:hAnsi="Calibri" w:cs="Calibri"/>
          <w:sz w:val="24"/>
          <w:szCs w:val="24"/>
        </w:rPr>
      </w:pPr>
      <w:r>
        <w:rPr>
          <w:rFonts w:ascii="Calibri" w:hAnsi="Calibri" w:cs="Calibri"/>
          <w:sz w:val="24"/>
          <w:szCs w:val="24"/>
        </w:rPr>
        <w:t>6</w:t>
      </w:r>
      <w:r w:rsidR="006E5193" w:rsidRPr="006E5193">
        <w:rPr>
          <w:rFonts w:ascii="Calibri" w:hAnsi="Calibri" w:cs="Calibri"/>
          <w:sz w:val="24"/>
          <w:szCs w:val="24"/>
        </w:rPr>
        <w:t>. Key recommendation for client………………………………………………………………………………2</w:t>
      </w:r>
      <w:r w:rsidR="009967EC">
        <w:rPr>
          <w:rFonts w:ascii="Calibri" w:hAnsi="Calibri" w:cs="Calibri"/>
          <w:sz w:val="24"/>
          <w:szCs w:val="24"/>
        </w:rPr>
        <w:t>1</w:t>
      </w:r>
    </w:p>
    <w:p w14:paraId="3BB48A47" w14:textId="6FAD93B2" w:rsidR="00BF1C23" w:rsidRPr="006E5193" w:rsidRDefault="00BF1C23" w:rsidP="00215C19">
      <w:pPr>
        <w:rPr>
          <w:rFonts w:ascii="Calibri" w:hAnsi="Calibri" w:cs="Calibri"/>
          <w:sz w:val="24"/>
          <w:szCs w:val="24"/>
        </w:rPr>
      </w:pPr>
      <w:r>
        <w:rPr>
          <w:rFonts w:ascii="Calibri" w:hAnsi="Calibri" w:cs="Calibri"/>
          <w:sz w:val="24"/>
          <w:szCs w:val="24"/>
        </w:rPr>
        <w:t>7. Complementary Analysis…………………………………………………………………………………………2</w:t>
      </w:r>
      <w:r w:rsidR="009967EC">
        <w:rPr>
          <w:rFonts w:ascii="Calibri" w:hAnsi="Calibri" w:cs="Calibri"/>
          <w:sz w:val="24"/>
          <w:szCs w:val="24"/>
        </w:rPr>
        <w:t>2</w:t>
      </w:r>
    </w:p>
    <w:p w14:paraId="070DA4CB" w14:textId="3A137554" w:rsidR="006E5193" w:rsidRPr="006E5193" w:rsidRDefault="00BF1C23" w:rsidP="00215C19">
      <w:pPr>
        <w:rPr>
          <w:rFonts w:ascii="Calibri" w:hAnsi="Calibri" w:cs="Calibri"/>
          <w:sz w:val="24"/>
          <w:szCs w:val="24"/>
        </w:rPr>
      </w:pPr>
      <w:r>
        <w:rPr>
          <w:rFonts w:ascii="Calibri" w:hAnsi="Calibri" w:cs="Calibri"/>
          <w:sz w:val="24"/>
          <w:szCs w:val="24"/>
        </w:rPr>
        <w:t>8</w:t>
      </w:r>
      <w:r w:rsidR="006E5193" w:rsidRPr="006E5193">
        <w:rPr>
          <w:rFonts w:ascii="Calibri" w:hAnsi="Calibri" w:cs="Calibri"/>
          <w:sz w:val="24"/>
          <w:szCs w:val="24"/>
        </w:rPr>
        <w:t>. Reference…………………………………………………………………………………………………………</w:t>
      </w:r>
      <w:r w:rsidR="00817CDB">
        <w:rPr>
          <w:rFonts w:ascii="Calibri" w:hAnsi="Calibri" w:cs="Calibri"/>
          <w:sz w:val="24"/>
          <w:szCs w:val="24"/>
        </w:rPr>
        <w:t>…….22</w:t>
      </w:r>
    </w:p>
    <w:p w14:paraId="1E0E96FC" w14:textId="77777777" w:rsidR="006E5193" w:rsidRDefault="006E5193" w:rsidP="006E5193">
      <w:pPr>
        <w:rPr>
          <w:rFonts w:ascii="Calibri" w:hAnsi="Calibri" w:cs="Calibri"/>
          <w:sz w:val="24"/>
          <w:szCs w:val="24"/>
        </w:rPr>
      </w:pPr>
    </w:p>
    <w:p w14:paraId="7E5F0E12" w14:textId="77777777" w:rsidR="00215C19" w:rsidRDefault="00215C19" w:rsidP="006E5193">
      <w:pPr>
        <w:rPr>
          <w:rFonts w:ascii="Calibri" w:hAnsi="Calibri" w:cs="Calibri"/>
          <w:sz w:val="24"/>
          <w:szCs w:val="24"/>
        </w:rPr>
      </w:pPr>
    </w:p>
    <w:p w14:paraId="1C3B3308" w14:textId="77777777" w:rsidR="00215C19" w:rsidRDefault="00215C19" w:rsidP="006E5193">
      <w:pPr>
        <w:rPr>
          <w:rFonts w:ascii="Calibri" w:hAnsi="Calibri" w:cs="Calibri"/>
          <w:sz w:val="24"/>
          <w:szCs w:val="24"/>
        </w:rPr>
      </w:pPr>
    </w:p>
    <w:p w14:paraId="6DA460CB" w14:textId="77777777" w:rsidR="00215C19" w:rsidRDefault="00215C19" w:rsidP="006E5193">
      <w:pPr>
        <w:rPr>
          <w:rFonts w:ascii="Calibri" w:hAnsi="Calibri" w:cs="Calibri"/>
          <w:sz w:val="24"/>
          <w:szCs w:val="24"/>
        </w:rPr>
      </w:pPr>
    </w:p>
    <w:p w14:paraId="7BC8A69B" w14:textId="77777777" w:rsidR="00215C19" w:rsidRDefault="00215C19" w:rsidP="006E5193">
      <w:pPr>
        <w:rPr>
          <w:rFonts w:ascii="Calibri" w:hAnsi="Calibri" w:cs="Calibri"/>
          <w:sz w:val="24"/>
          <w:szCs w:val="24"/>
        </w:rPr>
      </w:pPr>
    </w:p>
    <w:p w14:paraId="047C813C" w14:textId="77777777" w:rsidR="00215C19" w:rsidRDefault="00215C19" w:rsidP="006E5193">
      <w:pPr>
        <w:rPr>
          <w:rFonts w:ascii="Calibri" w:hAnsi="Calibri" w:cs="Calibri"/>
          <w:sz w:val="24"/>
          <w:szCs w:val="24"/>
        </w:rPr>
      </w:pPr>
    </w:p>
    <w:p w14:paraId="5B4DF8D0" w14:textId="77777777" w:rsidR="00215C19" w:rsidRDefault="00215C19" w:rsidP="006E5193">
      <w:pPr>
        <w:rPr>
          <w:rFonts w:ascii="Calibri" w:hAnsi="Calibri" w:cs="Calibri"/>
          <w:sz w:val="24"/>
          <w:szCs w:val="24"/>
        </w:rPr>
      </w:pPr>
    </w:p>
    <w:p w14:paraId="4FA8763B" w14:textId="77777777" w:rsidR="00215C19" w:rsidRDefault="00215C19" w:rsidP="006E5193">
      <w:pPr>
        <w:rPr>
          <w:rFonts w:ascii="Calibri" w:hAnsi="Calibri" w:cs="Calibri"/>
          <w:sz w:val="24"/>
          <w:szCs w:val="24"/>
        </w:rPr>
      </w:pPr>
    </w:p>
    <w:p w14:paraId="1E1FE7EC" w14:textId="77777777" w:rsidR="00215C19" w:rsidRDefault="00215C19" w:rsidP="006E5193">
      <w:pPr>
        <w:rPr>
          <w:rFonts w:ascii="Calibri" w:hAnsi="Calibri" w:cs="Calibri"/>
          <w:sz w:val="24"/>
          <w:szCs w:val="24"/>
        </w:rPr>
      </w:pPr>
    </w:p>
    <w:p w14:paraId="30629ED8" w14:textId="77777777" w:rsidR="00215C19" w:rsidRDefault="00215C19" w:rsidP="006E5193">
      <w:pPr>
        <w:rPr>
          <w:rFonts w:ascii="Calibri" w:hAnsi="Calibri" w:cs="Calibri"/>
          <w:sz w:val="24"/>
          <w:szCs w:val="24"/>
        </w:rPr>
      </w:pPr>
    </w:p>
    <w:p w14:paraId="5D8E3E05" w14:textId="77777777" w:rsidR="00215C19" w:rsidRDefault="00215C19" w:rsidP="006E5193">
      <w:pPr>
        <w:rPr>
          <w:rFonts w:ascii="Calibri" w:hAnsi="Calibri" w:cs="Calibri"/>
          <w:sz w:val="24"/>
          <w:szCs w:val="24"/>
        </w:rPr>
      </w:pPr>
    </w:p>
    <w:p w14:paraId="6FFF688B" w14:textId="77777777" w:rsidR="00FC671F" w:rsidRDefault="00FC671F" w:rsidP="006E5193">
      <w:pPr>
        <w:rPr>
          <w:rFonts w:ascii="Calibri" w:hAnsi="Calibri" w:cs="Calibri"/>
          <w:sz w:val="24"/>
          <w:szCs w:val="24"/>
        </w:rPr>
      </w:pPr>
    </w:p>
    <w:p w14:paraId="3FF0BAA2" w14:textId="77777777" w:rsidR="00BF1C23" w:rsidRDefault="00BF1C23" w:rsidP="006E5193">
      <w:pPr>
        <w:rPr>
          <w:rFonts w:ascii="Calibri" w:hAnsi="Calibri" w:cs="Calibri"/>
          <w:sz w:val="24"/>
          <w:szCs w:val="24"/>
        </w:rPr>
      </w:pPr>
    </w:p>
    <w:p w14:paraId="2B36FED0" w14:textId="77777777" w:rsidR="00BF1C23" w:rsidRDefault="00BF1C23" w:rsidP="006E5193">
      <w:pPr>
        <w:rPr>
          <w:rFonts w:ascii="Calibri" w:hAnsi="Calibri" w:cs="Calibri"/>
          <w:sz w:val="24"/>
          <w:szCs w:val="24"/>
        </w:rPr>
      </w:pPr>
    </w:p>
    <w:p w14:paraId="0C3823D8" w14:textId="77777777" w:rsidR="00BF1C23" w:rsidRDefault="00BF1C23" w:rsidP="006E5193">
      <w:pPr>
        <w:rPr>
          <w:rFonts w:ascii="Calibri" w:hAnsi="Calibri" w:cs="Calibri"/>
          <w:sz w:val="24"/>
          <w:szCs w:val="24"/>
        </w:rPr>
      </w:pPr>
    </w:p>
    <w:p w14:paraId="529BF69A" w14:textId="77777777" w:rsidR="00BF1C23" w:rsidRDefault="00BF1C23" w:rsidP="006E5193">
      <w:pPr>
        <w:rPr>
          <w:rFonts w:ascii="Calibri" w:hAnsi="Calibri" w:cs="Calibri"/>
          <w:sz w:val="24"/>
          <w:szCs w:val="24"/>
        </w:rPr>
      </w:pPr>
    </w:p>
    <w:p w14:paraId="1428E61E" w14:textId="77777777" w:rsidR="00FC671F" w:rsidRPr="00DA0F79" w:rsidRDefault="00FC671F" w:rsidP="00DA0F79">
      <w:pPr>
        <w:spacing w:line="240" w:lineRule="auto"/>
        <w:rPr>
          <w:rFonts w:ascii="Calibri" w:hAnsi="Calibri" w:cs="Calibri"/>
          <w:sz w:val="24"/>
          <w:szCs w:val="24"/>
        </w:rPr>
      </w:pPr>
    </w:p>
    <w:p w14:paraId="66BA7081" w14:textId="1F4EC7FB" w:rsidR="00215C19" w:rsidRPr="00DA0F79" w:rsidRDefault="007F2C5F" w:rsidP="00DA0F79">
      <w:pPr>
        <w:shd w:val="clear" w:color="auto" w:fill="000000" w:themeFill="text1"/>
        <w:spacing w:line="240" w:lineRule="auto"/>
        <w:jc w:val="center"/>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A0F79">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Background and Context </w:t>
      </w:r>
      <w:r w:rsidR="000721A0" w:rsidRPr="00DA0F79">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Based</w:t>
      </w:r>
      <w:r w:rsidRPr="00DA0F79">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on </w:t>
      </w:r>
      <w:r w:rsidR="000721A0" w:rsidRPr="00DA0F79">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w:t>
      </w:r>
      <w:r w:rsidRPr="00DA0F79">
        <w:rPr>
          <w:rFonts w:ascii="Calibri" w:hAnsi="Calibri" w:cs="Calibri"/>
          <w:b/>
          <w:b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esearch</w:t>
      </w:r>
    </w:p>
    <w:p w14:paraId="042DD1C5" w14:textId="0BAA4E58" w:rsidR="007F2C5F" w:rsidRPr="00DA0F79" w:rsidRDefault="007F2C5F" w:rsidP="00DA0F79">
      <w:pPr>
        <w:spacing w:line="240" w:lineRule="auto"/>
        <w:jc w:val="both"/>
        <w:rPr>
          <w:rFonts w:ascii="Calibri" w:hAnsi="Calibri" w:cs="Calibri"/>
          <w:sz w:val="24"/>
          <w:szCs w:val="24"/>
        </w:rPr>
      </w:pPr>
      <w:r w:rsidRPr="00DA0F79">
        <w:rPr>
          <w:rFonts w:ascii="Calibri" w:hAnsi="Calibri" w:cs="Calibri"/>
          <w:sz w:val="24"/>
          <w:szCs w:val="24"/>
        </w:rPr>
        <w:t xml:space="preserve">The study will focus on Universities or higher educational institutes, mainly on diverse geographical locations worldwide and demographics </w:t>
      </w:r>
      <w:r w:rsidR="000721A0" w:rsidRPr="00DA0F79">
        <w:rPr>
          <w:rFonts w:ascii="Calibri" w:hAnsi="Calibri" w:cs="Calibri"/>
          <w:sz w:val="24"/>
          <w:szCs w:val="24"/>
        </w:rPr>
        <w:t>of</w:t>
      </w:r>
      <w:r w:rsidRPr="00DA0F79">
        <w:rPr>
          <w:rFonts w:ascii="Calibri" w:hAnsi="Calibri" w:cs="Calibri"/>
          <w:sz w:val="24"/>
          <w:szCs w:val="24"/>
        </w:rPr>
        <w:t xml:space="preserve"> students, faculty</w:t>
      </w:r>
      <w:r w:rsidR="000721A0" w:rsidRPr="00DA0F79">
        <w:rPr>
          <w:rFonts w:ascii="Calibri" w:hAnsi="Calibri" w:cs="Calibri"/>
          <w:sz w:val="24"/>
          <w:szCs w:val="24"/>
        </w:rPr>
        <w:t>,</w:t>
      </w:r>
      <w:r w:rsidRPr="00DA0F79">
        <w:rPr>
          <w:rFonts w:ascii="Calibri" w:hAnsi="Calibri" w:cs="Calibri"/>
          <w:sz w:val="24"/>
          <w:szCs w:val="24"/>
        </w:rPr>
        <w:t xml:space="preserve"> and staff</w:t>
      </w:r>
    </w:p>
    <w:p w14:paraId="76E2CC54" w14:textId="30E4A64C" w:rsidR="007F2C5F" w:rsidRPr="00DA0F79" w:rsidRDefault="007F2C5F" w:rsidP="00DA0F79">
      <w:pPr>
        <w:spacing w:line="240" w:lineRule="auto"/>
        <w:jc w:val="both"/>
        <w:rPr>
          <w:rFonts w:ascii="Calibri" w:hAnsi="Calibri" w:cs="Calibri"/>
          <w:sz w:val="24"/>
          <w:szCs w:val="24"/>
        </w:rPr>
      </w:pPr>
      <w:r w:rsidRPr="00DA0F79">
        <w:rPr>
          <w:rFonts w:ascii="Calibri" w:hAnsi="Calibri" w:cs="Calibri"/>
          <w:sz w:val="24"/>
          <w:szCs w:val="24"/>
        </w:rPr>
        <w:t xml:space="preserve">The problem concerns the choice between conducting exams online or in-person, particularly in the context of higher education institutions. This situation has become more </w:t>
      </w:r>
      <w:r w:rsidR="000721A0" w:rsidRPr="00DA0F79">
        <w:rPr>
          <w:rFonts w:ascii="Calibri" w:hAnsi="Calibri" w:cs="Calibri"/>
          <w:sz w:val="24"/>
          <w:szCs w:val="24"/>
        </w:rPr>
        <w:t>well-known</w:t>
      </w:r>
      <w:r w:rsidRPr="00DA0F79">
        <w:rPr>
          <w:rFonts w:ascii="Calibri" w:hAnsi="Calibri" w:cs="Calibri"/>
          <w:sz w:val="24"/>
          <w:szCs w:val="24"/>
        </w:rPr>
        <w:t xml:space="preserve"> with the usage of online learning platforms and the COVID-19 pandemic, which prompted the widespread adoption of remote teaching and assessment methods. The decision about exam format affects students, faculty, administrators, and other stakeholders involved in the educational process. It raises questions about equity, academic standards, accessibility, technological infrastructure, effectiveness, and logistical considerations.</w:t>
      </w:r>
    </w:p>
    <w:p w14:paraId="1101018F" w14:textId="1F6FD350" w:rsidR="007F2C5F" w:rsidRPr="00DA0F79" w:rsidRDefault="007F2C5F" w:rsidP="00DA0F79">
      <w:pPr>
        <w:spacing w:line="240" w:lineRule="auto"/>
        <w:jc w:val="both"/>
        <w:rPr>
          <w:rFonts w:ascii="Calibri" w:hAnsi="Calibri" w:cs="Calibri"/>
          <w:b/>
          <w:bCs/>
          <w:sz w:val="24"/>
          <w:szCs w:val="24"/>
        </w:rPr>
      </w:pPr>
      <w:r w:rsidRPr="00DA0F79">
        <w:rPr>
          <w:rFonts w:ascii="Calibri" w:hAnsi="Calibri" w:cs="Calibri"/>
          <w:b/>
          <w:bCs/>
          <w:sz w:val="24"/>
          <w:szCs w:val="24"/>
          <w:highlight w:val="green"/>
        </w:rPr>
        <w:t>CLIENTS FOR ANALYSIS:</w:t>
      </w:r>
    </w:p>
    <w:p w14:paraId="440AB4EA" w14:textId="186B8DA8" w:rsidR="000721A0" w:rsidRPr="00DA0F79" w:rsidRDefault="000721A0" w:rsidP="00DA0F79">
      <w:pPr>
        <w:spacing w:line="240" w:lineRule="auto"/>
        <w:jc w:val="both"/>
        <w:rPr>
          <w:rFonts w:ascii="Calibri" w:hAnsi="Calibri" w:cs="Calibri"/>
          <w:sz w:val="24"/>
          <w:szCs w:val="24"/>
        </w:rPr>
      </w:pPr>
      <w:r w:rsidRPr="00DA0F79">
        <w:rPr>
          <w:rFonts w:ascii="Calibri" w:hAnsi="Calibri" w:cs="Calibri"/>
          <w:sz w:val="24"/>
          <w:szCs w:val="24"/>
        </w:rPr>
        <w:t xml:space="preserve">The clients for this study will be: </w:t>
      </w:r>
      <w:r w:rsidRPr="00DA0F79">
        <w:rPr>
          <w:rFonts w:ascii="Calibri" w:hAnsi="Calibri" w:cs="Calibri"/>
          <w:sz w:val="24"/>
          <w:szCs w:val="24"/>
          <w:highlight w:val="cyan"/>
        </w:rPr>
        <w:t>The administration of a school or University is responsible for making decisions about the type of exam</w:t>
      </w:r>
      <w:r w:rsidR="002C7132" w:rsidRPr="00DA0F79">
        <w:rPr>
          <w:rFonts w:ascii="Calibri" w:hAnsi="Calibri" w:cs="Calibri"/>
          <w:sz w:val="24"/>
          <w:szCs w:val="24"/>
          <w:highlight w:val="cyan"/>
        </w:rPr>
        <w:t xml:space="preserve"> and the students</w:t>
      </w:r>
      <w:r w:rsidR="002C7132" w:rsidRPr="00DA0F79">
        <w:rPr>
          <w:rFonts w:ascii="Calibri" w:hAnsi="Calibri" w:cs="Calibri"/>
          <w:sz w:val="24"/>
          <w:szCs w:val="24"/>
        </w:rPr>
        <w:t>.</w:t>
      </w:r>
    </w:p>
    <w:p w14:paraId="58506642" w14:textId="1CD26B66" w:rsidR="007F2C5F" w:rsidRPr="00DA0F79" w:rsidRDefault="000721A0" w:rsidP="00DA0F79">
      <w:pPr>
        <w:spacing w:line="240" w:lineRule="auto"/>
        <w:jc w:val="both"/>
        <w:rPr>
          <w:rFonts w:ascii="Calibri" w:hAnsi="Calibri" w:cs="Calibri"/>
          <w:b/>
          <w:bCs/>
          <w:sz w:val="24"/>
          <w:szCs w:val="24"/>
        </w:rPr>
      </w:pPr>
      <w:r w:rsidRPr="00DA0F79">
        <w:rPr>
          <w:rFonts w:ascii="Calibri" w:hAnsi="Calibri" w:cs="Calibri"/>
          <w:b/>
          <w:bCs/>
          <w:sz w:val="24"/>
          <w:szCs w:val="24"/>
          <w:highlight w:val="green"/>
        </w:rPr>
        <w:t>DESCRIBING DIFFICULTIES AND COMPLEXITY OF THE SITUATION</w:t>
      </w:r>
    </w:p>
    <w:p w14:paraId="6D10A93F" w14:textId="77777777" w:rsidR="002C7132" w:rsidRPr="00DA0F79" w:rsidRDefault="002C7132" w:rsidP="00DA0F79">
      <w:pPr>
        <w:pStyle w:val="ListParagraph"/>
        <w:numPr>
          <w:ilvl w:val="0"/>
          <w:numId w:val="2"/>
        </w:numPr>
        <w:spacing w:line="240" w:lineRule="auto"/>
        <w:jc w:val="both"/>
        <w:rPr>
          <w:rFonts w:ascii="Calibri" w:hAnsi="Calibri" w:cs="Calibri"/>
          <w:sz w:val="24"/>
          <w:szCs w:val="24"/>
        </w:rPr>
      </w:pPr>
      <w:r w:rsidRPr="00DA0F79">
        <w:rPr>
          <w:rFonts w:ascii="Calibri" w:hAnsi="Calibri" w:cs="Calibri"/>
          <w:sz w:val="24"/>
          <w:szCs w:val="24"/>
        </w:rPr>
        <w:t xml:space="preserve">This problem situation is ambiguous because the choice between online and in-person exams involves trade-offs between various competing priorities, such as convenience versus academic rigor, flexibility versus security, and inclusivity versus fairness. </w:t>
      </w:r>
    </w:p>
    <w:p w14:paraId="492DEC43" w14:textId="77777777" w:rsidR="002C7132" w:rsidRPr="00DA0F79" w:rsidRDefault="002C7132" w:rsidP="00DA0F79">
      <w:pPr>
        <w:pStyle w:val="ListParagraph"/>
        <w:numPr>
          <w:ilvl w:val="0"/>
          <w:numId w:val="2"/>
        </w:numPr>
        <w:spacing w:line="240" w:lineRule="auto"/>
        <w:jc w:val="both"/>
        <w:rPr>
          <w:rFonts w:ascii="Calibri" w:hAnsi="Calibri" w:cs="Calibri"/>
          <w:sz w:val="24"/>
          <w:szCs w:val="24"/>
        </w:rPr>
      </w:pPr>
      <w:r w:rsidRPr="00DA0F79">
        <w:rPr>
          <w:rFonts w:ascii="Calibri" w:hAnsi="Calibri" w:cs="Calibri"/>
          <w:sz w:val="24"/>
          <w:szCs w:val="24"/>
        </w:rPr>
        <w:t xml:space="preserve">There may be uncertainty about the impact of different exam formats on student learning outcomes, engagement levels, and overall educational experiences. </w:t>
      </w:r>
    </w:p>
    <w:p w14:paraId="4A8A4D31" w14:textId="20CBF9DC" w:rsidR="00DA0F79" w:rsidRDefault="002C7132" w:rsidP="005433DE">
      <w:pPr>
        <w:pStyle w:val="ListParagraph"/>
        <w:numPr>
          <w:ilvl w:val="0"/>
          <w:numId w:val="2"/>
        </w:numPr>
        <w:spacing w:line="240" w:lineRule="auto"/>
        <w:jc w:val="both"/>
        <w:rPr>
          <w:rFonts w:ascii="Calibri" w:hAnsi="Calibri" w:cs="Calibri"/>
          <w:sz w:val="24"/>
          <w:szCs w:val="24"/>
        </w:rPr>
      </w:pPr>
      <w:r w:rsidRPr="00DA0F79">
        <w:rPr>
          <w:rFonts w:ascii="Calibri" w:hAnsi="Calibri" w:cs="Calibri"/>
          <w:sz w:val="24"/>
          <w:szCs w:val="24"/>
        </w:rPr>
        <w:t>Additionally, the rapid evolution of technology and changes in educational practices further complicate decision-making processes and necessitate ongoing evaluation and adaptation of assessment strategies to meet the needs of diverse stakeholders in higher education.</w:t>
      </w:r>
    </w:p>
    <w:p w14:paraId="6346D5BD" w14:textId="77777777" w:rsidR="00DA0F79" w:rsidRPr="00DA0F79" w:rsidRDefault="00DA0F79" w:rsidP="00DA0F79">
      <w:pPr>
        <w:pStyle w:val="ListParagraph"/>
        <w:spacing w:line="240" w:lineRule="auto"/>
        <w:jc w:val="both"/>
        <w:rPr>
          <w:rFonts w:ascii="Calibri" w:hAnsi="Calibri" w:cs="Calibri"/>
          <w:sz w:val="24"/>
          <w:szCs w:val="24"/>
        </w:rPr>
      </w:pPr>
    </w:p>
    <w:p w14:paraId="2ECEBE6B" w14:textId="063CD1FF" w:rsidR="005433DE" w:rsidRPr="00DA0F79" w:rsidRDefault="005433DE" w:rsidP="00DA0F79">
      <w:pPr>
        <w:shd w:val="clear" w:color="auto" w:fill="000000" w:themeFill="text1"/>
        <w:spacing w:line="240" w:lineRule="auto"/>
        <w:jc w:val="center"/>
        <w:rPr>
          <w:rFonts w:ascii="Calibri" w:hAnsi="Calibri" w:cs="Calibri"/>
          <w:b/>
          <w:bCs/>
          <w:sz w:val="24"/>
          <w:szCs w:val="24"/>
        </w:rPr>
      </w:pPr>
      <w:r w:rsidRPr="00DA0F79">
        <w:rPr>
          <w:rFonts w:ascii="Calibri" w:hAnsi="Calibri" w:cs="Calibri"/>
          <w:b/>
          <w:bCs/>
          <w:sz w:val="24"/>
          <w:szCs w:val="24"/>
        </w:rPr>
        <w:t>LIS</w:t>
      </w:r>
      <w:r w:rsidR="00BF1C23" w:rsidRPr="00DA0F79">
        <w:rPr>
          <w:rFonts w:ascii="Calibri" w:hAnsi="Calibri" w:cs="Calibri"/>
          <w:b/>
          <w:bCs/>
          <w:sz w:val="24"/>
          <w:szCs w:val="24"/>
        </w:rPr>
        <w:t>T</w:t>
      </w:r>
      <w:r w:rsidRPr="00DA0F79">
        <w:rPr>
          <w:rFonts w:ascii="Calibri" w:hAnsi="Calibri" w:cs="Calibri"/>
          <w:b/>
          <w:bCs/>
          <w:sz w:val="24"/>
          <w:szCs w:val="24"/>
        </w:rPr>
        <w:t xml:space="preserve"> OF STAKEHOLDERS, ROLES, AND RELATIONSHIPS</w:t>
      </w:r>
    </w:p>
    <w:tbl>
      <w:tblPr>
        <w:tblStyle w:val="TableGrid0"/>
        <w:tblW w:w="8959" w:type="dxa"/>
        <w:tblInd w:w="30" w:type="dxa"/>
        <w:shd w:val="clear" w:color="auto" w:fill="00D3B9"/>
        <w:tblCellMar>
          <w:top w:w="58" w:type="dxa"/>
          <w:right w:w="76" w:type="dxa"/>
        </w:tblCellMar>
        <w:tblLook w:val="04A0" w:firstRow="1" w:lastRow="0" w:firstColumn="1" w:lastColumn="0" w:noHBand="0" w:noVBand="1"/>
      </w:tblPr>
      <w:tblGrid>
        <w:gridCol w:w="3013"/>
        <w:gridCol w:w="2486"/>
        <w:gridCol w:w="3460"/>
      </w:tblGrid>
      <w:tr w:rsidR="00043B5D" w:rsidRPr="00DA0F79" w14:paraId="7806AB80" w14:textId="77777777" w:rsidTr="00817CDB">
        <w:trPr>
          <w:trHeight w:val="464"/>
        </w:trPr>
        <w:tc>
          <w:tcPr>
            <w:tcW w:w="5499" w:type="dxa"/>
            <w:gridSpan w:val="2"/>
            <w:tcBorders>
              <w:top w:val="single" w:sz="24" w:space="0" w:color="9BBB59"/>
              <w:left w:val="nil"/>
              <w:bottom w:val="single" w:sz="18" w:space="0" w:color="FFFFFF"/>
              <w:right w:val="nil"/>
            </w:tcBorders>
            <w:shd w:val="clear" w:color="auto" w:fill="77206D" w:themeFill="accent5" w:themeFillShade="BF"/>
            <w:hideMark/>
          </w:tcPr>
          <w:p w14:paraId="73FFBC2B" w14:textId="77777777" w:rsidR="00043B5D" w:rsidRPr="00817CDB" w:rsidRDefault="00043B5D" w:rsidP="00817CDB">
            <w:pPr>
              <w:tabs>
                <w:tab w:val="center" w:pos="3792"/>
              </w:tabs>
              <w:rPr>
                <w:rFonts w:ascii="Calibri" w:hAnsi="Calibri" w:cs="Calibri"/>
              </w:rPr>
            </w:pPr>
            <w:r w:rsidRPr="00817CDB">
              <w:rPr>
                <w:rFonts w:ascii="Calibri" w:hAnsi="Calibri" w:cs="Calibri"/>
                <w:b/>
                <w:color w:val="FFFFFF"/>
              </w:rPr>
              <w:t xml:space="preserve">Name  </w:t>
            </w:r>
            <w:r w:rsidRPr="00817CDB">
              <w:rPr>
                <w:rFonts w:ascii="Calibri" w:hAnsi="Calibri" w:cs="Calibri"/>
                <w:b/>
                <w:color w:val="FFFFFF"/>
              </w:rPr>
              <w:tab/>
              <w:t xml:space="preserve">Relationships  </w:t>
            </w:r>
          </w:p>
        </w:tc>
        <w:tc>
          <w:tcPr>
            <w:tcW w:w="3460" w:type="dxa"/>
            <w:tcBorders>
              <w:top w:val="single" w:sz="24" w:space="0" w:color="9BBB59"/>
              <w:left w:val="nil"/>
              <w:bottom w:val="single" w:sz="18" w:space="0" w:color="FFFFFF"/>
              <w:right w:val="single" w:sz="24" w:space="0" w:color="9BBB59"/>
            </w:tcBorders>
            <w:shd w:val="clear" w:color="auto" w:fill="77206D" w:themeFill="accent5" w:themeFillShade="BF"/>
            <w:hideMark/>
          </w:tcPr>
          <w:p w14:paraId="34E2B356" w14:textId="77777777" w:rsidR="00043B5D" w:rsidRPr="00817CDB" w:rsidRDefault="00043B5D" w:rsidP="00817CDB">
            <w:pPr>
              <w:rPr>
                <w:rFonts w:ascii="Calibri" w:hAnsi="Calibri" w:cs="Calibri"/>
              </w:rPr>
            </w:pPr>
            <w:r w:rsidRPr="00817CDB">
              <w:rPr>
                <w:rFonts w:ascii="Calibri" w:hAnsi="Calibri" w:cs="Calibri"/>
                <w:b/>
                <w:color w:val="FFFFFF"/>
              </w:rPr>
              <w:t xml:space="preserve">What’s on their Mind </w:t>
            </w:r>
          </w:p>
        </w:tc>
      </w:tr>
      <w:tr w:rsidR="00043B5D" w:rsidRPr="00DA0F79" w14:paraId="527D8F48" w14:textId="77777777" w:rsidTr="00817CDB">
        <w:trPr>
          <w:trHeight w:val="856"/>
        </w:trPr>
        <w:tc>
          <w:tcPr>
            <w:tcW w:w="3013" w:type="dxa"/>
            <w:tcBorders>
              <w:top w:val="single" w:sz="18" w:space="0" w:color="FFFFFF"/>
              <w:left w:val="single" w:sz="24" w:space="0" w:color="9BBB59"/>
              <w:bottom w:val="single" w:sz="4" w:space="0" w:color="FFFFFF"/>
              <w:right w:val="single" w:sz="4" w:space="0" w:color="FFFFFF"/>
            </w:tcBorders>
            <w:shd w:val="clear" w:color="auto" w:fill="77206D" w:themeFill="accent5" w:themeFillShade="BF"/>
            <w:hideMark/>
          </w:tcPr>
          <w:p w14:paraId="32EE55B9" w14:textId="1731FB83" w:rsidR="00043B5D" w:rsidRPr="00817CDB" w:rsidRDefault="00043B5D" w:rsidP="00817CDB">
            <w:pPr>
              <w:ind w:left="107"/>
              <w:rPr>
                <w:rFonts w:ascii="Calibri" w:hAnsi="Calibri" w:cs="Calibri"/>
                <w:b/>
                <w:bCs/>
              </w:rPr>
            </w:pPr>
            <w:r w:rsidRPr="00817CDB">
              <w:rPr>
                <w:rFonts w:ascii="Calibri" w:hAnsi="Calibri" w:cs="Calibri"/>
                <w:b/>
                <w:bCs/>
                <w:color w:val="FFFFFF" w:themeColor="background1"/>
              </w:rPr>
              <w:t>Students</w:t>
            </w:r>
          </w:p>
        </w:tc>
        <w:tc>
          <w:tcPr>
            <w:tcW w:w="2486" w:type="dxa"/>
            <w:tcBorders>
              <w:top w:val="single" w:sz="18" w:space="0" w:color="FFFFFF"/>
              <w:left w:val="single" w:sz="4" w:space="0" w:color="FFFFFF"/>
              <w:bottom w:val="single" w:sz="4" w:space="0" w:color="FFFFFF"/>
              <w:right w:val="nil"/>
            </w:tcBorders>
            <w:shd w:val="clear" w:color="auto" w:fill="77206D" w:themeFill="accent5" w:themeFillShade="BF"/>
            <w:hideMark/>
          </w:tcPr>
          <w:p w14:paraId="7C5B565F"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Ones who are affected  </w:t>
            </w:r>
          </w:p>
        </w:tc>
        <w:tc>
          <w:tcPr>
            <w:tcW w:w="3460" w:type="dxa"/>
            <w:tcBorders>
              <w:top w:val="single" w:sz="18" w:space="0" w:color="FFFFFF"/>
              <w:left w:val="nil"/>
              <w:bottom w:val="single" w:sz="4" w:space="0" w:color="FFFFFF"/>
              <w:right w:val="single" w:sz="24" w:space="0" w:color="9BBB59"/>
            </w:tcBorders>
            <w:shd w:val="clear" w:color="auto" w:fill="77206D" w:themeFill="accent5" w:themeFillShade="BF"/>
            <w:hideMark/>
          </w:tcPr>
          <w:p w14:paraId="588A423C" w14:textId="151E4A1D" w:rsidR="00FE375B" w:rsidRPr="00817CDB" w:rsidRDefault="00FE375B" w:rsidP="00817CDB">
            <w:pPr>
              <w:jc w:val="both"/>
              <w:rPr>
                <w:rFonts w:ascii="Calibri" w:hAnsi="Calibri" w:cs="Calibri"/>
              </w:rPr>
            </w:pPr>
            <w:r w:rsidRPr="00817CDB">
              <w:rPr>
                <w:rFonts w:ascii="Calibri" w:hAnsi="Calibri" w:cs="Calibri"/>
                <w:color w:val="FFFFFF" w:themeColor="background1"/>
              </w:rPr>
              <w:t>We s</w:t>
            </w:r>
            <w:r w:rsidR="00043B5D" w:rsidRPr="00817CDB">
              <w:rPr>
                <w:rFonts w:ascii="Calibri" w:hAnsi="Calibri" w:cs="Calibri"/>
                <w:color w:val="FFFFFF" w:themeColor="background1"/>
              </w:rPr>
              <w:t>eek convenience, flexibility, and accessibility</w:t>
            </w:r>
            <w:r w:rsidRPr="00817CDB">
              <w:rPr>
                <w:rFonts w:ascii="Calibri" w:hAnsi="Calibri" w:cs="Calibri"/>
                <w:color w:val="FFFFFF" w:themeColor="background1"/>
              </w:rPr>
              <w:t xml:space="preserve"> without disturbance due to a lack of network or infrastructure in both cases </w:t>
            </w:r>
            <w:r w:rsidR="000B2CBE" w:rsidRPr="00817CDB">
              <w:rPr>
                <w:rFonts w:ascii="Calibri" w:hAnsi="Calibri" w:cs="Calibri"/>
                <w:color w:val="FFFFFF" w:themeColor="background1"/>
              </w:rPr>
              <w:t>and</w:t>
            </w:r>
            <w:r w:rsidRPr="00817CDB">
              <w:rPr>
                <w:rFonts w:ascii="Calibri" w:hAnsi="Calibri" w:cs="Calibri"/>
                <w:color w:val="FFFFFF" w:themeColor="background1"/>
              </w:rPr>
              <w:t xml:space="preserve"> with a clear understandable format.</w:t>
            </w:r>
          </w:p>
          <w:p w14:paraId="3A57B9BE" w14:textId="0524E37F" w:rsidR="00043B5D" w:rsidRPr="00817CDB" w:rsidRDefault="00043B5D" w:rsidP="00817CDB">
            <w:pPr>
              <w:rPr>
                <w:rFonts w:ascii="Calibri" w:hAnsi="Calibri" w:cs="Calibri"/>
              </w:rPr>
            </w:pPr>
          </w:p>
        </w:tc>
      </w:tr>
      <w:tr w:rsidR="00043B5D" w:rsidRPr="00DA0F79" w14:paraId="601AE857" w14:textId="77777777" w:rsidTr="00817CDB">
        <w:trPr>
          <w:trHeight w:val="1114"/>
        </w:trPr>
        <w:tc>
          <w:tcPr>
            <w:tcW w:w="3013" w:type="dxa"/>
            <w:tcBorders>
              <w:top w:val="single" w:sz="4" w:space="0" w:color="FFFFFF"/>
              <w:left w:val="single" w:sz="24" w:space="0" w:color="9BBB59"/>
              <w:bottom w:val="single" w:sz="4" w:space="0" w:color="FFFFFF"/>
              <w:right w:val="single" w:sz="4" w:space="0" w:color="FFFFFF"/>
            </w:tcBorders>
            <w:shd w:val="clear" w:color="auto" w:fill="77206D" w:themeFill="accent5" w:themeFillShade="BF"/>
            <w:hideMark/>
          </w:tcPr>
          <w:p w14:paraId="35EE8E28" w14:textId="6FA74EC6" w:rsidR="00043B5D" w:rsidRPr="00817CDB" w:rsidRDefault="00043B5D" w:rsidP="00817CDB">
            <w:pPr>
              <w:ind w:left="107"/>
              <w:rPr>
                <w:rFonts w:ascii="Calibri" w:hAnsi="Calibri" w:cs="Calibri"/>
              </w:rPr>
            </w:pPr>
            <w:r w:rsidRPr="00817CDB">
              <w:rPr>
                <w:rFonts w:ascii="Calibri" w:hAnsi="Calibri" w:cs="Calibri"/>
                <w:b/>
                <w:color w:val="FFFFFF"/>
              </w:rPr>
              <w:t>University administrators vs. Students and student representatives</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1BD05592"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Conflict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2CCD6EA8" w14:textId="425D7DF8" w:rsidR="00043B5D" w:rsidRPr="00817CDB" w:rsidRDefault="00EC7DB3" w:rsidP="00817CDB">
            <w:pPr>
              <w:jc w:val="both"/>
              <w:rPr>
                <w:rFonts w:ascii="Calibri" w:hAnsi="Calibri" w:cs="Calibri"/>
              </w:rPr>
            </w:pPr>
            <w:r w:rsidRPr="00817CDB">
              <w:rPr>
                <w:rFonts w:ascii="Calibri" w:hAnsi="Calibri" w:cs="Calibri"/>
                <w:color w:val="FFFFFF" w:themeColor="background1"/>
              </w:rPr>
              <w:t xml:space="preserve">We do not want to delay exams in </w:t>
            </w:r>
            <w:proofErr w:type="spellStart"/>
            <w:r w:rsidRPr="00817CDB">
              <w:rPr>
                <w:rFonts w:ascii="Calibri" w:hAnsi="Calibri" w:cs="Calibri"/>
                <w:color w:val="FFFFFF" w:themeColor="background1"/>
              </w:rPr>
              <w:t>unfavorable</w:t>
            </w:r>
            <w:proofErr w:type="spellEnd"/>
            <w:r w:rsidRPr="00817CDB">
              <w:rPr>
                <w:rFonts w:ascii="Calibri" w:hAnsi="Calibri" w:cs="Calibri"/>
                <w:color w:val="FFFFFF" w:themeColor="background1"/>
              </w:rPr>
              <w:t xml:space="preserve"> conditions, but we address the lack of infrastructure also support.</w:t>
            </w:r>
          </w:p>
        </w:tc>
      </w:tr>
      <w:tr w:rsidR="00043B5D" w:rsidRPr="00DA0F79" w14:paraId="12013C23" w14:textId="77777777" w:rsidTr="00817CDB">
        <w:trPr>
          <w:trHeight w:val="1943"/>
        </w:trPr>
        <w:tc>
          <w:tcPr>
            <w:tcW w:w="3013" w:type="dxa"/>
            <w:tcBorders>
              <w:top w:val="single" w:sz="4" w:space="0" w:color="FFFFFF"/>
              <w:left w:val="single" w:sz="24" w:space="0" w:color="9BBB59"/>
              <w:bottom w:val="single" w:sz="4" w:space="0" w:color="FFFFFF"/>
              <w:right w:val="single" w:sz="4" w:space="0" w:color="FFFFFF"/>
            </w:tcBorders>
            <w:shd w:val="clear" w:color="auto" w:fill="77206D" w:themeFill="accent5" w:themeFillShade="BF"/>
            <w:hideMark/>
          </w:tcPr>
          <w:p w14:paraId="03502C1F" w14:textId="3AFBEDAC" w:rsidR="00043B5D" w:rsidRPr="00817CDB" w:rsidRDefault="00FE375B" w:rsidP="00817CDB">
            <w:pPr>
              <w:rPr>
                <w:rFonts w:ascii="Calibri" w:hAnsi="Calibri" w:cs="Calibri"/>
                <w:b/>
                <w:bCs/>
                <w:color w:val="FFFFFF" w:themeColor="background1"/>
              </w:rPr>
            </w:pPr>
            <w:r w:rsidRPr="00817CDB">
              <w:rPr>
                <w:rFonts w:ascii="Calibri" w:hAnsi="Calibri" w:cs="Calibri"/>
                <w:b/>
                <w:bCs/>
                <w:color w:val="FFFFFF" w:themeColor="background1"/>
              </w:rPr>
              <w:lastRenderedPageBreak/>
              <w:t>Family and Relatives</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35B964EC"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Direct support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24618C67" w14:textId="1DB1667A" w:rsidR="00043B5D" w:rsidRPr="00817CDB" w:rsidRDefault="00043B5D" w:rsidP="00817CDB">
            <w:pPr>
              <w:jc w:val="both"/>
              <w:rPr>
                <w:rFonts w:ascii="Calibri" w:hAnsi="Calibri" w:cs="Calibri"/>
              </w:rPr>
            </w:pPr>
            <w:r w:rsidRPr="00817CDB">
              <w:rPr>
                <w:rFonts w:ascii="Calibri" w:hAnsi="Calibri" w:cs="Calibri"/>
                <w:color w:val="FFFFFF"/>
              </w:rPr>
              <w:t xml:space="preserve">We need to make sure </w:t>
            </w:r>
            <w:r w:rsidR="00FE375B" w:rsidRPr="00817CDB">
              <w:rPr>
                <w:rFonts w:ascii="Calibri" w:hAnsi="Calibri" w:cs="Calibri"/>
                <w:color w:val="FFFFFF"/>
              </w:rPr>
              <w:t>that our child is having any discomfort based on exam formats.</w:t>
            </w:r>
            <w:r w:rsidRPr="00817CDB">
              <w:rPr>
                <w:rFonts w:ascii="Calibri" w:hAnsi="Calibri" w:cs="Calibri"/>
                <w:color w:val="FFFFFF"/>
              </w:rPr>
              <w:t xml:space="preserve"> </w:t>
            </w:r>
          </w:p>
          <w:p w14:paraId="2C9CAF63" w14:textId="4B526BEA" w:rsidR="00043B5D" w:rsidRPr="00817CDB" w:rsidRDefault="00043B5D" w:rsidP="00817CDB">
            <w:pPr>
              <w:spacing w:after="2"/>
              <w:jc w:val="both"/>
              <w:rPr>
                <w:rFonts w:ascii="Calibri" w:hAnsi="Calibri" w:cs="Calibri"/>
              </w:rPr>
            </w:pPr>
            <w:r w:rsidRPr="00817CDB">
              <w:rPr>
                <w:rFonts w:ascii="Calibri" w:hAnsi="Calibri" w:cs="Calibri"/>
                <w:color w:val="FFFFFF"/>
              </w:rPr>
              <w:t>We need to actively</w:t>
            </w:r>
            <w:r w:rsidR="00FE375B" w:rsidRPr="00817CDB">
              <w:rPr>
                <w:rFonts w:ascii="Calibri" w:hAnsi="Calibri" w:cs="Calibri"/>
                <w:color w:val="FFFFFF"/>
              </w:rPr>
              <w:t xml:space="preserve"> create a better study atmosphere irrespective of our needs.</w:t>
            </w:r>
            <w:r w:rsidRPr="00817CDB">
              <w:rPr>
                <w:rFonts w:ascii="Calibri" w:hAnsi="Calibri" w:cs="Calibri"/>
                <w:color w:val="FFFFFF"/>
              </w:rPr>
              <w:t xml:space="preserve"> </w:t>
            </w:r>
          </w:p>
        </w:tc>
      </w:tr>
      <w:tr w:rsidR="00043B5D" w:rsidRPr="00DA0F79" w14:paraId="07816C5B" w14:textId="77777777" w:rsidTr="00817CDB">
        <w:trPr>
          <w:trHeight w:val="1666"/>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6E5B4658" w14:textId="69FC7630" w:rsidR="00043B5D" w:rsidRPr="00817CDB" w:rsidRDefault="00043B5D" w:rsidP="00817CDB">
            <w:pPr>
              <w:spacing w:after="49"/>
              <w:ind w:right="23"/>
              <w:rPr>
                <w:rFonts w:ascii="Calibri" w:hAnsi="Calibri" w:cs="Calibri"/>
              </w:rPr>
            </w:pPr>
          </w:p>
          <w:p w14:paraId="3EA69794" w14:textId="43B569C3" w:rsidR="00043B5D" w:rsidRPr="00817CDB" w:rsidRDefault="00043B5D" w:rsidP="00817CDB">
            <w:pPr>
              <w:ind w:left="107"/>
              <w:rPr>
                <w:rFonts w:ascii="Calibri" w:hAnsi="Calibri" w:cs="Calibri"/>
                <w:bCs/>
              </w:rPr>
            </w:pPr>
            <w:r w:rsidRPr="00817CDB">
              <w:rPr>
                <w:rFonts w:ascii="Calibri" w:hAnsi="Calibri" w:cs="Calibri"/>
                <w:b/>
                <w:color w:val="FFFFFF"/>
              </w:rPr>
              <w:t xml:space="preserve"> </w:t>
            </w:r>
            <w:r w:rsidR="00FE375B" w:rsidRPr="00817CDB">
              <w:rPr>
                <w:rFonts w:ascii="Calibri" w:hAnsi="Calibri" w:cs="Calibri"/>
                <w:b/>
                <w:color w:val="FFFFFF"/>
              </w:rPr>
              <w:t>University administrators vs. Academic staff</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1811DB1D"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Conflicting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754F8A81" w14:textId="256DC908" w:rsidR="00043B5D" w:rsidRPr="00817CDB" w:rsidRDefault="00EC7DB3" w:rsidP="00817CDB">
            <w:pPr>
              <w:jc w:val="both"/>
              <w:rPr>
                <w:rFonts w:ascii="Calibri" w:hAnsi="Calibri" w:cs="Calibri"/>
              </w:rPr>
            </w:pPr>
            <w:r w:rsidRPr="00817CDB">
              <w:rPr>
                <w:rFonts w:ascii="Calibri" w:hAnsi="Calibri" w:cs="Calibri"/>
                <w:color w:val="FFFFFF" w:themeColor="background1"/>
              </w:rPr>
              <w:t xml:space="preserve">We consider having a logistics feasibility by conducting exams online, but we stress the </w:t>
            </w:r>
            <w:r w:rsidR="000B2CBE" w:rsidRPr="00817CDB">
              <w:rPr>
                <w:rFonts w:ascii="Calibri" w:hAnsi="Calibri" w:cs="Calibri"/>
                <w:color w:val="FFFFFF" w:themeColor="background1"/>
              </w:rPr>
              <w:t>advantages and assessment integrity of in-campus exams.</w:t>
            </w:r>
          </w:p>
        </w:tc>
      </w:tr>
      <w:tr w:rsidR="00043B5D" w:rsidRPr="00DA0F79" w14:paraId="74B11804" w14:textId="77777777" w:rsidTr="00817CDB">
        <w:trPr>
          <w:trHeight w:val="1114"/>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0B269922" w14:textId="21422331" w:rsidR="00043B5D" w:rsidRPr="00817CDB" w:rsidRDefault="000B2CBE" w:rsidP="00817CDB">
            <w:pPr>
              <w:ind w:left="107"/>
              <w:rPr>
                <w:rFonts w:ascii="Calibri" w:hAnsi="Calibri" w:cs="Calibri"/>
              </w:rPr>
            </w:pPr>
            <w:r w:rsidRPr="00817CDB">
              <w:rPr>
                <w:rFonts w:ascii="Calibri" w:hAnsi="Calibri" w:cs="Calibri"/>
                <w:b/>
                <w:color w:val="FFFFFF"/>
              </w:rPr>
              <w:t>Government</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62CD580F"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Moderate Support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058FB220" w14:textId="614C5891" w:rsidR="00043B5D" w:rsidRPr="00817CDB" w:rsidRDefault="00043B5D" w:rsidP="00817CDB">
            <w:pPr>
              <w:jc w:val="both"/>
              <w:rPr>
                <w:rFonts w:ascii="Calibri" w:hAnsi="Calibri" w:cs="Calibri"/>
              </w:rPr>
            </w:pPr>
            <w:r w:rsidRPr="00817CDB">
              <w:rPr>
                <w:rFonts w:ascii="Calibri" w:hAnsi="Calibri" w:cs="Calibri"/>
                <w:color w:val="FFFFFF"/>
              </w:rPr>
              <w:t>I</w:t>
            </w:r>
            <w:r w:rsidR="00EC7DB3" w:rsidRPr="00817CDB">
              <w:rPr>
                <w:rFonts w:ascii="Calibri" w:hAnsi="Calibri" w:cs="Calibri"/>
                <w:color w:val="FFFFFF"/>
              </w:rPr>
              <w:t xml:space="preserve"> </w:t>
            </w:r>
            <w:r w:rsidRPr="00817CDB">
              <w:rPr>
                <w:rFonts w:ascii="Calibri" w:hAnsi="Calibri" w:cs="Calibri"/>
                <w:color w:val="FFFFFF"/>
              </w:rPr>
              <w:t xml:space="preserve">support </w:t>
            </w:r>
            <w:r w:rsidR="000B2CBE" w:rsidRPr="00817CDB">
              <w:rPr>
                <w:rFonts w:ascii="Calibri" w:hAnsi="Calibri" w:cs="Calibri"/>
                <w:color w:val="FFFFFF"/>
              </w:rPr>
              <w:t>the accessibility benefits of online exams, but I emphasize the importance of maintaining academic standards and security in in-campus exams.</w:t>
            </w:r>
          </w:p>
        </w:tc>
      </w:tr>
      <w:tr w:rsidR="00043B5D" w:rsidRPr="00DA0F79" w14:paraId="420D5693" w14:textId="77777777" w:rsidTr="00817CDB">
        <w:trPr>
          <w:trHeight w:val="838"/>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48F3399A" w14:textId="1DA02E14" w:rsidR="00043B5D" w:rsidRPr="00817CDB" w:rsidRDefault="000B2CBE" w:rsidP="00817CDB">
            <w:pPr>
              <w:ind w:left="107"/>
              <w:rPr>
                <w:rFonts w:ascii="Calibri" w:hAnsi="Calibri" w:cs="Calibri"/>
              </w:rPr>
            </w:pPr>
            <w:r w:rsidRPr="00817CDB">
              <w:rPr>
                <w:rFonts w:ascii="Calibri" w:hAnsi="Calibri" w:cs="Calibri"/>
                <w:b/>
                <w:color w:val="FFFFFF"/>
              </w:rPr>
              <w:t>Employment circles</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35F5B55E"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Observer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2E3BAA9F" w14:textId="2E25EF5C" w:rsidR="00043B5D" w:rsidRPr="00817CDB" w:rsidRDefault="00043B5D" w:rsidP="00817CDB">
            <w:pPr>
              <w:rPr>
                <w:rFonts w:ascii="Calibri" w:hAnsi="Calibri" w:cs="Calibri"/>
              </w:rPr>
            </w:pPr>
            <w:r w:rsidRPr="00817CDB">
              <w:rPr>
                <w:rFonts w:ascii="Calibri" w:hAnsi="Calibri" w:cs="Calibri"/>
                <w:color w:val="FFFFFF"/>
              </w:rPr>
              <w:t xml:space="preserve">I'm not sure if </w:t>
            </w:r>
            <w:r w:rsidR="00FE375B" w:rsidRPr="00817CDB">
              <w:rPr>
                <w:rFonts w:ascii="Calibri" w:hAnsi="Calibri" w:cs="Calibri"/>
                <w:color w:val="FFFFFF"/>
              </w:rPr>
              <w:t>the</w:t>
            </w:r>
            <w:r w:rsidR="000B2CBE" w:rsidRPr="00817CDB">
              <w:rPr>
                <w:rFonts w:ascii="Calibri" w:hAnsi="Calibri" w:cs="Calibri"/>
                <w:color w:val="FFFFFF"/>
              </w:rPr>
              <w:t xml:space="preserve"> results of the students </w:t>
            </w:r>
            <w:r w:rsidRPr="00817CDB">
              <w:rPr>
                <w:rFonts w:ascii="Calibri" w:hAnsi="Calibri" w:cs="Calibri"/>
                <w:color w:val="FFFFFF"/>
              </w:rPr>
              <w:t xml:space="preserve">are genuine or just </w:t>
            </w:r>
            <w:r w:rsidR="000B2CBE" w:rsidRPr="00817CDB">
              <w:rPr>
                <w:rFonts w:ascii="Calibri" w:hAnsi="Calibri" w:cs="Calibri"/>
                <w:color w:val="FFFFFF"/>
              </w:rPr>
              <w:t>for the namesake</w:t>
            </w:r>
          </w:p>
        </w:tc>
      </w:tr>
      <w:tr w:rsidR="00043B5D" w:rsidRPr="00DA0F79" w14:paraId="610213D2" w14:textId="77777777" w:rsidTr="00817CDB">
        <w:trPr>
          <w:trHeight w:val="1114"/>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14BF23D1" w14:textId="40B30079" w:rsidR="00043B5D" w:rsidRPr="00817CDB" w:rsidRDefault="000B2CBE" w:rsidP="00817CDB">
            <w:pPr>
              <w:ind w:left="107" w:right="24"/>
              <w:rPr>
                <w:rFonts w:ascii="Calibri" w:hAnsi="Calibri" w:cs="Calibri"/>
                <w:b/>
                <w:bCs/>
              </w:rPr>
            </w:pPr>
            <w:r w:rsidRPr="00817CDB">
              <w:rPr>
                <w:rFonts w:ascii="Calibri" w:hAnsi="Calibri" w:cs="Calibri"/>
                <w:b/>
                <w:bCs/>
                <w:color w:val="FFFFFF" w:themeColor="background1"/>
              </w:rPr>
              <w:t>Students and student representatives vs. Academic staff</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03CDB74F"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Conflict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7F9A642D" w14:textId="7F5197EE" w:rsidR="000B2CBE" w:rsidRPr="00817CDB" w:rsidRDefault="00EC7DB3" w:rsidP="00817CDB">
            <w:pPr>
              <w:rPr>
                <w:rFonts w:ascii="Calibri" w:hAnsi="Calibri" w:cs="Calibri"/>
              </w:rPr>
            </w:pPr>
            <w:r w:rsidRPr="00817CDB">
              <w:rPr>
                <w:rFonts w:ascii="Calibri" w:hAnsi="Calibri" w:cs="Calibri"/>
                <w:color w:val="FFFFFF"/>
              </w:rPr>
              <w:t xml:space="preserve">We advocate the flexibility of online exams, but we want to stress </w:t>
            </w:r>
            <w:r w:rsidR="000B2CBE" w:rsidRPr="00817CDB">
              <w:rPr>
                <w:rFonts w:ascii="Calibri" w:hAnsi="Calibri" w:cs="Calibri"/>
                <w:color w:val="FFFFFF"/>
              </w:rPr>
              <w:t>the integrity and effectiveness of in-campus exams.</w:t>
            </w:r>
          </w:p>
        </w:tc>
      </w:tr>
      <w:tr w:rsidR="00043B5D" w:rsidRPr="00DA0F79" w14:paraId="6989FEE5" w14:textId="77777777" w:rsidTr="00817CDB">
        <w:trPr>
          <w:trHeight w:val="1390"/>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27BF5AB3" w14:textId="2AD82F47" w:rsidR="00043B5D" w:rsidRPr="00817CDB" w:rsidRDefault="00EC7DB3" w:rsidP="00817CDB">
            <w:pPr>
              <w:ind w:left="107"/>
              <w:rPr>
                <w:rFonts w:ascii="Calibri" w:hAnsi="Calibri" w:cs="Calibri"/>
                <w:b/>
                <w:bCs/>
                <w:color w:val="FFFFFF" w:themeColor="background1"/>
              </w:rPr>
            </w:pPr>
            <w:r w:rsidRPr="00817CDB">
              <w:rPr>
                <w:rFonts w:ascii="Calibri" w:hAnsi="Calibri" w:cs="Calibri"/>
                <w:b/>
                <w:bCs/>
                <w:color w:val="FFFFFF" w:themeColor="background1"/>
              </w:rPr>
              <w:t>Infrastructure</w:t>
            </w:r>
            <w:r w:rsidR="008B755F" w:rsidRPr="00817CDB">
              <w:rPr>
                <w:rFonts w:ascii="Calibri" w:hAnsi="Calibri" w:cs="Calibri"/>
                <w:b/>
                <w:bCs/>
                <w:color w:val="FFFFFF" w:themeColor="background1"/>
              </w:rPr>
              <w:t xml:space="preserve"> Team</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73073EB8" w14:textId="77777777" w:rsidR="00043B5D" w:rsidRPr="00817CDB" w:rsidRDefault="00043B5D" w:rsidP="00817CDB">
            <w:pPr>
              <w:rPr>
                <w:rFonts w:ascii="Calibri" w:hAnsi="Calibri" w:cs="Calibri"/>
              </w:rPr>
            </w:pPr>
            <w:r w:rsidRPr="00817CDB">
              <w:rPr>
                <w:rFonts w:ascii="Calibri" w:hAnsi="Calibri" w:cs="Calibri"/>
                <w:color w:val="FFFFFF"/>
              </w:rPr>
              <w:t xml:space="preserve">Moderate Support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77FE13CC" w14:textId="2937340A" w:rsidR="00043B5D" w:rsidRPr="00817CDB" w:rsidRDefault="00043B5D" w:rsidP="00817CDB">
            <w:pPr>
              <w:rPr>
                <w:rFonts w:ascii="Calibri" w:hAnsi="Calibri" w:cs="Calibri"/>
              </w:rPr>
            </w:pPr>
            <w:r w:rsidRPr="00817CDB">
              <w:rPr>
                <w:rFonts w:ascii="Calibri" w:hAnsi="Calibri" w:cs="Calibri"/>
                <w:color w:val="FFFFFF"/>
              </w:rPr>
              <w:t xml:space="preserve">We're willing to work with the </w:t>
            </w:r>
            <w:r w:rsidR="00EC7DB3" w:rsidRPr="00817CDB">
              <w:rPr>
                <w:rFonts w:ascii="Calibri" w:hAnsi="Calibri" w:cs="Calibri"/>
                <w:color w:val="FFFFFF"/>
              </w:rPr>
              <w:t>students</w:t>
            </w:r>
            <w:r w:rsidRPr="00817CDB">
              <w:rPr>
                <w:rFonts w:ascii="Calibri" w:hAnsi="Calibri" w:cs="Calibri"/>
                <w:color w:val="FFFFFF"/>
              </w:rPr>
              <w:t xml:space="preserve"> to address</w:t>
            </w:r>
            <w:r w:rsidR="00EC7DB3" w:rsidRPr="00817CDB">
              <w:rPr>
                <w:rFonts w:ascii="Calibri" w:hAnsi="Calibri" w:cs="Calibri"/>
                <w:color w:val="FFFFFF"/>
              </w:rPr>
              <w:t xml:space="preserve"> issues</w:t>
            </w:r>
            <w:r w:rsidRPr="00817CDB">
              <w:rPr>
                <w:rFonts w:ascii="Calibri" w:hAnsi="Calibri" w:cs="Calibri"/>
                <w:color w:val="FFFFFF"/>
              </w:rPr>
              <w:t xml:space="preserve">, but we also want to make sure that </w:t>
            </w:r>
            <w:r w:rsidR="00EC7DB3" w:rsidRPr="00817CDB">
              <w:rPr>
                <w:rFonts w:ascii="Calibri" w:hAnsi="Calibri" w:cs="Calibri"/>
                <w:color w:val="FFFFFF"/>
              </w:rPr>
              <w:t>the university is willing to take responsibility</w:t>
            </w:r>
            <w:r w:rsidRPr="00817CDB">
              <w:rPr>
                <w:rFonts w:ascii="Calibri" w:hAnsi="Calibri" w:cs="Calibri"/>
                <w:color w:val="FFFFFF"/>
              </w:rPr>
              <w:t xml:space="preserve">. </w:t>
            </w:r>
          </w:p>
          <w:p w14:paraId="694A7C28" w14:textId="77777777" w:rsidR="00043B5D" w:rsidRPr="00817CDB" w:rsidRDefault="00043B5D" w:rsidP="00817CDB">
            <w:pPr>
              <w:rPr>
                <w:rFonts w:ascii="Calibri" w:hAnsi="Calibri" w:cs="Calibri"/>
              </w:rPr>
            </w:pPr>
            <w:r w:rsidRPr="00817CDB">
              <w:rPr>
                <w:rFonts w:ascii="Calibri" w:hAnsi="Calibri" w:cs="Calibri"/>
                <w:color w:val="FFFFFF"/>
              </w:rPr>
              <w:t xml:space="preserve"> </w:t>
            </w:r>
          </w:p>
        </w:tc>
      </w:tr>
      <w:tr w:rsidR="00043B5D" w:rsidRPr="00DA0F79" w14:paraId="38FB13BA" w14:textId="77777777" w:rsidTr="00817CDB">
        <w:trPr>
          <w:trHeight w:val="1113"/>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hideMark/>
          </w:tcPr>
          <w:p w14:paraId="6E047466" w14:textId="2637B482" w:rsidR="00043B5D" w:rsidRPr="00817CDB" w:rsidRDefault="00EC7DB3" w:rsidP="00817CDB">
            <w:pPr>
              <w:ind w:left="107"/>
              <w:rPr>
                <w:rFonts w:ascii="Calibri" w:hAnsi="Calibri" w:cs="Calibri"/>
                <w:b/>
                <w:bCs/>
              </w:rPr>
            </w:pPr>
            <w:r w:rsidRPr="00817CDB">
              <w:rPr>
                <w:rFonts w:ascii="Calibri" w:hAnsi="Calibri" w:cs="Calibri"/>
                <w:b/>
                <w:bCs/>
                <w:color w:val="FFFFFF" w:themeColor="background1"/>
              </w:rPr>
              <w:t>Media</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hideMark/>
          </w:tcPr>
          <w:p w14:paraId="3BF26BC2"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Observer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hideMark/>
          </w:tcPr>
          <w:p w14:paraId="5E1CD14F" w14:textId="039E4A06" w:rsidR="00043B5D" w:rsidRPr="00817CDB" w:rsidRDefault="00043B5D" w:rsidP="00817CDB">
            <w:pPr>
              <w:rPr>
                <w:rFonts w:ascii="Calibri" w:hAnsi="Calibri" w:cs="Calibri"/>
              </w:rPr>
            </w:pPr>
            <w:r w:rsidRPr="00817CDB">
              <w:rPr>
                <w:rFonts w:ascii="Calibri" w:hAnsi="Calibri" w:cs="Calibri"/>
                <w:color w:val="FFFFFF"/>
              </w:rPr>
              <w:t>We want to see mor</w:t>
            </w:r>
            <w:r w:rsidR="00EC7DB3" w:rsidRPr="00817CDB">
              <w:rPr>
                <w:rFonts w:ascii="Calibri" w:hAnsi="Calibri" w:cs="Calibri"/>
                <w:color w:val="FFFFFF"/>
              </w:rPr>
              <w:t>e people</w:t>
            </w:r>
            <w:r w:rsidRPr="00817CDB">
              <w:rPr>
                <w:rFonts w:ascii="Calibri" w:hAnsi="Calibri" w:cs="Calibri"/>
                <w:color w:val="FFFFFF"/>
              </w:rPr>
              <w:t xml:space="preserve"> taking proactive steps to address </w:t>
            </w:r>
            <w:r w:rsidR="00EC7DB3" w:rsidRPr="00817CDB">
              <w:rPr>
                <w:rFonts w:ascii="Calibri" w:hAnsi="Calibri" w:cs="Calibri"/>
                <w:color w:val="FFFFFF"/>
              </w:rPr>
              <w:t>the student and university taking steps to solve the problems</w:t>
            </w:r>
            <w:r w:rsidRPr="00817CDB">
              <w:rPr>
                <w:rFonts w:ascii="Calibri" w:hAnsi="Calibri" w:cs="Calibri"/>
                <w:color w:val="FFFFFF"/>
              </w:rPr>
              <w:t xml:space="preserve">. </w:t>
            </w:r>
          </w:p>
          <w:p w14:paraId="1296A9C1" w14:textId="77777777" w:rsidR="00043B5D" w:rsidRPr="00817CDB" w:rsidRDefault="00043B5D" w:rsidP="00817CDB">
            <w:pPr>
              <w:rPr>
                <w:rFonts w:ascii="Calibri" w:hAnsi="Calibri" w:cs="Calibri"/>
              </w:rPr>
            </w:pPr>
            <w:r w:rsidRPr="00817CDB">
              <w:rPr>
                <w:rFonts w:ascii="Calibri" w:hAnsi="Calibri" w:cs="Calibri"/>
                <w:color w:val="FFFFFF"/>
              </w:rPr>
              <w:t xml:space="preserve"> </w:t>
            </w:r>
          </w:p>
        </w:tc>
      </w:tr>
      <w:tr w:rsidR="00043B5D" w:rsidRPr="00DA0F79" w14:paraId="04E3CA32" w14:textId="77777777" w:rsidTr="00817CDB">
        <w:trPr>
          <w:trHeight w:val="1960"/>
        </w:trPr>
        <w:tc>
          <w:tcPr>
            <w:tcW w:w="3013" w:type="dxa"/>
            <w:tcBorders>
              <w:top w:val="single" w:sz="24" w:space="0" w:color="9BBB59"/>
              <w:left w:val="nil"/>
              <w:bottom w:val="single" w:sz="4" w:space="0" w:color="FFFFFF"/>
              <w:right w:val="single" w:sz="4" w:space="0" w:color="FFFFFF"/>
            </w:tcBorders>
            <w:shd w:val="clear" w:color="auto" w:fill="77206D" w:themeFill="accent5" w:themeFillShade="BF"/>
            <w:tcMar>
              <w:top w:w="59" w:type="dxa"/>
              <w:left w:w="0" w:type="dxa"/>
              <w:bottom w:w="0" w:type="dxa"/>
              <w:right w:w="77" w:type="dxa"/>
            </w:tcMar>
            <w:hideMark/>
          </w:tcPr>
          <w:p w14:paraId="13308C68" w14:textId="157B9DB2" w:rsidR="00043B5D" w:rsidRPr="00817CDB" w:rsidRDefault="007B6E09" w:rsidP="00817CDB">
            <w:pPr>
              <w:ind w:left="137"/>
              <w:rPr>
                <w:rFonts w:ascii="Calibri" w:hAnsi="Calibri" w:cs="Calibri"/>
                <w:b/>
                <w:bCs/>
                <w:color w:val="FFFFFF" w:themeColor="background1"/>
              </w:rPr>
            </w:pPr>
            <w:r w:rsidRPr="00817CDB">
              <w:rPr>
                <w:rFonts w:ascii="Calibri" w:hAnsi="Calibri" w:cs="Calibri"/>
                <w:b/>
                <w:bCs/>
                <w:color w:val="FFFFFF" w:themeColor="background1"/>
              </w:rPr>
              <w:t>IT Support</w:t>
            </w:r>
          </w:p>
        </w:tc>
        <w:tc>
          <w:tcPr>
            <w:tcW w:w="2486" w:type="dxa"/>
            <w:tcBorders>
              <w:top w:val="single" w:sz="24" w:space="0" w:color="9BBB59"/>
              <w:left w:val="single" w:sz="4" w:space="0" w:color="FFFFFF"/>
              <w:bottom w:val="single" w:sz="4" w:space="0" w:color="FFFFFF"/>
              <w:right w:val="nil"/>
            </w:tcBorders>
            <w:shd w:val="clear" w:color="auto" w:fill="77206D" w:themeFill="accent5" w:themeFillShade="BF"/>
            <w:tcMar>
              <w:top w:w="59" w:type="dxa"/>
              <w:left w:w="0" w:type="dxa"/>
              <w:bottom w:w="0" w:type="dxa"/>
              <w:right w:w="77" w:type="dxa"/>
            </w:tcMar>
            <w:hideMark/>
          </w:tcPr>
          <w:p w14:paraId="48873059"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Alliance  </w:t>
            </w:r>
          </w:p>
        </w:tc>
        <w:tc>
          <w:tcPr>
            <w:tcW w:w="3460" w:type="dxa"/>
            <w:tcBorders>
              <w:top w:val="single" w:sz="24" w:space="0" w:color="9BBB59"/>
              <w:left w:val="nil"/>
              <w:bottom w:val="single" w:sz="4" w:space="0" w:color="FFFFFF"/>
              <w:right w:val="single" w:sz="24" w:space="0" w:color="9BBB59"/>
            </w:tcBorders>
            <w:shd w:val="clear" w:color="auto" w:fill="77206D" w:themeFill="accent5" w:themeFillShade="BF"/>
            <w:tcMar>
              <w:top w:w="59" w:type="dxa"/>
              <w:left w:w="0" w:type="dxa"/>
              <w:bottom w:w="0" w:type="dxa"/>
              <w:right w:w="77" w:type="dxa"/>
            </w:tcMar>
            <w:hideMark/>
          </w:tcPr>
          <w:p w14:paraId="05569383" w14:textId="60DD2A7C" w:rsidR="00043B5D" w:rsidRPr="00817CDB" w:rsidRDefault="00043B5D" w:rsidP="00817CDB">
            <w:pPr>
              <w:rPr>
                <w:rFonts w:ascii="Calibri" w:hAnsi="Calibri" w:cs="Calibri"/>
              </w:rPr>
            </w:pPr>
            <w:r w:rsidRPr="00817CDB">
              <w:rPr>
                <w:rFonts w:ascii="Calibri" w:hAnsi="Calibri" w:cs="Calibri"/>
                <w:color w:val="FFFFFF"/>
              </w:rPr>
              <w:t xml:space="preserve">We're committed to supporting </w:t>
            </w:r>
            <w:r w:rsidR="007B6E09" w:rsidRPr="00817CDB">
              <w:rPr>
                <w:rFonts w:ascii="Calibri" w:hAnsi="Calibri" w:cs="Calibri"/>
                <w:color w:val="FFFFFF"/>
              </w:rPr>
              <w:t>students</w:t>
            </w:r>
            <w:r w:rsidRPr="00817CDB">
              <w:rPr>
                <w:rFonts w:ascii="Calibri" w:hAnsi="Calibri" w:cs="Calibri"/>
                <w:color w:val="FFFFFF"/>
              </w:rPr>
              <w:t xml:space="preserve"> in </w:t>
            </w:r>
            <w:r w:rsidR="007B6E09" w:rsidRPr="00817CDB">
              <w:rPr>
                <w:rFonts w:ascii="Calibri" w:hAnsi="Calibri" w:cs="Calibri"/>
                <w:color w:val="FFFFFF"/>
              </w:rPr>
              <w:t>any way they need our</w:t>
            </w:r>
            <w:r w:rsidRPr="00817CDB">
              <w:rPr>
                <w:rFonts w:ascii="Calibri" w:hAnsi="Calibri" w:cs="Calibri"/>
                <w:color w:val="FFFFFF"/>
              </w:rPr>
              <w:t xml:space="preserve"> </w:t>
            </w:r>
            <w:r w:rsidR="007B6E09" w:rsidRPr="00817CDB">
              <w:rPr>
                <w:rFonts w:ascii="Calibri" w:hAnsi="Calibri" w:cs="Calibri"/>
                <w:color w:val="FFFFFF"/>
              </w:rPr>
              <w:t xml:space="preserve">support </w:t>
            </w:r>
            <w:r w:rsidRPr="00817CDB">
              <w:rPr>
                <w:rFonts w:ascii="Calibri" w:hAnsi="Calibri" w:cs="Calibri"/>
                <w:color w:val="FFFFFF"/>
              </w:rPr>
              <w:t>and addressing the</w:t>
            </w:r>
            <w:r w:rsidR="007B6E09" w:rsidRPr="00817CDB">
              <w:rPr>
                <w:rFonts w:ascii="Calibri" w:hAnsi="Calibri" w:cs="Calibri"/>
                <w:color w:val="FFFFFF"/>
              </w:rPr>
              <w:t xml:space="preserve"> technical</w:t>
            </w:r>
            <w:r w:rsidRPr="00817CDB">
              <w:rPr>
                <w:rFonts w:ascii="Calibri" w:hAnsi="Calibri" w:cs="Calibri"/>
                <w:color w:val="FFFFFF"/>
              </w:rPr>
              <w:t xml:space="preserve"> disparity. </w:t>
            </w:r>
          </w:p>
          <w:p w14:paraId="0B70E3E7" w14:textId="34045C56" w:rsidR="00043B5D" w:rsidRPr="00817CDB" w:rsidRDefault="00043B5D" w:rsidP="00817CDB">
            <w:pPr>
              <w:rPr>
                <w:rFonts w:ascii="Calibri" w:hAnsi="Calibri" w:cs="Calibri"/>
              </w:rPr>
            </w:pPr>
            <w:r w:rsidRPr="00817CDB">
              <w:rPr>
                <w:rFonts w:ascii="Calibri" w:hAnsi="Calibri" w:cs="Calibri"/>
                <w:color w:val="FFFFFF"/>
              </w:rPr>
              <w:t>We want to work with th</w:t>
            </w:r>
            <w:r w:rsidR="007B6E09" w:rsidRPr="00817CDB">
              <w:rPr>
                <w:rFonts w:ascii="Calibri" w:hAnsi="Calibri" w:cs="Calibri"/>
                <w:color w:val="FFFFFF"/>
              </w:rPr>
              <w:t>e Universit</w:t>
            </w:r>
            <w:r w:rsidRPr="00817CDB">
              <w:rPr>
                <w:rFonts w:ascii="Calibri" w:hAnsi="Calibri" w:cs="Calibri"/>
                <w:color w:val="FFFFFF"/>
              </w:rPr>
              <w:t xml:space="preserve">y to identify and remove barriers that </w:t>
            </w:r>
            <w:r w:rsidR="007B6E09" w:rsidRPr="00817CDB">
              <w:rPr>
                <w:rFonts w:ascii="Calibri" w:hAnsi="Calibri" w:cs="Calibri"/>
                <w:color w:val="FFFFFF"/>
              </w:rPr>
              <w:t>cause this gap</w:t>
            </w:r>
            <w:r w:rsidRPr="00817CDB">
              <w:rPr>
                <w:rFonts w:ascii="Calibri" w:hAnsi="Calibri" w:cs="Calibri"/>
                <w:color w:val="FFFFFF"/>
              </w:rPr>
              <w:t xml:space="preserve">. </w:t>
            </w:r>
          </w:p>
        </w:tc>
      </w:tr>
      <w:tr w:rsidR="00043B5D" w:rsidRPr="00DA0F79" w14:paraId="4EA2EC43" w14:textId="77777777" w:rsidTr="00817CDB">
        <w:trPr>
          <w:trHeight w:val="1390"/>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tcMar>
              <w:top w:w="59" w:type="dxa"/>
              <w:left w:w="0" w:type="dxa"/>
              <w:bottom w:w="0" w:type="dxa"/>
              <w:right w:w="77" w:type="dxa"/>
            </w:tcMar>
            <w:hideMark/>
          </w:tcPr>
          <w:p w14:paraId="31D09943" w14:textId="7AC5B687" w:rsidR="00043B5D" w:rsidRPr="00817CDB" w:rsidRDefault="007B6E09" w:rsidP="00817CDB">
            <w:pPr>
              <w:ind w:left="137"/>
              <w:rPr>
                <w:rFonts w:ascii="Calibri" w:hAnsi="Calibri" w:cs="Calibri"/>
                <w:b/>
                <w:bCs/>
                <w:color w:val="FFFFFF" w:themeColor="background1"/>
              </w:rPr>
            </w:pPr>
            <w:r w:rsidRPr="00817CDB">
              <w:rPr>
                <w:rFonts w:ascii="Calibri" w:hAnsi="Calibri" w:cs="Calibri"/>
                <w:b/>
                <w:bCs/>
                <w:color w:val="FFFFFF" w:themeColor="background1"/>
              </w:rPr>
              <w:lastRenderedPageBreak/>
              <w:t>Higher Studies</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tcMar>
              <w:top w:w="59" w:type="dxa"/>
              <w:left w:w="0" w:type="dxa"/>
              <w:bottom w:w="0" w:type="dxa"/>
              <w:right w:w="77" w:type="dxa"/>
            </w:tcMar>
            <w:hideMark/>
          </w:tcPr>
          <w:p w14:paraId="2A94628D"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Direct Support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tcMar>
              <w:top w:w="59" w:type="dxa"/>
              <w:left w:w="0" w:type="dxa"/>
              <w:bottom w:w="0" w:type="dxa"/>
              <w:right w:w="77" w:type="dxa"/>
            </w:tcMar>
            <w:hideMark/>
          </w:tcPr>
          <w:p w14:paraId="19959271" w14:textId="67CE7D54" w:rsidR="00043B5D" w:rsidRPr="00817CDB" w:rsidRDefault="00043B5D" w:rsidP="00817CDB">
            <w:pPr>
              <w:ind w:right="8"/>
              <w:rPr>
                <w:rFonts w:ascii="Calibri" w:hAnsi="Calibri" w:cs="Calibri"/>
              </w:rPr>
            </w:pPr>
            <w:r w:rsidRPr="00817CDB">
              <w:rPr>
                <w:rFonts w:ascii="Calibri" w:hAnsi="Calibri" w:cs="Calibri"/>
                <w:color w:val="FFFFFF"/>
              </w:rPr>
              <w:t xml:space="preserve">We believe that education and training can be a powerful tool for </w:t>
            </w:r>
            <w:r w:rsidR="007B6E09" w:rsidRPr="00817CDB">
              <w:rPr>
                <w:rFonts w:ascii="Calibri" w:hAnsi="Calibri" w:cs="Calibri"/>
                <w:color w:val="FFFFFF"/>
              </w:rPr>
              <w:t>upskilling students. So, we accept their results.</w:t>
            </w:r>
          </w:p>
          <w:p w14:paraId="1A1FBD03" w14:textId="77777777" w:rsidR="00043B5D" w:rsidRPr="00817CDB" w:rsidRDefault="00043B5D" w:rsidP="00817CDB">
            <w:pPr>
              <w:rPr>
                <w:rFonts w:ascii="Calibri" w:hAnsi="Calibri" w:cs="Calibri"/>
              </w:rPr>
            </w:pPr>
            <w:r w:rsidRPr="00817CDB">
              <w:rPr>
                <w:rFonts w:ascii="Calibri" w:hAnsi="Calibri" w:cs="Calibri"/>
                <w:color w:val="FFFFFF"/>
              </w:rPr>
              <w:t xml:space="preserve"> </w:t>
            </w:r>
          </w:p>
        </w:tc>
      </w:tr>
      <w:tr w:rsidR="00043B5D" w:rsidRPr="00DA0F79" w14:paraId="71139347" w14:textId="77777777" w:rsidTr="00817CDB">
        <w:trPr>
          <w:trHeight w:val="1390"/>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tcMar>
              <w:top w:w="59" w:type="dxa"/>
              <w:left w:w="0" w:type="dxa"/>
              <w:bottom w:w="0" w:type="dxa"/>
              <w:right w:w="77" w:type="dxa"/>
            </w:tcMar>
            <w:hideMark/>
          </w:tcPr>
          <w:p w14:paraId="5B4EADD1" w14:textId="76B70BE0" w:rsidR="00043B5D" w:rsidRPr="00817CDB" w:rsidRDefault="007B6E09" w:rsidP="00817CDB">
            <w:pPr>
              <w:ind w:left="137" w:right="9"/>
              <w:rPr>
                <w:rFonts w:ascii="Calibri" w:hAnsi="Calibri" w:cs="Calibri"/>
                <w:b/>
                <w:bCs/>
              </w:rPr>
            </w:pPr>
            <w:r w:rsidRPr="00817CDB">
              <w:rPr>
                <w:rFonts w:ascii="Calibri" w:hAnsi="Calibri" w:cs="Calibri"/>
                <w:b/>
                <w:bCs/>
                <w:color w:val="FFFFFF" w:themeColor="background1"/>
              </w:rPr>
              <w:t>Friends</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tcMar>
              <w:top w:w="59" w:type="dxa"/>
              <w:left w:w="0" w:type="dxa"/>
              <w:bottom w:w="0" w:type="dxa"/>
              <w:right w:w="77" w:type="dxa"/>
            </w:tcMar>
            <w:hideMark/>
          </w:tcPr>
          <w:p w14:paraId="746EFED8"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Moderate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tcMar>
              <w:top w:w="59" w:type="dxa"/>
              <w:left w:w="0" w:type="dxa"/>
              <w:bottom w:w="0" w:type="dxa"/>
              <w:right w:w="77" w:type="dxa"/>
            </w:tcMar>
            <w:hideMark/>
          </w:tcPr>
          <w:p w14:paraId="61338F17" w14:textId="3E2F4D77" w:rsidR="00043B5D" w:rsidRPr="00817CDB" w:rsidRDefault="00043B5D" w:rsidP="00817CDB">
            <w:pPr>
              <w:rPr>
                <w:rFonts w:ascii="Calibri" w:hAnsi="Calibri" w:cs="Calibri"/>
              </w:rPr>
            </w:pPr>
            <w:r w:rsidRPr="00817CDB">
              <w:rPr>
                <w:rFonts w:ascii="Calibri" w:hAnsi="Calibri" w:cs="Calibri"/>
                <w:color w:val="FFFFFF"/>
              </w:rPr>
              <w:t>We</w:t>
            </w:r>
            <w:r w:rsidR="007B6E09" w:rsidRPr="00817CDB">
              <w:rPr>
                <w:rFonts w:ascii="Calibri" w:hAnsi="Calibri" w:cs="Calibri"/>
                <w:color w:val="FFFFFF"/>
              </w:rPr>
              <w:t xml:space="preserve"> also are facing similar situations so being optimistic and having more skills is good enough.</w:t>
            </w:r>
          </w:p>
          <w:p w14:paraId="1205517B" w14:textId="77777777" w:rsidR="00043B5D" w:rsidRPr="00817CDB" w:rsidRDefault="00043B5D" w:rsidP="00817CDB">
            <w:pPr>
              <w:rPr>
                <w:rFonts w:ascii="Calibri" w:hAnsi="Calibri" w:cs="Calibri"/>
              </w:rPr>
            </w:pPr>
            <w:r w:rsidRPr="00817CDB">
              <w:rPr>
                <w:rFonts w:ascii="Calibri" w:hAnsi="Calibri" w:cs="Calibri"/>
                <w:color w:val="FFFFFF"/>
              </w:rPr>
              <w:t xml:space="preserve"> </w:t>
            </w:r>
          </w:p>
        </w:tc>
      </w:tr>
      <w:tr w:rsidR="00043B5D" w:rsidRPr="00DA0F79" w14:paraId="1F735310" w14:textId="77777777" w:rsidTr="00817CDB">
        <w:trPr>
          <w:trHeight w:val="1388"/>
        </w:trPr>
        <w:tc>
          <w:tcPr>
            <w:tcW w:w="3013" w:type="dxa"/>
            <w:tcBorders>
              <w:top w:val="single" w:sz="4" w:space="0" w:color="FFFFFF"/>
              <w:left w:val="nil"/>
              <w:bottom w:val="single" w:sz="4" w:space="0" w:color="FFFFFF"/>
              <w:right w:val="single" w:sz="4" w:space="0" w:color="FFFFFF"/>
            </w:tcBorders>
            <w:shd w:val="clear" w:color="auto" w:fill="77206D" w:themeFill="accent5" w:themeFillShade="BF"/>
            <w:tcMar>
              <w:top w:w="59" w:type="dxa"/>
              <w:left w:w="0" w:type="dxa"/>
              <w:bottom w:w="0" w:type="dxa"/>
              <w:right w:w="77" w:type="dxa"/>
            </w:tcMar>
            <w:hideMark/>
          </w:tcPr>
          <w:p w14:paraId="17060275" w14:textId="77777777" w:rsidR="00043B5D" w:rsidRPr="00817CDB" w:rsidRDefault="00043B5D" w:rsidP="00817CDB">
            <w:pPr>
              <w:ind w:left="137"/>
              <w:rPr>
                <w:rFonts w:ascii="Calibri" w:hAnsi="Calibri" w:cs="Calibri"/>
              </w:rPr>
            </w:pPr>
            <w:r w:rsidRPr="00817CDB">
              <w:rPr>
                <w:rFonts w:ascii="Calibri" w:hAnsi="Calibri" w:cs="Calibri"/>
                <w:b/>
                <w:color w:val="FFFFFF"/>
              </w:rPr>
              <w:t xml:space="preserve">Society  </w:t>
            </w:r>
          </w:p>
        </w:tc>
        <w:tc>
          <w:tcPr>
            <w:tcW w:w="2486" w:type="dxa"/>
            <w:tcBorders>
              <w:top w:val="single" w:sz="4" w:space="0" w:color="FFFFFF"/>
              <w:left w:val="single" w:sz="4" w:space="0" w:color="FFFFFF"/>
              <w:bottom w:val="single" w:sz="4" w:space="0" w:color="FFFFFF"/>
              <w:right w:val="nil"/>
            </w:tcBorders>
            <w:shd w:val="clear" w:color="auto" w:fill="77206D" w:themeFill="accent5" w:themeFillShade="BF"/>
            <w:tcMar>
              <w:top w:w="59" w:type="dxa"/>
              <w:left w:w="0" w:type="dxa"/>
              <w:bottom w:w="0" w:type="dxa"/>
              <w:right w:w="77" w:type="dxa"/>
            </w:tcMar>
            <w:hideMark/>
          </w:tcPr>
          <w:p w14:paraId="5C98F920" w14:textId="77777777" w:rsidR="00043B5D" w:rsidRPr="00817CDB" w:rsidRDefault="00043B5D" w:rsidP="00817CDB">
            <w:pPr>
              <w:ind w:left="109"/>
              <w:rPr>
                <w:rFonts w:ascii="Calibri" w:hAnsi="Calibri" w:cs="Calibri"/>
              </w:rPr>
            </w:pPr>
            <w:r w:rsidRPr="00817CDB">
              <w:rPr>
                <w:rFonts w:ascii="Calibri" w:hAnsi="Calibri" w:cs="Calibri"/>
                <w:color w:val="FFFFFF"/>
              </w:rPr>
              <w:t xml:space="preserve">Observer </w:t>
            </w:r>
          </w:p>
        </w:tc>
        <w:tc>
          <w:tcPr>
            <w:tcW w:w="3460" w:type="dxa"/>
            <w:tcBorders>
              <w:top w:val="single" w:sz="4" w:space="0" w:color="FFFFFF"/>
              <w:left w:val="nil"/>
              <w:bottom w:val="single" w:sz="4" w:space="0" w:color="FFFFFF"/>
              <w:right w:val="single" w:sz="24" w:space="0" w:color="9BBB59"/>
            </w:tcBorders>
            <w:shd w:val="clear" w:color="auto" w:fill="77206D" w:themeFill="accent5" w:themeFillShade="BF"/>
            <w:tcMar>
              <w:top w:w="59" w:type="dxa"/>
              <w:left w:w="0" w:type="dxa"/>
              <w:bottom w:w="0" w:type="dxa"/>
              <w:right w:w="77" w:type="dxa"/>
            </w:tcMar>
            <w:hideMark/>
          </w:tcPr>
          <w:p w14:paraId="7C5A5D5A" w14:textId="66DE2F99" w:rsidR="00043B5D" w:rsidRPr="00817CDB" w:rsidRDefault="00043B5D" w:rsidP="00817CDB">
            <w:pPr>
              <w:rPr>
                <w:rFonts w:ascii="Calibri" w:hAnsi="Calibri" w:cs="Calibri"/>
              </w:rPr>
            </w:pPr>
            <w:r w:rsidRPr="00817CDB">
              <w:rPr>
                <w:rFonts w:ascii="Calibri" w:hAnsi="Calibri" w:cs="Calibri"/>
                <w:color w:val="FFFFFF"/>
              </w:rPr>
              <w:t>It</w:t>
            </w:r>
            <w:r w:rsidR="007B6E09" w:rsidRPr="00817CDB">
              <w:rPr>
                <w:rFonts w:ascii="Calibri" w:hAnsi="Calibri" w:cs="Calibri"/>
                <w:color w:val="FFFFFF"/>
              </w:rPr>
              <w:t xml:space="preserve"> claims that students who passed by taking online exams are unworthy. They link the lack of creativity to the exam pattern.</w:t>
            </w:r>
          </w:p>
          <w:p w14:paraId="31BC4A18" w14:textId="77777777" w:rsidR="00043B5D" w:rsidRPr="00817CDB" w:rsidRDefault="00043B5D" w:rsidP="00817CDB">
            <w:pPr>
              <w:rPr>
                <w:rFonts w:ascii="Calibri" w:hAnsi="Calibri" w:cs="Calibri"/>
              </w:rPr>
            </w:pPr>
            <w:r w:rsidRPr="00817CDB">
              <w:rPr>
                <w:rFonts w:ascii="Calibri" w:hAnsi="Calibri" w:cs="Calibri"/>
                <w:color w:val="FFFFFF"/>
              </w:rPr>
              <w:t xml:space="preserve"> </w:t>
            </w:r>
          </w:p>
        </w:tc>
      </w:tr>
    </w:tbl>
    <w:p w14:paraId="53FE1A6B" w14:textId="77777777" w:rsidR="007B6E09" w:rsidRDefault="007B6E09" w:rsidP="007F2C5F">
      <w:pPr>
        <w:rPr>
          <w:rFonts w:ascii="Calibri" w:hAnsi="Calibri" w:cs="Calibri"/>
          <w:sz w:val="24"/>
          <w:szCs w:val="24"/>
        </w:rPr>
      </w:pPr>
    </w:p>
    <w:p w14:paraId="1F669AAE" w14:textId="2ECD23B4" w:rsidR="007B6E09" w:rsidRPr="00817CDB" w:rsidRDefault="001A7E4B" w:rsidP="00BF1C23">
      <w:pPr>
        <w:shd w:val="clear" w:color="auto" w:fill="000000" w:themeFill="text1"/>
        <w:jc w:val="center"/>
        <w:rPr>
          <w:rFonts w:ascii="Calibri" w:hAnsi="Calibri" w:cs="Calibri"/>
          <w:b/>
          <w:bCs/>
          <w:sz w:val="24"/>
          <w:szCs w:val="24"/>
        </w:rPr>
      </w:pPr>
      <w:r w:rsidRPr="00817CDB">
        <w:rPr>
          <w:rFonts w:ascii="Calibri" w:hAnsi="Calibri" w:cs="Calibri"/>
          <w:b/>
          <w:bCs/>
          <w:sz w:val="24"/>
          <w:szCs w:val="24"/>
        </w:rPr>
        <w:t>RICH PICTURE</w:t>
      </w:r>
    </w:p>
    <w:p w14:paraId="78AA7DFB" w14:textId="77777777" w:rsidR="00DA0F79" w:rsidRDefault="001A7E4B" w:rsidP="007F2C5F">
      <w:pPr>
        <w:rPr>
          <w:rFonts w:ascii="Calibri" w:hAnsi="Calibri" w:cs="Calibri"/>
          <w:sz w:val="24"/>
          <w:szCs w:val="24"/>
        </w:rPr>
      </w:pPr>
      <w:r>
        <w:rPr>
          <w:rFonts w:ascii="Calibri" w:hAnsi="Calibri" w:cs="Calibri"/>
          <w:noProof/>
          <w:sz w:val="24"/>
          <w:szCs w:val="24"/>
        </w:rPr>
        <w:drawing>
          <wp:inline distT="0" distB="0" distL="0" distR="0" wp14:anchorId="1F26CFD2" wp14:editId="799D42B6">
            <wp:extent cx="5878195" cy="4976038"/>
            <wp:effectExtent l="0" t="0" r="8255" b="0"/>
            <wp:docPr id="381491637"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91637" name="Picture 5"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05405" cy="4999072"/>
                    </a:xfrm>
                    <a:prstGeom prst="rect">
                      <a:avLst/>
                    </a:prstGeom>
                  </pic:spPr>
                </pic:pic>
              </a:graphicData>
            </a:graphic>
          </wp:inline>
        </w:drawing>
      </w:r>
    </w:p>
    <w:p w14:paraId="329C0210" w14:textId="2657281C" w:rsidR="00886DFB" w:rsidRDefault="00886DFB" w:rsidP="00DA0F79">
      <w:pPr>
        <w:spacing w:line="240" w:lineRule="auto"/>
        <w:rPr>
          <w:rFonts w:ascii="Calibri" w:hAnsi="Calibri" w:cs="Calibri"/>
          <w:sz w:val="24"/>
          <w:szCs w:val="24"/>
        </w:rPr>
      </w:pPr>
      <w:r w:rsidRPr="00886DFB">
        <w:rPr>
          <w:rFonts w:ascii="Calibri" w:hAnsi="Calibri" w:cs="Calibri"/>
          <w:sz w:val="24"/>
          <w:szCs w:val="24"/>
        </w:rPr>
        <w:lastRenderedPageBreak/>
        <w:t>The above rich picture explains the different perspectives/thoughts/needs of the primary as well as secondary stakeholders and highlights the conflicting requirements/</w:t>
      </w:r>
      <w:r>
        <w:rPr>
          <w:rFonts w:ascii="Calibri" w:hAnsi="Calibri" w:cs="Calibri"/>
          <w:sz w:val="24"/>
          <w:szCs w:val="24"/>
        </w:rPr>
        <w:t>relationships</w:t>
      </w:r>
      <w:r w:rsidRPr="00886DFB">
        <w:rPr>
          <w:rFonts w:ascii="Calibri" w:hAnsi="Calibri" w:cs="Calibri"/>
          <w:sz w:val="24"/>
          <w:szCs w:val="24"/>
        </w:rPr>
        <w:t xml:space="preserve"> among the stakeholders.</w:t>
      </w:r>
    </w:p>
    <w:p w14:paraId="26AAEEBE" w14:textId="77777777" w:rsidR="00DA0F79" w:rsidRDefault="00DA0F79" w:rsidP="00DA0F79">
      <w:pPr>
        <w:spacing w:line="240" w:lineRule="auto"/>
        <w:rPr>
          <w:rFonts w:ascii="Calibri" w:hAnsi="Calibri" w:cs="Calibri"/>
          <w:sz w:val="24"/>
          <w:szCs w:val="24"/>
        </w:rPr>
      </w:pPr>
    </w:p>
    <w:p w14:paraId="3873388C" w14:textId="374D2EF2" w:rsidR="00DA0F79" w:rsidRPr="00817CDB" w:rsidRDefault="00D05F7D" w:rsidP="00DA0F79">
      <w:pPr>
        <w:shd w:val="clear" w:color="auto" w:fill="000000" w:themeFill="text1"/>
        <w:ind w:firstLine="720"/>
        <w:jc w:val="center"/>
        <w:rPr>
          <w:rFonts w:ascii="Calibri" w:hAnsi="Calibri" w:cs="Calibri"/>
          <w:sz w:val="24"/>
          <w:szCs w:val="24"/>
        </w:rPr>
      </w:pPr>
      <w:r w:rsidRPr="00817CDB">
        <w:rPr>
          <w:rFonts w:ascii="Calibri" w:hAnsi="Calibri" w:cs="Calibri"/>
          <w:noProof/>
          <w:sz w:val="24"/>
          <w:szCs w:val="24"/>
        </w:rPr>
        <mc:AlternateContent>
          <mc:Choice Requires="wpg">
            <w:drawing>
              <wp:anchor distT="0" distB="0" distL="114300" distR="114300" simplePos="0" relativeHeight="251659264" behindDoc="0" locked="0" layoutInCell="1" allowOverlap="1" wp14:anchorId="6EBB20ED" wp14:editId="309C585A">
                <wp:simplePos x="0" y="0"/>
                <wp:positionH relativeFrom="margin">
                  <wp:align>left</wp:align>
                </wp:positionH>
                <wp:positionV relativeFrom="paragraph">
                  <wp:posOffset>298601</wp:posOffset>
                </wp:positionV>
                <wp:extent cx="6364284" cy="3068955"/>
                <wp:effectExtent l="0" t="0" r="17780" b="0"/>
                <wp:wrapNone/>
                <wp:docPr id="39939" name="Group 21">
                  <a:extLst xmlns:a="http://schemas.openxmlformats.org/drawingml/2006/main">
                    <a:ext uri="{FF2B5EF4-FFF2-40B4-BE49-F238E27FC236}">
                      <a16:creationId xmlns:a16="http://schemas.microsoft.com/office/drawing/2014/main" id="{AABBF9AD-C77A-CD1B-A0FF-732AC98706DA}"/>
                    </a:ext>
                  </a:extLst>
                </wp:docPr>
                <wp:cNvGraphicFramePr/>
                <a:graphic xmlns:a="http://schemas.openxmlformats.org/drawingml/2006/main">
                  <a:graphicData uri="http://schemas.microsoft.com/office/word/2010/wordprocessingGroup">
                    <wpg:wgp>
                      <wpg:cNvGrpSpPr/>
                      <wpg:grpSpPr bwMode="auto">
                        <a:xfrm>
                          <a:off x="0" y="0"/>
                          <a:ext cx="6364284" cy="3068955"/>
                          <a:chOff x="0" y="-26685"/>
                          <a:chExt cx="6184900" cy="4523016"/>
                        </a:xfrm>
                      </wpg:grpSpPr>
                      <wps:wsp>
                        <wps:cNvPr id="1" name="Rectangle 1">
                          <a:extLst>
                            <a:ext uri="{FF2B5EF4-FFF2-40B4-BE49-F238E27FC236}">
                              <a16:creationId xmlns:a16="http://schemas.microsoft.com/office/drawing/2014/main" id="{76E35A57-59C5-2CE6-78F2-36840E123699}"/>
                            </a:ext>
                          </a:extLst>
                        </wps:cNvPr>
                        <wps:cNvSpPr>
                          <a:spLocks noChangeArrowheads="1"/>
                        </wps:cNvSpPr>
                        <wps:spPr bwMode="auto">
                          <a:xfrm>
                            <a:off x="1695450" y="0"/>
                            <a:ext cx="2238375" cy="181610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rap="none" anchor="ctr"/>
                      </wps:wsp>
                      <wps:wsp>
                        <wps:cNvPr id="2" name="Rectangle 2">
                          <a:extLst>
                            <a:ext uri="{FF2B5EF4-FFF2-40B4-BE49-F238E27FC236}">
                              <a16:creationId xmlns:a16="http://schemas.microsoft.com/office/drawing/2014/main" id="{1C65855B-CAFD-F297-C82A-B533FC847ED5}"/>
                            </a:ext>
                          </a:extLst>
                        </wps:cNvPr>
                        <wps:cNvSpPr>
                          <a:spLocks noChangeArrowheads="1"/>
                        </wps:cNvSpPr>
                        <wps:spPr bwMode="auto">
                          <a:xfrm>
                            <a:off x="1725386" y="1894702"/>
                            <a:ext cx="2139192" cy="1739085"/>
                          </a:xfrm>
                          <a:prstGeom prst="rect">
                            <a:avLst/>
                          </a:prstGeom>
                          <a:solidFill>
                            <a:schemeClr val="accent4">
                              <a:lumMod val="40000"/>
                              <a:lumOff val="60000"/>
                            </a:schemeClr>
                          </a:solidFill>
                          <a:ln w="12700">
                            <a:solidFill>
                              <a:schemeClr val="tx1"/>
                            </a:solidFill>
                            <a:miter lim="800000"/>
                            <a:headEnd/>
                            <a:tailEnd/>
                          </a:ln>
                        </wps:spPr>
                        <wps:bodyPr wrap="none" anchor="ctr"/>
                      </wps:wsp>
                      <wps:wsp>
                        <wps:cNvPr id="3" name="Rectangle 3">
                          <a:extLst>
                            <a:ext uri="{FF2B5EF4-FFF2-40B4-BE49-F238E27FC236}">
                              <a16:creationId xmlns:a16="http://schemas.microsoft.com/office/drawing/2014/main" id="{1B95ACD3-6541-B01B-2DCB-743C73F07BC4}"/>
                            </a:ext>
                          </a:extLst>
                        </wps:cNvPr>
                        <wps:cNvSpPr>
                          <a:spLocks noChangeArrowheads="1"/>
                        </wps:cNvSpPr>
                        <wps:spPr bwMode="auto">
                          <a:xfrm>
                            <a:off x="3944938" y="1817688"/>
                            <a:ext cx="2239962" cy="181610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rap="none" anchor="ctr"/>
                      </wps:wsp>
                      <wps:wsp>
                        <wps:cNvPr id="4" name="Rectangle 4">
                          <a:extLst>
                            <a:ext uri="{FF2B5EF4-FFF2-40B4-BE49-F238E27FC236}">
                              <a16:creationId xmlns:a16="http://schemas.microsoft.com/office/drawing/2014/main" id="{7CED6494-72CD-7B41-F017-BE3DCF8FD7F0}"/>
                            </a:ext>
                          </a:extLst>
                        </wps:cNvPr>
                        <wps:cNvSpPr>
                          <a:spLocks noChangeArrowheads="1"/>
                        </wps:cNvSpPr>
                        <wps:spPr bwMode="auto">
                          <a:xfrm>
                            <a:off x="3944938" y="0"/>
                            <a:ext cx="2239962" cy="1816100"/>
                          </a:xfrm>
                          <a:prstGeom prst="rect">
                            <a:avLst/>
                          </a:prstGeom>
                          <a:noFill/>
                          <a:ln w="12700">
                            <a:solidFill>
                              <a:schemeClr val="tx1"/>
                            </a:solidFill>
                            <a:miter lim="800000"/>
                            <a:headEnd/>
                            <a:tailEnd/>
                          </a:ln>
                          <a:extLst>
                            <a:ext uri="{909E8E84-426E-40DD-AFC4-6F175D3DCCD1}">
                              <a14:hiddenFill xmlns:a14="http://schemas.microsoft.com/office/drawing/2010/main">
                                <a:solidFill>
                                  <a:srgbClr val="FFFFFF"/>
                                </a:solidFill>
                              </a14:hiddenFill>
                            </a:ext>
                          </a:extLst>
                        </wps:spPr>
                        <wps:bodyPr wrap="none" anchor="ctr"/>
                      </wps:wsp>
                      <wps:wsp>
                        <wps:cNvPr id="5" name="Rectangle 5">
                          <a:extLst>
                            <a:ext uri="{FF2B5EF4-FFF2-40B4-BE49-F238E27FC236}">
                              <a16:creationId xmlns:a16="http://schemas.microsoft.com/office/drawing/2014/main" id="{6D72A1B5-9104-E812-8B62-B5882E2CAE8A}"/>
                            </a:ext>
                          </a:extLst>
                        </wps:cNvPr>
                        <wps:cNvSpPr>
                          <a:spLocks noChangeArrowheads="1"/>
                        </wps:cNvSpPr>
                        <wps:spPr bwMode="auto">
                          <a:xfrm>
                            <a:off x="1695450" y="-26685"/>
                            <a:ext cx="2200210" cy="1774615"/>
                          </a:xfrm>
                          <a:prstGeom prst="rect">
                            <a:avLst/>
                          </a:prstGeom>
                          <a:solidFill>
                            <a:schemeClr val="accent4">
                              <a:lumMod val="40000"/>
                              <a:lumOff val="60000"/>
                            </a:schemeClr>
                          </a:solidFill>
                          <a:ln w="12700">
                            <a:noFill/>
                            <a:miter lim="800000"/>
                            <a:headEnd/>
                            <a:tailEnd/>
                          </a:ln>
                        </wps:spPr>
                        <wps:bodyPr wrap="none" anchor="ctr"/>
                      </wps:wsp>
                      <wps:wsp>
                        <wps:cNvPr id="6" name="Rectangle 6">
                          <a:extLst>
                            <a:ext uri="{FF2B5EF4-FFF2-40B4-BE49-F238E27FC236}">
                              <a16:creationId xmlns:a16="http://schemas.microsoft.com/office/drawing/2014/main" id="{ACBC0906-CED6-0DEC-5082-8FF9F1A32DCF}"/>
                            </a:ext>
                          </a:extLst>
                        </wps:cNvPr>
                        <wps:cNvSpPr>
                          <a:spLocks noChangeArrowheads="1"/>
                        </wps:cNvSpPr>
                        <wps:spPr bwMode="auto">
                          <a:xfrm>
                            <a:off x="4030349" y="0"/>
                            <a:ext cx="2087874" cy="1816099"/>
                          </a:xfrm>
                          <a:prstGeom prst="rect">
                            <a:avLst/>
                          </a:prstGeom>
                          <a:solidFill>
                            <a:schemeClr val="accent4">
                              <a:lumMod val="40000"/>
                              <a:lumOff val="6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wrap="none" anchor="ctr"/>
                      </wps:wsp>
                      <wps:wsp>
                        <wps:cNvPr id="7" name="Rectangle 7">
                          <a:extLst>
                            <a:ext uri="{FF2B5EF4-FFF2-40B4-BE49-F238E27FC236}">
                              <a16:creationId xmlns:a16="http://schemas.microsoft.com/office/drawing/2014/main" id="{50F4F151-4CE2-96E3-F738-58EEAB718075}"/>
                            </a:ext>
                          </a:extLst>
                        </wps:cNvPr>
                        <wps:cNvSpPr>
                          <a:spLocks noChangeArrowheads="1"/>
                        </wps:cNvSpPr>
                        <wps:spPr bwMode="auto">
                          <a:xfrm>
                            <a:off x="1797050" y="2179638"/>
                            <a:ext cx="2182813"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bodyPr wrap="none" anchor="ctr"/>
                      </wps:wsp>
                      <wps:wsp>
                        <wps:cNvPr id="8" name="Rectangle 8">
                          <a:extLst>
                            <a:ext uri="{FF2B5EF4-FFF2-40B4-BE49-F238E27FC236}">
                              <a16:creationId xmlns:a16="http://schemas.microsoft.com/office/drawing/2014/main" id="{9022AF9C-C686-355B-4689-94A2118EE8B7}"/>
                            </a:ext>
                          </a:extLst>
                        </wps:cNvPr>
                        <wps:cNvSpPr>
                          <a:spLocks noChangeArrowheads="1"/>
                        </wps:cNvSpPr>
                        <wps:spPr bwMode="auto">
                          <a:xfrm>
                            <a:off x="3933825" y="2681937"/>
                            <a:ext cx="2184400" cy="346917"/>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bodyPr wrap="none" anchor="ctr"/>
                      </wps:wsp>
                      <wps:wsp>
                        <wps:cNvPr id="9" name="Rectangle 9">
                          <a:extLst>
                            <a:ext uri="{FF2B5EF4-FFF2-40B4-BE49-F238E27FC236}">
                              <a16:creationId xmlns:a16="http://schemas.microsoft.com/office/drawing/2014/main" id="{3F01C52F-CCA0-4B30-66B5-3CF13B3CB5C4}"/>
                            </a:ext>
                          </a:extLst>
                        </wps:cNvPr>
                        <wps:cNvSpPr>
                          <a:spLocks noChangeArrowheads="1"/>
                        </wps:cNvSpPr>
                        <wps:spPr bwMode="auto">
                          <a:xfrm>
                            <a:off x="0" y="1447701"/>
                            <a:ext cx="1028568" cy="49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58649EF" w14:textId="77777777" w:rsidR="00D05F7D" w:rsidRPr="00DE5703" w:rsidRDefault="00D05F7D" w:rsidP="00D05F7D">
                              <w:pPr>
                                <w:textAlignment w:val="baseline"/>
                                <w:rPr>
                                  <w:rFonts w:ascii="Verdana" w:hAnsi="Verdana"/>
                                  <w:color w:val="0083BE"/>
                                  <w:kern w:val="24"/>
                                  <w:sz w:val="20"/>
                                  <w:szCs w:val="20"/>
                                </w:rPr>
                              </w:pPr>
                              <w:r w:rsidRPr="00DE5703">
                                <w:rPr>
                                  <w:rFonts w:ascii="Verdana" w:hAnsi="Verdana"/>
                                  <w:color w:val="0083BE"/>
                                  <w:kern w:val="24"/>
                                  <w:sz w:val="20"/>
                                  <w:szCs w:val="20"/>
                                </w:rPr>
                                <w:t>POWER</w:t>
                              </w:r>
                            </w:p>
                          </w:txbxContent>
                        </wps:txbx>
                        <wps:bodyPr wrap="square" lIns="90488" tIns="44450" rIns="90488" bIns="44450">
                          <a:noAutofit/>
                        </wps:bodyPr>
                      </wps:wsp>
                      <wps:wsp>
                        <wps:cNvPr id="10" name="Rectangle 10">
                          <a:extLst>
                            <a:ext uri="{FF2B5EF4-FFF2-40B4-BE49-F238E27FC236}">
                              <a16:creationId xmlns:a16="http://schemas.microsoft.com/office/drawing/2014/main" id="{4F4A082B-2610-C9AD-AE66-F89CD3982B45}"/>
                            </a:ext>
                          </a:extLst>
                        </wps:cNvPr>
                        <wps:cNvSpPr>
                          <a:spLocks noChangeArrowheads="1"/>
                        </wps:cNvSpPr>
                        <wps:spPr bwMode="auto">
                          <a:xfrm>
                            <a:off x="1965325" y="4006200"/>
                            <a:ext cx="2708560" cy="4901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BCF13F1" w14:textId="77777777" w:rsidR="00D05F7D" w:rsidRPr="00DE5703" w:rsidRDefault="00D05F7D" w:rsidP="00D05F7D">
                              <w:pPr>
                                <w:textAlignment w:val="baseline"/>
                                <w:rPr>
                                  <w:rFonts w:ascii="Verdana" w:hAnsi="Verdana"/>
                                  <w:color w:val="0083BE"/>
                                  <w:kern w:val="24"/>
                                  <w:sz w:val="20"/>
                                  <w:szCs w:val="20"/>
                                </w:rPr>
                              </w:pPr>
                              <w:r w:rsidRPr="00DE5703">
                                <w:rPr>
                                  <w:rFonts w:ascii="Verdana" w:hAnsi="Verdana"/>
                                  <w:color w:val="0083BE"/>
                                  <w:kern w:val="24"/>
                                  <w:sz w:val="20"/>
                                  <w:szCs w:val="20"/>
                                </w:rPr>
                                <w:t>INTEREST (Impacted)</w:t>
                              </w:r>
                            </w:p>
                          </w:txbxContent>
                        </wps:txbx>
                        <wps:bodyPr wrap="square" lIns="90488" tIns="44450" rIns="90488" bIns="44450">
                          <a:noAutofit/>
                        </wps:bodyPr>
                      </wps:wsp>
                      <wps:wsp>
                        <wps:cNvPr id="11" name="Rectangle 11">
                          <a:extLst>
                            <a:ext uri="{FF2B5EF4-FFF2-40B4-BE49-F238E27FC236}">
                              <a16:creationId xmlns:a16="http://schemas.microsoft.com/office/drawing/2014/main" id="{F4114881-CA03-DA89-8B65-CA1CD72BBDF3}"/>
                            </a:ext>
                          </a:extLst>
                        </wps:cNvPr>
                        <wps:cNvSpPr>
                          <a:spLocks noChangeArrowheads="1"/>
                        </wps:cNvSpPr>
                        <wps:spPr bwMode="auto">
                          <a:xfrm>
                            <a:off x="839686" y="111117"/>
                            <a:ext cx="654754" cy="639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23CCE48"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High</w:t>
                              </w:r>
                            </w:p>
                          </w:txbxContent>
                        </wps:txbx>
                        <wps:bodyPr wrap="square" lIns="90488" tIns="44450" rIns="90488" bIns="44450">
                          <a:noAutofit/>
                        </wps:bodyPr>
                      </wps:wsp>
                      <wps:wsp>
                        <wps:cNvPr id="12" name="Rectangle 12">
                          <a:extLst>
                            <a:ext uri="{FF2B5EF4-FFF2-40B4-BE49-F238E27FC236}">
                              <a16:creationId xmlns:a16="http://schemas.microsoft.com/office/drawing/2014/main" id="{CCFD8C7C-8538-759B-3FFE-C4C491918830}"/>
                            </a:ext>
                          </a:extLst>
                        </wps:cNvPr>
                        <wps:cNvSpPr>
                          <a:spLocks noChangeArrowheads="1"/>
                        </wps:cNvSpPr>
                        <wps:spPr bwMode="auto">
                          <a:xfrm>
                            <a:off x="822037" y="2776083"/>
                            <a:ext cx="736977" cy="723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1C26FCE"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Low</w:t>
                              </w:r>
                            </w:p>
                          </w:txbxContent>
                        </wps:txbx>
                        <wps:bodyPr wrap="square" lIns="90488" tIns="44450" rIns="90488" bIns="44450">
                          <a:noAutofit/>
                        </wps:bodyPr>
                      </wps:wsp>
                      <wps:wsp>
                        <wps:cNvPr id="13" name="Rectangle 13">
                          <a:extLst>
                            <a:ext uri="{FF2B5EF4-FFF2-40B4-BE49-F238E27FC236}">
                              <a16:creationId xmlns:a16="http://schemas.microsoft.com/office/drawing/2014/main" id="{2624D88C-E40E-D684-584D-51C64E551B53}"/>
                            </a:ext>
                          </a:extLst>
                        </wps:cNvPr>
                        <wps:cNvSpPr>
                          <a:spLocks noChangeArrowheads="1"/>
                        </wps:cNvSpPr>
                        <wps:spPr bwMode="auto">
                          <a:xfrm>
                            <a:off x="1966670" y="3625574"/>
                            <a:ext cx="699336" cy="490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480EE7"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Low</w:t>
                              </w:r>
                            </w:p>
                          </w:txbxContent>
                        </wps:txbx>
                        <wps:bodyPr wrap="square" lIns="90488" tIns="44450" rIns="90488" bIns="44450">
                          <a:noAutofit/>
                        </wps:bodyPr>
                      </wps:wsp>
                      <wps:wsp>
                        <wps:cNvPr id="14" name="Rectangle 14">
                          <a:extLst>
                            <a:ext uri="{FF2B5EF4-FFF2-40B4-BE49-F238E27FC236}">
                              <a16:creationId xmlns:a16="http://schemas.microsoft.com/office/drawing/2014/main" id="{5807FFEA-7F10-42F3-E75B-9BE61AB4B9C6}"/>
                            </a:ext>
                          </a:extLst>
                        </wps:cNvPr>
                        <wps:cNvSpPr>
                          <a:spLocks noChangeArrowheads="1"/>
                        </wps:cNvSpPr>
                        <wps:spPr bwMode="auto">
                          <a:xfrm>
                            <a:off x="5111126" y="3625574"/>
                            <a:ext cx="783611" cy="517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7057F5"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High</w:t>
                              </w:r>
                            </w:p>
                          </w:txbxContent>
                        </wps:txbx>
                        <wps:bodyPr wrap="square" lIns="90488" tIns="44450" rIns="90488" bIns="44450">
                          <a:noAutofit/>
                        </wps:bodyPr>
                      </wps:wsp>
                      <wps:wsp>
                        <wps:cNvPr id="15" name="Text Box 17">
                          <a:extLst>
                            <a:ext uri="{FF2B5EF4-FFF2-40B4-BE49-F238E27FC236}">
                              <a16:creationId xmlns:a16="http://schemas.microsoft.com/office/drawing/2014/main" id="{E6375F5E-1365-FB5A-6714-4254668FFC67}"/>
                            </a:ext>
                          </a:extLst>
                        </wps:cNvPr>
                        <wps:cNvSpPr txBox="1">
                          <a:spLocks noChangeArrowheads="1"/>
                        </wps:cNvSpPr>
                        <wps:spPr bwMode="auto">
                          <a:xfrm>
                            <a:off x="1695450" y="133431"/>
                            <a:ext cx="2034371" cy="1627841"/>
                          </a:xfrm>
                          <a:prstGeom prst="rect">
                            <a:avLst/>
                          </a:prstGeom>
                          <a:noFill/>
                          <a:ln w="9525">
                            <a:noFill/>
                            <a:miter lim="800000"/>
                            <a:headEnd/>
                            <a:tailEnd/>
                          </a:ln>
                        </wps:spPr>
                        <wps:txbx>
                          <w:txbxContent>
                            <w:p w14:paraId="7EEB3A00" w14:textId="24651070" w:rsidR="00D05F7D" w:rsidRP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sidRPr="008B755F">
                                <w:rPr>
                                  <w:rFonts w:ascii="Verdana" w:hAnsi="Verdana"/>
                                  <w:color w:val="000000" w:themeColor="text1" w:themeShade="BF"/>
                                  <w:kern w:val="24"/>
                                  <w:sz w:val="20"/>
                                  <w:szCs w:val="20"/>
                                </w:rPr>
                                <w:t>IT SUPPORT</w:t>
                              </w:r>
                            </w:p>
                            <w:p w14:paraId="79516B46" w14:textId="0679619A" w:rsid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sidRPr="008B755F">
                                <w:rPr>
                                  <w:rFonts w:ascii="Verdana" w:hAnsi="Verdana"/>
                                  <w:color w:val="000000" w:themeColor="text1" w:themeShade="BF"/>
                                  <w:kern w:val="24"/>
                                  <w:sz w:val="20"/>
                                  <w:szCs w:val="20"/>
                                </w:rPr>
                                <w:t>INFRASTRUCTURE TEAM</w:t>
                              </w:r>
                            </w:p>
                            <w:p w14:paraId="3292B416" w14:textId="0DCACAAA" w:rsidR="008B755F" w:rsidRP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HIGHER STUDIES</w:t>
                              </w:r>
                            </w:p>
                          </w:txbxContent>
                        </wps:txbx>
                        <wps:bodyPr wrap="square">
                          <a:noAutofit/>
                        </wps:bodyPr>
                      </wps:wsp>
                      <wps:wsp>
                        <wps:cNvPr id="16" name="Text Box 18">
                          <a:extLst>
                            <a:ext uri="{FF2B5EF4-FFF2-40B4-BE49-F238E27FC236}">
                              <a16:creationId xmlns:a16="http://schemas.microsoft.com/office/drawing/2014/main" id="{659CBA51-F14B-0ED6-B37F-D80B8BBED65A}"/>
                            </a:ext>
                          </a:extLst>
                        </wps:cNvPr>
                        <wps:cNvSpPr txBox="1">
                          <a:spLocks noChangeArrowheads="1"/>
                        </wps:cNvSpPr>
                        <wps:spPr bwMode="auto">
                          <a:xfrm>
                            <a:off x="4082154" y="111116"/>
                            <a:ext cx="1999634" cy="1596784"/>
                          </a:xfrm>
                          <a:prstGeom prst="rect">
                            <a:avLst/>
                          </a:prstGeom>
                          <a:noFill/>
                          <a:ln w="9525">
                            <a:noFill/>
                            <a:miter lim="800000"/>
                            <a:headEnd/>
                            <a:tailEnd/>
                          </a:ln>
                        </wps:spPr>
                        <wps:txbx>
                          <w:txbxContent>
                            <w:p w14:paraId="211D16B3" w14:textId="2D45AAD7" w:rsidR="00D05F7D"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UNIVERSITY ADMINISTARTION</w:t>
                              </w:r>
                            </w:p>
                            <w:p w14:paraId="733C8539" w14:textId="2C24607C" w:rsidR="008B755F"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ACADEMIC STAFF</w:t>
                              </w:r>
                            </w:p>
                            <w:p w14:paraId="426BB700" w14:textId="4672BEF0" w:rsidR="008B755F" w:rsidRPr="008B755F"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FAMILY AND RELATIVES</w:t>
                              </w:r>
                            </w:p>
                          </w:txbxContent>
                        </wps:txbx>
                        <wps:bodyPr wrap="square">
                          <a:noAutofit/>
                        </wps:bodyPr>
                      </wps:wsp>
                      <wps:wsp>
                        <wps:cNvPr id="17" name="Text Box 19">
                          <a:extLst>
                            <a:ext uri="{FF2B5EF4-FFF2-40B4-BE49-F238E27FC236}">
                              <a16:creationId xmlns:a16="http://schemas.microsoft.com/office/drawing/2014/main" id="{78F71209-76C5-CDA3-AD59-6ACDE3703458}"/>
                            </a:ext>
                          </a:extLst>
                        </wps:cNvPr>
                        <wps:cNvSpPr txBox="1">
                          <a:spLocks noChangeArrowheads="1"/>
                        </wps:cNvSpPr>
                        <wps:spPr bwMode="auto">
                          <a:xfrm>
                            <a:off x="1725386" y="2041475"/>
                            <a:ext cx="2118469" cy="1382290"/>
                          </a:xfrm>
                          <a:prstGeom prst="rect">
                            <a:avLst/>
                          </a:prstGeom>
                          <a:noFill/>
                          <a:ln w="9525">
                            <a:noFill/>
                            <a:miter lim="800000"/>
                            <a:headEnd/>
                            <a:tailEnd/>
                          </a:ln>
                        </wps:spPr>
                        <wps:txbx>
                          <w:txbxContent>
                            <w:p w14:paraId="3D67ED03" w14:textId="409FE6FD" w:rsidR="00D05F7D" w:rsidRDefault="00D05F7D"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FRIENDS</w:t>
                              </w:r>
                            </w:p>
                            <w:p w14:paraId="67A71E49" w14:textId="636DEF24" w:rsidR="00D05F7D" w:rsidRDefault="008B755F"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STUDENTS</w:t>
                              </w:r>
                            </w:p>
                            <w:p w14:paraId="34F5B172" w14:textId="6C44108F" w:rsidR="008B755F" w:rsidRPr="00D05F7D" w:rsidRDefault="008B755F"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EMPLOYMENT CIRCLES</w:t>
                              </w:r>
                            </w:p>
                          </w:txbxContent>
                        </wps:txbx>
                        <wps:bodyPr wrap="square">
                          <a:noAutofit/>
                        </wps:bodyPr>
                      </wps:wsp>
                      <wps:wsp>
                        <wps:cNvPr id="18" name="Text Box 20">
                          <a:extLst>
                            <a:ext uri="{FF2B5EF4-FFF2-40B4-BE49-F238E27FC236}">
                              <a16:creationId xmlns:a16="http://schemas.microsoft.com/office/drawing/2014/main" id="{BCF6347D-260A-5D06-8C65-7637849E5AA0}"/>
                            </a:ext>
                          </a:extLst>
                        </wps:cNvPr>
                        <wps:cNvSpPr txBox="1">
                          <a:spLocks noChangeArrowheads="1"/>
                        </wps:cNvSpPr>
                        <wps:spPr bwMode="auto">
                          <a:xfrm>
                            <a:off x="4009629" y="1868016"/>
                            <a:ext cx="2108596" cy="1757556"/>
                          </a:xfrm>
                          <a:prstGeom prst="rect">
                            <a:avLst/>
                          </a:prstGeom>
                          <a:solidFill>
                            <a:schemeClr val="accent4">
                              <a:lumMod val="40000"/>
                              <a:lumOff val="60000"/>
                            </a:schemeClr>
                          </a:solidFill>
                          <a:ln w="9525">
                            <a:noFill/>
                            <a:miter lim="800000"/>
                            <a:headEnd/>
                            <a:tailEnd/>
                          </a:ln>
                        </wps:spPr>
                        <wps:txbx>
                          <w:txbxContent>
                            <w:p w14:paraId="56FC6CD2" w14:textId="13898935" w:rsidR="00D05F7D"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STUDENT REPRESENTATIVES</w:t>
                              </w:r>
                            </w:p>
                            <w:p w14:paraId="7BE5F599" w14:textId="4C62336C" w:rsid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MEDIA</w:t>
                              </w:r>
                            </w:p>
                            <w:p w14:paraId="499BFB9C" w14:textId="27211B4A" w:rsid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SOCIETY</w:t>
                              </w:r>
                            </w:p>
                            <w:p w14:paraId="4B575CB2" w14:textId="65D4B8BB" w:rsidR="008B755F" w:rsidRP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GOVERNMENT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6EBB20ED" id="Group 21" o:spid="_x0000_s1026" style="position:absolute;left:0;text-align:left;margin-left:0;margin-top:23.5pt;width:501.1pt;height:241.65pt;z-index:251659264;mso-position-horizontal:left;mso-position-horizontal-relative:margin;mso-width-relative:margin;mso-height-relative:margin" coordorigin=",-266" coordsize="61849,45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">
                <v:rect id="Rectangle 1" o:spid="_x0000_s1027" style="position:absolute;left:16954;width:22384;height:18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" filled="f" strokecolor="black [3213]" strokeweight="1pt"/>
                <v:rect id="Rectangle 2" o:spid="_x0000_s1028" style="position:absolute;left:17253;top:18947;width:21392;height:173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" fillcolor="#95dcf7 [1303]" strokecolor="black [3213]" strokeweight="1pt"/>
                <v:rect id="Rectangle 3" o:spid="_x0000_s1029" style="position:absolute;left:39449;top:18176;width:22400;height:18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" filled="f" strokecolor="black [3213]" strokeweight="1pt"/>
                <v:rect id="Rectangle 4" o:spid="_x0000_s1030" style="position:absolute;left:39449;width:22400;height:181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" filled="f" strokecolor="black [3213]" strokeweight="1pt"/>
                <v:rect id="Rectangle 5" o:spid="_x0000_s1031" style="position:absolute;left:16954;top:-266;width:22002;height:177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" fillcolor="#95dcf7 [1303]" stroked="f" strokeweight="1pt"/>
                <v:rect id="Rectangle 6" o:spid="_x0000_s1032" style="position:absolute;left:40303;width:20879;height:181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" fillcolor="#95dcf7 [1303]" stroked="f" strokeweight="1pt"/>
                <v:rect id="Rectangle 7" o:spid="_x0000_s1033" style="position:absolute;left:17970;top:21796;width:21828;height:119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" filled="f" stroked="f" strokeweight="1pt"/>
                <v:rect id="Rectangle 8" o:spid="_x0000_s1034" style="position:absolute;left:39338;top:26819;width:21844;height:346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" stroked="f" strokeweight="1pt"/>
                <v:rect id="Rectangle 9" o:spid="_x0000_s1035" style="position:absolute;top:14477;width:10285;height: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" filled="f" stroked="f" strokeweight="1pt">
                  <v:textbox inset="2.51356mm,3.5pt,2.51356mm,3.5pt">
                    <w:txbxContent>
                      <w:p w14:paraId="258649EF" w14:textId="77777777" w:rsidR="00D05F7D" w:rsidRPr="00DE5703" w:rsidRDefault="00D05F7D" w:rsidP="00D05F7D">
                        <w:pPr>
                          <w:textAlignment w:val="baseline"/>
                          <w:rPr>
                            <w:rFonts w:ascii="Verdana" w:hAnsi="Verdana"/>
                            <w:color w:val="0083BE"/>
                            <w:kern w:val="24"/>
                            <w:sz w:val="20"/>
                            <w:szCs w:val="20"/>
                          </w:rPr>
                        </w:pPr>
                        <w:r w:rsidRPr="00DE5703">
                          <w:rPr>
                            <w:rFonts w:ascii="Verdana" w:hAnsi="Verdana"/>
                            <w:color w:val="0083BE"/>
                            <w:kern w:val="24"/>
                            <w:sz w:val="20"/>
                            <w:szCs w:val="20"/>
                          </w:rPr>
                          <w:t>POWER</w:t>
                        </w:r>
                      </w:p>
                    </w:txbxContent>
                  </v:textbox>
                </v:rect>
                <v:rect id="Rectangle 10" o:spid="_x0000_s1036" style="position:absolute;left:19653;top:40062;width:27085;height: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" filled="f" stroked="f" strokeweight="1pt">
                  <v:textbox inset="2.51356mm,3.5pt,2.51356mm,3.5pt">
                    <w:txbxContent>
                      <w:p w14:paraId="2BCF13F1" w14:textId="77777777" w:rsidR="00D05F7D" w:rsidRPr="00DE5703" w:rsidRDefault="00D05F7D" w:rsidP="00D05F7D">
                        <w:pPr>
                          <w:textAlignment w:val="baseline"/>
                          <w:rPr>
                            <w:rFonts w:ascii="Verdana" w:hAnsi="Verdana"/>
                            <w:color w:val="0083BE"/>
                            <w:kern w:val="24"/>
                            <w:sz w:val="20"/>
                            <w:szCs w:val="20"/>
                          </w:rPr>
                        </w:pPr>
                        <w:r w:rsidRPr="00DE5703">
                          <w:rPr>
                            <w:rFonts w:ascii="Verdana" w:hAnsi="Verdana"/>
                            <w:color w:val="0083BE"/>
                            <w:kern w:val="24"/>
                            <w:sz w:val="20"/>
                            <w:szCs w:val="20"/>
                          </w:rPr>
                          <w:t>INTEREST (Impacted)</w:t>
                        </w:r>
                      </w:p>
                    </w:txbxContent>
                  </v:textbox>
                </v:rect>
                <v:rect id="Rectangle 11" o:spid="_x0000_s1037" style="position:absolute;left:8396;top:1111;width:6548;height:6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" filled="f" stroked="f" strokeweight="1pt">
                  <v:textbox inset="2.51356mm,3.5pt,2.51356mm,3.5pt">
                    <w:txbxContent>
                      <w:p w14:paraId="423CCE48"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High</w:t>
                        </w:r>
                      </w:p>
                    </w:txbxContent>
                  </v:textbox>
                </v:rect>
                <v:rect id="Rectangle 12" o:spid="_x0000_s1038" style="position:absolute;left:8220;top:27760;width:7370;height:7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" filled="f" stroked="f" strokeweight="1pt">
                  <v:textbox inset="2.51356mm,3.5pt,2.51356mm,3.5pt">
                    <w:txbxContent>
                      <w:p w14:paraId="31C26FCE"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Low</w:t>
                        </w:r>
                      </w:p>
                    </w:txbxContent>
                  </v:textbox>
                </v:rect>
                <v:rect id="Rectangle 13" o:spid="_x0000_s1039" style="position:absolute;left:19666;top:36255;width:6994;height:4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" filled="f" stroked="f" strokeweight="1pt">
                  <v:textbox inset="2.51356mm,3.5pt,2.51356mm,3.5pt">
                    <w:txbxContent>
                      <w:p w14:paraId="0B480EE7"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Low</w:t>
                        </w:r>
                      </w:p>
                    </w:txbxContent>
                  </v:textbox>
                </v:rect>
                <v:rect id="Rectangle 14" o:spid="_x0000_s1040" style="position:absolute;left:51111;top:36255;width:7836;height:5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" filled="f" stroked="f" strokeweight="1pt">
                  <v:textbox inset="2.51356mm,3.5pt,2.51356mm,3.5pt">
                    <w:txbxContent>
                      <w:p w14:paraId="667057F5" w14:textId="77777777" w:rsidR="00D05F7D" w:rsidRPr="00DE5703" w:rsidRDefault="00D05F7D" w:rsidP="00D05F7D">
                        <w:pPr>
                          <w:textAlignment w:val="baseline"/>
                          <w:rPr>
                            <w:rFonts w:ascii="Verdana" w:hAnsi="Verdana"/>
                            <w:color w:val="000000" w:themeColor="text1"/>
                            <w:kern w:val="24"/>
                            <w:sz w:val="18"/>
                            <w:szCs w:val="18"/>
                          </w:rPr>
                        </w:pPr>
                        <w:r w:rsidRPr="00DE5703">
                          <w:rPr>
                            <w:rFonts w:ascii="Verdana" w:hAnsi="Verdana"/>
                            <w:color w:val="000000" w:themeColor="text1"/>
                            <w:kern w:val="24"/>
                            <w:sz w:val="18"/>
                            <w:szCs w:val="18"/>
                          </w:rPr>
                          <w:t>High</w:t>
                        </w:r>
                      </w:p>
                    </w:txbxContent>
                  </v:textbox>
                </v:rect>
                <v:shapetype id="_x0000_t202" coordsize="21600,21600" o:spt="202" path="m,l,21600r21600,l21600,xe">
                  <v:stroke joinstyle="miter"/>
                  <v:path gradientshapeok="t" o:connecttype="rect"/>
                </v:shapetype>
                <v:shape id="Text Box 17" o:spid="_x0000_s1041" type="#_x0000_t202" style="position:absolute;left:16954;top:1334;width:20344;height:16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EEB3A00" w14:textId="24651070" w:rsidR="00D05F7D" w:rsidRP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sidRPr="008B755F">
                          <w:rPr>
                            <w:rFonts w:ascii="Verdana" w:hAnsi="Verdana"/>
                            <w:color w:val="000000" w:themeColor="text1" w:themeShade="BF"/>
                            <w:kern w:val="24"/>
                            <w:sz w:val="20"/>
                            <w:szCs w:val="20"/>
                          </w:rPr>
                          <w:t>IT SUPPORT</w:t>
                        </w:r>
                      </w:p>
                      <w:p w14:paraId="79516B46" w14:textId="0679619A" w:rsid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sidRPr="008B755F">
                          <w:rPr>
                            <w:rFonts w:ascii="Verdana" w:hAnsi="Verdana"/>
                            <w:color w:val="000000" w:themeColor="text1" w:themeShade="BF"/>
                            <w:kern w:val="24"/>
                            <w:sz w:val="20"/>
                            <w:szCs w:val="20"/>
                          </w:rPr>
                          <w:t>INFRASTRUCTURE TEAM</w:t>
                        </w:r>
                      </w:p>
                      <w:p w14:paraId="3292B416" w14:textId="0DCACAAA" w:rsidR="008B755F" w:rsidRPr="008B755F" w:rsidRDefault="008B755F" w:rsidP="008B755F">
                        <w:pPr>
                          <w:pStyle w:val="ListParagraph"/>
                          <w:numPr>
                            <w:ilvl w:val="0"/>
                            <w:numId w:val="7"/>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HIGHER STUDIES</w:t>
                        </w:r>
                      </w:p>
                    </w:txbxContent>
                  </v:textbox>
                </v:shape>
                <v:shape id="Text Box 18" o:spid="_x0000_s1042" type="#_x0000_t202" style="position:absolute;left:40821;top:1111;width:19996;height:15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11D16B3" w14:textId="2D45AAD7" w:rsidR="00D05F7D"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UNIVERSITY ADMINISTARTION</w:t>
                        </w:r>
                      </w:p>
                      <w:p w14:paraId="733C8539" w14:textId="2C24607C" w:rsidR="008B755F"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ACADEMIC STAFF</w:t>
                        </w:r>
                      </w:p>
                      <w:p w14:paraId="426BB700" w14:textId="4672BEF0" w:rsidR="008B755F" w:rsidRPr="008B755F" w:rsidRDefault="008B755F" w:rsidP="008B755F">
                        <w:pPr>
                          <w:pStyle w:val="ListParagraph"/>
                          <w:numPr>
                            <w:ilvl w:val="0"/>
                            <w:numId w:val="8"/>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FAMILY AND RELATIVES</w:t>
                        </w:r>
                      </w:p>
                    </w:txbxContent>
                  </v:textbox>
                </v:shape>
                <v:shape id="Text Box 19" o:spid="_x0000_s1043" type="#_x0000_t202" style="position:absolute;left:17253;top:20414;width:21185;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D67ED03" w14:textId="409FE6FD" w:rsidR="00D05F7D" w:rsidRDefault="00D05F7D"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FRIENDS</w:t>
                        </w:r>
                      </w:p>
                      <w:p w14:paraId="67A71E49" w14:textId="636DEF24" w:rsidR="00D05F7D" w:rsidRDefault="008B755F"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STUDENTS</w:t>
                        </w:r>
                      </w:p>
                      <w:p w14:paraId="34F5B172" w14:textId="6C44108F" w:rsidR="008B755F" w:rsidRPr="00D05F7D" w:rsidRDefault="008B755F" w:rsidP="00D05F7D">
                        <w:pPr>
                          <w:pStyle w:val="ListParagraph"/>
                          <w:numPr>
                            <w:ilvl w:val="0"/>
                            <w:numId w:val="4"/>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EMPLOYMENT CIRCLES</w:t>
                        </w:r>
                      </w:p>
                    </w:txbxContent>
                  </v:textbox>
                </v:shape>
                <v:shape id="Text Box 20" o:spid="_x0000_s1044" type="#_x0000_t202" style="position:absolute;left:40096;top:18680;width:21086;height:17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" fillcolor="#95dcf7 [1303]" stroked="f">
                  <v:textbox>
                    <w:txbxContent>
                      <w:p w14:paraId="56FC6CD2" w14:textId="13898935" w:rsidR="00D05F7D"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STUDENT REPRESENTATIVES</w:t>
                        </w:r>
                      </w:p>
                      <w:p w14:paraId="7BE5F599" w14:textId="4C62336C" w:rsid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MEDIA</w:t>
                        </w:r>
                      </w:p>
                      <w:p w14:paraId="499BFB9C" w14:textId="27211B4A" w:rsid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SOCIETY</w:t>
                        </w:r>
                      </w:p>
                      <w:p w14:paraId="4B575CB2" w14:textId="65D4B8BB" w:rsidR="008B755F" w:rsidRPr="008B755F" w:rsidRDefault="008B755F" w:rsidP="008B755F">
                        <w:pPr>
                          <w:pStyle w:val="ListParagraph"/>
                          <w:numPr>
                            <w:ilvl w:val="0"/>
                            <w:numId w:val="9"/>
                          </w:numPr>
                          <w:textAlignment w:val="baseline"/>
                          <w:rPr>
                            <w:rFonts w:ascii="Verdana" w:hAnsi="Verdana"/>
                            <w:color w:val="000000" w:themeColor="text1" w:themeShade="BF"/>
                            <w:kern w:val="24"/>
                            <w:sz w:val="20"/>
                            <w:szCs w:val="20"/>
                          </w:rPr>
                        </w:pPr>
                        <w:r>
                          <w:rPr>
                            <w:rFonts w:ascii="Verdana" w:hAnsi="Verdana"/>
                            <w:color w:val="000000" w:themeColor="text1" w:themeShade="BF"/>
                            <w:kern w:val="24"/>
                            <w:sz w:val="20"/>
                            <w:szCs w:val="20"/>
                          </w:rPr>
                          <w:t>GOVERNMENT</w:t>
                        </w:r>
                      </w:p>
                    </w:txbxContent>
                  </v:textbox>
                </v:shape>
                <w10:wrap anchorx="margin"/>
              </v:group>
            </w:pict>
          </mc:Fallback>
        </mc:AlternateContent>
      </w:r>
      <w:r w:rsidRPr="00817CDB">
        <w:rPr>
          <w:rFonts w:ascii="Calibri" w:hAnsi="Calibri" w:cs="Calibri"/>
          <w:sz w:val="24"/>
          <w:szCs w:val="24"/>
        </w:rPr>
        <w:t>Power Interest of Stakeholders – Matrix</w:t>
      </w:r>
    </w:p>
    <w:p w14:paraId="4D2158AE" w14:textId="14B6F670" w:rsidR="00D05F7D" w:rsidRDefault="00817CDB" w:rsidP="00817CDB">
      <w:pPr>
        <w:tabs>
          <w:tab w:val="left" w:pos="1094"/>
        </w:tabs>
        <w:rPr>
          <w:color w:val="FF0000"/>
        </w:rPr>
      </w:pPr>
      <w:r>
        <w:rPr>
          <w:color w:val="FF0000"/>
        </w:rPr>
        <w:tab/>
      </w:r>
    </w:p>
    <w:p w14:paraId="39C368E9" w14:textId="77777777" w:rsidR="00817CDB" w:rsidRDefault="00817CDB" w:rsidP="00817CDB">
      <w:pPr>
        <w:tabs>
          <w:tab w:val="left" w:pos="1094"/>
        </w:tabs>
        <w:rPr>
          <w:color w:val="FF0000"/>
        </w:rPr>
      </w:pPr>
    </w:p>
    <w:p w14:paraId="455C6A09" w14:textId="77777777" w:rsidR="00817CDB" w:rsidRDefault="00817CDB" w:rsidP="00817CDB">
      <w:pPr>
        <w:tabs>
          <w:tab w:val="left" w:pos="1094"/>
        </w:tabs>
        <w:rPr>
          <w:color w:val="FF0000"/>
        </w:rPr>
      </w:pPr>
    </w:p>
    <w:p w14:paraId="4E919C61" w14:textId="77777777" w:rsidR="00817CDB" w:rsidRDefault="00817CDB" w:rsidP="00817CDB">
      <w:pPr>
        <w:tabs>
          <w:tab w:val="left" w:pos="1094"/>
        </w:tabs>
        <w:rPr>
          <w:color w:val="FF0000"/>
        </w:rPr>
      </w:pPr>
    </w:p>
    <w:p w14:paraId="1C4DA03F" w14:textId="77777777" w:rsidR="00817CDB" w:rsidRDefault="00817CDB" w:rsidP="00817CDB">
      <w:pPr>
        <w:tabs>
          <w:tab w:val="left" w:pos="1094"/>
        </w:tabs>
        <w:rPr>
          <w:color w:val="FF0000"/>
        </w:rPr>
      </w:pPr>
    </w:p>
    <w:p w14:paraId="25849EF5" w14:textId="77777777" w:rsidR="00817CDB" w:rsidRDefault="00817CDB" w:rsidP="00817CDB">
      <w:pPr>
        <w:tabs>
          <w:tab w:val="left" w:pos="1094"/>
        </w:tabs>
        <w:rPr>
          <w:color w:val="FF0000"/>
        </w:rPr>
      </w:pPr>
    </w:p>
    <w:p w14:paraId="1349BCB3" w14:textId="77777777" w:rsidR="00817CDB" w:rsidRDefault="00817CDB" w:rsidP="00817CDB">
      <w:pPr>
        <w:tabs>
          <w:tab w:val="left" w:pos="1094"/>
        </w:tabs>
        <w:rPr>
          <w:color w:val="FF0000"/>
        </w:rPr>
      </w:pPr>
    </w:p>
    <w:p w14:paraId="0F1ADDAD" w14:textId="77777777" w:rsidR="00817CDB" w:rsidRDefault="00817CDB" w:rsidP="00D05F7D">
      <w:pPr>
        <w:rPr>
          <w:color w:val="FF0000"/>
        </w:rPr>
      </w:pPr>
    </w:p>
    <w:p w14:paraId="3AD35F2E" w14:textId="77777777" w:rsidR="00BF1C23" w:rsidRDefault="00BF1C23" w:rsidP="00D05F7D">
      <w:pPr>
        <w:rPr>
          <w:color w:val="FF0000"/>
        </w:rPr>
      </w:pPr>
    </w:p>
    <w:p w14:paraId="1353FBE8" w14:textId="77777777" w:rsidR="00D05F7D" w:rsidRDefault="00D05F7D" w:rsidP="00D05F7D">
      <w:pPr>
        <w:rPr>
          <w:color w:val="FF0000"/>
        </w:rPr>
      </w:pPr>
    </w:p>
    <w:p w14:paraId="7C0DCBD2" w14:textId="5415592E" w:rsidR="00E73023" w:rsidRPr="00DA0F79" w:rsidRDefault="00E73023" w:rsidP="00DA0F79">
      <w:pPr>
        <w:spacing w:after="159" w:line="240" w:lineRule="auto"/>
        <w:ind w:left="-5"/>
        <w:jc w:val="both"/>
        <w:rPr>
          <w:rFonts w:ascii="Calibri" w:hAnsi="Calibri" w:cs="Calibri"/>
          <w:sz w:val="24"/>
          <w:szCs w:val="24"/>
        </w:rPr>
      </w:pPr>
      <w:r w:rsidRPr="00DA0F79">
        <w:rPr>
          <w:rFonts w:ascii="Calibri" w:hAnsi="Calibri" w:cs="Calibri"/>
          <w:b/>
          <w:sz w:val="24"/>
          <w:szCs w:val="24"/>
        </w:rPr>
        <w:t xml:space="preserve">Conflicting Pairs are taken into Consideration.  </w:t>
      </w:r>
    </w:p>
    <w:p w14:paraId="7D62CA56" w14:textId="77777777" w:rsidR="00E73023" w:rsidRPr="00DA0F79" w:rsidRDefault="00E73023" w:rsidP="00DA0F79">
      <w:pPr>
        <w:spacing w:after="151" w:line="240" w:lineRule="auto"/>
        <w:ind w:left="-5" w:right="1381"/>
        <w:jc w:val="both"/>
        <w:rPr>
          <w:rFonts w:ascii="Calibri" w:hAnsi="Calibri" w:cs="Calibri"/>
          <w:b/>
          <w:sz w:val="24"/>
          <w:szCs w:val="24"/>
        </w:rPr>
      </w:pPr>
      <w:r w:rsidRPr="00DA0F79">
        <w:rPr>
          <w:rFonts w:ascii="Calibri" w:hAnsi="Calibri" w:cs="Calibri"/>
          <w:b/>
          <w:sz w:val="24"/>
          <w:szCs w:val="24"/>
        </w:rPr>
        <w:t xml:space="preserve">Students and student representatives vs. Academic staff: </w:t>
      </w:r>
    </w:p>
    <w:p w14:paraId="521D0771" w14:textId="14992197" w:rsidR="00E73023" w:rsidRPr="00DA0F79" w:rsidRDefault="00E73023" w:rsidP="00DA0F79">
      <w:pPr>
        <w:spacing w:line="240" w:lineRule="auto"/>
        <w:jc w:val="both"/>
        <w:rPr>
          <w:rFonts w:ascii="Calibri" w:hAnsi="Calibri" w:cs="Calibri"/>
          <w:color w:val="0D0D0D"/>
          <w:sz w:val="24"/>
          <w:szCs w:val="24"/>
          <w:shd w:val="clear" w:color="auto" w:fill="FFFFFF"/>
        </w:rPr>
      </w:pPr>
      <w:r w:rsidRPr="00DA0F79">
        <w:rPr>
          <w:rFonts w:ascii="Calibri" w:hAnsi="Calibri" w:cs="Calibri"/>
          <w:color w:val="0D0D0D"/>
          <w:sz w:val="24"/>
          <w:szCs w:val="24"/>
          <w:shd w:val="clear" w:color="auto" w:fill="FFFFFF"/>
        </w:rPr>
        <w:t xml:space="preserve">Students and their representatives advocate for the convenience and accessibility of online exams, citing the flexibility they offer for diverse learning styles. In contrast, academic staff </w:t>
      </w:r>
      <w:r w:rsidR="001A7E4B" w:rsidRPr="00DA0F79">
        <w:rPr>
          <w:rFonts w:ascii="Calibri" w:hAnsi="Calibri" w:cs="Calibri"/>
          <w:color w:val="0D0D0D"/>
          <w:sz w:val="24"/>
          <w:szCs w:val="24"/>
          <w:shd w:val="clear" w:color="auto" w:fill="FFFFFF"/>
        </w:rPr>
        <w:t>emphasizes</w:t>
      </w:r>
      <w:r w:rsidRPr="00DA0F79">
        <w:rPr>
          <w:rFonts w:ascii="Calibri" w:hAnsi="Calibri" w:cs="Calibri"/>
          <w:color w:val="0D0D0D"/>
          <w:sz w:val="24"/>
          <w:szCs w:val="24"/>
          <w:shd w:val="clear" w:color="auto" w:fill="FFFFFF"/>
        </w:rPr>
        <w:t xml:space="preserve"> the pedagogical benefits and assessment integrity of in-campus exams, viewing them as essential for evaluating students' understanding and critical thinking skills accurately. This divergence in perspectives sparks a conflict, with students pushing for modernization and flexibility, while academic staff defend the traditional approach to maintain academic standards and ensure fair evaluation.</w:t>
      </w:r>
    </w:p>
    <w:p w14:paraId="0ED8E6C9" w14:textId="29C9C605" w:rsidR="00E73023" w:rsidRPr="00DA0F79" w:rsidRDefault="00E73023" w:rsidP="00DA0F79">
      <w:pPr>
        <w:spacing w:line="240" w:lineRule="auto"/>
        <w:jc w:val="both"/>
        <w:rPr>
          <w:rFonts w:ascii="Calibri" w:hAnsi="Calibri" w:cs="Calibri"/>
          <w:b/>
          <w:bCs/>
          <w:color w:val="0D0D0D"/>
          <w:sz w:val="24"/>
          <w:szCs w:val="24"/>
          <w:shd w:val="clear" w:color="auto" w:fill="FFFFFF"/>
        </w:rPr>
      </w:pPr>
      <w:r w:rsidRPr="00DA0F79">
        <w:rPr>
          <w:rFonts w:ascii="Calibri" w:hAnsi="Calibri" w:cs="Calibri"/>
          <w:b/>
          <w:bCs/>
          <w:color w:val="0D0D0D"/>
          <w:sz w:val="24"/>
          <w:szCs w:val="24"/>
          <w:shd w:val="clear" w:color="auto" w:fill="FFFFFF"/>
        </w:rPr>
        <w:t xml:space="preserve">University administrators vs. </w:t>
      </w:r>
      <w:r w:rsidR="00C731A2" w:rsidRPr="00DA0F79">
        <w:rPr>
          <w:rFonts w:ascii="Calibri" w:hAnsi="Calibri" w:cs="Calibri"/>
          <w:b/>
          <w:bCs/>
          <w:color w:val="0D0D0D"/>
          <w:sz w:val="24"/>
          <w:szCs w:val="24"/>
          <w:shd w:val="clear" w:color="auto" w:fill="FFFFFF"/>
        </w:rPr>
        <w:t>Academic Staff</w:t>
      </w:r>
      <w:r w:rsidRPr="00DA0F79">
        <w:rPr>
          <w:rFonts w:ascii="Calibri" w:hAnsi="Calibri" w:cs="Calibri"/>
          <w:b/>
          <w:bCs/>
          <w:color w:val="0D0D0D"/>
          <w:sz w:val="24"/>
          <w:szCs w:val="24"/>
          <w:shd w:val="clear" w:color="auto" w:fill="FFFFFF"/>
        </w:rPr>
        <w:t xml:space="preserve">: </w:t>
      </w:r>
    </w:p>
    <w:p w14:paraId="7CF7F53B" w14:textId="1B02A5FD" w:rsidR="00E73023" w:rsidRPr="00DA0F79" w:rsidRDefault="00C731A2" w:rsidP="00DA0F79">
      <w:pPr>
        <w:spacing w:line="240" w:lineRule="auto"/>
        <w:jc w:val="both"/>
        <w:rPr>
          <w:rFonts w:ascii="Segoe UI" w:hAnsi="Segoe UI" w:cs="Segoe UI"/>
          <w:color w:val="0D0D0D"/>
          <w:sz w:val="20"/>
          <w:szCs w:val="20"/>
          <w:shd w:val="clear" w:color="auto" w:fill="FFFFFF"/>
        </w:rPr>
      </w:pPr>
      <w:r w:rsidRPr="00DA0F79">
        <w:rPr>
          <w:rFonts w:ascii="Calibri" w:hAnsi="Calibri" w:cs="Calibri"/>
          <w:color w:val="0D0D0D"/>
          <w:sz w:val="24"/>
          <w:szCs w:val="24"/>
          <w:shd w:val="clear" w:color="auto" w:fill="FFFFFF"/>
        </w:rPr>
        <w:t>The university administration seeks to modernize assessment methods by promoting online exams, aiming for increased accessibility and efficiency in the evaluation process. However, academic staff express concerns regarding the integrity and effectiveness of online exams in accurately assessing students'</w:t>
      </w:r>
      <w:r w:rsidRPr="00C731A2">
        <w:rPr>
          <w:rFonts w:ascii="Calibri" w:hAnsi="Calibri" w:cs="Calibri"/>
          <w:color w:val="0D0D0D"/>
          <w:sz w:val="28"/>
          <w:szCs w:val="28"/>
          <w:shd w:val="clear" w:color="auto" w:fill="FFFFFF"/>
        </w:rPr>
        <w:t xml:space="preserve"> </w:t>
      </w:r>
      <w:r w:rsidRPr="00DA0F79">
        <w:rPr>
          <w:rFonts w:ascii="Calibri" w:hAnsi="Calibri" w:cs="Calibri"/>
          <w:color w:val="0D0D0D"/>
          <w:sz w:val="24"/>
          <w:szCs w:val="24"/>
          <w:shd w:val="clear" w:color="auto" w:fill="FFFFFF"/>
        </w:rPr>
        <w:t>comprehension and critical thinking abilities. They argue that in-campus exams provide a controlled environment conducive to fair evaluation and academic rigor. This clash of priorities leads to a conflict between the university's push for technological advancement and the academic staff's insistence on upholding traditional assessment practices to maintain educational standards and integrity.</w:t>
      </w:r>
    </w:p>
    <w:p w14:paraId="26B497D0" w14:textId="77777777" w:rsidR="00E73023" w:rsidRDefault="00E73023" w:rsidP="00E73023">
      <w:pPr>
        <w:rPr>
          <w:rFonts w:ascii="Segoe UI" w:hAnsi="Segoe UI" w:cs="Segoe UI"/>
          <w:color w:val="0D0D0D"/>
          <w:shd w:val="clear" w:color="auto" w:fill="FFFFFF"/>
        </w:rPr>
      </w:pPr>
    </w:p>
    <w:p w14:paraId="5D1158DD" w14:textId="77777777" w:rsidR="001A7E4B" w:rsidRDefault="001A7E4B" w:rsidP="00E73023">
      <w:pPr>
        <w:rPr>
          <w:rFonts w:ascii="Segoe UI" w:hAnsi="Segoe UI" w:cs="Segoe UI"/>
          <w:color w:val="0D0D0D"/>
          <w:shd w:val="clear" w:color="auto" w:fill="FFFFFF"/>
        </w:rPr>
      </w:pPr>
    </w:p>
    <w:p w14:paraId="3DA6F359" w14:textId="7571B66D" w:rsidR="00E73023" w:rsidRPr="00DA0F79" w:rsidRDefault="00E73023" w:rsidP="00DA0F79">
      <w:pPr>
        <w:shd w:val="clear" w:color="auto" w:fill="000000" w:themeFill="text1"/>
        <w:spacing w:line="240" w:lineRule="auto"/>
        <w:jc w:val="center"/>
        <w:rPr>
          <w:rFonts w:ascii="Calibri" w:hAnsi="Calibri" w:cs="Calibri"/>
          <w:b/>
          <w:bCs/>
          <w:color w:val="70AD47"/>
          <w:spacing w:val="10"/>
          <w:sz w:val="24"/>
          <w:szCs w:val="24"/>
          <w:shd w:val="clear" w:color="auto" w:fill="FFFFFF"/>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DA0F79">
        <w:rPr>
          <w:rFonts w:ascii="Calibri" w:hAnsi="Calibri" w:cs="Calibri"/>
          <w:b/>
          <w:bCs/>
          <w:color w:val="70AD47"/>
          <w:spacing w:val="10"/>
          <w:sz w:val="24"/>
          <w:szCs w:val="24"/>
          <w:highlight w:val="black"/>
          <w:shd w:val="clear" w:color="auto" w:fill="FFFFFF"/>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SSM ANALYSIS</w:t>
      </w:r>
    </w:p>
    <w:p w14:paraId="690170CE" w14:textId="77777777" w:rsidR="0068667A" w:rsidRPr="00DA0F79" w:rsidRDefault="00E73023" w:rsidP="00DA0F79">
      <w:pPr>
        <w:spacing w:line="240" w:lineRule="auto"/>
        <w:jc w:val="both"/>
        <w:rPr>
          <w:rFonts w:ascii="Calibri" w:hAnsi="Calibri" w:cs="Calibri"/>
          <w:sz w:val="24"/>
          <w:szCs w:val="24"/>
        </w:rPr>
      </w:pPr>
      <w:r w:rsidRPr="00DA0F79">
        <w:rPr>
          <w:rFonts w:ascii="Calibri" w:hAnsi="Calibri" w:cs="Calibri"/>
          <w:sz w:val="24"/>
          <w:szCs w:val="24"/>
        </w:rPr>
        <w:t>SSM (Soft Systems Methodology) is a problem-solving approach that involves identifying and addressing different perspectives and worldviews of stakeholders involved in a complex situation. Here is an SSM analysis of the effect of the  Online vs in-person exams at the University, focusing on the four stakeholders:</w:t>
      </w:r>
    </w:p>
    <w:p w14:paraId="355DD4BE" w14:textId="56AA9420" w:rsidR="00E73023" w:rsidRPr="00DA0F79" w:rsidRDefault="00E73023" w:rsidP="00DA0F79">
      <w:pPr>
        <w:spacing w:line="240" w:lineRule="auto"/>
        <w:jc w:val="center"/>
        <w:rPr>
          <w:rFonts w:ascii="Calibri" w:hAnsi="Calibri" w:cs="Calibri"/>
          <w:sz w:val="24"/>
          <w:szCs w:val="24"/>
        </w:rPr>
      </w:pPr>
      <w:r w:rsidRPr="00DA0F79">
        <w:rPr>
          <w:rFonts w:ascii="Calibri" w:hAnsi="Calibri" w:cs="Calibri"/>
          <w:b/>
          <w:bCs/>
          <w:sz w:val="24"/>
          <w:szCs w:val="24"/>
        </w:rPr>
        <w:t>PQR – Purpose Statement (PAIR ONE)</w:t>
      </w:r>
    </w:p>
    <w:tbl>
      <w:tblPr>
        <w:tblStyle w:val="TableGrid"/>
        <w:tblW w:w="10916" w:type="dxa"/>
        <w:tblInd w:w="-856" w:type="dxa"/>
        <w:tblLook w:val="04A0" w:firstRow="1" w:lastRow="0" w:firstColumn="1" w:lastColumn="0" w:noHBand="0" w:noVBand="1"/>
      </w:tblPr>
      <w:tblGrid>
        <w:gridCol w:w="2127"/>
        <w:gridCol w:w="3237"/>
        <w:gridCol w:w="2254"/>
        <w:gridCol w:w="3298"/>
      </w:tblGrid>
      <w:tr w:rsidR="00E73023" w:rsidRPr="00DA0F79" w14:paraId="42EFDFA4" w14:textId="77777777" w:rsidTr="0068667A">
        <w:tc>
          <w:tcPr>
            <w:tcW w:w="2127" w:type="dxa"/>
            <w:shd w:val="clear" w:color="auto" w:fill="60CAF3" w:themeFill="accent4" w:themeFillTint="99"/>
          </w:tcPr>
          <w:p w14:paraId="26B0BF86" w14:textId="49608AC0" w:rsidR="00E73023" w:rsidRPr="00DA0F79" w:rsidRDefault="00E73023" w:rsidP="00DA0F79">
            <w:pPr>
              <w:jc w:val="center"/>
              <w:rPr>
                <w:rFonts w:ascii="Calibri" w:hAnsi="Calibri" w:cs="Calibri"/>
                <w:sz w:val="24"/>
                <w:szCs w:val="24"/>
              </w:rPr>
            </w:pPr>
            <w:bookmarkStart w:id="0" w:name="_Hlk163688417"/>
            <w:r w:rsidRPr="00DA0F79">
              <w:rPr>
                <w:rFonts w:ascii="Calibri" w:hAnsi="Calibri" w:cs="Calibri"/>
                <w:sz w:val="24"/>
                <w:szCs w:val="24"/>
              </w:rPr>
              <w:t>Stakeholder</w:t>
            </w:r>
          </w:p>
        </w:tc>
        <w:tc>
          <w:tcPr>
            <w:tcW w:w="3237" w:type="dxa"/>
            <w:shd w:val="clear" w:color="auto" w:fill="60CAF3" w:themeFill="accent4" w:themeFillTint="99"/>
          </w:tcPr>
          <w:p w14:paraId="65B04D3F" w14:textId="4140080D" w:rsidR="00E73023" w:rsidRPr="00DA0F79" w:rsidRDefault="00E73023" w:rsidP="00DA0F79">
            <w:pPr>
              <w:jc w:val="center"/>
              <w:rPr>
                <w:rFonts w:ascii="Calibri" w:hAnsi="Calibri" w:cs="Calibri"/>
                <w:sz w:val="24"/>
                <w:szCs w:val="24"/>
              </w:rPr>
            </w:pPr>
            <w:r w:rsidRPr="00DA0F79">
              <w:rPr>
                <w:rFonts w:ascii="Calibri" w:hAnsi="Calibri" w:cs="Calibri"/>
                <w:sz w:val="24"/>
                <w:szCs w:val="24"/>
              </w:rPr>
              <w:t>P (What)</w:t>
            </w:r>
          </w:p>
        </w:tc>
        <w:tc>
          <w:tcPr>
            <w:tcW w:w="2254" w:type="dxa"/>
            <w:shd w:val="clear" w:color="auto" w:fill="60CAF3" w:themeFill="accent4" w:themeFillTint="99"/>
          </w:tcPr>
          <w:p w14:paraId="3790545C" w14:textId="3B05F24B" w:rsidR="00E73023" w:rsidRPr="00DA0F79" w:rsidRDefault="00E73023" w:rsidP="00DA0F79">
            <w:pPr>
              <w:jc w:val="center"/>
              <w:rPr>
                <w:rFonts w:ascii="Calibri" w:hAnsi="Calibri" w:cs="Calibri"/>
                <w:sz w:val="24"/>
                <w:szCs w:val="24"/>
              </w:rPr>
            </w:pPr>
            <w:r w:rsidRPr="00DA0F79">
              <w:rPr>
                <w:rFonts w:ascii="Calibri" w:hAnsi="Calibri" w:cs="Calibri"/>
                <w:sz w:val="24"/>
                <w:szCs w:val="24"/>
              </w:rPr>
              <w:t>Q (How)</w:t>
            </w:r>
          </w:p>
        </w:tc>
        <w:tc>
          <w:tcPr>
            <w:tcW w:w="3298" w:type="dxa"/>
            <w:shd w:val="clear" w:color="auto" w:fill="60CAF3" w:themeFill="accent4" w:themeFillTint="99"/>
          </w:tcPr>
          <w:p w14:paraId="37012B88" w14:textId="53D68900" w:rsidR="00E73023" w:rsidRPr="00DA0F79" w:rsidRDefault="00E73023" w:rsidP="00DA0F79">
            <w:pPr>
              <w:jc w:val="center"/>
              <w:rPr>
                <w:rFonts w:ascii="Calibri" w:hAnsi="Calibri" w:cs="Calibri"/>
                <w:sz w:val="24"/>
                <w:szCs w:val="24"/>
              </w:rPr>
            </w:pPr>
            <w:r w:rsidRPr="00DA0F79">
              <w:rPr>
                <w:rFonts w:ascii="Calibri" w:hAnsi="Calibri" w:cs="Calibri"/>
                <w:sz w:val="24"/>
                <w:szCs w:val="24"/>
              </w:rPr>
              <w:t>R (Why)</w:t>
            </w:r>
          </w:p>
        </w:tc>
      </w:tr>
      <w:tr w:rsidR="00E73023" w:rsidRPr="00DA0F79" w14:paraId="2C441698" w14:textId="77777777" w:rsidTr="0068667A">
        <w:tc>
          <w:tcPr>
            <w:tcW w:w="2127" w:type="dxa"/>
          </w:tcPr>
          <w:p w14:paraId="07636B40" w14:textId="74C50CDE" w:rsidR="00E73023" w:rsidRPr="00DA0F79" w:rsidRDefault="00E73023" w:rsidP="00DA0F79">
            <w:pPr>
              <w:rPr>
                <w:rFonts w:ascii="Calibri" w:hAnsi="Calibri" w:cs="Calibri"/>
                <w:sz w:val="24"/>
                <w:szCs w:val="24"/>
              </w:rPr>
            </w:pPr>
            <w:r w:rsidRPr="00DA0F79">
              <w:rPr>
                <w:rFonts w:ascii="Calibri" w:hAnsi="Calibri" w:cs="Calibri"/>
                <w:sz w:val="24"/>
                <w:szCs w:val="24"/>
              </w:rPr>
              <w:t>Student and Student Representatives</w:t>
            </w:r>
          </w:p>
        </w:tc>
        <w:tc>
          <w:tcPr>
            <w:tcW w:w="3237" w:type="dxa"/>
          </w:tcPr>
          <w:p w14:paraId="1EC74E09" w14:textId="77777777" w:rsidR="00E73023" w:rsidRPr="00DA0F79" w:rsidRDefault="00E73023" w:rsidP="00DA0F79">
            <w:pPr>
              <w:rPr>
                <w:rFonts w:ascii="Calibri" w:hAnsi="Calibri" w:cs="Calibri"/>
                <w:sz w:val="24"/>
                <w:szCs w:val="24"/>
              </w:rPr>
            </w:pPr>
            <w:r w:rsidRPr="00DA0F79">
              <w:rPr>
                <w:rFonts w:ascii="Calibri" w:hAnsi="Calibri" w:cs="Calibri"/>
                <w:sz w:val="24"/>
                <w:szCs w:val="24"/>
              </w:rPr>
              <w:t>A system to:</w:t>
            </w:r>
          </w:p>
          <w:p w14:paraId="0C163378" w14:textId="1378EF75" w:rsidR="00E73023" w:rsidRPr="00DA0F79" w:rsidRDefault="0068667A" w:rsidP="00DA0F79">
            <w:pPr>
              <w:rPr>
                <w:rFonts w:ascii="Calibri" w:hAnsi="Calibri" w:cs="Calibri"/>
                <w:sz w:val="24"/>
                <w:szCs w:val="24"/>
              </w:rPr>
            </w:pPr>
            <w:r w:rsidRPr="00DA0F79">
              <w:rPr>
                <w:rFonts w:ascii="Calibri" w:hAnsi="Calibri" w:cs="Calibri"/>
                <w:sz w:val="24"/>
                <w:szCs w:val="24"/>
              </w:rPr>
              <w:t>O</w:t>
            </w:r>
            <w:r w:rsidR="00C731A2" w:rsidRPr="00DA0F79">
              <w:rPr>
                <w:rFonts w:ascii="Calibri" w:hAnsi="Calibri" w:cs="Calibri"/>
                <w:sz w:val="24"/>
                <w:szCs w:val="24"/>
              </w:rPr>
              <w:t xml:space="preserve">btain modernization and diverse learning styles. </w:t>
            </w:r>
          </w:p>
        </w:tc>
        <w:tc>
          <w:tcPr>
            <w:tcW w:w="2254" w:type="dxa"/>
          </w:tcPr>
          <w:p w14:paraId="0C96C308" w14:textId="4EE29115" w:rsidR="00E73023" w:rsidRPr="00DA0F79" w:rsidRDefault="00E73023" w:rsidP="00DA0F79">
            <w:pPr>
              <w:rPr>
                <w:rFonts w:ascii="Calibri" w:hAnsi="Calibri" w:cs="Calibri"/>
                <w:sz w:val="24"/>
                <w:szCs w:val="24"/>
              </w:rPr>
            </w:pPr>
            <w:r w:rsidRPr="00DA0F79">
              <w:rPr>
                <w:rFonts w:ascii="Calibri" w:hAnsi="Calibri" w:cs="Calibri"/>
                <w:sz w:val="24"/>
                <w:szCs w:val="24"/>
              </w:rPr>
              <w:t>By:</w:t>
            </w:r>
          </w:p>
          <w:p w14:paraId="4AC1456E" w14:textId="6D7EC2AF" w:rsidR="00E73023" w:rsidRPr="00DA0F79" w:rsidRDefault="0068667A" w:rsidP="00DA0F79">
            <w:pPr>
              <w:rPr>
                <w:rFonts w:ascii="Calibri" w:hAnsi="Calibri" w:cs="Calibri"/>
                <w:sz w:val="24"/>
                <w:szCs w:val="24"/>
              </w:rPr>
            </w:pPr>
            <w:r w:rsidRPr="00DA0F79">
              <w:rPr>
                <w:rFonts w:ascii="Calibri" w:hAnsi="Calibri" w:cs="Calibri"/>
                <w:sz w:val="24"/>
                <w:szCs w:val="24"/>
              </w:rPr>
              <w:t>A</w:t>
            </w:r>
            <w:r w:rsidR="00C731A2" w:rsidRPr="00DA0F79">
              <w:rPr>
                <w:rFonts w:ascii="Calibri" w:hAnsi="Calibri" w:cs="Calibri"/>
                <w:sz w:val="24"/>
                <w:szCs w:val="24"/>
              </w:rPr>
              <w:t>dvocating the flexibility and convenience of online exams.</w:t>
            </w:r>
          </w:p>
        </w:tc>
        <w:tc>
          <w:tcPr>
            <w:tcW w:w="3298" w:type="dxa"/>
          </w:tcPr>
          <w:p w14:paraId="2D9A3E9E" w14:textId="40648470" w:rsidR="00E73023" w:rsidRPr="00DA0F79" w:rsidRDefault="00C731A2" w:rsidP="00DA0F79">
            <w:pPr>
              <w:rPr>
                <w:rFonts w:ascii="Calibri" w:hAnsi="Calibri" w:cs="Calibri"/>
                <w:sz w:val="24"/>
                <w:szCs w:val="24"/>
              </w:rPr>
            </w:pPr>
            <w:r w:rsidRPr="00DA0F79">
              <w:rPr>
                <w:rFonts w:ascii="Calibri" w:hAnsi="Calibri" w:cs="Calibri"/>
                <w:sz w:val="24"/>
                <w:szCs w:val="24"/>
              </w:rPr>
              <w:t>Order to:</w:t>
            </w:r>
          </w:p>
          <w:p w14:paraId="739167B2" w14:textId="638612C2" w:rsidR="00C731A2" w:rsidRPr="00DA0F79" w:rsidRDefault="00C731A2" w:rsidP="00DA0F79">
            <w:pPr>
              <w:rPr>
                <w:rFonts w:ascii="Calibri" w:hAnsi="Calibri" w:cs="Calibri"/>
                <w:sz w:val="24"/>
                <w:szCs w:val="24"/>
              </w:rPr>
            </w:pPr>
            <w:r w:rsidRPr="00DA0F79">
              <w:rPr>
                <w:rFonts w:ascii="Calibri" w:hAnsi="Calibri" w:cs="Calibri"/>
                <w:sz w:val="24"/>
                <w:szCs w:val="24"/>
              </w:rPr>
              <w:t>To access and have the infrastructure to get online availability of course manual and exam.</w:t>
            </w:r>
          </w:p>
        </w:tc>
      </w:tr>
      <w:tr w:rsidR="00E73023" w:rsidRPr="00DA0F79" w14:paraId="1248FC19" w14:textId="77777777" w:rsidTr="0068667A">
        <w:trPr>
          <w:trHeight w:val="2771"/>
        </w:trPr>
        <w:tc>
          <w:tcPr>
            <w:tcW w:w="2127" w:type="dxa"/>
          </w:tcPr>
          <w:p w14:paraId="185298DB" w14:textId="3A24EB63" w:rsidR="00E73023" w:rsidRPr="00DA0F79" w:rsidRDefault="0068667A" w:rsidP="00DA0F79">
            <w:pPr>
              <w:jc w:val="both"/>
              <w:rPr>
                <w:rFonts w:ascii="Calibri" w:hAnsi="Calibri" w:cs="Calibri"/>
                <w:sz w:val="24"/>
                <w:szCs w:val="24"/>
              </w:rPr>
            </w:pPr>
            <w:r w:rsidRPr="00DA0F79">
              <w:rPr>
                <w:rFonts w:ascii="Calibri" w:hAnsi="Calibri" w:cs="Calibri"/>
                <w:sz w:val="24"/>
                <w:szCs w:val="24"/>
              </w:rPr>
              <w:t>Academic Staff</w:t>
            </w:r>
          </w:p>
        </w:tc>
        <w:tc>
          <w:tcPr>
            <w:tcW w:w="3237" w:type="dxa"/>
          </w:tcPr>
          <w:p w14:paraId="33BEC5A7" w14:textId="0C6E0A0F" w:rsidR="00E73023" w:rsidRPr="00DA0F79" w:rsidRDefault="0068667A" w:rsidP="00DA0F79">
            <w:pPr>
              <w:rPr>
                <w:rFonts w:ascii="Calibri" w:hAnsi="Calibri" w:cs="Calibri"/>
                <w:sz w:val="24"/>
                <w:szCs w:val="24"/>
              </w:rPr>
            </w:pPr>
            <w:r w:rsidRPr="00DA0F79">
              <w:rPr>
                <w:rFonts w:ascii="Calibri" w:hAnsi="Calibri" w:cs="Calibri"/>
                <w:sz w:val="24"/>
                <w:szCs w:val="24"/>
              </w:rPr>
              <w:t xml:space="preserve">To </w:t>
            </w:r>
            <w:bookmarkStart w:id="1" w:name="_Hlk163678524"/>
            <w:r w:rsidRPr="00DA0F79">
              <w:rPr>
                <w:rFonts w:ascii="Calibri" w:hAnsi="Calibri" w:cs="Calibri"/>
                <w:sz w:val="24"/>
                <w:szCs w:val="24"/>
              </w:rPr>
              <w:t>defend the traditional approach to maintaining academic standards and ensure a fair evaluation</w:t>
            </w:r>
            <w:bookmarkEnd w:id="1"/>
            <w:r w:rsidRPr="00DA0F79">
              <w:rPr>
                <w:rFonts w:ascii="Calibri" w:hAnsi="Calibri" w:cs="Calibri"/>
                <w:sz w:val="24"/>
                <w:szCs w:val="24"/>
              </w:rPr>
              <w:t>.</w:t>
            </w:r>
          </w:p>
        </w:tc>
        <w:tc>
          <w:tcPr>
            <w:tcW w:w="2254" w:type="dxa"/>
          </w:tcPr>
          <w:p w14:paraId="38B16512" w14:textId="78DBAD3F" w:rsidR="00E73023" w:rsidRPr="00DA0F79" w:rsidRDefault="0068667A" w:rsidP="00DA0F79">
            <w:pPr>
              <w:rPr>
                <w:rFonts w:ascii="Calibri" w:hAnsi="Calibri" w:cs="Calibri"/>
                <w:sz w:val="24"/>
                <w:szCs w:val="24"/>
              </w:rPr>
            </w:pPr>
            <w:bookmarkStart w:id="2" w:name="_Hlk163678485"/>
            <w:r w:rsidRPr="00DA0F79">
              <w:rPr>
                <w:rFonts w:ascii="Calibri" w:hAnsi="Calibri" w:cs="Calibri"/>
                <w:color w:val="0D0D0D"/>
                <w:sz w:val="24"/>
                <w:szCs w:val="24"/>
                <w:shd w:val="clear" w:color="auto" w:fill="FFFFFF"/>
              </w:rPr>
              <w:t>Emphasizing the pedagogical benefits and assessment integrity of in-campus exams</w:t>
            </w:r>
            <w:bookmarkEnd w:id="2"/>
          </w:p>
        </w:tc>
        <w:tc>
          <w:tcPr>
            <w:tcW w:w="3298" w:type="dxa"/>
          </w:tcPr>
          <w:p w14:paraId="087F2F5F" w14:textId="68A3F254" w:rsidR="00E73023" w:rsidRPr="00DA0F79" w:rsidRDefault="0068667A" w:rsidP="00DA0F79">
            <w:pPr>
              <w:rPr>
                <w:rFonts w:ascii="Calibri" w:hAnsi="Calibri" w:cs="Calibri"/>
                <w:sz w:val="24"/>
                <w:szCs w:val="24"/>
              </w:rPr>
            </w:pPr>
            <w:r w:rsidRPr="00DA0F79">
              <w:rPr>
                <w:rFonts w:ascii="Calibri" w:hAnsi="Calibri" w:cs="Calibri"/>
                <w:color w:val="0D0D0D"/>
                <w:sz w:val="24"/>
                <w:szCs w:val="24"/>
                <w:shd w:val="clear" w:color="auto" w:fill="FFFFFF"/>
              </w:rPr>
              <w:t xml:space="preserve">To </w:t>
            </w:r>
            <w:bookmarkStart w:id="3" w:name="_Hlk163678601"/>
            <w:r w:rsidRPr="00DA0F79">
              <w:rPr>
                <w:rFonts w:ascii="Calibri" w:hAnsi="Calibri" w:cs="Calibri"/>
                <w:color w:val="0D0D0D"/>
                <w:sz w:val="24"/>
                <w:szCs w:val="24"/>
                <w:shd w:val="clear" w:color="auto" w:fill="FFFFFF"/>
              </w:rPr>
              <w:t>evaluate students' understanding and critical thinking skills accurately</w:t>
            </w:r>
            <w:bookmarkEnd w:id="3"/>
          </w:p>
        </w:tc>
      </w:tr>
      <w:bookmarkEnd w:id="0"/>
    </w:tbl>
    <w:p w14:paraId="5725D005" w14:textId="77777777" w:rsidR="00E73023" w:rsidRPr="00DA0F79" w:rsidRDefault="00E73023" w:rsidP="00DA0F79">
      <w:pPr>
        <w:spacing w:line="240" w:lineRule="auto"/>
        <w:jc w:val="both"/>
        <w:rPr>
          <w:rFonts w:ascii="Calibri" w:hAnsi="Calibri" w:cs="Calibri"/>
          <w:sz w:val="24"/>
          <w:szCs w:val="24"/>
        </w:rPr>
      </w:pPr>
    </w:p>
    <w:p w14:paraId="586D014A" w14:textId="74F45109" w:rsidR="0068667A" w:rsidRPr="00DA0F79" w:rsidRDefault="00F37CF5" w:rsidP="00DA0F79">
      <w:pPr>
        <w:spacing w:line="240" w:lineRule="auto"/>
        <w:jc w:val="both"/>
        <w:rPr>
          <w:rFonts w:ascii="Calibri" w:hAnsi="Calibri" w:cs="Calibri"/>
          <w:b/>
          <w:bCs/>
          <w:sz w:val="24"/>
          <w:szCs w:val="24"/>
        </w:rPr>
      </w:pPr>
      <w:r w:rsidRPr="00DA0F79">
        <w:rPr>
          <w:rFonts w:ascii="Calibri" w:hAnsi="Calibri" w:cs="Calibri"/>
          <w:b/>
          <w:bCs/>
          <w:sz w:val="24"/>
          <w:szCs w:val="24"/>
        </w:rPr>
        <w:t>1(</w:t>
      </w:r>
      <w:r w:rsidR="00270553" w:rsidRPr="00DA0F79">
        <w:rPr>
          <w:rFonts w:ascii="Calibri" w:hAnsi="Calibri" w:cs="Calibri"/>
          <w:b/>
          <w:bCs/>
          <w:sz w:val="24"/>
          <w:szCs w:val="24"/>
        </w:rPr>
        <w:t>I</w:t>
      </w:r>
      <w:r w:rsidRPr="00DA0F79">
        <w:rPr>
          <w:rFonts w:ascii="Calibri" w:hAnsi="Calibri" w:cs="Calibri"/>
          <w:b/>
          <w:bCs/>
          <w:sz w:val="24"/>
          <w:szCs w:val="24"/>
        </w:rPr>
        <w:t>)</w:t>
      </w:r>
      <w:r w:rsidR="0068667A" w:rsidRPr="00DA0F79">
        <w:rPr>
          <w:rFonts w:ascii="Calibri" w:hAnsi="Calibri" w:cs="Calibri"/>
          <w:b/>
          <w:bCs/>
          <w:sz w:val="24"/>
          <w:szCs w:val="24"/>
        </w:rPr>
        <w:t>. Root Definition: STUDENT AND STUDENT REPRESENTATIVES</w:t>
      </w:r>
    </w:p>
    <w:p w14:paraId="76D6E2F1" w14:textId="74DEB054" w:rsidR="0068667A" w:rsidRPr="00DA0F79" w:rsidRDefault="0068667A" w:rsidP="00DA0F79">
      <w:pPr>
        <w:spacing w:line="240" w:lineRule="auto"/>
        <w:jc w:val="both"/>
        <w:rPr>
          <w:rFonts w:ascii="Calibri" w:hAnsi="Calibri" w:cs="Calibri"/>
          <w:sz w:val="24"/>
          <w:szCs w:val="24"/>
        </w:rPr>
      </w:pPr>
      <w:r w:rsidRPr="00DA0F79">
        <w:rPr>
          <w:rFonts w:ascii="Calibri" w:hAnsi="Calibri" w:cs="Calibri"/>
          <w:sz w:val="24"/>
          <w:szCs w:val="24"/>
        </w:rPr>
        <w:t>A system to obtain modernization and diverse learning styles by advocating the flexibility and convenience of online exams in order to access and have the infrastructure to get online availability of course manuals and exams.</w:t>
      </w:r>
    </w:p>
    <w:p w14:paraId="1614548B" w14:textId="52DC0669" w:rsidR="0068667A" w:rsidRPr="00DA0F79" w:rsidRDefault="00270553" w:rsidP="00E73023">
      <w:pPr>
        <w:jc w:val="both"/>
        <w:rPr>
          <w:rFonts w:ascii="Calibri" w:hAnsi="Calibri" w:cs="Calibri"/>
          <w:b/>
          <w:bCs/>
          <w:sz w:val="24"/>
          <w:szCs w:val="24"/>
        </w:rPr>
      </w:pPr>
      <w:r w:rsidRPr="00DA0F79">
        <w:rPr>
          <w:rFonts w:ascii="Calibri" w:hAnsi="Calibri" w:cs="Calibri"/>
          <w:b/>
          <w:bCs/>
          <w:sz w:val="24"/>
          <w:szCs w:val="24"/>
        </w:rPr>
        <w:t>II</w:t>
      </w:r>
      <w:r w:rsidR="008B755F" w:rsidRPr="00DA0F79">
        <w:rPr>
          <w:rFonts w:ascii="Calibri" w:hAnsi="Calibri" w:cs="Calibri"/>
          <w:b/>
          <w:bCs/>
          <w:sz w:val="24"/>
          <w:szCs w:val="24"/>
        </w:rPr>
        <w:t xml:space="preserve">. </w:t>
      </w:r>
      <w:r w:rsidR="0068667A" w:rsidRPr="00DA0F79">
        <w:rPr>
          <w:rFonts w:ascii="Calibri" w:hAnsi="Calibri" w:cs="Calibri"/>
          <w:b/>
          <w:bCs/>
          <w:sz w:val="24"/>
          <w:szCs w:val="24"/>
        </w:rPr>
        <w:t>CATWOE ANALYSIS:</w:t>
      </w:r>
    </w:p>
    <w:tbl>
      <w:tblPr>
        <w:tblStyle w:val="TableGrid"/>
        <w:tblW w:w="0" w:type="auto"/>
        <w:tblLook w:val="04A0" w:firstRow="1" w:lastRow="0" w:firstColumn="1" w:lastColumn="0" w:noHBand="0" w:noVBand="1"/>
      </w:tblPr>
      <w:tblGrid>
        <w:gridCol w:w="9016"/>
      </w:tblGrid>
      <w:tr w:rsidR="004F3D00" w14:paraId="5F25F75E" w14:textId="77777777" w:rsidTr="004F3D00">
        <w:tc>
          <w:tcPr>
            <w:tcW w:w="9016" w:type="dxa"/>
          </w:tcPr>
          <w:p w14:paraId="7B0A8F3C" w14:textId="6D58EEE4" w:rsidR="004F3D00" w:rsidRDefault="004F3D00"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07D18623" wp14:editId="3C281881">
                  <wp:extent cx="5731510" cy="2592729"/>
                  <wp:effectExtent l="0" t="0" r="2540" b="0"/>
                  <wp:docPr id="777514714" name="Picture 2" descr="A diagram of a person's mind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14714" name="Picture 2" descr="A diagram of a person's mind map&#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777" cy="2592850"/>
                          </a:xfrm>
                          <a:prstGeom prst="rect">
                            <a:avLst/>
                          </a:prstGeom>
                        </pic:spPr>
                      </pic:pic>
                    </a:graphicData>
                  </a:graphic>
                </wp:inline>
              </w:drawing>
            </w:r>
          </w:p>
        </w:tc>
      </w:tr>
    </w:tbl>
    <w:p w14:paraId="171065B2" w14:textId="77777777" w:rsidR="004F3D00" w:rsidRDefault="004F3D00" w:rsidP="00E73023">
      <w:pPr>
        <w:jc w:val="both"/>
        <w:rPr>
          <w:rFonts w:ascii="Calibri" w:hAnsi="Calibri" w:cs="Calibri"/>
          <w:b/>
          <w:bCs/>
          <w:sz w:val="28"/>
          <w:szCs w:val="28"/>
        </w:rPr>
      </w:pPr>
    </w:p>
    <w:p w14:paraId="55955405" w14:textId="25C1E5BF" w:rsidR="001A7E4B" w:rsidRPr="00DA0F79" w:rsidRDefault="00270553" w:rsidP="00DA0F79">
      <w:pPr>
        <w:spacing w:line="240" w:lineRule="auto"/>
        <w:jc w:val="both"/>
        <w:rPr>
          <w:rFonts w:ascii="Calibri" w:hAnsi="Calibri" w:cs="Calibri"/>
          <w:b/>
          <w:bCs/>
          <w:sz w:val="24"/>
          <w:szCs w:val="24"/>
        </w:rPr>
      </w:pPr>
      <w:r w:rsidRPr="00DA0F79">
        <w:rPr>
          <w:rFonts w:ascii="Calibri" w:hAnsi="Calibri" w:cs="Calibri"/>
          <w:b/>
          <w:bCs/>
          <w:sz w:val="24"/>
          <w:szCs w:val="24"/>
        </w:rPr>
        <w:lastRenderedPageBreak/>
        <w:t>III</w:t>
      </w:r>
      <w:r w:rsidR="008B755F" w:rsidRPr="00DA0F79">
        <w:rPr>
          <w:rFonts w:ascii="Calibri" w:hAnsi="Calibri" w:cs="Calibri"/>
          <w:b/>
          <w:bCs/>
          <w:sz w:val="24"/>
          <w:szCs w:val="24"/>
        </w:rPr>
        <w:t>. CONCEPTUAL MODEL:</w:t>
      </w:r>
    </w:p>
    <w:p w14:paraId="506996CC" w14:textId="72CFFE6F" w:rsidR="00797EFF" w:rsidRPr="00DA0F79" w:rsidRDefault="00797EFF" w:rsidP="00DA0F79">
      <w:pPr>
        <w:spacing w:line="240" w:lineRule="auto"/>
        <w:jc w:val="both"/>
        <w:rPr>
          <w:rFonts w:ascii="Calibri" w:hAnsi="Calibri" w:cs="Calibri"/>
          <w:sz w:val="24"/>
          <w:szCs w:val="24"/>
        </w:rPr>
      </w:pPr>
      <w:r w:rsidRPr="00DA0F79">
        <w:rPr>
          <w:rFonts w:ascii="Calibri" w:hAnsi="Calibri" w:cs="Calibri"/>
          <w:b/>
          <w:bCs/>
          <w:sz w:val="24"/>
          <w:szCs w:val="24"/>
        </w:rPr>
        <w:t xml:space="preserve">    </w:t>
      </w:r>
      <w:r w:rsidRPr="00DA0F79">
        <w:rPr>
          <w:rFonts w:ascii="Calibri" w:hAnsi="Calibri" w:cs="Calibri"/>
          <w:sz w:val="24"/>
          <w:szCs w:val="24"/>
        </w:rPr>
        <w:t>The conceptual model for students and their representatives for their betterment.</w:t>
      </w:r>
    </w:p>
    <w:tbl>
      <w:tblPr>
        <w:tblStyle w:val="TableGrid"/>
        <w:tblW w:w="0" w:type="auto"/>
        <w:tblLook w:val="04A0" w:firstRow="1" w:lastRow="0" w:firstColumn="1" w:lastColumn="0" w:noHBand="0" w:noVBand="1"/>
      </w:tblPr>
      <w:tblGrid>
        <w:gridCol w:w="9016"/>
      </w:tblGrid>
      <w:tr w:rsidR="00B80B88" w14:paraId="01FED425" w14:textId="77777777" w:rsidTr="00B80B88">
        <w:tc>
          <w:tcPr>
            <w:tcW w:w="9016" w:type="dxa"/>
          </w:tcPr>
          <w:p w14:paraId="07EBF411" w14:textId="1FEA1680" w:rsidR="00B80B88" w:rsidRDefault="00B80B88" w:rsidP="00E73023">
            <w:pPr>
              <w:jc w:val="both"/>
              <w:rPr>
                <w:rFonts w:ascii="Calibri" w:hAnsi="Calibri" w:cs="Calibri"/>
                <w:sz w:val="28"/>
                <w:szCs w:val="28"/>
              </w:rPr>
            </w:pPr>
            <w:r>
              <w:rPr>
                <w:rFonts w:ascii="Calibri" w:hAnsi="Calibri" w:cs="Calibri"/>
                <w:noProof/>
                <w:sz w:val="28"/>
                <w:szCs w:val="28"/>
              </w:rPr>
              <w:drawing>
                <wp:inline distT="0" distB="0" distL="0" distR="0" wp14:anchorId="726DF075" wp14:editId="2FFF31C2">
                  <wp:extent cx="5731510" cy="3378200"/>
                  <wp:effectExtent l="0" t="0" r="2540" b="0"/>
                  <wp:docPr id="1900874711"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74711" name="Picture 1" descr="A diagram of a diagra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tc>
      </w:tr>
    </w:tbl>
    <w:p w14:paraId="5265795F" w14:textId="77777777" w:rsidR="009C645E" w:rsidRDefault="009C645E" w:rsidP="00D122ED">
      <w:pPr>
        <w:shd w:val="clear" w:color="auto" w:fill="FFFFFF" w:themeFill="background1"/>
        <w:jc w:val="both"/>
        <w:rPr>
          <w:rFonts w:ascii="Calibri" w:hAnsi="Calibri" w:cs="Calibri"/>
          <w:b/>
          <w:bCs/>
          <w:sz w:val="28"/>
          <w:szCs w:val="28"/>
        </w:rPr>
      </w:pPr>
    </w:p>
    <w:p w14:paraId="4447AE31" w14:textId="3E18EDA2" w:rsidR="001637B3" w:rsidRPr="001637B3" w:rsidRDefault="001637B3" w:rsidP="001637B3">
      <w:pPr>
        <w:rPr>
          <w:rFonts w:ascii="Calibri" w:hAnsi="Calibri" w:cs="Calibri"/>
          <w:b/>
          <w:bCs/>
          <w:sz w:val="24"/>
          <w:szCs w:val="24"/>
        </w:rPr>
      </w:pPr>
      <w:r w:rsidRPr="001637B3">
        <w:rPr>
          <w:rFonts w:ascii="Calibri" w:hAnsi="Calibri" w:cs="Calibri"/>
          <w:b/>
          <w:bCs/>
          <w:sz w:val="24"/>
          <w:szCs w:val="24"/>
        </w:rPr>
        <w:t>3 E’s:</w:t>
      </w:r>
    </w:p>
    <w:p w14:paraId="491F1620" w14:textId="5857FF1F" w:rsidR="00D122ED" w:rsidRPr="00DA0F79" w:rsidRDefault="00D122ED" w:rsidP="00E73023">
      <w:pPr>
        <w:jc w:val="both"/>
        <w:rPr>
          <w:rFonts w:ascii="Calibri" w:hAnsi="Calibri" w:cs="Calibri"/>
          <w:b/>
          <w:bCs/>
          <w:sz w:val="24"/>
          <w:szCs w:val="24"/>
        </w:rPr>
      </w:pPr>
      <w:r w:rsidRPr="00DA0F79">
        <w:rPr>
          <w:rFonts w:ascii="Calibri" w:hAnsi="Calibri" w:cs="Calibri"/>
          <w:b/>
          <w:bCs/>
          <w:noProof/>
          <w:sz w:val="24"/>
          <w:szCs w:val="24"/>
        </w:rPr>
        <w:drawing>
          <wp:inline distT="0" distB="0" distL="0" distR="0" wp14:anchorId="42E33249" wp14:editId="75532D76">
            <wp:extent cx="5486400" cy="3422650"/>
            <wp:effectExtent l="0" t="0" r="38100" b="25400"/>
            <wp:docPr id="208198751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0847D8E" w14:textId="77777777" w:rsidR="001637B3" w:rsidRDefault="001637B3" w:rsidP="00DA0F79">
      <w:pPr>
        <w:spacing w:line="240" w:lineRule="auto"/>
        <w:jc w:val="both"/>
        <w:rPr>
          <w:rFonts w:ascii="Calibri" w:hAnsi="Calibri" w:cs="Calibri"/>
          <w:b/>
          <w:bCs/>
          <w:sz w:val="24"/>
          <w:szCs w:val="24"/>
        </w:rPr>
      </w:pPr>
    </w:p>
    <w:p w14:paraId="0EDB75C3" w14:textId="77777777" w:rsidR="001637B3" w:rsidRDefault="001637B3" w:rsidP="00DA0F79">
      <w:pPr>
        <w:spacing w:line="240" w:lineRule="auto"/>
        <w:jc w:val="both"/>
        <w:rPr>
          <w:rFonts w:ascii="Calibri" w:hAnsi="Calibri" w:cs="Calibri"/>
          <w:b/>
          <w:bCs/>
          <w:sz w:val="24"/>
          <w:szCs w:val="24"/>
        </w:rPr>
      </w:pPr>
    </w:p>
    <w:p w14:paraId="3F446E30" w14:textId="45D170A6" w:rsidR="00D122ED" w:rsidRPr="00DA0F79" w:rsidRDefault="00270553" w:rsidP="00DA0F79">
      <w:pPr>
        <w:spacing w:line="240" w:lineRule="auto"/>
        <w:jc w:val="both"/>
        <w:rPr>
          <w:rFonts w:ascii="Calibri" w:hAnsi="Calibri" w:cs="Calibri"/>
          <w:b/>
          <w:bCs/>
          <w:sz w:val="24"/>
          <w:szCs w:val="24"/>
        </w:rPr>
      </w:pPr>
      <w:r w:rsidRPr="00DA0F79">
        <w:rPr>
          <w:rFonts w:ascii="Calibri" w:hAnsi="Calibri" w:cs="Calibri"/>
          <w:b/>
          <w:bCs/>
          <w:sz w:val="24"/>
          <w:szCs w:val="24"/>
        </w:rPr>
        <w:lastRenderedPageBreak/>
        <w:t>IV</w:t>
      </w:r>
      <w:r w:rsidR="008B755F" w:rsidRPr="00DA0F79">
        <w:rPr>
          <w:rFonts w:ascii="Calibri" w:hAnsi="Calibri" w:cs="Calibri"/>
          <w:b/>
          <w:bCs/>
          <w:sz w:val="24"/>
          <w:szCs w:val="24"/>
        </w:rPr>
        <w:t>. RECOMMENDED/POSSIBLE CHANGES:</w:t>
      </w:r>
    </w:p>
    <w:tbl>
      <w:tblPr>
        <w:tblStyle w:val="TableGrid"/>
        <w:tblW w:w="0" w:type="auto"/>
        <w:tblLook w:val="04A0" w:firstRow="1" w:lastRow="0" w:firstColumn="1" w:lastColumn="0" w:noHBand="0" w:noVBand="1"/>
      </w:tblPr>
      <w:tblGrid>
        <w:gridCol w:w="3005"/>
        <w:gridCol w:w="3005"/>
        <w:gridCol w:w="3006"/>
      </w:tblGrid>
      <w:tr w:rsidR="00D122ED" w:rsidRPr="00DA0F79" w14:paraId="76CDC6F5" w14:textId="77777777" w:rsidTr="00D122ED">
        <w:tc>
          <w:tcPr>
            <w:tcW w:w="3005" w:type="dxa"/>
            <w:shd w:val="clear" w:color="auto" w:fill="F1A983" w:themeFill="accent2" w:themeFillTint="99"/>
          </w:tcPr>
          <w:p w14:paraId="103EE0B7" w14:textId="5D1812CA" w:rsidR="00D122ED" w:rsidRPr="00DA0F79" w:rsidRDefault="00D122ED" w:rsidP="00DA0F79">
            <w:pPr>
              <w:jc w:val="both"/>
              <w:rPr>
                <w:rFonts w:ascii="Calibri" w:hAnsi="Calibri" w:cs="Calibri"/>
                <w:b/>
                <w:bCs/>
                <w:sz w:val="24"/>
                <w:szCs w:val="24"/>
              </w:rPr>
            </w:pPr>
            <w:r w:rsidRPr="00DA0F79">
              <w:rPr>
                <w:rFonts w:ascii="Calibri" w:hAnsi="Calibri" w:cs="Calibri"/>
                <w:b/>
                <w:bCs/>
                <w:sz w:val="24"/>
                <w:szCs w:val="24"/>
              </w:rPr>
              <w:t>IDEAL ACTIVITY</w:t>
            </w:r>
          </w:p>
        </w:tc>
        <w:tc>
          <w:tcPr>
            <w:tcW w:w="3005" w:type="dxa"/>
            <w:shd w:val="clear" w:color="auto" w:fill="F1A983" w:themeFill="accent2" w:themeFillTint="99"/>
          </w:tcPr>
          <w:p w14:paraId="573F8700" w14:textId="48E812AA" w:rsidR="00D122ED" w:rsidRPr="00DA0F79" w:rsidRDefault="00D122ED" w:rsidP="00DA0F79">
            <w:pPr>
              <w:jc w:val="both"/>
              <w:rPr>
                <w:rFonts w:ascii="Calibri" w:hAnsi="Calibri" w:cs="Calibri"/>
                <w:b/>
                <w:bCs/>
                <w:sz w:val="24"/>
                <w:szCs w:val="24"/>
              </w:rPr>
            </w:pPr>
            <w:r w:rsidRPr="00DA0F79">
              <w:rPr>
                <w:rFonts w:ascii="Calibri" w:hAnsi="Calibri" w:cs="Calibri"/>
                <w:b/>
                <w:bCs/>
                <w:sz w:val="24"/>
                <w:szCs w:val="24"/>
              </w:rPr>
              <w:t>REAL WORLD</w:t>
            </w:r>
          </w:p>
        </w:tc>
        <w:tc>
          <w:tcPr>
            <w:tcW w:w="3006" w:type="dxa"/>
            <w:shd w:val="clear" w:color="auto" w:fill="F1A983" w:themeFill="accent2" w:themeFillTint="99"/>
          </w:tcPr>
          <w:p w14:paraId="3B2ADF85" w14:textId="009ED2E0" w:rsidR="00D122ED" w:rsidRPr="00DA0F79" w:rsidRDefault="00D122ED" w:rsidP="00DA0F79">
            <w:pPr>
              <w:jc w:val="both"/>
              <w:rPr>
                <w:rFonts w:ascii="Calibri" w:hAnsi="Calibri" w:cs="Calibri"/>
                <w:b/>
                <w:bCs/>
                <w:sz w:val="24"/>
                <w:szCs w:val="24"/>
              </w:rPr>
            </w:pPr>
            <w:r w:rsidRPr="00DA0F79">
              <w:rPr>
                <w:rFonts w:ascii="Calibri" w:hAnsi="Calibri" w:cs="Calibri"/>
                <w:b/>
                <w:bCs/>
                <w:sz w:val="24"/>
                <w:szCs w:val="24"/>
              </w:rPr>
              <w:t>PROPOSED CHANGES</w:t>
            </w:r>
          </w:p>
        </w:tc>
      </w:tr>
      <w:tr w:rsidR="00794BDA" w:rsidRPr="00DA0F79" w14:paraId="0D71F97A" w14:textId="77777777" w:rsidTr="00D122ED">
        <w:tc>
          <w:tcPr>
            <w:tcW w:w="3005" w:type="dxa"/>
          </w:tcPr>
          <w:p w14:paraId="4F569672" w14:textId="2B12E83B" w:rsidR="00794BDA" w:rsidRPr="00DA0F79" w:rsidRDefault="00794BDA" w:rsidP="00DA0F79">
            <w:pPr>
              <w:jc w:val="both"/>
              <w:rPr>
                <w:rFonts w:ascii="Calibri" w:hAnsi="Calibri" w:cs="Calibri"/>
                <w:sz w:val="24"/>
                <w:szCs w:val="24"/>
              </w:rPr>
            </w:pPr>
            <w:r w:rsidRPr="00DA0F79">
              <w:rPr>
                <w:rFonts w:ascii="Calibri" w:hAnsi="Calibri" w:cs="Calibri"/>
                <w:sz w:val="24"/>
                <w:szCs w:val="24"/>
              </w:rPr>
              <w:t>Enhanced flexibility to continue the hybrid model</w:t>
            </w:r>
          </w:p>
        </w:tc>
        <w:tc>
          <w:tcPr>
            <w:tcW w:w="3005" w:type="dxa"/>
          </w:tcPr>
          <w:p w14:paraId="47D66D8D" w14:textId="0F63E652" w:rsidR="00794BDA" w:rsidRPr="00DA0F79" w:rsidRDefault="00794BDA" w:rsidP="00DA0F79">
            <w:pPr>
              <w:jc w:val="both"/>
              <w:rPr>
                <w:rFonts w:ascii="Calibri" w:hAnsi="Calibri" w:cs="Calibri"/>
                <w:sz w:val="24"/>
                <w:szCs w:val="24"/>
              </w:rPr>
            </w:pPr>
            <w:r w:rsidRPr="00DA0F79">
              <w:rPr>
                <w:rFonts w:ascii="Calibri" w:hAnsi="Calibri" w:cs="Calibri"/>
                <w:sz w:val="24"/>
                <w:szCs w:val="24"/>
              </w:rPr>
              <w:t>Mostly successful in creating the option</w:t>
            </w:r>
          </w:p>
        </w:tc>
        <w:tc>
          <w:tcPr>
            <w:tcW w:w="3006" w:type="dxa"/>
          </w:tcPr>
          <w:p w14:paraId="068784D3" w14:textId="77777777" w:rsidR="00794BDA" w:rsidRPr="00DA0F79" w:rsidRDefault="00794BDA" w:rsidP="00DA0F79">
            <w:pPr>
              <w:jc w:val="center"/>
              <w:rPr>
                <w:rFonts w:ascii="Calibri" w:hAnsi="Calibri" w:cs="Calibri"/>
                <w:b/>
                <w:bCs/>
                <w:sz w:val="24"/>
                <w:szCs w:val="24"/>
              </w:rPr>
            </w:pPr>
            <w:r w:rsidRPr="00DA0F79">
              <w:rPr>
                <w:rFonts w:ascii="Calibri" w:hAnsi="Calibri" w:cs="Calibri"/>
                <w:b/>
                <w:bCs/>
                <w:sz w:val="24"/>
                <w:szCs w:val="24"/>
              </w:rPr>
              <w:t>No Change</w:t>
            </w:r>
          </w:p>
          <w:p w14:paraId="0835A7C6" w14:textId="573CF84A" w:rsidR="00794BDA" w:rsidRPr="00DA0F79" w:rsidRDefault="00794BDA" w:rsidP="00DA0F79">
            <w:pPr>
              <w:jc w:val="both"/>
              <w:rPr>
                <w:rFonts w:ascii="Calibri" w:hAnsi="Calibri" w:cs="Calibri"/>
                <w:sz w:val="24"/>
                <w:szCs w:val="24"/>
              </w:rPr>
            </w:pPr>
          </w:p>
        </w:tc>
      </w:tr>
      <w:tr w:rsidR="00794BDA" w:rsidRPr="00DA0F79" w14:paraId="63A08436" w14:textId="77777777" w:rsidTr="00D122ED">
        <w:tc>
          <w:tcPr>
            <w:tcW w:w="3005" w:type="dxa"/>
          </w:tcPr>
          <w:p w14:paraId="687C66AE" w14:textId="382686AB" w:rsidR="00794BDA" w:rsidRPr="00DA0F79" w:rsidRDefault="00794BDA" w:rsidP="00DA0F79">
            <w:pPr>
              <w:jc w:val="both"/>
              <w:rPr>
                <w:rFonts w:ascii="Calibri" w:hAnsi="Calibri" w:cs="Calibri"/>
                <w:sz w:val="24"/>
                <w:szCs w:val="24"/>
              </w:rPr>
            </w:pPr>
            <w:r w:rsidRPr="00DA0F79">
              <w:rPr>
                <w:rFonts w:ascii="Calibri" w:hAnsi="Calibri" w:cs="Calibri"/>
                <w:sz w:val="24"/>
                <w:szCs w:val="24"/>
              </w:rPr>
              <w:t>Integrating proctoring software and in-campus components helps deter cheating and academic dishonesty, maintaining the integrity of the assessment process</w:t>
            </w:r>
          </w:p>
        </w:tc>
        <w:tc>
          <w:tcPr>
            <w:tcW w:w="3005" w:type="dxa"/>
          </w:tcPr>
          <w:p w14:paraId="077C053E" w14:textId="2E7D037B" w:rsidR="00794BDA" w:rsidRPr="00DA0F79" w:rsidRDefault="00794BDA" w:rsidP="00DA0F79">
            <w:pPr>
              <w:jc w:val="both"/>
              <w:rPr>
                <w:rFonts w:ascii="Calibri" w:hAnsi="Calibri" w:cs="Calibri"/>
                <w:sz w:val="24"/>
                <w:szCs w:val="24"/>
              </w:rPr>
            </w:pPr>
            <w:r w:rsidRPr="00DA0F79">
              <w:rPr>
                <w:rFonts w:ascii="Calibri" w:hAnsi="Calibri" w:cs="Calibri"/>
                <w:sz w:val="24"/>
                <w:szCs w:val="24"/>
              </w:rPr>
              <w:t>The integrity of the software systems has ideally not met the standards to conduct fully home-based exams.</w:t>
            </w:r>
          </w:p>
        </w:tc>
        <w:tc>
          <w:tcPr>
            <w:tcW w:w="3006" w:type="dxa"/>
          </w:tcPr>
          <w:p w14:paraId="3BE1E1CF" w14:textId="391C35F5" w:rsidR="00794BDA" w:rsidRPr="00DA0F79" w:rsidRDefault="00794BDA" w:rsidP="00DA0F79">
            <w:pPr>
              <w:ind w:firstLine="720"/>
              <w:jc w:val="both"/>
              <w:rPr>
                <w:rFonts w:ascii="Calibri" w:hAnsi="Calibri" w:cs="Calibri"/>
                <w:sz w:val="24"/>
                <w:szCs w:val="24"/>
              </w:rPr>
            </w:pPr>
            <w:r w:rsidRPr="00DA0F79">
              <w:rPr>
                <w:rFonts w:ascii="Calibri" w:hAnsi="Calibri" w:cs="Calibri"/>
                <w:sz w:val="24"/>
                <w:szCs w:val="24"/>
              </w:rPr>
              <w:t>1. Randomized question orders, question banks, and stringent monitoring protocols minimize the risk of unauthorized assistance or misconduct</w:t>
            </w:r>
          </w:p>
        </w:tc>
      </w:tr>
      <w:tr w:rsidR="00794BDA" w:rsidRPr="00DA0F79" w14:paraId="4FB03185" w14:textId="77777777" w:rsidTr="00D122ED">
        <w:tc>
          <w:tcPr>
            <w:tcW w:w="3005" w:type="dxa"/>
          </w:tcPr>
          <w:p w14:paraId="1FFCE66F" w14:textId="05C47E9A" w:rsidR="00794BDA" w:rsidRPr="00DA0F79" w:rsidRDefault="00794BDA" w:rsidP="00DA0F79">
            <w:pPr>
              <w:jc w:val="both"/>
              <w:rPr>
                <w:rFonts w:ascii="Calibri" w:hAnsi="Calibri" w:cs="Calibri"/>
                <w:sz w:val="24"/>
                <w:szCs w:val="24"/>
              </w:rPr>
            </w:pPr>
            <w:r w:rsidRPr="00DA0F79">
              <w:rPr>
                <w:rFonts w:ascii="Calibri" w:hAnsi="Calibri" w:cs="Calibri"/>
                <w:sz w:val="24"/>
                <w:szCs w:val="24"/>
              </w:rPr>
              <w:t>By combining elements of both online and on-campus exams, the hybrid model offers a balanced approach to assessment</w:t>
            </w:r>
          </w:p>
        </w:tc>
        <w:tc>
          <w:tcPr>
            <w:tcW w:w="3005" w:type="dxa"/>
          </w:tcPr>
          <w:p w14:paraId="4420E97F" w14:textId="601303FE" w:rsidR="00794BDA" w:rsidRPr="00DA0F79" w:rsidRDefault="00794BDA" w:rsidP="00DA0F79">
            <w:pPr>
              <w:jc w:val="both"/>
              <w:rPr>
                <w:rFonts w:ascii="Calibri" w:hAnsi="Calibri" w:cs="Calibri"/>
                <w:sz w:val="24"/>
                <w:szCs w:val="24"/>
              </w:rPr>
            </w:pPr>
            <w:r w:rsidRPr="00DA0F79">
              <w:rPr>
                <w:rFonts w:ascii="Calibri" w:hAnsi="Calibri" w:cs="Calibri"/>
                <w:sz w:val="24"/>
                <w:szCs w:val="24"/>
              </w:rPr>
              <w:t>Online components provide convenience and flexibility, while in-campus sessions ensure standardized conditions and oversight</w:t>
            </w:r>
          </w:p>
        </w:tc>
        <w:tc>
          <w:tcPr>
            <w:tcW w:w="3006" w:type="dxa"/>
          </w:tcPr>
          <w:p w14:paraId="3DAA7751" w14:textId="428CEEE5" w:rsidR="00794BDA" w:rsidRPr="00DA0F79" w:rsidRDefault="00794BDA" w:rsidP="00DA0F79">
            <w:pPr>
              <w:jc w:val="both"/>
              <w:rPr>
                <w:rFonts w:ascii="Calibri" w:hAnsi="Calibri" w:cs="Calibri"/>
                <w:sz w:val="24"/>
                <w:szCs w:val="24"/>
              </w:rPr>
            </w:pPr>
            <w:r w:rsidRPr="00DA0F79">
              <w:rPr>
                <w:rFonts w:ascii="Calibri" w:hAnsi="Calibri" w:cs="Calibri"/>
                <w:b/>
                <w:bCs/>
                <w:sz w:val="24"/>
                <w:szCs w:val="24"/>
              </w:rPr>
              <w:t>No Change</w:t>
            </w:r>
          </w:p>
        </w:tc>
      </w:tr>
      <w:tr w:rsidR="00794BDA" w:rsidRPr="00DA0F79" w14:paraId="4BC9E301" w14:textId="77777777" w:rsidTr="00D122ED">
        <w:tc>
          <w:tcPr>
            <w:tcW w:w="3005" w:type="dxa"/>
          </w:tcPr>
          <w:p w14:paraId="3568A604" w14:textId="58BECF49" w:rsidR="00794BDA" w:rsidRPr="00DA0F79" w:rsidRDefault="00794BDA" w:rsidP="00DA0F79">
            <w:pPr>
              <w:jc w:val="both"/>
              <w:rPr>
                <w:rFonts w:ascii="Calibri" w:hAnsi="Calibri" w:cs="Calibri"/>
                <w:sz w:val="24"/>
                <w:szCs w:val="24"/>
              </w:rPr>
            </w:pPr>
            <w:r w:rsidRPr="00DA0F79">
              <w:rPr>
                <w:rFonts w:ascii="Calibri" w:hAnsi="Calibri" w:cs="Calibri"/>
                <w:sz w:val="24"/>
                <w:szCs w:val="24"/>
              </w:rPr>
              <w:t>Proper communication between the students and the university</w:t>
            </w:r>
          </w:p>
        </w:tc>
        <w:tc>
          <w:tcPr>
            <w:tcW w:w="3005" w:type="dxa"/>
          </w:tcPr>
          <w:p w14:paraId="0AB5B41C" w14:textId="7A866B43" w:rsidR="00794BDA" w:rsidRPr="00DA0F79" w:rsidRDefault="00794BDA" w:rsidP="00DA0F79">
            <w:pPr>
              <w:jc w:val="both"/>
              <w:rPr>
                <w:rFonts w:ascii="Calibri" w:hAnsi="Calibri" w:cs="Calibri"/>
                <w:sz w:val="24"/>
                <w:szCs w:val="24"/>
              </w:rPr>
            </w:pPr>
            <w:r w:rsidRPr="00DA0F79">
              <w:rPr>
                <w:rFonts w:ascii="Calibri" w:hAnsi="Calibri" w:cs="Calibri"/>
                <w:sz w:val="24"/>
                <w:szCs w:val="24"/>
              </w:rPr>
              <w:t>Limited interaction due to the lack of connection or the lack of infrastructure</w:t>
            </w:r>
          </w:p>
        </w:tc>
        <w:tc>
          <w:tcPr>
            <w:tcW w:w="3006" w:type="dxa"/>
          </w:tcPr>
          <w:p w14:paraId="77CB42AD" w14:textId="09F25E62" w:rsidR="00794BDA" w:rsidRPr="00DA0F79" w:rsidRDefault="00794BDA" w:rsidP="00DA0F79">
            <w:pPr>
              <w:jc w:val="both"/>
              <w:rPr>
                <w:rFonts w:ascii="Calibri" w:hAnsi="Calibri" w:cs="Calibri"/>
                <w:b/>
                <w:bCs/>
                <w:sz w:val="24"/>
                <w:szCs w:val="24"/>
              </w:rPr>
            </w:pPr>
            <w:r w:rsidRPr="00DA0F79">
              <w:rPr>
                <w:rFonts w:ascii="Calibri" w:hAnsi="Calibri" w:cs="Calibri"/>
                <w:sz w:val="24"/>
                <w:szCs w:val="24"/>
              </w:rPr>
              <w:t>2. Establishing regular communication channels between student representatives and university administration to discuss exam policies, procedures, and potential changes</w:t>
            </w:r>
          </w:p>
        </w:tc>
      </w:tr>
      <w:tr w:rsidR="00794BDA" w:rsidRPr="00DA0F79" w14:paraId="799F0D96" w14:textId="77777777" w:rsidTr="00D122ED">
        <w:tc>
          <w:tcPr>
            <w:tcW w:w="3005" w:type="dxa"/>
          </w:tcPr>
          <w:p w14:paraId="1B167675" w14:textId="4A50AB1A" w:rsidR="00794BDA" w:rsidRPr="00DA0F79" w:rsidRDefault="00794BDA" w:rsidP="00DA0F79">
            <w:pPr>
              <w:jc w:val="both"/>
              <w:rPr>
                <w:rFonts w:ascii="Calibri" w:hAnsi="Calibri" w:cs="Calibri"/>
                <w:sz w:val="24"/>
                <w:szCs w:val="24"/>
              </w:rPr>
            </w:pPr>
            <w:r w:rsidRPr="00DA0F79">
              <w:rPr>
                <w:rFonts w:ascii="Calibri" w:hAnsi="Calibri" w:cs="Calibri"/>
                <w:sz w:val="24"/>
                <w:szCs w:val="24"/>
              </w:rPr>
              <w:t>Understanding students’ points of view on the examination model</w:t>
            </w:r>
          </w:p>
        </w:tc>
        <w:tc>
          <w:tcPr>
            <w:tcW w:w="3005" w:type="dxa"/>
          </w:tcPr>
          <w:p w14:paraId="47CB18DB" w14:textId="6C60E28E" w:rsidR="00794BDA" w:rsidRPr="00DA0F79" w:rsidRDefault="00794BDA" w:rsidP="00DA0F79">
            <w:pPr>
              <w:jc w:val="both"/>
              <w:rPr>
                <w:rFonts w:ascii="Calibri" w:hAnsi="Calibri" w:cs="Calibri"/>
                <w:sz w:val="24"/>
                <w:szCs w:val="24"/>
              </w:rPr>
            </w:pPr>
            <w:r w:rsidRPr="00DA0F79">
              <w:rPr>
                <w:rFonts w:ascii="Calibri" w:hAnsi="Calibri" w:cs="Calibri"/>
                <w:sz w:val="24"/>
                <w:szCs w:val="24"/>
              </w:rPr>
              <w:t>Trying to create more forums and surveys.</w:t>
            </w:r>
          </w:p>
        </w:tc>
        <w:tc>
          <w:tcPr>
            <w:tcW w:w="3006" w:type="dxa"/>
          </w:tcPr>
          <w:p w14:paraId="558565CB" w14:textId="631390B5" w:rsidR="00794BDA" w:rsidRPr="00DA0F79" w:rsidRDefault="00794BDA" w:rsidP="00DA0F79">
            <w:pPr>
              <w:jc w:val="both"/>
              <w:rPr>
                <w:rFonts w:ascii="Calibri" w:hAnsi="Calibri" w:cs="Calibri"/>
                <w:sz w:val="24"/>
                <w:szCs w:val="24"/>
              </w:rPr>
            </w:pPr>
            <w:r w:rsidRPr="00DA0F79">
              <w:rPr>
                <w:rFonts w:ascii="Calibri" w:hAnsi="Calibri" w:cs="Calibri"/>
                <w:sz w:val="24"/>
                <w:szCs w:val="24"/>
              </w:rPr>
              <w:t>3. Hosting town hall meetings or online forums where students can voice their opinions, concerns, and suggestions regarding online and in-campus exams</w:t>
            </w:r>
          </w:p>
        </w:tc>
      </w:tr>
      <w:tr w:rsidR="00794BDA" w:rsidRPr="00DA0F79" w14:paraId="6F3AA954" w14:textId="77777777" w:rsidTr="00D122ED">
        <w:tc>
          <w:tcPr>
            <w:tcW w:w="3005" w:type="dxa"/>
          </w:tcPr>
          <w:p w14:paraId="65D92276" w14:textId="3503685D" w:rsidR="00794BDA" w:rsidRPr="00DA0F79" w:rsidRDefault="00794BDA" w:rsidP="00DA0F79">
            <w:pPr>
              <w:jc w:val="both"/>
              <w:rPr>
                <w:rFonts w:ascii="Calibri" w:hAnsi="Calibri" w:cs="Calibri"/>
                <w:sz w:val="24"/>
                <w:szCs w:val="24"/>
              </w:rPr>
            </w:pPr>
            <w:r w:rsidRPr="00DA0F79">
              <w:rPr>
                <w:rFonts w:ascii="Calibri" w:hAnsi="Calibri" w:cs="Calibri"/>
                <w:sz w:val="24"/>
                <w:szCs w:val="24"/>
              </w:rPr>
              <w:t>Implementing transparent processes for sharing information and updates on exam-related decisions, allowing students to stay informed and engaged in the decision-making process.</w:t>
            </w:r>
          </w:p>
        </w:tc>
        <w:tc>
          <w:tcPr>
            <w:tcW w:w="3005" w:type="dxa"/>
          </w:tcPr>
          <w:p w14:paraId="560BE328" w14:textId="25AC8105" w:rsidR="00794BDA" w:rsidRPr="00DA0F79" w:rsidRDefault="00794BDA" w:rsidP="00DA0F79">
            <w:pPr>
              <w:jc w:val="both"/>
              <w:rPr>
                <w:rFonts w:ascii="Calibri" w:hAnsi="Calibri" w:cs="Calibri"/>
                <w:sz w:val="24"/>
                <w:szCs w:val="24"/>
              </w:rPr>
            </w:pPr>
            <w:r w:rsidRPr="00DA0F79">
              <w:rPr>
                <w:rFonts w:ascii="Calibri" w:hAnsi="Calibri" w:cs="Calibri"/>
                <w:sz w:val="24"/>
                <w:szCs w:val="24"/>
              </w:rPr>
              <w:t>It is already been implemented to maintain an effective balance between the two examination models</w:t>
            </w:r>
          </w:p>
        </w:tc>
        <w:tc>
          <w:tcPr>
            <w:tcW w:w="3006" w:type="dxa"/>
          </w:tcPr>
          <w:p w14:paraId="21164AA7" w14:textId="1F02A4AB" w:rsidR="00794BDA" w:rsidRPr="00DA0F79" w:rsidRDefault="00794BDA" w:rsidP="00DA0F79">
            <w:pPr>
              <w:jc w:val="both"/>
              <w:rPr>
                <w:rFonts w:ascii="Calibri" w:hAnsi="Calibri" w:cs="Calibri"/>
                <w:sz w:val="24"/>
                <w:szCs w:val="24"/>
              </w:rPr>
            </w:pPr>
            <w:r w:rsidRPr="00DA0F79">
              <w:rPr>
                <w:rFonts w:ascii="Calibri" w:hAnsi="Calibri" w:cs="Calibri"/>
                <w:b/>
                <w:bCs/>
                <w:sz w:val="24"/>
                <w:szCs w:val="24"/>
              </w:rPr>
              <w:t>No Change</w:t>
            </w:r>
          </w:p>
        </w:tc>
      </w:tr>
      <w:tr w:rsidR="00794BDA" w:rsidRPr="00DA0F79" w14:paraId="7DBF9167" w14:textId="77777777" w:rsidTr="00D122ED">
        <w:tc>
          <w:tcPr>
            <w:tcW w:w="3005" w:type="dxa"/>
          </w:tcPr>
          <w:p w14:paraId="3CF500D7" w14:textId="5193FE3A" w:rsidR="00794BDA" w:rsidRPr="00DA0F79" w:rsidRDefault="00794BDA" w:rsidP="00DA0F79">
            <w:pPr>
              <w:jc w:val="both"/>
              <w:rPr>
                <w:rFonts w:ascii="Calibri" w:hAnsi="Calibri" w:cs="Calibri"/>
                <w:sz w:val="24"/>
                <w:szCs w:val="24"/>
              </w:rPr>
            </w:pPr>
            <w:r w:rsidRPr="00DA0F79">
              <w:rPr>
                <w:rFonts w:ascii="Calibri" w:hAnsi="Calibri" w:cs="Calibri"/>
                <w:sz w:val="24"/>
                <w:szCs w:val="24"/>
              </w:rPr>
              <w:t>Enhance the learning experience and promote fairness and accessibility for all students.</w:t>
            </w:r>
          </w:p>
        </w:tc>
        <w:tc>
          <w:tcPr>
            <w:tcW w:w="3005" w:type="dxa"/>
          </w:tcPr>
          <w:p w14:paraId="1E2E074F" w14:textId="76346C71" w:rsidR="00794BDA" w:rsidRPr="00DA0F79" w:rsidRDefault="00794BDA" w:rsidP="00DA0F79">
            <w:pPr>
              <w:jc w:val="both"/>
              <w:rPr>
                <w:rFonts w:ascii="Calibri" w:hAnsi="Calibri" w:cs="Calibri"/>
                <w:sz w:val="24"/>
                <w:szCs w:val="24"/>
              </w:rPr>
            </w:pPr>
            <w:r w:rsidRPr="00DA0F79">
              <w:rPr>
                <w:rFonts w:ascii="Calibri" w:hAnsi="Calibri" w:cs="Calibri"/>
                <w:sz w:val="24"/>
                <w:szCs w:val="24"/>
              </w:rPr>
              <w:t>IT support and Staff working together to bring the new approach</w:t>
            </w:r>
          </w:p>
        </w:tc>
        <w:tc>
          <w:tcPr>
            <w:tcW w:w="3006" w:type="dxa"/>
          </w:tcPr>
          <w:p w14:paraId="66DB14F3" w14:textId="1495AF05" w:rsidR="00794BDA" w:rsidRPr="00DA0F79" w:rsidRDefault="00794BDA" w:rsidP="00DA0F79">
            <w:pPr>
              <w:jc w:val="both"/>
              <w:rPr>
                <w:rFonts w:ascii="Calibri" w:hAnsi="Calibri" w:cs="Calibri"/>
                <w:b/>
                <w:bCs/>
                <w:sz w:val="24"/>
                <w:szCs w:val="24"/>
              </w:rPr>
            </w:pPr>
            <w:r w:rsidRPr="00DA0F79">
              <w:rPr>
                <w:rFonts w:ascii="Calibri" w:hAnsi="Calibri" w:cs="Calibri"/>
                <w:sz w:val="24"/>
                <w:szCs w:val="24"/>
              </w:rPr>
              <w:t>4. Encouraging student representatives to advocate for the implementation of innovative exam formats or technologies</w:t>
            </w:r>
          </w:p>
        </w:tc>
      </w:tr>
      <w:tr w:rsidR="00794BDA" w:rsidRPr="00DA0F79" w14:paraId="770911AA" w14:textId="77777777" w:rsidTr="00D122ED">
        <w:tc>
          <w:tcPr>
            <w:tcW w:w="3005" w:type="dxa"/>
          </w:tcPr>
          <w:p w14:paraId="210CB31E" w14:textId="01E090B2" w:rsidR="00794BDA" w:rsidRPr="00DA0F79" w:rsidRDefault="00794BDA" w:rsidP="00DA0F79">
            <w:pPr>
              <w:jc w:val="both"/>
              <w:rPr>
                <w:rFonts w:ascii="Calibri" w:hAnsi="Calibri" w:cs="Calibri"/>
                <w:sz w:val="24"/>
                <w:szCs w:val="24"/>
              </w:rPr>
            </w:pPr>
            <w:r w:rsidRPr="00DA0F79">
              <w:rPr>
                <w:rFonts w:ascii="Calibri" w:hAnsi="Calibri" w:cs="Calibri"/>
                <w:sz w:val="24"/>
                <w:szCs w:val="24"/>
              </w:rPr>
              <w:t>Seek parental support in academics</w:t>
            </w:r>
          </w:p>
        </w:tc>
        <w:tc>
          <w:tcPr>
            <w:tcW w:w="3005" w:type="dxa"/>
          </w:tcPr>
          <w:p w14:paraId="7F4055EB" w14:textId="6B11D8BB" w:rsidR="00794BDA" w:rsidRPr="00DA0F79" w:rsidRDefault="00794BDA" w:rsidP="00DA0F79">
            <w:pPr>
              <w:jc w:val="both"/>
              <w:rPr>
                <w:rFonts w:ascii="Calibri" w:hAnsi="Calibri" w:cs="Calibri"/>
                <w:sz w:val="24"/>
                <w:szCs w:val="24"/>
              </w:rPr>
            </w:pPr>
            <w:r w:rsidRPr="00DA0F79">
              <w:rPr>
                <w:rFonts w:ascii="Calibri" w:hAnsi="Calibri" w:cs="Calibri"/>
                <w:sz w:val="24"/>
                <w:szCs w:val="24"/>
              </w:rPr>
              <w:t>Busy in their workforce</w:t>
            </w:r>
          </w:p>
        </w:tc>
        <w:tc>
          <w:tcPr>
            <w:tcW w:w="3006" w:type="dxa"/>
          </w:tcPr>
          <w:p w14:paraId="622D1846" w14:textId="1E2B53A3" w:rsidR="00794BDA" w:rsidRPr="00DA0F79" w:rsidRDefault="00794BDA" w:rsidP="00DA0F79">
            <w:pPr>
              <w:jc w:val="both"/>
              <w:rPr>
                <w:rFonts w:ascii="Calibri" w:hAnsi="Calibri" w:cs="Calibri"/>
                <w:sz w:val="24"/>
                <w:szCs w:val="24"/>
              </w:rPr>
            </w:pPr>
            <w:r w:rsidRPr="00DA0F79">
              <w:rPr>
                <w:rFonts w:ascii="Calibri" w:hAnsi="Calibri" w:cs="Calibri"/>
                <w:sz w:val="24"/>
                <w:szCs w:val="24"/>
              </w:rPr>
              <w:t>5. Spending more time with their children to understand them better.</w:t>
            </w:r>
          </w:p>
        </w:tc>
      </w:tr>
    </w:tbl>
    <w:p w14:paraId="167A3785" w14:textId="77777777" w:rsidR="00D122ED" w:rsidRDefault="00D122ED" w:rsidP="00E73023">
      <w:pPr>
        <w:jc w:val="both"/>
        <w:rPr>
          <w:rFonts w:ascii="Calibri" w:hAnsi="Calibri" w:cs="Calibri"/>
          <w:b/>
          <w:bCs/>
          <w:sz w:val="28"/>
          <w:szCs w:val="28"/>
        </w:rPr>
      </w:pPr>
    </w:p>
    <w:p w14:paraId="03F0CC33" w14:textId="45131359" w:rsidR="008B755F" w:rsidRPr="00DA0F79" w:rsidRDefault="00905056" w:rsidP="00E73023">
      <w:pPr>
        <w:jc w:val="both"/>
        <w:rPr>
          <w:rFonts w:ascii="Calibri" w:hAnsi="Calibri" w:cs="Calibri"/>
          <w:b/>
          <w:bCs/>
          <w:sz w:val="24"/>
          <w:szCs w:val="24"/>
        </w:rPr>
      </w:pPr>
      <w:r w:rsidRPr="00DA0F79">
        <w:rPr>
          <w:rFonts w:ascii="Calibri" w:hAnsi="Calibri" w:cs="Calibri"/>
          <w:b/>
          <w:bCs/>
          <w:sz w:val="24"/>
          <w:szCs w:val="24"/>
        </w:rPr>
        <w:lastRenderedPageBreak/>
        <w:t>EASE BENEFIT MATRIX:</w:t>
      </w:r>
    </w:p>
    <w:tbl>
      <w:tblPr>
        <w:tblStyle w:val="TableGrid"/>
        <w:tblW w:w="0" w:type="auto"/>
        <w:tblLook w:val="04A0" w:firstRow="1" w:lastRow="0" w:firstColumn="1" w:lastColumn="0" w:noHBand="0" w:noVBand="1"/>
      </w:tblPr>
      <w:tblGrid>
        <w:gridCol w:w="9016"/>
      </w:tblGrid>
      <w:tr w:rsidR="00905056" w14:paraId="4C1B3E8D" w14:textId="77777777" w:rsidTr="00905056">
        <w:tc>
          <w:tcPr>
            <w:tcW w:w="9016" w:type="dxa"/>
          </w:tcPr>
          <w:p w14:paraId="1F599E51" w14:textId="6EB38932" w:rsidR="00905056" w:rsidRDefault="00270553"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78A3399F" wp14:editId="3CE90A2A">
                  <wp:extent cx="5025390" cy="2158678"/>
                  <wp:effectExtent l="0" t="0" r="3810" b="0"/>
                  <wp:docPr id="217931142" name="Picture 5" descr="A graph with black hexagon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31142" name="Picture 5" descr="A graph with black hexagons and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66010" cy="2176127"/>
                          </a:xfrm>
                          <a:prstGeom prst="rect">
                            <a:avLst/>
                          </a:prstGeom>
                        </pic:spPr>
                      </pic:pic>
                    </a:graphicData>
                  </a:graphic>
                </wp:inline>
              </w:drawing>
            </w:r>
          </w:p>
        </w:tc>
      </w:tr>
    </w:tbl>
    <w:p w14:paraId="11274E36" w14:textId="77777777" w:rsidR="00DA0F79" w:rsidRDefault="00DA0F79" w:rsidP="00E73023">
      <w:pPr>
        <w:jc w:val="both"/>
        <w:rPr>
          <w:rFonts w:ascii="Calibri" w:hAnsi="Calibri" w:cs="Calibri"/>
          <w:b/>
          <w:bCs/>
          <w:sz w:val="28"/>
          <w:szCs w:val="28"/>
        </w:rPr>
      </w:pPr>
    </w:p>
    <w:p w14:paraId="6C33382A" w14:textId="36590BD2" w:rsidR="00270553" w:rsidRPr="00DA0F79" w:rsidRDefault="00F37CF5" w:rsidP="00DA0F79">
      <w:pPr>
        <w:spacing w:line="240" w:lineRule="auto"/>
        <w:jc w:val="both"/>
        <w:rPr>
          <w:rFonts w:ascii="Calibri" w:hAnsi="Calibri" w:cs="Calibri"/>
          <w:b/>
          <w:bCs/>
          <w:sz w:val="24"/>
          <w:szCs w:val="24"/>
        </w:rPr>
      </w:pPr>
      <w:r w:rsidRPr="00DA0F79">
        <w:rPr>
          <w:rFonts w:ascii="Calibri" w:hAnsi="Calibri" w:cs="Calibri"/>
          <w:b/>
          <w:bCs/>
          <w:sz w:val="24"/>
          <w:szCs w:val="24"/>
        </w:rPr>
        <w:t>(I). Root definition: ACADEMIC STAFF</w:t>
      </w:r>
    </w:p>
    <w:p w14:paraId="7F560EE4" w14:textId="1E25AD83" w:rsidR="00F37CF5" w:rsidRPr="00DA0F79" w:rsidRDefault="00F37CF5" w:rsidP="00DA0F79">
      <w:pPr>
        <w:spacing w:line="240" w:lineRule="auto"/>
        <w:jc w:val="both"/>
        <w:rPr>
          <w:rFonts w:ascii="Calibri" w:hAnsi="Calibri" w:cs="Calibri"/>
          <w:sz w:val="24"/>
          <w:szCs w:val="24"/>
        </w:rPr>
      </w:pPr>
      <w:r w:rsidRPr="00DA0F79">
        <w:rPr>
          <w:rFonts w:ascii="Calibri" w:hAnsi="Calibri" w:cs="Calibri"/>
          <w:sz w:val="24"/>
          <w:szCs w:val="24"/>
        </w:rPr>
        <w:t>A system to defend the traditional approach to maintaining academic standards and ensure a fair evaluation by emphasizing the pedagogical benefits and assessment integrity of in-campus exams in order to evaluate students' understanding and critical thinking skills accurately.</w:t>
      </w:r>
    </w:p>
    <w:p w14:paraId="53A59DBB" w14:textId="1217D754" w:rsidR="00F37CF5" w:rsidRPr="00DA0F79" w:rsidRDefault="00F37CF5" w:rsidP="00DA0F79">
      <w:pPr>
        <w:spacing w:line="240" w:lineRule="auto"/>
        <w:jc w:val="both"/>
        <w:rPr>
          <w:rFonts w:ascii="Calibri" w:hAnsi="Calibri" w:cs="Calibri"/>
          <w:b/>
          <w:bCs/>
          <w:sz w:val="24"/>
          <w:szCs w:val="24"/>
        </w:rPr>
      </w:pPr>
      <w:r w:rsidRPr="00DA0F79">
        <w:rPr>
          <w:rFonts w:ascii="Calibri" w:hAnsi="Calibri" w:cs="Calibri"/>
          <w:b/>
          <w:bCs/>
          <w:sz w:val="24"/>
          <w:szCs w:val="24"/>
        </w:rPr>
        <w:t>II. CATWOE ANALYSIS:</w:t>
      </w:r>
    </w:p>
    <w:tbl>
      <w:tblPr>
        <w:tblStyle w:val="TableGrid"/>
        <w:tblW w:w="0" w:type="auto"/>
        <w:tblLook w:val="04A0" w:firstRow="1" w:lastRow="0" w:firstColumn="1" w:lastColumn="0" w:noHBand="0" w:noVBand="1"/>
      </w:tblPr>
      <w:tblGrid>
        <w:gridCol w:w="9016"/>
      </w:tblGrid>
      <w:tr w:rsidR="00D00038" w14:paraId="5E34D3D1" w14:textId="77777777" w:rsidTr="00D00038">
        <w:tc>
          <w:tcPr>
            <w:tcW w:w="9016" w:type="dxa"/>
          </w:tcPr>
          <w:p w14:paraId="5ADFFE8A" w14:textId="6102E27E" w:rsidR="00D00038" w:rsidRDefault="00D00038"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46B7F4C8" wp14:editId="564C5CE8">
                  <wp:extent cx="5731510" cy="3223895"/>
                  <wp:effectExtent l="0" t="0" r="2540" b="0"/>
                  <wp:docPr id="1618905666"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05666" name="Picture 6"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c>
      </w:tr>
    </w:tbl>
    <w:p w14:paraId="71CC30AB" w14:textId="77777777" w:rsidR="00E562CD" w:rsidRDefault="00E562CD" w:rsidP="00E73023">
      <w:pPr>
        <w:jc w:val="both"/>
        <w:rPr>
          <w:rFonts w:ascii="Calibri" w:hAnsi="Calibri" w:cs="Calibri"/>
          <w:b/>
          <w:bCs/>
          <w:sz w:val="28"/>
          <w:szCs w:val="28"/>
        </w:rPr>
      </w:pPr>
    </w:p>
    <w:p w14:paraId="2CB551FB" w14:textId="77777777" w:rsidR="001637B3" w:rsidRDefault="001637B3" w:rsidP="00DA0F79">
      <w:pPr>
        <w:spacing w:line="240" w:lineRule="auto"/>
        <w:jc w:val="both"/>
        <w:rPr>
          <w:rFonts w:ascii="Calibri" w:hAnsi="Calibri" w:cs="Calibri"/>
          <w:b/>
          <w:bCs/>
          <w:sz w:val="24"/>
          <w:szCs w:val="24"/>
        </w:rPr>
      </w:pPr>
    </w:p>
    <w:p w14:paraId="5BAD4019" w14:textId="77777777" w:rsidR="001637B3" w:rsidRDefault="001637B3" w:rsidP="00DA0F79">
      <w:pPr>
        <w:spacing w:line="240" w:lineRule="auto"/>
        <w:jc w:val="both"/>
        <w:rPr>
          <w:rFonts w:ascii="Calibri" w:hAnsi="Calibri" w:cs="Calibri"/>
          <w:b/>
          <w:bCs/>
          <w:sz w:val="24"/>
          <w:szCs w:val="24"/>
        </w:rPr>
      </w:pPr>
    </w:p>
    <w:p w14:paraId="0C47CDCE" w14:textId="77777777" w:rsidR="001637B3" w:rsidRDefault="001637B3" w:rsidP="00DA0F79">
      <w:pPr>
        <w:spacing w:line="240" w:lineRule="auto"/>
        <w:jc w:val="both"/>
        <w:rPr>
          <w:rFonts w:ascii="Calibri" w:hAnsi="Calibri" w:cs="Calibri"/>
          <w:b/>
          <w:bCs/>
          <w:sz w:val="24"/>
          <w:szCs w:val="24"/>
        </w:rPr>
      </w:pPr>
    </w:p>
    <w:p w14:paraId="6767C213" w14:textId="2080E7C2" w:rsidR="00D00038" w:rsidRPr="00DA0F79" w:rsidRDefault="00D00038" w:rsidP="00DA0F79">
      <w:pPr>
        <w:spacing w:line="240" w:lineRule="auto"/>
        <w:jc w:val="both"/>
        <w:rPr>
          <w:rFonts w:ascii="Calibri" w:hAnsi="Calibri" w:cs="Calibri"/>
          <w:b/>
          <w:bCs/>
          <w:sz w:val="24"/>
          <w:szCs w:val="24"/>
        </w:rPr>
      </w:pPr>
      <w:r w:rsidRPr="00DA0F79">
        <w:rPr>
          <w:rFonts w:ascii="Calibri" w:hAnsi="Calibri" w:cs="Calibri"/>
          <w:b/>
          <w:bCs/>
          <w:sz w:val="24"/>
          <w:szCs w:val="24"/>
        </w:rPr>
        <w:lastRenderedPageBreak/>
        <w:t>III. CONCEPTUAL MODEL:</w:t>
      </w:r>
    </w:p>
    <w:p w14:paraId="0406319F" w14:textId="36EE2F56" w:rsidR="00D00038" w:rsidRPr="00DA0F79" w:rsidRDefault="00D00038" w:rsidP="00DA0F79">
      <w:pPr>
        <w:spacing w:line="240" w:lineRule="auto"/>
        <w:jc w:val="both"/>
        <w:rPr>
          <w:rFonts w:ascii="Calibri" w:hAnsi="Calibri" w:cs="Calibri"/>
          <w:sz w:val="24"/>
          <w:szCs w:val="24"/>
        </w:rPr>
      </w:pPr>
      <w:r w:rsidRPr="00DA0F79">
        <w:rPr>
          <w:rFonts w:ascii="Calibri" w:hAnsi="Calibri" w:cs="Calibri"/>
          <w:sz w:val="24"/>
          <w:szCs w:val="24"/>
        </w:rPr>
        <w:t>The conceptual model for Academic Staff for the clarity in their point.</w:t>
      </w:r>
    </w:p>
    <w:tbl>
      <w:tblPr>
        <w:tblStyle w:val="TableGrid"/>
        <w:tblW w:w="0" w:type="auto"/>
        <w:tblLook w:val="04A0" w:firstRow="1" w:lastRow="0" w:firstColumn="1" w:lastColumn="0" w:noHBand="0" w:noVBand="1"/>
      </w:tblPr>
      <w:tblGrid>
        <w:gridCol w:w="9016"/>
      </w:tblGrid>
      <w:tr w:rsidR="000F3E3A" w14:paraId="474D0B77" w14:textId="77777777" w:rsidTr="000F3E3A">
        <w:tc>
          <w:tcPr>
            <w:tcW w:w="9016" w:type="dxa"/>
          </w:tcPr>
          <w:p w14:paraId="58517046" w14:textId="235D1F04" w:rsidR="000F3E3A" w:rsidRDefault="005D0796"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467BA189" wp14:editId="50F01C00">
                  <wp:extent cx="5416550" cy="1788289"/>
                  <wp:effectExtent l="0" t="0" r="0" b="2540"/>
                  <wp:docPr id="1574722167" name="Picture 1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22167" name="Picture 13" descr="A diagram of a flow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16550" cy="1788289"/>
                          </a:xfrm>
                          <a:prstGeom prst="rect">
                            <a:avLst/>
                          </a:prstGeom>
                        </pic:spPr>
                      </pic:pic>
                    </a:graphicData>
                  </a:graphic>
                </wp:inline>
              </w:drawing>
            </w:r>
          </w:p>
        </w:tc>
      </w:tr>
    </w:tbl>
    <w:p w14:paraId="501F27F2" w14:textId="77777777" w:rsidR="00D00038" w:rsidRDefault="00D00038" w:rsidP="00E73023">
      <w:pPr>
        <w:jc w:val="both"/>
        <w:rPr>
          <w:rFonts w:ascii="Calibri" w:hAnsi="Calibri" w:cs="Calibri"/>
          <w:b/>
          <w:bCs/>
          <w:sz w:val="28"/>
          <w:szCs w:val="28"/>
        </w:rPr>
      </w:pPr>
    </w:p>
    <w:p w14:paraId="6FD30EC3" w14:textId="4CE2857D" w:rsidR="000F3E3A" w:rsidRDefault="000F3E3A" w:rsidP="00E73023">
      <w:pPr>
        <w:jc w:val="both"/>
        <w:rPr>
          <w:rFonts w:ascii="Calibri" w:hAnsi="Calibri" w:cs="Calibri"/>
          <w:b/>
          <w:bCs/>
          <w:sz w:val="28"/>
          <w:szCs w:val="28"/>
        </w:rPr>
      </w:pPr>
      <w:r>
        <w:rPr>
          <w:rFonts w:ascii="Calibri" w:hAnsi="Calibri" w:cs="Calibri"/>
          <w:b/>
          <w:bCs/>
          <w:sz w:val="28"/>
          <w:szCs w:val="28"/>
        </w:rPr>
        <w:t>3 E’s:</w:t>
      </w:r>
    </w:p>
    <w:p w14:paraId="7C62D400" w14:textId="77777777" w:rsidR="00DA0F79" w:rsidRDefault="000F3E3A"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5568874F" wp14:editId="53332753">
            <wp:extent cx="5486400" cy="3200400"/>
            <wp:effectExtent l="19050" t="0" r="57150" b="19050"/>
            <wp:docPr id="12835576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514E4BE" w14:textId="77777777" w:rsidR="00DA0F79" w:rsidRDefault="00DA0F79" w:rsidP="00DA0F79">
      <w:pPr>
        <w:spacing w:line="240" w:lineRule="auto"/>
        <w:jc w:val="both"/>
        <w:rPr>
          <w:rFonts w:ascii="Calibri" w:hAnsi="Calibri" w:cs="Calibri"/>
          <w:b/>
          <w:bCs/>
          <w:sz w:val="24"/>
          <w:szCs w:val="24"/>
        </w:rPr>
      </w:pPr>
    </w:p>
    <w:p w14:paraId="449DB437" w14:textId="40AE367B" w:rsidR="005B5D42" w:rsidRPr="00DA0F79" w:rsidRDefault="005B5D42" w:rsidP="00DA0F79">
      <w:pPr>
        <w:spacing w:line="240" w:lineRule="auto"/>
        <w:jc w:val="both"/>
        <w:rPr>
          <w:rFonts w:ascii="Calibri" w:hAnsi="Calibri" w:cs="Calibri"/>
          <w:b/>
          <w:bCs/>
          <w:sz w:val="24"/>
          <w:szCs w:val="24"/>
        </w:rPr>
      </w:pPr>
      <w:r w:rsidRPr="00DA0F79">
        <w:rPr>
          <w:rFonts w:ascii="Calibri" w:hAnsi="Calibri" w:cs="Calibri"/>
          <w:b/>
          <w:bCs/>
          <w:sz w:val="24"/>
          <w:szCs w:val="24"/>
        </w:rPr>
        <w:t>IV. RECOMMENDED/POSSIBLE CHANGES:</w:t>
      </w:r>
    </w:p>
    <w:tbl>
      <w:tblPr>
        <w:tblStyle w:val="TableGrid"/>
        <w:tblW w:w="0" w:type="auto"/>
        <w:tblLook w:val="04A0" w:firstRow="1" w:lastRow="0" w:firstColumn="1" w:lastColumn="0" w:noHBand="0" w:noVBand="1"/>
      </w:tblPr>
      <w:tblGrid>
        <w:gridCol w:w="3005"/>
        <w:gridCol w:w="3005"/>
        <w:gridCol w:w="3006"/>
      </w:tblGrid>
      <w:tr w:rsidR="005B5D42" w:rsidRPr="00DA0F79" w14:paraId="6E35596F" w14:textId="77777777" w:rsidTr="005B5D42">
        <w:tc>
          <w:tcPr>
            <w:tcW w:w="3005" w:type="dxa"/>
            <w:shd w:val="clear" w:color="auto" w:fill="F1A983" w:themeFill="accent2" w:themeFillTint="99"/>
          </w:tcPr>
          <w:p w14:paraId="210FB91F" w14:textId="0D9D20AE" w:rsidR="005B5D42" w:rsidRPr="00DA0F79" w:rsidRDefault="005B5D42" w:rsidP="00DA0F79">
            <w:pPr>
              <w:jc w:val="both"/>
              <w:rPr>
                <w:rFonts w:ascii="Calibri" w:hAnsi="Calibri" w:cs="Calibri"/>
                <w:b/>
                <w:bCs/>
                <w:sz w:val="24"/>
                <w:szCs w:val="24"/>
              </w:rPr>
            </w:pPr>
            <w:r w:rsidRPr="00DA0F79">
              <w:rPr>
                <w:rFonts w:ascii="Calibri" w:hAnsi="Calibri" w:cs="Calibri"/>
                <w:b/>
                <w:bCs/>
                <w:sz w:val="24"/>
                <w:szCs w:val="24"/>
              </w:rPr>
              <w:t>IDEAL SITUATION</w:t>
            </w:r>
          </w:p>
        </w:tc>
        <w:tc>
          <w:tcPr>
            <w:tcW w:w="3005" w:type="dxa"/>
            <w:shd w:val="clear" w:color="auto" w:fill="F1A983" w:themeFill="accent2" w:themeFillTint="99"/>
          </w:tcPr>
          <w:p w14:paraId="733DA915" w14:textId="476AA302" w:rsidR="005B5D42" w:rsidRPr="00DA0F79" w:rsidRDefault="005B5D42" w:rsidP="00DA0F79">
            <w:pPr>
              <w:jc w:val="both"/>
              <w:rPr>
                <w:rFonts w:ascii="Calibri" w:hAnsi="Calibri" w:cs="Calibri"/>
                <w:b/>
                <w:bCs/>
                <w:sz w:val="24"/>
                <w:szCs w:val="24"/>
              </w:rPr>
            </w:pPr>
            <w:r w:rsidRPr="00DA0F79">
              <w:rPr>
                <w:rFonts w:ascii="Calibri" w:hAnsi="Calibri" w:cs="Calibri"/>
                <w:b/>
                <w:bCs/>
                <w:sz w:val="24"/>
                <w:szCs w:val="24"/>
              </w:rPr>
              <w:t>REAL WORLD</w:t>
            </w:r>
          </w:p>
        </w:tc>
        <w:tc>
          <w:tcPr>
            <w:tcW w:w="3006" w:type="dxa"/>
            <w:shd w:val="clear" w:color="auto" w:fill="F1A983" w:themeFill="accent2" w:themeFillTint="99"/>
          </w:tcPr>
          <w:p w14:paraId="1F8C8E21" w14:textId="619A8F61" w:rsidR="005B5D42" w:rsidRPr="00DA0F79" w:rsidRDefault="005B5D42" w:rsidP="00DA0F79">
            <w:pPr>
              <w:jc w:val="both"/>
              <w:rPr>
                <w:rFonts w:ascii="Calibri" w:hAnsi="Calibri" w:cs="Calibri"/>
                <w:b/>
                <w:bCs/>
                <w:sz w:val="24"/>
                <w:szCs w:val="24"/>
              </w:rPr>
            </w:pPr>
            <w:r w:rsidRPr="00DA0F79">
              <w:rPr>
                <w:rFonts w:ascii="Calibri" w:hAnsi="Calibri" w:cs="Calibri"/>
                <w:b/>
                <w:bCs/>
                <w:sz w:val="24"/>
                <w:szCs w:val="24"/>
              </w:rPr>
              <w:t>PROPOSED CHANGES</w:t>
            </w:r>
          </w:p>
        </w:tc>
      </w:tr>
      <w:tr w:rsidR="005B5D42" w:rsidRPr="00DA0F79" w14:paraId="0EF4133C" w14:textId="77777777" w:rsidTr="005B5D42">
        <w:tc>
          <w:tcPr>
            <w:tcW w:w="3005" w:type="dxa"/>
          </w:tcPr>
          <w:p w14:paraId="0FB4E22D" w14:textId="5969ECC6" w:rsidR="005B5D42" w:rsidRPr="00DA0F79" w:rsidRDefault="005B5D42" w:rsidP="00DA0F79">
            <w:pPr>
              <w:jc w:val="both"/>
              <w:rPr>
                <w:rFonts w:ascii="Calibri" w:hAnsi="Calibri" w:cs="Calibri"/>
                <w:sz w:val="24"/>
                <w:szCs w:val="24"/>
              </w:rPr>
            </w:pPr>
            <w:r w:rsidRPr="00DA0F79">
              <w:rPr>
                <w:rFonts w:ascii="Calibri" w:hAnsi="Calibri" w:cs="Calibri"/>
                <w:sz w:val="24"/>
                <w:szCs w:val="24"/>
              </w:rPr>
              <w:t>Academic staff have access to well-equipped facilities, including examination halls or classrooms, with adequate space and amenities to conduct exams comfortably and efficiently</w:t>
            </w:r>
          </w:p>
        </w:tc>
        <w:tc>
          <w:tcPr>
            <w:tcW w:w="3005" w:type="dxa"/>
          </w:tcPr>
          <w:p w14:paraId="29558CB9" w14:textId="6552426F" w:rsidR="005B5D42" w:rsidRPr="00DA0F79" w:rsidRDefault="00EC63EA" w:rsidP="00DA0F79">
            <w:pPr>
              <w:jc w:val="both"/>
              <w:rPr>
                <w:rFonts w:ascii="Calibri" w:hAnsi="Calibri" w:cs="Calibri"/>
                <w:sz w:val="24"/>
                <w:szCs w:val="24"/>
              </w:rPr>
            </w:pPr>
            <w:r w:rsidRPr="00DA0F79">
              <w:rPr>
                <w:rFonts w:ascii="Calibri" w:hAnsi="Calibri" w:cs="Calibri"/>
                <w:sz w:val="24"/>
                <w:szCs w:val="24"/>
              </w:rPr>
              <w:t xml:space="preserve">Academic staff may face technical challenges or limitations in implementing online exams, such as concerns about the reliability and security of online proctoring tools, insufficient training or </w:t>
            </w:r>
            <w:r w:rsidRPr="00DA0F79">
              <w:rPr>
                <w:rFonts w:ascii="Calibri" w:hAnsi="Calibri" w:cs="Calibri"/>
                <w:sz w:val="24"/>
                <w:szCs w:val="24"/>
              </w:rPr>
              <w:lastRenderedPageBreak/>
              <w:t>support in using online exam platforms, or inadequate access to technology for both staff and students</w:t>
            </w:r>
          </w:p>
        </w:tc>
        <w:tc>
          <w:tcPr>
            <w:tcW w:w="3006" w:type="dxa"/>
          </w:tcPr>
          <w:p w14:paraId="52046DC6" w14:textId="5746B3CA" w:rsidR="005B5D42" w:rsidRPr="00DA0F79" w:rsidRDefault="005B5D42" w:rsidP="00DA0F79">
            <w:pPr>
              <w:jc w:val="both"/>
              <w:rPr>
                <w:rFonts w:ascii="Calibri" w:hAnsi="Calibri" w:cs="Calibri"/>
                <w:sz w:val="24"/>
                <w:szCs w:val="24"/>
              </w:rPr>
            </w:pPr>
            <w:r w:rsidRPr="00DA0F79">
              <w:rPr>
                <w:rFonts w:ascii="Calibri" w:hAnsi="Calibri" w:cs="Calibri"/>
                <w:sz w:val="24"/>
                <w:szCs w:val="24"/>
              </w:rPr>
              <w:lastRenderedPageBreak/>
              <w:t xml:space="preserve">1. Offer professional development opportunities for academic staff to enhance their skills in designing and administering in-campus exams effectively. This could include workshops on exam </w:t>
            </w:r>
            <w:r w:rsidRPr="00DA0F79">
              <w:rPr>
                <w:rFonts w:ascii="Calibri" w:hAnsi="Calibri" w:cs="Calibri"/>
                <w:sz w:val="24"/>
                <w:szCs w:val="24"/>
              </w:rPr>
              <w:lastRenderedPageBreak/>
              <w:t>construction, proctoring techniques, and fair grading practices.</w:t>
            </w:r>
          </w:p>
        </w:tc>
      </w:tr>
      <w:tr w:rsidR="005B5D42" w14:paraId="446121B4" w14:textId="77777777" w:rsidTr="005B5D42">
        <w:tc>
          <w:tcPr>
            <w:tcW w:w="3005" w:type="dxa"/>
          </w:tcPr>
          <w:p w14:paraId="44929128" w14:textId="6B6B6A78" w:rsidR="005B5D42" w:rsidRPr="00EC63EA" w:rsidRDefault="00EC63EA" w:rsidP="00DA0F79">
            <w:pPr>
              <w:jc w:val="both"/>
              <w:rPr>
                <w:rFonts w:ascii="Calibri" w:hAnsi="Calibri" w:cs="Calibri"/>
                <w:sz w:val="28"/>
                <w:szCs w:val="28"/>
              </w:rPr>
            </w:pPr>
            <w:r w:rsidRPr="00EC63EA">
              <w:rPr>
                <w:rFonts w:ascii="Calibri" w:hAnsi="Calibri" w:cs="Calibri"/>
                <w:sz w:val="24"/>
                <w:szCs w:val="24"/>
              </w:rPr>
              <w:lastRenderedPageBreak/>
              <w:t>The university provides reliable technology infrastructure and administrative support to facilitate the logistics of in-campus exams, such as scheduling, seating arrangements, and exam distribution.</w:t>
            </w:r>
          </w:p>
        </w:tc>
        <w:tc>
          <w:tcPr>
            <w:tcW w:w="3005" w:type="dxa"/>
          </w:tcPr>
          <w:p w14:paraId="45D77363" w14:textId="6A5B4D5D" w:rsidR="005B5D42" w:rsidRPr="00794BDA" w:rsidRDefault="00EC63EA" w:rsidP="00DA0F79">
            <w:pPr>
              <w:jc w:val="both"/>
              <w:rPr>
                <w:rFonts w:ascii="Calibri" w:hAnsi="Calibri" w:cs="Calibri"/>
                <w:sz w:val="24"/>
                <w:szCs w:val="24"/>
              </w:rPr>
            </w:pPr>
            <w:r w:rsidRPr="00794BDA">
              <w:rPr>
                <w:rFonts w:ascii="Calibri" w:hAnsi="Calibri" w:cs="Calibri"/>
                <w:color w:val="0D0D0D"/>
                <w:sz w:val="24"/>
                <w:szCs w:val="24"/>
                <w:shd w:val="clear" w:color="auto" w:fill="FFFFFF"/>
              </w:rPr>
              <w:t>Academic staff may encounter logistical challenges in organizing and administering online exams, such as difficulties in coordinating exam schedules across different time zones, ensuring reliable internet connectivity for all students, or managing large cohorts of students in virtual exam settings.</w:t>
            </w:r>
          </w:p>
        </w:tc>
        <w:tc>
          <w:tcPr>
            <w:tcW w:w="3006" w:type="dxa"/>
          </w:tcPr>
          <w:p w14:paraId="75727E38" w14:textId="5DEB8744" w:rsidR="005B5D42" w:rsidRPr="00EC63EA" w:rsidRDefault="00EC63EA" w:rsidP="00DA0F79">
            <w:pPr>
              <w:jc w:val="both"/>
              <w:rPr>
                <w:rFonts w:ascii="Calibri" w:hAnsi="Calibri" w:cs="Calibri"/>
                <w:sz w:val="28"/>
                <w:szCs w:val="28"/>
              </w:rPr>
            </w:pPr>
            <w:r w:rsidRPr="00EC63EA">
              <w:rPr>
                <w:rFonts w:ascii="Calibri" w:hAnsi="Calibri" w:cs="Calibri"/>
                <w:sz w:val="24"/>
                <w:szCs w:val="24"/>
              </w:rPr>
              <w:t>2. Integrate technology into in-campus exams to streamline processes and enhance efficiency. For example, digital exam administration platforms can simplify the management of exam logistics, such as scheduling, seating arrangements, and exam distribution.</w:t>
            </w:r>
          </w:p>
        </w:tc>
      </w:tr>
      <w:tr w:rsidR="005B5D42" w14:paraId="386F69A8" w14:textId="77777777" w:rsidTr="005B5D42">
        <w:tc>
          <w:tcPr>
            <w:tcW w:w="3005" w:type="dxa"/>
          </w:tcPr>
          <w:p w14:paraId="5D56DDDD" w14:textId="517C590B"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In-campus exams align closely with the course objectives and learning outcomes, allowing academic staff to design assessments that effectively evaluate students' understanding and critical thinking skills.</w:t>
            </w:r>
          </w:p>
        </w:tc>
        <w:tc>
          <w:tcPr>
            <w:tcW w:w="3005" w:type="dxa"/>
          </w:tcPr>
          <w:p w14:paraId="688A6191" w14:textId="679ABA71"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may prioritize maintaining academic integrity and preventing cheating, viewing in-campus exams as a more secure and controlled environment for assessment compared to online exams, which may be more susceptible to cheating and academic misconduct.</w:t>
            </w:r>
          </w:p>
        </w:tc>
        <w:tc>
          <w:tcPr>
            <w:tcW w:w="3006" w:type="dxa"/>
          </w:tcPr>
          <w:p w14:paraId="1FCDE24D" w14:textId="1B62E4C8"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3. Implement strategies to engage students in the in-campus exam experience, such as interactive review sessions, exam preparation workshops, and collaborative learning activities leading up to the exam.</w:t>
            </w:r>
          </w:p>
        </w:tc>
      </w:tr>
      <w:tr w:rsidR="005B5D42" w14:paraId="39F66740" w14:textId="77777777" w:rsidTr="005B5D42">
        <w:tc>
          <w:tcPr>
            <w:tcW w:w="3005" w:type="dxa"/>
          </w:tcPr>
          <w:p w14:paraId="25352906" w14:textId="45734955"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In-campus exams offer opportunities for direct interaction between academic staff and students, fostering a supportive learning environment where students can receive immediate feedback and clarification of doubts.</w:t>
            </w:r>
          </w:p>
        </w:tc>
        <w:tc>
          <w:tcPr>
            <w:tcW w:w="3005" w:type="dxa"/>
          </w:tcPr>
          <w:p w14:paraId="0373A09A" w14:textId="18FE37FD"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may encounter logistical challenges in organizing and administering online exams, such as difficulties in coordinating exam schedules across different time zones</w:t>
            </w:r>
            <w:r w:rsidR="00794BDA">
              <w:rPr>
                <w:rFonts w:ascii="Calibri" w:hAnsi="Calibri" w:cs="Calibri"/>
                <w:color w:val="0D0D0D"/>
                <w:sz w:val="24"/>
                <w:szCs w:val="24"/>
                <w:shd w:val="clear" w:color="auto" w:fill="FFFFFF"/>
              </w:rPr>
              <w:t>.</w:t>
            </w:r>
          </w:p>
        </w:tc>
        <w:tc>
          <w:tcPr>
            <w:tcW w:w="3006" w:type="dxa"/>
          </w:tcPr>
          <w:p w14:paraId="05E4EA1F" w14:textId="3ED9DD63" w:rsidR="005B5D42" w:rsidRPr="00EC63EA" w:rsidRDefault="00EC63EA" w:rsidP="00DA0F79">
            <w:pPr>
              <w:jc w:val="both"/>
              <w:rPr>
                <w:rFonts w:ascii="Calibri" w:hAnsi="Calibri" w:cs="Calibri"/>
                <w:sz w:val="24"/>
                <w:szCs w:val="24"/>
              </w:rPr>
            </w:pPr>
            <w:r w:rsidRPr="00EC63EA">
              <w:rPr>
                <w:rFonts w:ascii="Calibri" w:hAnsi="Calibri" w:cs="Calibri"/>
                <w:sz w:val="24"/>
                <w:szCs w:val="24"/>
              </w:rPr>
              <w:t xml:space="preserve">4. </w:t>
            </w:r>
            <w:r w:rsidRPr="00EC63EA">
              <w:rPr>
                <w:rFonts w:ascii="Calibri" w:hAnsi="Calibri" w:cs="Calibri"/>
                <w:color w:val="0D0D0D"/>
                <w:sz w:val="24"/>
                <w:szCs w:val="24"/>
                <w:shd w:val="clear" w:color="auto" w:fill="FFFFFF"/>
              </w:rPr>
              <w:t>Improve communication channels between academic staff and students to provide clear instructions, address concerns, and offer support throughout the exam process.</w:t>
            </w:r>
          </w:p>
        </w:tc>
      </w:tr>
      <w:tr w:rsidR="005B5D42" w14:paraId="5202EC9F" w14:textId="77777777" w:rsidTr="005B5D42">
        <w:tc>
          <w:tcPr>
            <w:tcW w:w="3005" w:type="dxa"/>
          </w:tcPr>
          <w:p w14:paraId="3CE3E0BC" w14:textId="67D8A7BF"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have confidence in the integrity and security of in-campus exams, as measures are in place to prevent cheating and ensure fair evaluation of students' work.</w:t>
            </w:r>
          </w:p>
        </w:tc>
        <w:tc>
          <w:tcPr>
            <w:tcW w:w="3005" w:type="dxa"/>
          </w:tcPr>
          <w:p w14:paraId="0D316803" w14:textId="3C904FBA" w:rsidR="005B5D42" w:rsidRPr="00EC63EA" w:rsidRDefault="00EC63EA" w:rsidP="00DA0F79">
            <w:pPr>
              <w:jc w:val="both"/>
              <w:rPr>
                <w:rFonts w:ascii="Calibri" w:hAnsi="Calibri" w:cs="Calibri"/>
                <w:sz w:val="24"/>
                <w:szCs w:val="24"/>
              </w:rPr>
            </w:pPr>
            <w:r w:rsidRPr="00EC63EA">
              <w:rPr>
                <w:rFonts w:ascii="Calibri" w:hAnsi="Calibri" w:cs="Calibri"/>
                <w:sz w:val="24"/>
                <w:szCs w:val="24"/>
              </w:rPr>
              <w:t>Academic staff may value the opportunity for direct interaction with students during in-campus exams, seeing it as a chance to provide immediate feedback, address student questions or concerns, and promote student engagement and active learning.</w:t>
            </w:r>
          </w:p>
        </w:tc>
        <w:tc>
          <w:tcPr>
            <w:tcW w:w="3006" w:type="dxa"/>
          </w:tcPr>
          <w:p w14:paraId="3B6FFB27" w14:textId="7DC36A99" w:rsidR="005B5D42" w:rsidRPr="00EC63EA" w:rsidRDefault="00EC63EA" w:rsidP="00DA0F79">
            <w:pPr>
              <w:jc w:val="both"/>
              <w:rPr>
                <w:rFonts w:ascii="Calibri" w:hAnsi="Calibri" w:cs="Calibri"/>
                <w:sz w:val="28"/>
                <w:szCs w:val="28"/>
              </w:rPr>
            </w:pPr>
            <w:r w:rsidRPr="00EC63EA">
              <w:rPr>
                <w:rFonts w:ascii="Calibri" w:hAnsi="Calibri" w:cs="Calibri"/>
                <w:sz w:val="24"/>
                <w:szCs w:val="24"/>
              </w:rPr>
              <w:t>5. Recognize the diverse needs of students and offer flexibility and accommodations as needed during in-campus exams. This could include providing alternative exam formats for student</w:t>
            </w:r>
            <w:r w:rsidR="00E562CD">
              <w:rPr>
                <w:rFonts w:ascii="Calibri" w:hAnsi="Calibri" w:cs="Calibri"/>
                <w:sz w:val="24"/>
                <w:szCs w:val="24"/>
              </w:rPr>
              <w:t>s with any problems.</w:t>
            </w:r>
          </w:p>
        </w:tc>
      </w:tr>
      <w:tr w:rsidR="005B5D42" w14:paraId="11D83587" w14:textId="77777777" w:rsidTr="005B5D42">
        <w:tc>
          <w:tcPr>
            <w:tcW w:w="3005" w:type="dxa"/>
          </w:tcPr>
          <w:p w14:paraId="553C675A" w14:textId="4D664D25"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lastRenderedPageBreak/>
              <w:t>In-campus exams accommodate the diverse needs of students, providing flexibility and accommodations as needed, such as alternative exam formats, extra time, or special arrangements for students with disabilities or other circumstances.</w:t>
            </w:r>
          </w:p>
        </w:tc>
        <w:tc>
          <w:tcPr>
            <w:tcW w:w="3005" w:type="dxa"/>
          </w:tcPr>
          <w:p w14:paraId="0955CE80" w14:textId="1AD57D05"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may be guided by university policies or institutional norms that prioritize in-campus exams as the preferred mode of assessment, reflecting a broader institutional culture or tradition that values face-to-face interactions and traditional academic practices.</w:t>
            </w:r>
          </w:p>
        </w:tc>
        <w:tc>
          <w:tcPr>
            <w:tcW w:w="3006" w:type="dxa"/>
          </w:tcPr>
          <w:p w14:paraId="3BDFC012" w14:textId="73020DC4" w:rsidR="005B5D42" w:rsidRPr="00EC63EA" w:rsidRDefault="00EC63EA" w:rsidP="00DA0F79">
            <w:pPr>
              <w:jc w:val="both"/>
              <w:rPr>
                <w:rFonts w:ascii="Calibri" w:hAnsi="Calibri" w:cs="Calibri"/>
                <w:sz w:val="28"/>
                <w:szCs w:val="28"/>
              </w:rPr>
            </w:pPr>
            <w:r w:rsidRPr="00EC63EA">
              <w:rPr>
                <w:rFonts w:ascii="Calibri" w:hAnsi="Calibri" w:cs="Calibri"/>
                <w:sz w:val="24"/>
                <w:szCs w:val="24"/>
              </w:rPr>
              <w:t>6. Encourage academic staff to explore innovative assessment methods within the in-campus exam format, such as incorporating real-world case studies, group projects, or practical demonstrations to assess students' skills and competencies effectively.</w:t>
            </w:r>
          </w:p>
        </w:tc>
      </w:tr>
      <w:tr w:rsidR="005B5D42" w14:paraId="27A51959" w14:textId="77777777" w:rsidTr="005B5D42">
        <w:tc>
          <w:tcPr>
            <w:tcW w:w="3005" w:type="dxa"/>
          </w:tcPr>
          <w:p w14:paraId="2E8A3E5B" w14:textId="4706B07D"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are committed to continuous improvement in exam administration and assessment practices, actively seeking feedback from students and colleagues to refine and enhance the in-campus exam experience over time.</w:t>
            </w:r>
          </w:p>
        </w:tc>
        <w:tc>
          <w:tcPr>
            <w:tcW w:w="3005" w:type="dxa"/>
          </w:tcPr>
          <w:p w14:paraId="0886F963" w14:textId="6C23C0FD" w:rsidR="005B5D42" w:rsidRPr="00EC63EA" w:rsidRDefault="00EC63EA" w:rsidP="00DA0F79">
            <w:pPr>
              <w:jc w:val="both"/>
              <w:rPr>
                <w:rFonts w:ascii="Calibri" w:hAnsi="Calibri" w:cs="Calibri"/>
                <w:b/>
                <w:bCs/>
                <w:sz w:val="24"/>
                <w:szCs w:val="24"/>
              </w:rPr>
            </w:pPr>
            <w:r w:rsidRPr="00EC63EA">
              <w:rPr>
                <w:rFonts w:ascii="Calibri" w:hAnsi="Calibri" w:cs="Calibri"/>
                <w:color w:val="0D0D0D"/>
                <w:sz w:val="24"/>
                <w:szCs w:val="24"/>
                <w:shd w:val="clear" w:color="auto" w:fill="FFFFFF"/>
              </w:rPr>
              <w:t>Academic staff may face resource constraints, such as limited funding or staffing resources, which may make it more challenging to implement online exams effectively or invest in the necessary technology and infrastructure to support remote assessment.</w:t>
            </w:r>
          </w:p>
        </w:tc>
        <w:tc>
          <w:tcPr>
            <w:tcW w:w="3006" w:type="dxa"/>
          </w:tcPr>
          <w:p w14:paraId="26943EC9" w14:textId="4CDD6D29" w:rsidR="00EC63EA" w:rsidRPr="00EC63EA" w:rsidRDefault="00EC63EA" w:rsidP="00DA0F79">
            <w:pPr>
              <w:jc w:val="both"/>
              <w:rPr>
                <w:rFonts w:ascii="Calibri" w:hAnsi="Calibri" w:cs="Calibri"/>
                <w:sz w:val="24"/>
                <w:szCs w:val="24"/>
              </w:rPr>
            </w:pPr>
            <w:r w:rsidRPr="00EC63EA">
              <w:rPr>
                <w:rFonts w:ascii="Calibri" w:hAnsi="Calibri" w:cs="Calibri"/>
                <w:sz w:val="24"/>
                <w:szCs w:val="24"/>
              </w:rPr>
              <w:t xml:space="preserve">7. Establish mechanisms for gathering feedback from both academic staff and students to continuously improve the in-campus exam experience. </w:t>
            </w:r>
          </w:p>
          <w:p w14:paraId="20396469" w14:textId="77777777" w:rsidR="00EC63EA" w:rsidRPr="00EC63EA" w:rsidRDefault="00EC63EA" w:rsidP="00DA0F79">
            <w:pPr>
              <w:jc w:val="both"/>
              <w:rPr>
                <w:rFonts w:ascii="Calibri" w:hAnsi="Calibri" w:cs="Calibri"/>
                <w:sz w:val="24"/>
                <w:szCs w:val="24"/>
              </w:rPr>
            </w:pPr>
          </w:p>
          <w:p w14:paraId="54CDDD3F" w14:textId="77777777" w:rsidR="00EC63EA" w:rsidRPr="00EC63EA" w:rsidRDefault="00EC63EA" w:rsidP="00DA0F79">
            <w:pPr>
              <w:jc w:val="both"/>
              <w:rPr>
                <w:rFonts w:ascii="Calibri" w:hAnsi="Calibri" w:cs="Calibri"/>
                <w:sz w:val="24"/>
                <w:szCs w:val="24"/>
              </w:rPr>
            </w:pPr>
          </w:p>
          <w:p w14:paraId="78AD9033" w14:textId="77777777" w:rsidR="00EC63EA" w:rsidRPr="00EC63EA" w:rsidRDefault="00EC63EA" w:rsidP="00DA0F79">
            <w:pPr>
              <w:jc w:val="both"/>
              <w:rPr>
                <w:rFonts w:ascii="Calibri" w:hAnsi="Calibri" w:cs="Calibri"/>
                <w:sz w:val="24"/>
                <w:szCs w:val="24"/>
              </w:rPr>
            </w:pPr>
          </w:p>
          <w:p w14:paraId="3D19F3A7" w14:textId="3581FE52" w:rsidR="005B5D42" w:rsidRPr="00EC63EA" w:rsidRDefault="005B5D42" w:rsidP="00DA0F79">
            <w:pPr>
              <w:jc w:val="both"/>
              <w:rPr>
                <w:rFonts w:ascii="Calibri" w:hAnsi="Calibri" w:cs="Calibri"/>
                <w:sz w:val="24"/>
                <w:szCs w:val="24"/>
              </w:rPr>
            </w:pPr>
          </w:p>
        </w:tc>
      </w:tr>
    </w:tbl>
    <w:p w14:paraId="1F62671D" w14:textId="77777777" w:rsidR="00DA0F79" w:rsidRDefault="00DA0F79" w:rsidP="00E73023">
      <w:pPr>
        <w:jc w:val="both"/>
        <w:rPr>
          <w:rFonts w:ascii="Calibri" w:hAnsi="Calibri" w:cs="Calibri"/>
          <w:b/>
          <w:bCs/>
          <w:sz w:val="28"/>
          <w:szCs w:val="28"/>
        </w:rPr>
      </w:pPr>
    </w:p>
    <w:p w14:paraId="13DD7396" w14:textId="29A7A49A" w:rsidR="005B5D42" w:rsidRPr="00DA0F79" w:rsidRDefault="00B074A2" w:rsidP="00E73023">
      <w:pPr>
        <w:jc w:val="both"/>
        <w:rPr>
          <w:rFonts w:ascii="Calibri" w:hAnsi="Calibri" w:cs="Calibri"/>
          <w:b/>
          <w:bCs/>
          <w:sz w:val="24"/>
          <w:szCs w:val="24"/>
        </w:rPr>
      </w:pPr>
      <w:r w:rsidRPr="00DA0F79">
        <w:rPr>
          <w:rFonts w:ascii="Calibri" w:hAnsi="Calibri" w:cs="Calibri"/>
          <w:b/>
          <w:bCs/>
          <w:sz w:val="24"/>
          <w:szCs w:val="24"/>
        </w:rPr>
        <w:t>EASE BENEFIT MATRIX:</w:t>
      </w:r>
    </w:p>
    <w:tbl>
      <w:tblPr>
        <w:tblStyle w:val="TableGrid"/>
        <w:tblW w:w="0" w:type="auto"/>
        <w:tblLook w:val="04A0" w:firstRow="1" w:lastRow="0" w:firstColumn="1" w:lastColumn="0" w:noHBand="0" w:noVBand="1"/>
      </w:tblPr>
      <w:tblGrid>
        <w:gridCol w:w="9016"/>
      </w:tblGrid>
      <w:tr w:rsidR="008F72DE" w14:paraId="7011E1EA" w14:textId="77777777" w:rsidTr="008F72DE">
        <w:tc>
          <w:tcPr>
            <w:tcW w:w="9016" w:type="dxa"/>
          </w:tcPr>
          <w:p w14:paraId="0ABC2CDD" w14:textId="3E696FD4" w:rsidR="008F72DE" w:rsidRDefault="008F72DE" w:rsidP="00E73023">
            <w:pPr>
              <w:jc w:val="both"/>
              <w:rPr>
                <w:rFonts w:ascii="Calibri" w:hAnsi="Calibri" w:cs="Calibri"/>
                <w:b/>
                <w:bCs/>
                <w:sz w:val="28"/>
                <w:szCs w:val="28"/>
              </w:rPr>
            </w:pPr>
            <w:r>
              <w:rPr>
                <w:rFonts w:ascii="Calibri" w:hAnsi="Calibri" w:cs="Calibri"/>
                <w:b/>
                <w:bCs/>
                <w:noProof/>
                <w:sz w:val="28"/>
                <w:szCs w:val="28"/>
              </w:rPr>
              <w:drawing>
                <wp:inline distT="0" distB="0" distL="0" distR="0" wp14:anchorId="6DF3F9DF" wp14:editId="39757CE3">
                  <wp:extent cx="5729614" cy="2384385"/>
                  <wp:effectExtent l="0" t="0" r="4445" b="0"/>
                  <wp:docPr id="238924456" name="Picture 11" descr="A graph with black hexagon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24456" name="Picture 11" descr="A graph with black hexagons and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43781" cy="2390280"/>
                          </a:xfrm>
                          <a:prstGeom prst="rect">
                            <a:avLst/>
                          </a:prstGeom>
                        </pic:spPr>
                      </pic:pic>
                    </a:graphicData>
                  </a:graphic>
                </wp:inline>
              </w:drawing>
            </w:r>
          </w:p>
        </w:tc>
      </w:tr>
    </w:tbl>
    <w:p w14:paraId="01433FA2" w14:textId="77777777" w:rsidR="001637B3" w:rsidRDefault="001637B3" w:rsidP="00DA0F79">
      <w:pPr>
        <w:spacing w:line="240" w:lineRule="auto"/>
        <w:rPr>
          <w:rFonts w:ascii="Calibri" w:hAnsi="Calibri" w:cs="Calibri"/>
          <w:b/>
          <w:bCs/>
          <w:sz w:val="24"/>
          <w:szCs w:val="24"/>
        </w:rPr>
      </w:pPr>
    </w:p>
    <w:p w14:paraId="09B3E05C" w14:textId="77777777" w:rsidR="001637B3" w:rsidRDefault="00DA0F79" w:rsidP="00DA0F79">
      <w:pPr>
        <w:spacing w:line="240" w:lineRule="auto"/>
        <w:rPr>
          <w:rFonts w:ascii="Calibri" w:hAnsi="Calibri" w:cs="Calibri"/>
          <w:b/>
          <w:bCs/>
          <w:sz w:val="24"/>
          <w:szCs w:val="24"/>
        </w:rPr>
      </w:pPr>
      <w:r w:rsidRPr="00DA0F79">
        <w:rPr>
          <w:rFonts w:ascii="Calibri" w:hAnsi="Calibri" w:cs="Calibri"/>
          <w:b/>
          <w:bCs/>
          <w:sz w:val="24"/>
          <w:szCs w:val="24"/>
        </w:rPr>
        <w:t xml:space="preserve">                                        </w:t>
      </w:r>
    </w:p>
    <w:p w14:paraId="6F71D6F6" w14:textId="77777777" w:rsidR="001637B3" w:rsidRDefault="001637B3" w:rsidP="00DA0F79">
      <w:pPr>
        <w:spacing w:line="240" w:lineRule="auto"/>
        <w:rPr>
          <w:rFonts w:ascii="Calibri" w:hAnsi="Calibri" w:cs="Calibri"/>
          <w:b/>
          <w:bCs/>
          <w:sz w:val="24"/>
          <w:szCs w:val="24"/>
        </w:rPr>
      </w:pPr>
    </w:p>
    <w:p w14:paraId="17928B9E" w14:textId="77777777" w:rsidR="001637B3" w:rsidRDefault="001637B3" w:rsidP="00DA0F79">
      <w:pPr>
        <w:spacing w:line="240" w:lineRule="auto"/>
        <w:rPr>
          <w:rFonts w:ascii="Calibri" w:hAnsi="Calibri" w:cs="Calibri"/>
          <w:b/>
          <w:bCs/>
          <w:sz w:val="24"/>
          <w:szCs w:val="24"/>
        </w:rPr>
      </w:pPr>
    </w:p>
    <w:p w14:paraId="4741CFCD" w14:textId="77777777" w:rsidR="001637B3" w:rsidRDefault="001637B3" w:rsidP="00DA0F79">
      <w:pPr>
        <w:spacing w:line="240" w:lineRule="auto"/>
        <w:rPr>
          <w:rFonts w:ascii="Calibri" w:hAnsi="Calibri" w:cs="Calibri"/>
          <w:b/>
          <w:bCs/>
          <w:sz w:val="24"/>
          <w:szCs w:val="24"/>
        </w:rPr>
      </w:pPr>
    </w:p>
    <w:p w14:paraId="6E0E3D97" w14:textId="77777777" w:rsidR="001637B3" w:rsidRDefault="001637B3" w:rsidP="00DA0F79">
      <w:pPr>
        <w:spacing w:line="240" w:lineRule="auto"/>
        <w:rPr>
          <w:rFonts w:ascii="Calibri" w:hAnsi="Calibri" w:cs="Calibri"/>
          <w:b/>
          <w:bCs/>
          <w:sz w:val="24"/>
          <w:szCs w:val="24"/>
        </w:rPr>
      </w:pPr>
    </w:p>
    <w:p w14:paraId="7B8042AD" w14:textId="77777777" w:rsidR="001637B3" w:rsidRDefault="001637B3" w:rsidP="00DA0F79">
      <w:pPr>
        <w:spacing w:line="240" w:lineRule="auto"/>
        <w:rPr>
          <w:rFonts w:ascii="Calibri" w:hAnsi="Calibri" w:cs="Calibri"/>
          <w:b/>
          <w:bCs/>
          <w:sz w:val="24"/>
          <w:szCs w:val="24"/>
        </w:rPr>
      </w:pPr>
      <w:r>
        <w:rPr>
          <w:rFonts w:ascii="Calibri" w:hAnsi="Calibri" w:cs="Calibri"/>
          <w:b/>
          <w:bCs/>
          <w:sz w:val="24"/>
          <w:szCs w:val="24"/>
        </w:rPr>
        <w:lastRenderedPageBreak/>
        <w:t xml:space="preserve">                                                </w:t>
      </w:r>
    </w:p>
    <w:p w14:paraId="54D49E37" w14:textId="3A8AEE9E" w:rsidR="008F72DE" w:rsidRPr="00DA0F79" w:rsidRDefault="001637B3" w:rsidP="00DA0F79">
      <w:pPr>
        <w:spacing w:line="240" w:lineRule="auto"/>
        <w:rPr>
          <w:rFonts w:ascii="Calibri" w:hAnsi="Calibri" w:cs="Calibri"/>
          <w:b/>
          <w:bCs/>
          <w:sz w:val="24"/>
          <w:szCs w:val="24"/>
        </w:rPr>
      </w:pPr>
      <w:r>
        <w:rPr>
          <w:rFonts w:ascii="Calibri" w:hAnsi="Calibri" w:cs="Calibri"/>
          <w:b/>
          <w:bCs/>
          <w:sz w:val="24"/>
          <w:szCs w:val="24"/>
        </w:rPr>
        <w:t xml:space="preserve">                                                 </w:t>
      </w:r>
      <w:r w:rsidR="008F72DE" w:rsidRPr="00DA0F79">
        <w:rPr>
          <w:rFonts w:ascii="Calibri" w:hAnsi="Calibri" w:cs="Calibri"/>
          <w:b/>
          <w:bCs/>
          <w:sz w:val="24"/>
          <w:szCs w:val="24"/>
        </w:rPr>
        <w:t>PQR STATEMENT ( PAIR TWO)</w:t>
      </w:r>
    </w:p>
    <w:tbl>
      <w:tblPr>
        <w:tblStyle w:val="TableGrid"/>
        <w:tblW w:w="10916" w:type="dxa"/>
        <w:tblInd w:w="-856" w:type="dxa"/>
        <w:tblLook w:val="04A0" w:firstRow="1" w:lastRow="0" w:firstColumn="1" w:lastColumn="0" w:noHBand="0" w:noVBand="1"/>
      </w:tblPr>
      <w:tblGrid>
        <w:gridCol w:w="2127"/>
        <w:gridCol w:w="3237"/>
        <w:gridCol w:w="2254"/>
        <w:gridCol w:w="3298"/>
      </w:tblGrid>
      <w:tr w:rsidR="008F72DE" w:rsidRPr="00DA0F79" w14:paraId="70002DBB" w14:textId="77777777" w:rsidTr="00807F05">
        <w:tc>
          <w:tcPr>
            <w:tcW w:w="2127" w:type="dxa"/>
            <w:shd w:val="clear" w:color="auto" w:fill="60CAF3" w:themeFill="accent4" w:themeFillTint="99"/>
          </w:tcPr>
          <w:p w14:paraId="7E2012E1" w14:textId="77777777" w:rsidR="008F72DE" w:rsidRPr="00DA0F79" w:rsidRDefault="008F72DE" w:rsidP="00DA0F79">
            <w:pPr>
              <w:jc w:val="center"/>
              <w:rPr>
                <w:rFonts w:ascii="Calibri" w:hAnsi="Calibri" w:cs="Calibri"/>
                <w:sz w:val="24"/>
                <w:szCs w:val="24"/>
              </w:rPr>
            </w:pPr>
            <w:r w:rsidRPr="00DA0F79">
              <w:rPr>
                <w:rFonts w:ascii="Calibri" w:hAnsi="Calibri" w:cs="Calibri"/>
                <w:sz w:val="24"/>
                <w:szCs w:val="24"/>
              </w:rPr>
              <w:t>Stakeholder</w:t>
            </w:r>
          </w:p>
        </w:tc>
        <w:tc>
          <w:tcPr>
            <w:tcW w:w="3237" w:type="dxa"/>
            <w:shd w:val="clear" w:color="auto" w:fill="60CAF3" w:themeFill="accent4" w:themeFillTint="99"/>
          </w:tcPr>
          <w:p w14:paraId="2F814803" w14:textId="77777777" w:rsidR="008F72DE" w:rsidRPr="00DA0F79" w:rsidRDefault="008F72DE" w:rsidP="00DA0F79">
            <w:pPr>
              <w:jc w:val="center"/>
              <w:rPr>
                <w:rFonts w:ascii="Calibri" w:hAnsi="Calibri" w:cs="Calibri"/>
                <w:sz w:val="24"/>
                <w:szCs w:val="24"/>
              </w:rPr>
            </w:pPr>
            <w:r w:rsidRPr="00DA0F79">
              <w:rPr>
                <w:rFonts w:ascii="Calibri" w:hAnsi="Calibri" w:cs="Calibri"/>
                <w:sz w:val="24"/>
                <w:szCs w:val="24"/>
              </w:rPr>
              <w:t>P (What)</w:t>
            </w:r>
          </w:p>
        </w:tc>
        <w:tc>
          <w:tcPr>
            <w:tcW w:w="2254" w:type="dxa"/>
            <w:shd w:val="clear" w:color="auto" w:fill="60CAF3" w:themeFill="accent4" w:themeFillTint="99"/>
          </w:tcPr>
          <w:p w14:paraId="0DB461C0" w14:textId="77777777" w:rsidR="008F72DE" w:rsidRPr="00DA0F79" w:rsidRDefault="008F72DE" w:rsidP="00DA0F79">
            <w:pPr>
              <w:jc w:val="center"/>
              <w:rPr>
                <w:rFonts w:ascii="Calibri" w:hAnsi="Calibri" w:cs="Calibri"/>
                <w:sz w:val="24"/>
                <w:szCs w:val="24"/>
              </w:rPr>
            </w:pPr>
            <w:r w:rsidRPr="00DA0F79">
              <w:rPr>
                <w:rFonts w:ascii="Calibri" w:hAnsi="Calibri" w:cs="Calibri"/>
                <w:sz w:val="24"/>
                <w:szCs w:val="24"/>
              </w:rPr>
              <w:t>Q (How)</w:t>
            </w:r>
          </w:p>
        </w:tc>
        <w:tc>
          <w:tcPr>
            <w:tcW w:w="3298" w:type="dxa"/>
            <w:shd w:val="clear" w:color="auto" w:fill="60CAF3" w:themeFill="accent4" w:themeFillTint="99"/>
          </w:tcPr>
          <w:p w14:paraId="5C16C13D" w14:textId="77777777" w:rsidR="008F72DE" w:rsidRPr="00DA0F79" w:rsidRDefault="008F72DE" w:rsidP="00DA0F79">
            <w:pPr>
              <w:jc w:val="center"/>
              <w:rPr>
                <w:rFonts w:ascii="Calibri" w:hAnsi="Calibri" w:cs="Calibri"/>
                <w:sz w:val="24"/>
                <w:szCs w:val="24"/>
              </w:rPr>
            </w:pPr>
            <w:r w:rsidRPr="00DA0F79">
              <w:rPr>
                <w:rFonts w:ascii="Calibri" w:hAnsi="Calibri" w:cs="Calibri"/>
                <w:sz w:val="24"/>
                <w:szCs w:val="24"/>
              </w:rPr>
              <w:t>R (Why)</w:t>
            </w:r>
          </w:p>
        </w:tc>
      </w:tr>
      <w:tr w:rsidR="008F72DE" w:rsidRPr="00DA0F79" w14:paraId="229C2909" w14:textId="77777777" w:rsidTr="004A4EF2">
        <w:trPr>
          <w:trHeight w:val="4408"/>
        </w:trPr>
        <w:tc>
          <w:tcPr>
            <w:tcW w:w="2127" w:type="dxa"/>
          </w:tcPr>
          <w:p w14:paraId="51E74057" w14:textId="1712A37B" w:rsidR="008F72DE" w:rsidRPr="00DA0F79" w:rsidRDefault="008F72DE" w:rsidP="00DA0F79">
            <w:pPr>
              <w:rPr>
                <w:rFonts w:ascii="Calibri" w:hAnsi="Calibri" w:cs="Calibri"/>
                <w:sz w:val="24"/>
                <w:szCs w:val="24"/>
              </w:rPr>
            </w:pPr>
            <w:r w:rsidRPr="00DA0F79">
              <w:rPr>
                <w:rFonts w:ascii="Calibri" w:hAnsi="Calibri" w:cs="Calibri"/>
                <w:sz w:val="24"/>
                <w:szCs w:val="24"/>
              </w:rPr>
              <w:t>University Administrators</w:t>
            </w:r>
          </w:p>
        </w:tc>
        <w:tc>
          <w:tcPr>
            <w:tcW w:w="3237" w:type="dxa"/>
          </w:tcPr>
          <w:p w14:paraId="2F9C288A" w14:textId="77777777" w:rsidR="008F72DE" w:rsidRPr="00DA0F79" w:rsidRDefault="008F72DE" w:rsidP="00DA0F79">
            <w:pPr>
              <w:rPr>
                <w:rFonts w:ascii="Calibri" w:hAnsi="Calibri" w:cs="Calibri"/>
                <w:sz w:val="24"/>
                <w:szCs w:val="24"/>
              </w:rPr>
            </w:pPr>
            <w:r w:rsidRPr="00DA0F79">
              <w:rPr>
                <w:rFonts w:ascii="Calibri" w:hAnsi="Calibri" w:cs="Calibri"/>
                <w:sz w:val="24"/>
                <w:szCs w:val="24"/>
              </w:rPr>
              <w:t>A system to:</w:t>
            </w:r>
          </w:p>
          <w:p w14:paraId="25925270" w14:textId="69685B7E" w:rsidR="008F72DE" w:rsidRPr="00DA0F79" w:rsidRDefault="004A4EF2" w:rsidP="00DA0F79">
            <w:pPr>
              <w:rPr>
                <w:rFonts w:ascii="Calibri" w:hAnsi="Calibri" w:cs="Calibri"/>
                <w:sz w:val="24"/>
                <w:szCs w:val="24"/>
              </w:rPr>
            </w:pPr>
            <w:r w:rsidRPr="00DA0F79">
              <w:rPr>
                <w:rFonts w:ascii="Calibri" w:hAnsi="Calibri" w:cs="Calibri"/>
                <w:sz w:val="24"/>
                <w:szCs w:val="24"/>
              </w:rPr>
              <w:t>Implement and manage online exams as the preferred mode of assessment within the university.</w:t>
            </w:r>
          </w:p>
          <w:p w14:paraId="0D3B214A" w14:textId="77777777" w:rsidR="004A4EF2" w:rsidRPr="00DA0F79" w:rsidRDefault="004A4EF2" w:rsidP="00DA0F79">
            <w:pPr>
              <w:rPr>
                <w:rFonts w:ascii="Calibri" w:hAnsi="Calibri" w:cs="Calibri"/>
                <w:sz w:val="24"/>
                <w:szCs w:val="24"/>
              </w:rPr>
            </w:pPr>
          </w:p>
          <w:p w14:paraId="14CC154B" w14:textId="256E58B1" w:rsidR="004A4EF2" w:rsidRPr="00DA0F79" w:rsidRDefault="004A4EF2" w:rsidP="00DA0F79">
            <w:pPr>
              <w:rPr>
                <w:rFonts w:ascii="Calibri" w:hAnsi="Calibri" w:cs="Calibri"/>
                <w:sz w:val="24"/>
                <w:szCs w:val="24"/>
              </w:rPr>
            </w:pPr>
          </w:p>
        </w:tc>
        <w:tc>
          <w:tcPr>
            <w:tcW w:w="2254" w:type="dxa"/>
          </w:tcPr>
          <w:p w14:paraId="56878526" w14:textId="77777777" w:rsidR="008F72DE" w:rsidRPr="00DA0F79" w:rsidRDefault="008F72DE" w:rsidP="00DA0F79">
            <w:pPr>
              <w:rPr>
                <w:rFonts w:ascii="Calibri" w:hAnsi="Calibri" w:cs="Calibri"/>
                <w:sz w:val="24"/>
                <w:szCs w:val="24"/>
              </w:rPr>
            </w:pPr>
            <w:r w:rsidRPr="00DA0F79">
              <w:rPr>
                <w:rFonts w:ascii="Calibri" w:hAnsi="Calibri" w:cs="Calibri"/>
                <w:sz w:val="24"/>
                <w:szCs w:val="24"/>
              </w:rPr>
              <w:t>By:</w:t>
            </w:r>
          </w:p>
          <w:p w14:paraId="2F264A9E" w14:textId="6D94B72A" w:rsidR="004A4EF2" w:rsidRPr="00DA0F79" w:rsidRDefault="004A4EF2" w:rsidP="00DA0F79">
            <w:pPr>
              <w:rPr>
                <w:rFonts w:ascii="Calibri" w:hAnsi="Calibri" w:cs="Calibri"/>
                <w:sz w:val="24"/>
                <w:szCs w:val="24"/>
              </w:rPr>
            </w:pPr>
            <w:bookmarkStart w:id="4" w:name="_Hlk163689250"/>
            <w:r w:rsidRPr="00DA0F79">
              <w:rPr>
                <w:rFonts w:ascii="Calibri" w:hAnsi="Calibri" w:cs="Calibri"/>
                <w:sz w:val="24"/>
                <w:szCs w:val="24"/>
              </w:rPr>
              <w:t>Developing robust online examination systems, establishing policies and procedures for online assessments, and providing necessary support and resources for their implementation</w:t>
            </w:r>
            <w:bookmarkEnd w:id="4"/>
            <w:r w:rsidRPr="00DA0F79">
              <w:rPr>
                <w:rFonts w:ascii="Calibri" w:hAnsi="Calibri" w:cs="Calibri"/>
                <w:sz w:val="24"/>
                <w:szCs w:val="24"/>
              </w:rPr>
              <w:t>.</w:t>
            </w:r>
          </w:p>
        </w:tc>
        <w:tc>
          <w:tcPr>
            <w:tcW w:w="3298" w:type="dxa"/>
          </w:tcPr>
          <w:p w14:paraId="6B0951DC" w14:textId="77777777" w:rsidR="008F72DE" w:rsidRPr="00DA0F79" w:rsidRDefault="008F72DE" w:rsidP="00DA0F79">
            <w:pPr>
              <w:rPr>
                <w:rFonts w:ascii="Calibri" w:hAnsi="Calibri" w:cs="Calibri"/>
                <w:sz w:val="24"/>
                <w:szCs w:val="24"/>
              </w:rPr>
            </w:pPr>
            <w:r w:rsidRPr="00DA0F79">
              <w:rPr>
                <w:rFonts w:ascii="Calibri" w:hAnsi="Calibri" w:cs="Calibri"/>
                <w:sz w:val="24"/>
                <w:szCs w:val="24"/>
              </w:rPr>
              <w:t>Order to:</w:t>
            </w:r>
          </w:p>
          <w:p w14:paraId="5F96432E" w14:textId="15B0C20E" w:rsidR="008F72DE" w:rsidRPr="00DA0F79" w:rsidRDefault="004A4EF2" w:rsidP="00DA0F79">
            <w:pPr>
              <w:rPr>
                <w:rFonts w:ascii="Calibri" w:hAnsi="Calibri" w:cs="Calibri"/>
                <w:sz w:val="24"/>
                <w:szCs w:val="24"/>
              </w:rPr>
            </w:pPr>
            <w:r w:rsidRPr="00DA0F79">
              <w:rPr>
                <w:rFonts w:ascii="Calibri" w:hAnsi="Calibri" w:cs="Calibri"/>
                <w:sz w:val="24"/>
                <w:szCs w:val="24"/>
              </w:rPr>
              <w:t>Enhance flexibility and accessibility in the assessment process, accommodate diverse learning needs of students, ensure continuity of education during unforeseen circumstances such as pandemics or natural disasters, and streamline administrative processes related to examinations.</w:t>
            </w:r>
          </w:p>
        </w:tc>
      </w:tr>
      <w:tr w:rsidR="008F72DE" w:rsidRPr="00DA0F79" w14:paraId="02616838" w14:textId="77777777" w:rsidTr="00807F05">
        <w:trPr>
          <w:trHeight w:val="2771"/>
        </w:trPr>
        <w:tc>
          <w:tcPr>
            <w:tcW w:w="2127" w:type="dxa"/>
          </w:tcPr>
          <w:p w14:paraId="5BDEF245" w14:textId="77777777" w:rsidR="008F72DE" w:rsidRPr="00DA0F79" w:rsidRDefault="008F72DE" w:rsidP="00DA0F79">
            <w:pPr>
              <w:jc w:val="both"/>
              <w:rPr>
                <w:rFonts w:ascii="Calibri" w:hAnsi="Calibri" w:cs="Calibri"/>
                <w:sz w:val="24"/>
                <w:szCs w:val="24"/>
              </w:rPr>
            </w:pPr>
            <w:r w:rsidRPr="00DA0F79">
              <w:rPr>
                <w:rFonts w:ascii="Calibri" w:hAnsi="Calibri" w:cs="Calibri"/>
                <w:sz w:val="24"/>
                <w:szCs w:val="24"/>
              </w:rPr>
              <w:t>Academic Staff</w:t>
            </w:r>
          </w:p>
        </w:tc>
        <w:tc>
          <w:tcPr>
            <w:tcW w:w="3237" w:type="dxa"/>
          </w:tcPr>
          <w:p w14:paraId="13011D28" w14:textId="04BA2EF0" w:rsidR="008F72DE" w:rsidRPr="00DA0F79" w:rsidRDefault="004A4EF2" w:rsidP="00DA0F79">
            <w:pPr>
              <w:rPr>
                <w:rFonts w:ascii="Calibri" w:hAnsi="Calibri" w:cs="Calibri"/>
                <w:sz w:val="24"/>
                <w:szCs w:val="24"/>
              </w:rPr>
            </w:pPr>
            <w:r w:rsidRPr="00DA0F79">
              <w:rPr>
                <w:rFonts w:ascii="Calibri" w:hAnsi="Calibri" w:cs="Calibri"/>
                <w:sz w:val="24"/>
                <w:szCs w:val="24"/>
              </w:rPr>
              <w:t>Maintain the tradition of in-campus exams as the primary mode of assessment for courses within the university.</w:t>
            </w:r>
          </w:p>
        </w:tc>
        <w:tc>
          <w:tcPr>
            <w:tcW w:w="2254" w:type="dxa"/>
          </w:tcPr>
          <w:p w14:paraId="2CC84413" w14:textId="50C44D51" w:rsidR="008F72DE" w:rsidRPr="00DA0F79" w:rsidRDefault="004A4EF2" w:rsidP="00DA0F79">
            <w:pPr>
              <w:rPr>
                <w:rFonts w:ascii="Calibri" w:hAnsi="Calibri" w:cs="Calibri"/>
                <w:sz w:val="24"/>
                <w:szCs w:val="24"/>
              </w:rPr>
            </w:pPr>
            <w:r w:rsidRPr="00DA0F79">
              <w:rPr>
                <w:rFonts w:ascii="Calibri" w:hAnsi="Calibri" w:cs="Calibri"/>
                <w:color w:val="0D0D0D"/>
                <w:sz w:val="24"/>
                <w:szCs w:val="24"/>
                <w:shd w:val="clear" w:color="auto" w:fill="FFFFFF"/>
              </w:rPr>
              <w:t>Designing exam papers suitable for in-campus administration, preparing exam venues, invigilating exams, grading student responses, and providing feedback.</w:t>
            </w:r>
          </w:p>
        </w:tc>
        <w:tc>
          <w:tcPr>
            <w:tcW w:w="3298" w:type="dxa"/>
          </w:tcPr>
          <w:p w14:paraId="37653D1A" w14:textId="77777777" w:rsidR="004A4EF2" w:rsidRPr="00DA0F79" w:rsidRDefault="004A4EF2" w:rsidP="00DA0F79">
            <w:pPr>
              <w:rPr>
                <w:rFonts w:ascii="Calibri" w:hAnsi="Calibri" w:cs="Calibri"/>
                <w:sz w:val="24"/>
                <w:szCs w:val="24"/>
              </w:rPr>
            </w:pPr>
            <w:r w:rsidRPr="00DA0F79">
              <w:rPr>
                <w:rFonts w:ascii="Calibri" w:hAnsi="Calibri" w:cs="Calibri"/>
                <w:sz w:val="24"/>
                <w:szCs w:val="24"/>
              </w:rPr>
              <w:t>Ensure academic integrity, uphold the quality of assessments, facilitate direct interaction between students and faculty during exams, and preserve the educational environment and culture of the institution.</w:t>
            </w:r>
          </w:p>
          <w:p w14:paraId="41E5DED8" w14:textId="77777777" w:rsidR="004A4EF2" w:rsidRPr="00DA0F79" w:rsidRDefault="004A4EF2" w:rsidP="00DA0F79">
            <w:pPr>
              <w:rPr>
                <w:rFonts w:ascii="Calibri" w:hAnsi="Calibri" w:cs="Calibri"/>
                <w:sz w:val="24"/>
                <w:szCs w:val="24"/>
              </w:rPr>
            </w:pPr>
          </w:p>
          <w:p w14:paraId="2AA2DA7D" w14:textId="77777777" w:rsidR="004A4EF2" w:rsidRPr="00DA0F79" w:rsidRDefault="004A4EF2" w:rsidP="00DA0F79">
            <w:pPr>
              <w:rPr>
                <w:rFonts w:ascii="Calibri" w:hAnsi="Calibri" w:cs="Calibri"/>
                <w:sz w:val="24"/>
                <w:szCs w:val="24"/>
              </w:rPr>
            </w:pPr>
          </w:p>
          <w:p w14:paraId="44A4B4F7" w14:textId="77777777" w:rsidR="004A4EF2" w:rsidRPr="00DA0F79" w:rsidRDefault="004A4EF2" w:rsidP="00DA0F79">
            <w:pPr>
              <w:rPr>
                <w:rFonts w:ascii="Calibri" w:hAnsi="Calibri" w:cs="Calibri"/>
                <w:sz w:val="24"/>
                <w:szCs w:val="24"/>
              </w:rPr>
            </w:pPr>
          </w:p>
          <w:p w14:paraId="19E85DC1" w14:textId="1609870D" w:rsidR="008F72DE" w:rsidRPr="00DA0F79" w:rsidRDefault="008F72DE" w:rsidP="00DA0F79">
            <w:pPr>
              <w:rPr>
                <w:rFonts w:ascii="Calibri" w:hAnsi="Calibri" w:cs="Calibri"/>
                <w:sz w:val="24"/>
                <w:szCs w:val="24"/>
              </w:rPr>
            </w:pPr>
          </w:p>
        </w:tc>
      </w:tr>
    </w:tbl>
    <w:p w14:paraId="28391B9F" w14:textId="77777777" w:rsidR="004A4EF2" w:rsidRDefault="004A4EF2" w:rsidP="008F72DE">
      <w:pPr>
        <w:rPr>
          <w:rFonts w:ascii="Calibri" w:hAnsi="Calibri" w:cs="Calibri"/>
          <w:b/>
          <w:bCs/>
          <w:sz w:val="28"/>
          <w:szCs w:val="28"/>
        </w:rPr>
      </w:pPr>
    </w:p>
    <w:p w14:paraId="0A8D80D8" w14:textId="42D006BE" w:rsidR="004A4EF2" w:rsidRPr="00DA0F79" w:rsidRDefault="004A4EF2" w:rsidP="00DA0F79">
      <w:pPr>
        <w:spacing w:line="240" w:lineRule="auto"/>
        <w:jc w:val="both"/>
        <w:rPr>
          <w:rFonts w:ascii="Calibri" w:hAnsi="Calibri" w:cs="Calibri"/>
          <w:b/>
          <w:bCs/>
          <w:sz w:val="24"/>
          <w:szCs w:val="24"/>
        </w:rPr>
      </w:pPr>
      <w:r w:rsidRPr="00DA0F79">
        <w:rPr>
          <w:rFonts w:ascii="Calibri" w:hAnsi="Calibri" w:cs="Calibri"/>
          <w:b/>
          <w:bCs/>
          <w:sz w:val="24"/>
          <w:szCs w:val="24"/>
        </w:rPr>
        <w:t>(I). Root definition: UNIVERSITY ADMINISTRATION</w:t>
      </w:r>
    </w:p>
    <w:p w14:paraId="62F42985" w14:textId="0850A750" w:rsidR="004A4EF2" w:rsidRPr="00DA0F79" w:rsidRDefault="004A4EF2" w:rsidP="00DA0F79">
      <w:pPr>
        <w:spacing w:line="240" w:lineRule="auto"/>
        <w:jc w:val="both"/>
        <w:rPr>
          <w:rFonts w:ascii="Calibri" w:hAnsi="Calibri" w:cs="Calibri"/>
          <w:sz w:val="24"/>
          <w:szCs w:val="24"/>
        </w:rPr>
      </w:pPr>
      <w:r w:rsidRPr="00DA0F79">
        <w:rPr>
          <w:rFonts w:ascii="Calibri" w:hAnsi="Calibri" w:cs="Calibri"/>
          <w:sz w:val="24"/>
          <w:szCs w:val="24"/>
        </w:rPr>
        <w:t>A system to implement and manage online exams as the preferred mode of assessment within the university by developing robust online examination systems, establishing policies and procedures for online assessments, and providing necessary support and resources for their implementation in order to enhance flexibility and accessibility in the assessment process, accommodate diverse learning needs of students, ensure continuity of education during unforeseen circumstances such as pandemics or natural disasters, and streamline administrative processes related to examinations.</w:t>
      </w:r>
    </w:p>
    <w:p w14:paraId="7C6113A6" w14:textId="77777777" w:rsidR="001637B3" w:rsidRDefault="001637B3" w:rsidP="00DA0F79">
      <w:pPr>
        <w:spacing w:line="240" w:lineRule="auto"/>
        <w:jc w:val="both"/>
        <w:rPr>
          <w:rFonts w:ascii="Calibri" w:hAnsi="Calibri" w:cs="Calibri"/>
          <w:b/>
          <w:bCs/>
          <w:sz w:val="24"/>
          <w:szCs w:val="24"/>
        </w:rPr>
      </w:pPr>
    </w:p>
    <w:p w14:paraId="19054518" w14:textId="77777777" w:rsidR="001637B3" w:rsidRDefault="001637B3" w:rsidP="00DA0F79">
      <w:pPr>
        <w:spacing w:line="240" w:lineRule="auto"/>
        <w:jc w:val="both"/>
        <w:rPr>
          <w:rFonts w:ascii="Calibri" w:hAnsi="Calibri" w:cs="Calibri"/>
          <w:b/>
          <w:bCs/>
          <w:sz w:val="24"/>
          <w:szCs w:val="24"/>
        </w:rPr>
      </w:pPr>
    </w:p>
    <w:p w14:paraId="6227D8A2" w14:textId="77777777" w:rsidR="001637B3" w:rsidRDefault="001637B3" w:rsidP="00DA0F79">
      <w:pPr>
        <w:spacing w:line="240" w:lineRule="auto"/>
        <w:jc w:val="both"/>
        <w:rPr>
          <w:rFonts w:ascii="Calibri" w:hAnsi="Calibri" w:cs="Calibri"/>
          <w:b/>
          <w:bCs/>
          <w:sz w:val="24"/>
          <w:szCs w:val="24"/>
        </w:rPr>
      </w:pPr>
    </w:p>
    <w:p w14:paraId="1F88FFF0" w14:textId="77777777" w:rsidR="001637B3" w:rsidRDefault="001637B3" w:rsidP="00DA0F79">
      <w:pPr>
        <w:spacing w:line="240" w:lineRule="auto"/>
        <w:jc w:val="both"/>
        <w:rPr>
          <w:rFonts w:ascii="Calibri" w:hAnsi="Calibri" w:cs="Calibri"/>
          <w:b/>
          <w:bCs/>
          <w:sz w:val="24"/>
          <w:szCs w:val="24"/>
        </w:rPr>
      </w:pPr>
    </w:p>
    <w:p w14:paraId="4A335F28" w14:textId="2DAEA1FC" w:rsidR="004A4EF2" w:rsidRPr="00DA0F79" w:rsidRDefault="004A4EF2" w:rsidP="00DA0F79">
      <w:pPr>
        <w:spacing w:line="240" w:lineRule="auto"/>
        <w:jc w:val="both"/>
        <w:rPr>
          <w:rFonts w:ascii="Calibri" w:hAnsi="Calibri" w:cs="Calibri"/>
          <w:sz w:val="24"/>
          <w:szCs w:val="24"/>
        </w:rPr>
      </w:pPr>
      <w:r w:rsidRPr="00DA0F79">
        <w:rPr>
          <w:rFonts w:ascii="Calibri" w:hAnsi="Calibri" w:cs="Calibri"/>
          <w:b/>
          <w:bCs/>
          <w:sz w:val="24"/>
          <w:szCs w:val="24"/>
        </w:rPr>
        <w:t>(II) CATWOE ANALYSIS:</w:t>
      </w:r>
    </w:p>
    <w:tbl>
      <w:tblPr>
        <w:tblStyle w:val="TableGrid"/>
        <w:tblW w:w="0" w:type="auto"/>
        <w:tblLook w:val="04A0" w:firstRow="1" w:lastRow="0" w:firstColumn="1" w:lastColumn="0" w:noHBand="0" w:noVBand="1"/>
      </w:tblPr>
      <w:tblGrid>
        <w:gridCol w:w="9016"/>
      </w:tblGrid>
      <w:tr w:rsidR="004A4EF2" w14:paraId="162C2405" w14:textId="77777777" w:rsidTr="004A4EF2">
        <w:tc>
          <w:tcPr>
            <w:tcW w:w="9016" w:type="dxa"/>
          </w:tcPr>
          <w:p w14:paraId="4667C638" w14:textId="2C78394D" w:rsidR="004A4EF2" w:rsidRPr="004A4EF2" w:rsidRDefault="008D5752" w:rsidP="004A4EF2">
            <w:pPr>
              <w:jc w:val="both"/>
              <w:rPr>
                <w:rFonts w:ascii="Calibri" w:hAnsi="Calibri" w:cs="Calibri"/>
                <w:sz w:val="28"/>
                <w:szCs w:val="28"/>
              </w:rPr>
            </w:pPr>
            <w:r>
              <w:rPr>
                <w:rFonts w:ascii="Calibri" w:hAnsi="Calibri" w:cs="Calibri"/>
                <w:noProof/>
                <w:sz w:val="28"/>
                <w:szCs w:val="28"/>
              </w:rPr>
              <w:drawing>
                <wp:inline distT="0" distB="0" distL="0" distR="0" wp14:anchorId="1B3B1AEA" wp14:editId="2E312069">
                  <wp:extent cx="5731510" cy="2789499"/>
                  <wp:effectExtent l="0" t="0" r="2540" b="0"/>
                  <wp:docPr id="766454287" name="Picture 1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54287" name="Picture 12" descr="A diagram of a 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2971" cy="2790210"/>
                          </a:xfrm>
                          <a:prstGeom prst="rect">
                            <a:avLst/>
                          </a:prstGeom>
                        </pic:spPr>
                      </pic:pic>
                    </a:graphicData>
                  </a:graphic>
                </wp:inline>
              </w:drawing>
            </w:r>
          </w:p>
        </w:tc>
      </w:tr>
    </w:tbl>
    <w:p w14:paraId="181429A6" w14:textId="77777777" w:rsidR="004A4EF2" w:rsidRDefault="004A4EF2" w:rsidP="004A4EF2">
      <w:pPr>
        <w:jc w:val="both"/>
        <w:rPr>
          <w:rFonts w:ascii="Calibri" w:hAnsi="Calibri" w:cs="Calibri"/>
          <w:b/>
          <w:bCs/>
          <w:sz w:val="28"/>
          <w:szCs w:val="28"/>
        </w:rPr>
      </w:pPr>
    </w:p>
    <w:p w14:paraId="1E535924" w14:textId="3DB2B03B" w:rsidR="004A4EF2" w:rsidRPr="00DA0F79" w:rsidRDefault="008D5752" w:rsidP="004A4EF2">
      <w:pPr>
        <w:jc w:val="both"/>
        <w:rPr>
          <w:rFonts w:ascii="Calibri" w:hAnsi="Calibri" w:cs="Calibri"/>
          <w:b/>
          <w:bCs/>
          <w:sz w:val="24"/>
          <w:szCs w:val="24"/>
        </w:rPr>
      </w:pPr>
      <w:r w:rsidRPr="00DA0F79">
        <w:rPr>
          <w:rFonts w:ascii="Calibri" w:hAnsi="Calibri" w:cs="Calibri"/>
          <w:b/>
          <w:bCs/>
          <w:sz w:val="24"/>
          <w:szCs w:val="24"/>
        </w:rPr>
        <w:t>III. CONCEPTUAL MODEL:</w:t>
      </w:r>
    </w:p>
    <w:tbl>
      <w:tblPr>
        <w:tblStyle w:val="TableGrid"/>
        <w:tblW w:w="0" w:type="auto"/>
        <w:tblLook w:val="04A0" w:firstRow="1" w:lastRow="0" w:firstColumn="1" w:lastColumn="0" w:noHBand="0" w:noVBand="1"/>
      </w:tblPr>
      <w:tblGrid>
        <w:gridCol w:w="9016"/>
      </w:tblGrid>
      <w:tr w:rsidR="008D5752" w14:paraId="064DF334" w14:textId="77777777" w:rsidTr="008D5752">
        <w:tc>
          <w:tcPr>
            <w:tcW w:w="9016" w:type="dxa"/>
          </w:tcPr>
          <w:p w14:paraId="355483B8" w14:textId="79C2262D" w:rsidR="008D5752" w:rsidRDefault="00C51580" w:rsidP="004A4EF2">
            <w:pPr>
              <w:jc w:val="both"/>
              <w:rPr>
                <w:rFonts w:ascii="Calibri" w:hAnsi="Calibri" w:cs="Calibri"/>
                <w:b/>
                <w:bCs/>
                <w:sz w:val="28"/>
                <w:szCs w:val="28"/>
              </w:rPr>
            </w:pPr>
            <w:r>
              <w:rPr>
                <w:rFonts w:ascii="Calibri" w:hAnsi="Calibri" w:cs="Calibri"/>
                <w:b/>
                <w:bCs/>
                <w:noProof/>
                <w:sz w:val="28"/>
                <w:szCs w:val="28"/>
              </w:rPr>
              <w:drawing>
                <wp:inline distT="0" distB="0" distL="0" distR="0" wp14:anchorId="283F8E46" wp14:editId="544540A7">
                  <wp:extent cx="5596360" cy="3223895"/>
                  <wp:effectExtent l="0" t="0" r="4445" b="0"/>
                  <wp:docPr id="508040759" name="Picture 1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40759" name="Picture 14" descr="A diagram of a flow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597844" cy="3224750"/>
                          </a:xfrm>
                          <a:prstGeom prst="rect">
                            <a:avLst/>
                          </a:prstGeom>
                        </pic:spPr>
                      </pic:pic>
                    </a:graphicData>
                  </a:graphic>
                </wp:inline>
              </w:drawing>
            </w:r>
          </w:p>
        </w:tc>
      </w:tr>
    </w:tbl>
    <w:p w14:paraId="36691E4F" w14:textId="77777777" w:rsidR="001637B3" w:rsidRDefault="001637B3" w:rsidP="004A4EF2">
      <w:pPr>
        <w:rPr>
          <w:rFonts w:ascii="Calibri" w:hAnsi="Calibri" w:cs="Calibri"/>
          <w:b/>
          <w:bCs/>
          <w:sz w:val="28"/>
          <w:szCs w:val="28"/>
        </w:rPr>
      </w:pPr>
    </w:p>
    <w:p w14:paraId="60BA5833" w14:textId="77777777" w:rsidR="001637B3" w:rsidRDefault="001637B3" w:rsidP="004A4EF2">
      <w:pPr>
        <w:rPr>
          <w:rFonts w:ascii="Calibri" w:hAnsi="Calibri" w:cs="Calibri"/>
          <w:b/>
          <w:bCs/>
          <w:sz w:val="28"/>
          <w:szCs w:val="28"/>
        </w:rPr>
      </w:pPr>
    </w:p>
    <w:p w14:paraId="2AF7B545" w14:textId="77777777" w:rsidR="001637B3" w:rsidRDefault="001637B3" w:rsidP="004A4EF2">
      <w:pPr>
        <w:rPr>
          <w:rFonts w:ascii="Calibri" w:hAnsi="Calibri" w:cs="Calibri"/>
          <w:b/>
          <w:bCs/>
          <w:sz w:val="28"/>
          <w:szCs w:val="28"/>
        </w:rPr>
      </w:pPr>
    </w:p>
    <w:p w14:paraId="07791565" w14:textId="77777777" w:rsidR="001637B3" w:rsidRDefault="001637B3" w:rsidP="004A4EF2">
      <w:pPr>
        <w:rPr>
          <w:rFonts w:ascii="Calibri" w:hAnsi="Calibri" w:cs="Calibri"/>
          <w:b/>
          <w:bCs/>
          <w:sz w:val="28"/>
          <w:szCs w:val="28"/>
        </w:rPr>
      </w:pPr>
    </w:p>
    <w:p w14:paraId="02DA060E" w14:textId="77777777" w:rsidR="001637B3" w:rsidRDefault="001637B3" w:rsidP="004A4EF2">
      <w:pPr>
        <w:rPr>
          <w:rFonts w:ascii="Calibri" w:hAnsi="Calibri" w:cs="Calibri"/>
          <w:b/>
          <w:bCs/>
          <w:sz w:val="28"/>
          <w:szCs w:val="28"/>
        </w:rPr>
      </w:pPr>
    </w:p>
    <w:p w14:paraId="495A8F1A" w14:textId="4B3672AC" w:rsidR="004A4EF2" w:rsidRDefault="00C51580" w:rsidP="004A4EF2">
      <w:pPr>
        <w:rPr>
          <w:rFonts w:ascii="Calibri" w:hAnsi="Calibri" w:cs="Calibri"/>
          <w:b/>
          <w:bCs/>
          <w:sz w:val="28"/>
          <w:szCs w:val="28"/>
        </w:rPr>
      </w:pPr>
      <w:r>
        <w:rPr>
          <w:rFonts w:ascii="Calibri" w:hAnsi="Calibri" w:cs="Calibri"/>
          <w:b/>
          <w:bCs/>
          <w:sz w:val="28"/>
          <w:szCs w:val="28"/>
        </w:rPr>
        <w:t>3 E’s:</w:t>
      </w:r>
    </w:p>
    <w:p w14:paraId="2BB6C1A1" w14:textId="77777777" w:rsidR="00BF1C23" w:rsidRDefault="00C51580" w:rsidP="00D6367C">
      <w:pPr>
        <w:rPr>
          <w:rFonts w:ascii="Calibri" w:hAnsi="Calibri" w:cs="Calibri"/>
          <w:b/>
          <w:bCs/>
          <w:sz w:val="28"/>
          <w:szCs w:val="28"/>
        </w:rPr>
      </w:pPr>
      <w:r>
        <w:rPr>
          <w:rFonts w:ascii="Calibri" w:hAnsi="Calibri" w:cs="Calibri"/>
          <w:b/>
          <w:bCs/>
          <w:noProof/>
          <w:sz w:val="28"/>
          <w:szCs w:val="28"/>
        </w:rPr>
        <w:drawing>
          <wp:inline distT="0" distB="0" distL="0" distR="0" wp14:anchorId="661B29DD" wp14:editId="0966A3C4">
            <wp:extent cx="5486400" cy="3200400"/>
            <wp:effectExtent l="0" t="0" r="57150" b="19050"/>
            <wp:docPr id="1236999156"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19F113A8" w14:textId="4733FB5F" w:rsidR="00D6367C" w:rsidRPr="00DA0F79" w:rsidRDefault="00D6367C" w:rsidP="00DA0F79">
      <w:pPr>
        <w:spacing w:line="240" w:lineRule="auto"/>
        <w:rPr>
          <w:rFonts w:ascii="Calibri" w:hAnsi="Calibri" w:cs="Calibri"/>
          <w:b/>
          <w:bCs/>
          <w:sz w:val="24"/>
          <w:szCs w:val="24"/>
        </w:rPr>
      </w:pPr>
      <w:r w:rsidRPr="00DA0F79">
        <w:rPr>
          <w:rFonts w:ascii="Calibri" w:hAnsi="Calibri" w:cs="Calibri"/>
          <w:b/>
          <w:bCs/>
          <w:sz w:val="24"/>
          <w:szCs w:val="24"/>
        </w:rPr>
        <w:t>IV. RECOMMENDED/POSSIBLE CHANGES:</w:t>
      </w:r>
    </w:p>
    <w:tbl>
      <w:tblPr>
        <w:tblStyle w:val="TableGrid"/>
        <w:tblW w:w="0" w:type="auto"/>
        <w:tblLook w:val="04A0" w:firstRow="1" w:lastRow="0" w:firstColumn="1" w:lastColumn="0" w:noHBand="0" w:noVBand="1"/>
      </w:tblPr>
      <w:tblGrid>
        <w:gridCol w:w="3005"/>
        <w:gridCol w:w="3005"/>
        <w:gridCol w:w="3006"/>
      </w:tblGrid>
      <w:tr w:rsidR="00D6367C" w:rsidRPr="00DA0F79" w14:paraId="1FBCBDDF" w14:textId="77777777" w:rsidTr="00D6367C">
        <w:tc>
          <w:tcPr>
            <w:tcW w:w="3005" w:type="dxa"/>
            <w:shd w:val="clear" w:color="auto" w:fill="F1A983" w:themeFill="accent2" w:themeFillTint="99"/>
          </w:tcPr>
          <w:p w14:paraId="2909D9F5" w14:textId="12DD6965" w:rsidR="00D6367C" w:rsidRPr="00DA0F79" w:rsidRDefault="00D6367C" w:rsidP="00DA0F79">
            <w:pPr>
              <w:rPr>
                <w:rFonts w:ascii="Calibri" w:hAnsi="Calibri" w:cs="Calibri"/>
                <w:sz w:val="24"/>
                <w:szCs w:val="24"/>
              </w:rPr>
            </w:pPr>
            <w:r w:rsidRPr="00DA0F79">
              <w:rPr>
                <w:rFonts w:ascii="Calibri" w:hAnsi="Calibri" w:cs="Calibri"/>
                <w:sz w:val="24"/>
                <w:szCs w:val="24"/>
              </w:rPr>
              <w:t>IDEAL SITUATION</w:t>
            </w:r>
          </w:p>
        </w:tc>
        <w:tc>
          <w:tcPr>
            <w:tcW w:w="3005" w:type="dxa"/>
            <w:shd w:val="clear" w:color="auto" w:fill="F1A983" w:themeFill="accent2" w:themeFillTint="99"/>
          </w:tcPr>
          <w:p w14:paraId="79FB659D" w14:textId="50BBE7B8" w:rsidR="00D6367C" w:rsidRPr="00DA0F79" w:rsidRDefault="00D6367C" w:rsidP="00DA0F79">
            <w:pPr>
              <w:rPr>
                <w:rFonts w:ascii="Calibri" w:hAnsi="Calibri" w:cs="Calibri"/>
                <w:sz w:val="24"/>
                <w:szCs w:val="24"/>
              </w:rPr>
            </w:pPr>
            <w:r w:rsidRPr="00DA0F79">
              <w:rPr>
                <w:rFonts w:ascii="Calibri" w:hAnsi="Calibri" w:cs="Calibri"/>
                <w:sz w:val="24"/>
                <w:szCs w:val="24"/>
              </w:rPr>
              <w:t>REAL WORLD</w:t>
            </w:r>
          </w:p>
        </w:tc>
        <w:tc>
          <w:tcPr>
            <w:tcW w:w="3006" w:type="dxa"/>
            <w:shd w:val="clear" w:color="auto" w:fill="F1A983" w:themeFill="accent2" w:themeFillTint="99"/>
          </w:tcPr>
          <w:p w14:paraId="3C764187" w14:textId="712AB535" w:rsidR="00D6367C" w:rsidRPr="00DA0F79" w:rsidRDefault="00D6367C" w:rsidP="00DA0F79">
            <w:pPr>
              <w:rPr>
                <w:rFonts w:ascii="Calibri" w:hAnsi="Calibri" w:cs="Calibri"/>
                <w:sz w:val="24"/>
                <w:szCs w:val="24"/>
              </w:rPr>
            </w:pPr>
            <w:r w:rsidRPr="00DA0F79">
              <w:rPr>
                <w:rFonts w:ascii="Calibri" w:hAnsi="Calibri" w:cs="Calibri"/>
                <w:sz w:val="24"/>
                <w:szCs w:val="24"/>
              </w:rPr>
              <w:t>PROPOSED CHANGES</w:t>
            </w:r>
          </w:p>
        </w:tc>
      </w:tr>
      <w:tr w:rsidR="00D6367C" w:rsidRPr="00DA0F79" w14:paraId="76BA113E" w14:textId="77777777" w:rsidTr="00D6367C">
        <w:tc>
          <w:tcPr>
            <w:tcW w:w="3005" w:type="dxa"/>
          </w:tcPr>
          <w:p w14:paraId="26CCE815" w14:textId="18F25CCB" w:rsidR="00D6367C" w:rsidRPr="00DA0F79" w:rsidRDefault="000517B9" w:rsidP="00DA0F79">
            <w:pPr>
              <w:rPr>
                <w:rFonts w:ascii="Calibri" w:hAnsi="Calibri" w:cs="Calibri"/>
                <w:sz w:val="24"/>
                <w:szCs w:val="24"/>
              </w:rPr>
            </w:pPr>
            <w:r w:rsidRPr="00DA0F79">
              <w:rPr>
                <w:rFonts w:ascii="Calibri" w:hAnsi="Calibri" w:cs="Calibri"/>
                <w:sz w:val="24"/>
                <w:szCs w:val="24"/>
              </w:rPr>
              <w:t>The university should have a reliable and secure online examination platform that can handle a large number of students simultaneously, ensuring the smooth conduct of exams without technical glitches.</w:t>
            </w:r>
          </w:p>
        </w:tc>
        <w:tc>
          <w:tcPr>
            <w:tcW w:w="3005" w:type="dxa"/>
          </w:tcPr>
          <w:p w14:paraId="1DF03FD4" w14:textId="7419146C"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Infrastructure and </w:t>
            </w:r>
            <w:r w:rsidR="008632B5" w:rsidRPr="00DA0F79">
              <w:rPr>
                <w:rFonts w:ascii="Calibri" w:hAnsi="Calibri" w:cs="Calibri"/>
                <w:sz w:val="24"/>
                <w:szCs w:val="24"/>
              </w:rPr>
              <w:t>available licenses from the university provision have to be done more as it is not accessible for most students.</w:t>
            </w:r>
          </w:p>
        </w:tc>
        <w:tc>
          <w:tcPr>
            <w:tcW w:w="3006" w:type="dxa"/>
          </w:tcPr>
          <w:p w14:paraId="24CD6575" w14:textId="279717B8"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1. </w:t>
            </w:r>
            <w:r w:rsidR="000517B9" w:rsidRPr="00DA0F79">
              <w:rPr>
                <w:rFonts w:ascii="Calibri" w:hAnsi="Calibri" w:cs="Calibri"/>
                <w:sz w:val="24"/>
                <w:szCs w:val="24"/>
              </w:rPr>
              <w:t>Invest in upgrading technological infrastructure to support online exams, including reliable internet connectivity, robust online exam platforms, and adequate technical support for both staff and students.</w:t>
            </w:r>
          </w:p>
        </w:tc>
      </w:tr>
      <w:tr w:rsidR="00D6367C" w:rsidRPr="00DA0F79" w14:paraId="65FBC6FD" w14:textId="77777777" w:rsidTr="00D6367C">
        <w:tc>
          <w:tcPr>
            <w:tcW w:w="3005" w:type="dxa"/>
          </w:tcPr>
          <w:p w14:paraId="5B346C43" w14:textId="213E72CF" w:rsidR="00D6367C" w:rsidRPr="00DA0F79" w:rsidRDefault="000517B9" w:rsidP="00DA0F79">
            <w:pPr>
              <w:rPr>
                <w:rFonts w:ascii="Calibri" w:hAnsi="Calibri" w:cs="Calibri"/>
                <w:sz w:val="24"/>
                <w:szCs w:val="24"/>
              </w:rPr>
            </w:pPr>
            <w:r w:rsidRPr="00DA0F79">
              <w:rPr>
                <w:rFonts w:ascii="Calibri" w:hAnsi="Calibri" w:cs="Calibri"/>
                <w:sz w:val="24"/>
                <w:szCs w:val="24"/>
              </w:rPr>
              <w:t>Providing comprehensive training and support to both academic staff and students on how to use the online examination platform effectively. This includes tutorials, guides, and technical assistance to ensure everyone is comfortable with the technology.</w:t>
            </w:r>
          </w:p>
        </w:tc>
        <w:tc>
          <w:tcPr>
            <w:tcW w:w="3005" w:type="dxa"/>
          </w:tcPr>
          <w:p w14:paraId="052A202F" w14:textId="19FB569A" w:rsidR="00D6367C" w:rsidRPr="00DA0F79" w:rsidRDefault="000517B9" w:rsidP="00DA0F79">
            <w:pPr>
              <w:rPr>
                <w:rFonts w:ascii="Calibri" w:hAnsi="Calibri" w:cs="Calibri"/>
                <w:sz w:val="24"/>
                <w:szCs w:val="24"/>
              </w:rPr>
            </w:pPr>
            <w:r w:rsidRPr="00DA0F79">
              <w:rPr>
                <w:rFonts w:ascii="Calibri" w:hAnsi="Calibri" w:cs="Calibri"/>
                <w:sz w:val="24"/>
                <w:szCs w:val="24"/>
              </w:rPr>
              <w:t>Training and support are available, and proper utilization is maintained.</w:t>
            </w:r>
          </w:p>
        </w:tc>
        <w:tc>
          <w:tcPr>
            <w:tcW w:w="3006" w:type="dxa"/>
          </w:tcPr>
          <w:p w14:paraId="3C215662" w14:textId="0DFF1782" w:rsidR="00D6367C" w:rsidRPr="00DA0F79" w:rsidRDefault="000517B9" w:rsidP="00DA0F79">
            <w:pPr>
              <w:jc w:val="center"/>
              <w:rPr>
                <w:rFonts w:ascii="Calibri" w:hAnsi="Calibri" w:cs="Calibri"/>
                <w:b/>
                <w:bCs/>
                <w:sz w:val="24"/>
                <w:szCs w:val="24"/>
              </w:rPr>
            </w:pPr>
            <w:r w:rsidRPr="00DA0F79">
              <w:rPr>
                <w:rFonts w:ascii="Calibri" w:hAnsi="Calibri" w:cs="Calibri"/>
                <w:b/>
                <w:bCs/>
                <w:sz w:val="24"/>
                <w:szCs w:val="24"/>
              </w:rPr>
              <w:t>No Change</w:t>
            </w:r>
          </w:p>
        </w:tc>
      </w:tr>
      <w:tr w:rsidR="00D6367C" w:rsidRPr="00DA0F79" w14:paraId="46FB8CBD" w14:textId="77777777" w:rsidTr="00D6367C">
        <w:tc>
          <w:tcPr>
            <w:tcW w:w="3005" w:type="dxa"/>
          </w:tcPr>
          <w:p w14:paraId="070DCC81" w14:textId="7376023D"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guidelines for exam creation, scheduling, administration, and </w:t>
            </w:r>
            <w:r w:rsidRPr="00DA0F79">
              <w:rPr>
                <w:rFonts w:ascii="Calibri" w:hAnsi="Calibri" w:cs="Calibri"/>
                <w:sz w:val="24"/>
                <w:szCs w:val="24"/>
              </w:rPr>
              <w:lastRenderedPageBreak/>
              <w:t>assessment integrity. Transparency in these policies helps build trust among stakeholders.</w:t>
            </w:r>
          </w:p>
        </w:tc>
        <w:tc>
          <w:tcPr>
            <w:tcW w:w="3005" w:type="dxa"/>
          </w:tcPr>
          <w:p w14:paraId="376B1641" w14:textId="29D494F1" w:rsidR="00D6367C" w:rsidRPr="00DA0F79" w:rsidRDefault="00526912" w:rsidP="00DA0F79">
            <w:pPr>
              <w:rPr>
                <w:rFonts w:ascii="Calibri" w:hAnsi="Calibri" w:cs="Calibri"/>
                <w:sz w:val="24"/>
                <w:szCs w:val="24"/>
              </w:rPr>
            </w:pPr>
            <w:r w:rsidRPr="00DA0F79">
              <w:rPr>
                <w:rFonts w:ascii="Calibri" w:hAnsi="Calibri" w:cs="Calibri"/>
                <w:sz w:val="24"/>
                <w:szCs w:val="24"/>
              </w:rPr>
              <w:lastRenderedPageBreak/>
              <w:t>Modifications are to be made to the already existing policies and guidelines.</w:t>
            </w:r>
          </w:p>
        </w:tc>
        <w:tc>
          <w:tcPr>
            <w:tcW w:w="3006" w:type="dxa"/>
          </w:tcPr>
          <w:p w14:paraId="22418798" w14:textId="5BC3F939"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2. </w:t>
            </w:r>
            <w:r w:rsidR="000517B9" w:rsidRPr="00DA0F79">
              <w:rPr>
                <w:rFonts w:ascii="Calibri" w:hAnsi="Calibri" w:cs="Calibri"/>
                <w:sz w:val="24"/>
                <w:szCs w:val="24"/>
              </w:rPr>
              <w:t xml:space="preserve">Develop clear policies and guidelines for online exams, covering aspects such as </w:t>
            </w:r>
            <w:r w:rsidR="000517B9" w:rsidRPr="00DA0F79">
              <w:rPr>
                <w:rFonts w:ascii="Calibri" w:hAnsi="Calibri" w:cs="Calibri"/>
                <w:sz w:val="24"/>
                <w:szCs w:val="24"/>
              </w:rPr>
              <w:lastRenderedPageBreak/>
              <w:t>exam security, integrity, accessibility, and accommodation for students with disabilities or special circumstances.</w:t>
            </w:r>
          </w:p>
        </w:tc>
      </w:tr>
      <w:tr w:rsidR="00D6367C" w:rsidRPr="00DA0F79" w14:paraId="74C627DA" w14:textId="77777777" w:rsidTr="00D6367C">
        <w:tc>
          <w:tcPr>
            <w:tcW w:w="3005" w:type="dxa"/>
          </w:tcPr>
          <w:p w14:paraId="3B53032E" w14:textId="2EE9CE16" w:rsidR="00D6367C" w:rsidRPr="00DA0F79" w:rsidRDefault="00526912" w:rsidP="00DA0F79">
            <w:pPr>
              <w:rPr>
                <w:rFonts w:ascii="Calibri" w:hAnsi="Calibri" w:cs="Calibri"/>
                <w:sz w:val="24"/>
                <w:szCs w:val="24"/>
              </w:rPr>
            </w:pPr>
            <w:r w:rsidRPr="00DA0F79">
              <w:rPr>
                <w:rFonts w:ascii="Calibri" w:hAnsi="Calibri" w:cs="Calibri"/>
                <w:sz w:val="24"/>
                <w:szCs w:val="24"/>
              </w:rPr>
              <w:lastRenderedPageBreak/>
              <w:t xml:space="preserve">Encouraging open communication, and a good critical and supportive atmosphere leads to the maximum utility of online portals for exams. </w:t>
            </w:r>
          </w:p>
        </w:tc>
        <w:tc>
          <w:tcPr>
            <w:tcW w:w="3005" w:type="dxa"/>
          </w:tcPr>
          <w:p w14:paraId="7AADD15A" w14:textId="227BEB7B" w:rsidR="00D6367C" w:rsidRPr="00DA0F79" w:rsidRDefault="00526912" w:rsidP="00DA0F79">
            <w:pPr>
              <w:rPr>
                <w:rFonts w:ascii="Calibri" w:hAnsi="Calibri" w:cs="Calibri"/>
                <w:sz w:val="24"/>
                <w:szCs w:val="24"/>
              </w:rPr>
            </w:pPr>
            <w:r w:rsidRPr="00DA0F79">
              <w:rPr>
                <w:rFonts w:ascii="Calibri" w:hAnsi="Calibri" w:cs="Calibri"/>
                <w:sz w:val="24"/>
                <w:szCs w:val="24"/>
              </w:rPr>
              <w:t>No proper communication to express the ideas and problems is being done. Administrators are also too stubborn in taking support and forcefully try to make all the stakeholders follow their ways</w:t>
            </w:r>
          </w:p>
        </w:tc>
        <w:tc>
          <w:tcPr>
            <w:tcW w:w="3006" w:type="dxa"/>
          </w:tcPr>
          <w:p w14:paraId="79455B22" w14:textId="3DE9FA3D"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3. </w:t>
            </w:r>
            <w:r w:rsidR="000517B9" w:rsidRPr="00DA0F79">
              <w:rPr>
                <w:rFonts w:ascii="Calibri" w:hAnsi="Calibri" w:cs="Calibri"/>
                <w:sz w:val="24"/>
                <w:szCs w:val="24"/>
              </w:rPr>
              <w:t xml:space="preserve">Communicate effectively with academic staff, students, and relevant stakeholders about the benefits and procedures of online exams. </w:t>
            </w:r>
          </w:p>
        </w:tc>
      </w:tr>
      <w:tr w:rsidR="00D6367C" w:rsidRPr="00DA0F79" w14:paraId="44DDB311" w14:textId="77777777" w:rsidTr="00D6367C">
        <w:tc>
          <w:tcPr>
            <w:tcW w:w="3005" w:type="dxa"/>
          </w:tcPr>
          <w:p w14:paraId="70F3C3D0" w14:textId="4336FA4E"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Ensuring that the online exam platform is accessible to all students, including those with disabilities or special accommodations. </w:t>
            </w:r>
          </w:p>
        </w:tc>
        <w:tc>
          <w:tcPr>
            <w:tcW w:w="3005" w:type="dxa"/>
          </w:tcPr>
          <w:p w14:paraId="52ABF8E0" w14:textId="53ABD666" w:rsidR="00D6367C" w:rsidRPr="00DA0F79" w:rsidRDefault="00526912" w:rsidP="00DA0F79">
            <w:pPr>
              <w:rPr>
                <w:rFonts w:ascii="Calibri" w:hAnsi="Calibri" w:cs="Calibri"/>
                <w:sz w:val="24"/>
                <w:szCs w:val="24"/>
              </w:rPr>
            </w:pPr>
            <w:r w:rsidRPr="00DA0F79">
              <w:rPr>
                <w:rFonts w:ascii="Calibri" w:hAnsi="Calibri" w:cs="Calibri"/>
                <w:sz w:val="24"/>
                <w:szCs w:val="24"/>
              </w:rPr>
              <w:t>Proper allocation and maintenance are to be scrutinized to avoid misconduct</w:t>
            </w:r>
          </w:p>
        </w:tc>
        <w:tc>
          <w:tcPr>
            <w:tcW w:w="3006" w:type="dxa"/>
          </w:tcPr>
          <w:p w14:paraId="2A777C06" w14:textId="2B2B79BC" w:rsidR="00D6367C" w:rsidRPr="00DA0F79" w:rsidRDefault="00526912" w:rsidP="00DA0F79">
            <w:pPr>
              <w:rPr>
                <w:rFonts w:ascii="Calibri" w:hAnsi="Calibri" w:cs="Calibri"/>
                <w:sz w:val="24"/>
                <w:szCs w:val="24"/>
              </w:rPr>
            </w:pPr>
            <w:r w:rsidRPr="00DA0F79">
              <w:rPr>
                <w:rFonts w:ascii="Calibri" w:hAnsi="Calibri" w:cs="Calibri"/>
                <w:sz w:val="24"/>
                <w:szCs w:val="24"/>
              </w:rPr>
              <w:t xml:space="preserve">4. </w:t>
            </w:r>
            <w:r w:rsidR="000517B9" w:rsidRPr="00DA0F79">
              <w:rPr>
                <w:rFonts w:ascii="Calibri" w:hAnsi="Calibri" w:cs="Calibri"/>
                <w:sz w:val="24"/>
                <w:szCs w:val="24"/>
              </w:rPr>
              <w:t xml:space="preserve">Allocate resources strategically to support the implementation of online exams, including funding for technology upgrades, staff training, and student support services. </w:t>
            </w:r>
          </w:p>
        </w:tc>
      </w:tr>
      <w:tr w:rsidR="00D6367C" w:rsidRPr="00DA0F79" w14:paraId="7265BBE7" w14:textId="77777777" w:rsidTr="00D6367C">
        <w:tc>
          <w:tcPr>
            <w:tcW w:w="3005" w:type="dxa"/>
          </w:tcPr>
          <w:p w14:paraId="082B788F" w14:textId="74142EBE" w:rsidR="00D6367C" w:rsidRPr="00DA0F79" w:rsidRDefault="00526912" w:rsidP="00DA0F79">
            <w:pPr>
              <w:rPr>
                <w:rFonts w:ascii="Calibri" w:hAnsi="Calibri" w:cs="Calibri"/>
                <w:sz w:val="24"/>
                <w:szCs w:val="24"/>
              </w:rPr>
            </w:pPr>
            <w:r w:rsidRPr="00DA0F79">
              <w:rPr>
                <w:rFonts w:ascii="Calibri" w:hAnsi="Calibri" w:cs="Calibri"/>
                <w:sz w:val="24"/>
                <w:szCs w:val="24"/>
              </w:rPr>
              <w:t>Implementing robust security measures to prevent cheating and ensure the integrity of online exams. This may include features such as randomized question banks, time limits, proctoring software, and plagiarism detection tools.</w:t>
            </w:r>
          </w:p>
        </w:tc>
        <w:tc>
          <w:tcPr>
            <w:tcW w:w="3005" w:type="dxa"/>
          </w:tcPr>
          <w:p w14:paraId="06BCB036" w14:textId="46030275" w:rsidR="00D6367C" w:rsidRPr="00DA0F79" w:rsidRDefault="00526912" w:rsidP="00DA0F79">
            <w:pPr>
              <w:rPr>
                <w:rFonts w:ascii="Calibri" w:hAnsi="Calibri" w:cs="Calibri"/>
                <w:sz w:val="24"/>
                <w:szCs w:val="24"/>
              </w:rPr>
            </w:pPr>
            <w:r w:rsidRPr="00DA0F79">
              <w:rPr>
                <w:rFonts w:ascii="Calibri" w:hAnsi="Calibri" w:cs="Calibri"/>
                <w:sz w:val="24"/>
                <w:szCs w:val="24"/>
              </w:rPr>
              <w:t>These measures already exist but a few tweaks are to be made as there is scope for more betterments.</w:t>
            </w:r>
          </w:p>
        </w:tc>
        <w:tc>
          <w:tcPr>
            <w:tcW w:w="3006" w:type="dxa"/>
          </w:tcPr>
          <w:p w14:paraId="0FC0CC2E" w14:textId="083CEA8F" w:rsidR="00D6367C" w:rsidRPr="00DA0F79" w:rsidRDefault="00526912" w:rsidP="00DA0F79">
            <w:pPr>
              <w:rPr>
                <w:rFonts w:ascii="Calibri" w:hAnsi="Calibri" w:cs="Calibri"/>
                <w:sz w:val="24"/>
                <w:szCs w:val="24"/>
              </w:rPr>
            </w:pPr>
            <w:r w:rsidRPr="00DA0F79">
              <w:rPr>
                <w:rFonts w:ascii="Calibri" w:hAnsi="Calibri" w:cs="Calibri"/>
                <w:color w:val="0D0D0D"/>
                <w:sz w:val="24"/>
                <w:szCs w:val="24"/>
                <w:shd w:val="clear" w:color="auto" w:fill="FFFFFF"/>
              </w:rPr>
              <w:t xml:space="preserve">5. </w:t>
            </w:r>
            <w:r w:rsidR="000517B9" w:rsidRPr="00DA0F79">
              <w:rPr>
                <w:rFonts w:ascii="Calibri" w:hAnsi="Calibri" w:cs="Calibri"/>
                <w:color w:val="0D0D0D"/>
                <w:sz w:val="24"/>
                <w:szCs w:val="24"/>
                <w:shd w:val="clear" w:color="auto" w:fill="FFFFFF"/>
              </w:rPr>
              <w:t xml:space="preserve">Establish mechanisms for evaluating the effectiveness of online exams and gathering feedback from stakeholders. </w:t>
            </w:r>
          </w:p>
        </w:tc>
      </w:tr>
      <w:tr w:rsidR="00D6367C" w:rsidRPr="00DA0F79" w14:paraId="27D8CAC9" w14:textId="77777777" w:rsidTr="00D6367C">
        <w:tc>
          <w:tcPr>
            <w:tcW w:w="3005" w:type="dxa"/>
          </w:tcPr>
          <w:p w14:paraId="43E679CA" w14:textId="778101B5" w:rsidR="00D6367C" w:rsidRPr="00DA0F79" w:rsidRDefault="00526912" w:rsidP="00DA0F79">
            <w:pPr>
              <w:rPr>
                <w:rFonts w:ascii="Calibri" w:hAnsi="Calibri" w:cs="Calibri"/>
                <w:sz w:val="24"/>
                <w:szCs w:val="24"/>
              </w:rPr>
            </w:pPr>
            <w:r w:rsidRPr="00DA0F79">
              <w:rPr>
                <w:rFonts w:ascii="Calibri" w:hAnsi="Calibri" w:cs="Calibri"/>
                <w:sz w:val="24"/>
                <w:szCs w:val="24"/>
              </w:rPr>
              <w:t>Continuous improvement based on feedback helps address concerns and optimize the online exam process over time.</w:t>
            </w:r>
          </w:p>
        </w:tc>
        <w:tc>
          <w:tcPr>
            <w:tcW w:w="3005" w:type="dxa"/>
          </w:tcPr>
          <w:p w14:paraId="7BDB115F" w14:textId="77FD8565" w:rsidR="00D6367C" w:rsidRPr="00DA0F79" w:rsidRDefault="00526912" w:rsidP="00DA0F79">
            <w:pPr>
              <w:rPr>
                <w:rFonts w:ascii="Calibri" w:hAnsi="Calibri" w:cs="Calibri"/>
                <w:sz w:val="24"/>
                <w:szCs w:val="24"/>
              </w:rPr>
            </w:pPr>
            <w:r w:rsidRPr="00DA0F79">
              <w:rPr>
                <w:rFonts w:ascii="Calibri" w:hAnsi="Calibri" w:cs="Calibri"/>
                <w:sz w:val="24"/>
                <w:szCs w:val="24"/>
              </w:rPr>
              <w:t>To continue using this model, more utilities, resources, and support from both stakeholders are a must.</w:t>
            </w:r>
          </w:p>
        </w:tc>
        <w:tc>
          <w:tcPr>
            <w:tcW w:w="3006" w:type="dxa"/>
          </w:tcPr>
          <w:p w14:paraId="1E36654C" w14:textId="2A64C908" w:rsidR="00D6367C" w:rsidRPr="00DA0F79" w:rsidRDefault="00526912" w:rsidP="00DA0F79">
            <w:pPr>
              <w:rPr>
                <w:rFonts w:ascii="Calibri" w:hAnsi="Calibri" w:cs="Calibri"/>
                <w:sz w:val="24"/>
                <w:szCs w:val="24"/>
              </w:rPr>
            </w:pPr>
            <w:r w:rsidRPr="00DA0F79">
              <w:rPr>
                <w:rFonts w:ascii="Calibri" w:hAnsi="Calibri" w:cs="Calibri"/>
                <w:color w:val="0D0D0D"/>
                <w:sz w:val="24"/>
                <w:szCs w:val="24"/>
                <w:shd w:val="clear" w:color="auto" w:fill="FFFFFF"/>
              </w:rPr>
              <w:t xml:space="preserve">6. </w:t>
            </w:r>
            <w:r w:rsidR="000517B9" w:rsidRPr="00DA0F79">
              <w:rPr>
                <w:rFonts w:ascii="Calibri" w:hAnsi="Calibri" w:cs="Calibri"/>
                <w:color w:val="0D0D0D"/>
                <w:sz w:val="24"/>
                <w:szCs w:val="24"/>
                <w:shd w:val="clear" w:color="auto" w:fill="FFFFFF"/>
              </w:rPr>
              <w:t>Highlight the flexibility, convenience, and accessibility of online assessment methods, and recognize faculty and departments that excel in implementing innovative online exam practices.</w:t>
            </w:r>
          </w:p>
        </w:tc>
      </w:tr>
    </w:tbl>
    <w:p w14:paraId="595D43CF" w14:textId="77777777" w:rsidR="00DA0F79" w:rsidRDefault="00DA0F79" w:rsidP="00D6367C">
      <w:pPr>
        <w:rPr>
          <w:rFonts w:ascii="Calibri" w:hAnsi="Calibri" w:cs="Calibri"/>
          <w:b/>
          <w:bCs/>
          <w:sz w:val="24"/>
          <w:szCs w:val="24"/>
        </w:rPr>
      </w:pPr>
    </w:p>
    <w:p w14:paraId="51E55B47" w14:textId="77777777" w:rsidR="001637B3" w:rsidRDefault="001637B3" w:rsidP="00D6367C">
      <w:pPr>
        <w:rPr>
          <w:rFonts w:ascii="Calibri" w:hAnsi="Calibri" w:cs="Calibri"/>
          <w:b/>
          <w:bCs/>
          <w:sz w:val="24"/>
          <w:szCs w:val="24"/>
        </w:rPr>
      </w:pPr>
    </w:p>
    <w:p w14:paraId="74006C40" w14:textId="77777777" w:rsidR="001637B3" w:rsidRDefault="001637B3" w:rsidP="00D6367C">
      <w:pPr>
        <w:rPr>
          <w:rFonts w:ascii="Calibri" w:hAnsi="Calibri" w:cs="Calibri"/>
          <w:b/>
          <w:bCs/>
          <w:sz w:val="24"/>
          <w:szCs w:val="24"/>
        </w:rPr>
      </w:pPr>
    </w:p>
    <w:p w14:paraId="448E9DBC" w14:textId="77777777" w:rsidR="001637B3" w:rsidRDefault="001637B3" w:rsidP="00D6367C">
      <w:pPr>
        <w:rPr>
          <w:rFonts w:ascii="Calibri" w:hAnsi="Calibri" w:cs="Calibri"/>
          <w:b/>
          <w:bCs/>
          <w:sz w:val="24"/>
          <w:szCs w:val="24"/>
        </w:rPr>
      </w:pPr>
    </w:p>
    <w:p w14:paraId="4E10824C" w14:textId="77777777" w:rsidR="001637B3" w:rsidRDefault="001637B3" w:rsidP="00D6367C">
      <w:pPr>
        <w:rPr>
          <w:rFonts w:ascii="Calibri" w:hAnsi="Calibri" w:cs="Calibri"/>
          <w:b/>
          <w:bCs/>
          <w:sz w:val="24"/>
          <w:szCs w:val="24"/>
        </w:rPr>
      </w:pPr>
    </w:p>
    <w:p w14:paraId="02F8FED4" w14:textId="77777777" w:rsidR="001637B3" w:rsidRDefault="001637B3" w:rsidP="00D6367C">
      <w:pPr>
        <w:rPr>
          <w:rFonts w:ascii="Calibri" w:hAnsi="Calibri" w:cs="Calibri"/>
          <w:b/>
          <w:bCs/>
          <w:sz w:val="24"/>
          <w:szCs w:val="24"/>
        </w:rPr>
      </w:pPr>
    </w:p>
    <w:p w14:paraId="5FC7B136" w14:textId="6A636A7C" w:rsidR="008632B5" w:rsidRPr="00DA0F79" w:rsidRDefault="008632B5" w:rsidP="00D6367C">
      <w:pPr>
        <w:rPr>
          <w:rFonts w:ascii="Calibri" w:hAnsi="Calibri" w:cs="Calibri"/>
          <w:b/>
          <w:bCs/>
          <w:sz w:val="24"/>
          <w:szCs w:val="24"/>
        </w:rPr>
      </w:pPr>
      <w:r w:rsidRPr="00DA0F79">
        <w:rPr>
          <w:rFonts w:ascii="Calibri" w:hAnsi="Calibri" w:cs="Calibri"/>
          <w:b/>
          <w:bCs/>
          <w:sz w:val="24"/>
          <w:szCs w:val="24"/>
        </w:rPr>
        <w:t>EASE BENEFIT MATRIX:</w:t>
      </w:r>
    </w:p>
    <w:tbl>
      <w:tblPr>
        <w:tblStyle w:val="TableGrid"/>
        <w:tblW w:w="0" w:type="auto"/>
        <w:tblLook w:val="04A0" w:firstRow="1" w:lastRow="0" w:firstColumn="1" w:lastColumn="0" w:noHBand="0" w:noVBand="1"/>
      </w:tblPr>
      <w:tblGrid>
        <w:gridCol w:w="9016"/>
      </w:tblGrid>
      <w:tr w:rsidR="008632B5" w14:paraId="10398D5B" w14:textId="77777777" w:rsidTr="008632B5">
        <w:tc>
          <w:tcPr>
            <w:tcW w:w="9016" w:type="dxa"/>
          </w:tcPr>
          <w:p w14:paraId="0D97B64E" w14:textId="6DD0899F" w:rsidR="008632B5" w:rsidRDefault="008632B5" w:rsidP="00D6367C">
            <w:pPr>
              <w:rPr>
                <w:rFonts w:ascii="Calibri" w:hAnsi="Calibri" w:cs="Calibri"/>
                <w:b/>
                <w:bCs/>
                <w:sz w:val="28"/>
                <w:szCs w:val="28"/>
              </w:rPr>
            </w:pPr>
            <w:r>
              <w:rPr>
                <w:rFonts w:ascii="Calibri" w:hAnsi="Calibri" w:cs="Calibri"/>
                <w:b/>
                <w:bCs/>
                <w:noProof/>
                <w:sz w:val="28"/>
                <w:szCs w:val="28"/>
              </w:rPr>
              <w:drawing>
                <wp:inline distT="0" distB="0" distL="0" distR="0" wp14:anchorId="743C8B19" wp14:editId="0A952817">
                  <wp:extent cx="4899526" cy="1354238"/>
                  <wp:effectExtent l="0" t="0" r="0" b="0"/>
                  <wp:docPr id="612195332" name="Picture 16" descr="A graph with hexagon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95332" name="Picture 16" descr="A graph with hexagons and number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44000" cy="1366531"/>
                          </a:xfrm>
                          <a:prstGeom prst="rect">
                            <a:avLst/>
                          </a:prstGeom>
                        </pic:spPr>
                      </pic:pic>
                    </a:graphicData>
                  </a:graphic>
                </wp:inline>
              </w:drawing>
            </w:r>
          </w:p>
        </w:tc>
      </w:tr>
    </w:tbl>
    <w:p w14:paraId="5A77B7C5" w14:textId="77777777" w:rsidR="00D268D1" w:rsidRDefault="00D268D1" w:rsidP="00DA0F79">
      <w:pPr>
        <w:spacing w:line="240" w:lineRule="auto"/>
        <w:rPr>
          <w:rFonts w:ascii="Calibri" w:hAnsi="Calibri" w:cs="Calibri"/>
          <w:b/>
          <w:bCs/>
          <w:sz w:val="24"/>
          <w:szCs w:val="24"/>
        </w:rPr>
      </w:pPr>
    </w:p>
    <w:p w14:paraId="7F2D3C9A" w14:textId="0D06D721" w:rsidR="008632B5" w:rsidRPr="00DA0F79" w:rsidRDefault="008632B5" w:rsidP="00DA0F79">
      <w:pPr>
        <w:spacing w:line="240" w:lineRule="auto"/>
        <w:rPr>
          <w:rFonts w:ascii="Calibri" w:hAnsi="Calibri" w:cs="Calibri"/>
          <w:b/>
          <w:bCs/>
          <w:sz w:val="24"/>
          <w:szCs w:val="24"/>
        </w:rPr>
      </w:pPr>
      <w:r w:rsidRPr="00DA0F79">
        <w:rPr>
          <w:rFonts w:ascii="Calibri" w:hAnsi="Calibri" w:cs="Calibri"/>
          <w:b/>
          <w:bCs/>
          <w:sz w:val="24"/>
          <w:szCs w:val="24"/>
        </w:rPr>
        <w:t>(I) Root Diagram: ACADEMIC STAFF</w:t>
      </w:r>
    </w:p>
    <w:p w14:paraId="70E3CC57" w14:textId="3CA735C5" w:rsidR="008632B5" w:rsidRPr="00DA0F79" w:rsidRDefault="008632B5" w:rsidP="00DA0F79">
      <w:pPr>
        <w:spacing w:line="240" w:lineRule="auto"/>
        <w:jc w:val="both"/>
        <w:rPr>
          <w:rFonts w:ascii="Calibri" w:hAnsi="Calibri" w:cs="Calibri"/>
          <w:sz w:val="24"/>
          <w:szCs w:val="24"/>
        </w:rPr>
      </w:pPr>
      <w:r w:rsidRPr="00DA0F79">
        <w:rPr>
          <w:rFonts w:ascii="Calibri" w:hAnsi="Calibri" w:cs="Calibri"/>
          <w:sz w:val="24"/>
          <w:szCs w:val="24"/>
        </w:rPr>
        <w:t xml:space="preserve">A system to maintain the tradition of in-campus exams as the primary mode of assessment for courses within the university by </w:t>
      </w:r>
      <w:r w:rsidR="00BF1C23" w:rsidRPr="00DA0F79">
        <w:rPr>
          <w:rFonts w:ascii="Calibri" w:hAnsi="Calibri" w:cs="Calibri"/>
          <w:color w:val="0D0D0D"/>
          <w:sz w:val="24"/>
          <w:szCs w:val="24"/>
          <w:shd w:val="clear" w:color="auto" w:fill="FFFFFF"/>
        </w:rPr>
        <w:t>d</w:t>
      </w:r>
      <w:r w:rsidRPr="00DA0F79">
        <w:rPr>
          <w:rFonts w:ascii="Calibri" w:hAnsi="Calibri" w:cs="Calibri"/>
          <w:color w:val="0D0D0D"/>
          <w:sz w:val="24"/>
          <w:szCs w:val="24"/>
          <w:shd w:val="clear" w:color="auto" w:fill="FFFFFF"/>
        </w:rPr>
        <w:t>esigning exam papers suitable for in-campus administration, preparing exam venues, invigilating exams, grading student responses, and providing feedback</w:t>
      </w:r>
      <w:r w:rsidRPr="00DA0F79">
        <w:rPr>
          <w:rFonts w:ascii="Calibri" w:hAnsi="Calibri" w:cs="Calibri"/>
          <w:sz w:val="24"/>
          <w:szCs w:val="24"/>
        </w:rPr>
        <w:t xml:space="preserve"> </w:t>
      </w:r>
      <w:r w:rsidR="00BF1C23" w:rsidRPr="00DA0F79">
        <w:rPr>
          <w:rFonts w:ascii="Calibri" w:hAnsi="Calibri" w:cs="Calibri"/>
          <w:sz w:val="24"/>
          <w:szCs w:val="24"/>
        </w:rPr>
        <w:t>in order to</w:t>
      </w:r>
      <w:r w:rsidRPr="00DA0F79">
        <w:rPr>
          <w:rFonts w:ascii="Calibri" w:hAnsi="Calibri" w:cs="Calibri"/>
          <w:sz w:val="24"/>
          <w:szCs w:val="24"/>
        </w:rPr>
        <w:t xml:space="preserve"> ensure academic integrity, uphold the quality of assessments, facilitate direct interaction between students and faculty during exams, and preserve the educational environment and culture of the institution.</w:t>
      </w:r>
    </w:p>
    <w:p w14:paraId="45A310CA" w14:textId="2B255AB1" w:rsidR="008632B5" w:rsidRPr="00DA0F79" w:rsidRDefault="008632B5" w:rsidP="00DA0F79">
      <w:pPr>
        <w:spacing w:line="240" w:lineRule="auto"/>
        <w:jc w:val="both"/>
        <w:rPr>
          <w:rFonts w:ascii="Calibri" w:hAnsi="Calibri" w:cs="Calibri"/>
          <w:b/>
          <w:bCs/>
          <w:sz w:val="24"/>
          <w:szCs w:val="24"/>
        </w:rPr>
      </w:pPr>
      <w:r w:rsidRPr="00DA0F79">
        <w:rPr>
          <w:rFonts w:ascii="Calibri" w:hAnsi="Calibri" w:cs="Calibri"/>
          <w:b/>
          <w:bCs/>
          <w:sz w:val="24"/>
          <w:szCs w:val="24"/>
        </w:rPr>
        <w:t>(II) CATWOE ANALYSIS:</w:t>
      </w:r>
    </w:p>
    <w:tbl>
      <w:tblPr>
        <w:tblStyle w:val="TableGrid"/>
        <w:tblW w:w="0" w:type="auto"/>
        <w:tblLook w:val="04A0" w:firstRow="1" w:lastRow="0" w:firstColumn="1" w:lastColumn="0" w:noHBand="0" w:noVBand="1"/>
      </w:tblPr>
      <w:tblGrid>
        <w:gridCol w:w="9016"/>
      </w:tblGrid>
      <w:tr w:rsidR="008632B5" w14:paraId="274A62D4" w14:textId="77777777" w:rsidTr="008632B5">
        <w:tc>
          <w:tcPr>
            <w:tcW w:w="9016" w:type="dxa"/>
          </w:tcPr>
          <w:p w14:paraId="574FB11C" w14:textId="4119FBD6" w:rsidR="008632B5" w:rsidRDefault="008632B5" w:rsidP="008632B5">
            <w:pPr>
              <w:jc w:val="both"/>
              <w:rPr>
                <w:rFonts w:ascii="Calibri" w:hAnsi="Calibri" w:cs="Calibri"/>
                <w:b/>
                <w:bCs/>
                <w:sz w:val="28"/>
                <w:szCs w:val="28"/>
              </w:rPr>
            </w:pPr>
            <w:r>
              <w:rPr>
                <w:rFonts w:ascii="Calibri" w:hAnsi="Calibri" w:cs="Calibri"/>
                <w:b/>
                <w:bCs/>
                <w:noProof/>
                <w:sz w:val="28"/>
                <w:szCs w:val="28"/>
              </w:rPr>
              <w:drawing>
                <wp:inline distT="0" distB="0" distL="0" distR="0" wp14:anchorId="1CDF2872" wp14:editId="34AEC7E6">
                  <wp:extent cx="5731510" cy="3223895"/>
                  <wp:effectExtent l="0" t="0" r="2540" b="0"/>
                  <wp:docPr id="1405393793" name="Picture 1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93793" name="Picture 17" descr="A diagram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tc>
      </w:tr>
    </w:tbl>
    <w:p w14:paraId="090E14DF" w14:textId="77777777" w:rsidR="00DA0F79" w:rsidRDefault="00DA0F79" w:rsidP="008632B5">
      <w:pPr>
        <w:spacing w:after="0" w:line="240" w:lineRule="auto"/>
        <w:jc w:val="both"/>
        <w:rPr>
          <w:rFonts w:ascii="Calibri" w:hAnsi="Calibri" w:cs="Calibri"/>
          <w:b/>
          <w:bCs/>
          <w:sz w:val="24"/>
          <w:szCs w:val="24"/>
        </w:rPr>
      </w:pPr>
    </w:p>
    <w:p w14:paraId="7AE540D3" w14:textId="7C436B67" w:rsidR="008632B5" w:rsidRDefault="008632B5" w:rsidP="00DA0F79">
      <w:pPr>
        <w:spacing w:after="0" w:line="240" w:lineRule="auto"/>
        <w:jc w:val="both"/>
        <w:rPr>
          <w:rFonts w:ascii="Calibri" w:hAnsi="Calibri" w:cs="Calibri"/>
          <w:b/>
          <w:bCs/>
          <w:sz w:val="24"/>
          <w:szCs w:val="24"/>
        </w:rPr>
      </w:pPr>
      <w:r w:rsidRPr="00DA0F79">
        <w:rPr>
          <w:rFonts w:ascii="Calibri" w:hAnsi="Calibri" w:cs="Calibri"/>
          <w:b/>
          <w:bCs/>
          <w:sz w:val="24"/>
          <w:szCs w:val="24"/>
        </w:rPr>
        <w:t>(III) CONCEPTUAL MODEL:</w:t>
      </w:r>
    </w:p>
    <w:p w14:paraId="5D7F84C4" w14:textId="77777777" w:rsidR="00DA0F79" w:rsidRPr="00DA0F79" w:rsidRDefault="00DA0F79" w:rsidP="00DA0F79">
      <w:pPr>
        <w:spacing w:after="0" w:line="240" w:lineRule="auto"/>
        <w:jc w:val="both"/>
        <w:rPr>
          <w:rFonts w:ascii="Calibri" w:hAnsi="Calibri" w:cs="Calibri"/>
          <w:b/>
          <w:bCs/>
          <w:sz w:val="24"/>
          <w:szCs w:val="24"/>
        </w:rPr>
      </w:pPr>
    </w:p>
    <w:tbl>
      <w:tblPr>
        <w:tblStyle w:val="TableGrid"/>
        <w:tblW w:w="0" w:type="auto"/>
        <w:tblLook w:val="04A0" w:firstRow="1" w:lastRow="0" w:firstColumn="1" w:lastColumn="0" w:noHBand="0" w:noVBand="1"/>
      </w:tblPr>
      <w:tblGrid>
        <w:gridCol w:w="9016"/>
      </w:tblGrid>
      <w:tr w:rsidR="008632B5" w14:paraId="1E3C5A23" w14:textId="77777777" w:rsidTr="008632B5">
        <w:tc>
          <w:tcPr>
            <w:tcW w:w="9016" w:type="dxa"/>
          </w:tcPr>
          <w:p w14:paraId="750364BB" w14:textId="00CF1C6F" w:rsidR="008632B5" w:rsidRDefault="008632B5" w:rsidP="008632B5">
            <w:pPr>
              <w:jc w:val="both"/>
              <w:rPr>
                <w:rFonts w:ascii="Calibri" w:hAnsi="Calibri" w:cs="Calibri"/>
                <w:sz w:val="28"/>
                <w:szCs w:val="28"/>
              </w:rPr>
            </w:pPr>
            <w:r>
              <w:rPr>
                <w:rFonts w:ascii="Calibri" w:hAnsi="Calibri" w:cs="Calibri"/>
                <w:noProof/>
                <w:sz w:val="28"/>
                <w:szCs w:val="28"/>
              </w:rPr>
              <w:lastRenderedPageBreak/>
              <w:drawing>
                <wp:inline distT="0" distB="0" distL="0" distR="0" wp14:anchorId="24826C5F" wp14:editId="19E5FDDD">
                  <wp:extent cx="5635304" cy="2766350"/>
                  <wp:effectExtent l="0" t="0" r="3810" b="0"/>
                  <wp:docPr id="460824644" name="Picture 18"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24644" name="Picture 18" descr="A diagram of a flow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637064" cy="2767214"/>
                          </a:xfrm>
                          <a:prstGeom prst="rect">
                            <a:avLst/>
                          </a:prstGeom>
                        </pic:spPr>
                      </pic:pic>
                    </a:graphicData>
                  </a:graphic>
                </wp:inline>
              </w:drawing>
            </w:r>
          </w:p>
        </w:tc>
      </w:tr>
    </w:tbl>
    <w:p w14:paraId="60AB3FF3" w14:textId="77777777" w:rsidR="001637B3" w:rsidRDefault="001637B3" w:rsidP="008632B5">
      <w:pPr>
        <w:jc w:val="both"/>
        <w:rPr>
          <w:rFonts w:ascii="Calibri" w:hAnsi="Calibri" w:cs="Calibri"/>
          <w:b/>
          <w:bCs/>
          <w:sz w:val="28"/>
          <w:szCs w:val="28"/>
        </w:rPr>
      </w:pPr>
    </w:p>
    <w:p w14:paraId="12B8ECC6" w14:textId="75C6A4C0" w:rsidR="008632B5" w:rsidRDefault="008632B5" w:rsidP="008632B5">
      <w:pPr>
        <w:jc w:val="both"/>
        <w:rPr>
          <w:rFonts w:ascii="Calibri" w:hAnsi="Calibri" w:cs="Calibri"/>
          <w:b/>
          <w:bCs/>
          <w:sz w:val="28"/>
          <w:szCs w:val="28"/>
        </w:rPr>
      </w:pPr>
      <w:r w:rsidRPr="008632B5">
        <w:rPr>
          <w:rFonts w:ascii="Calibri" w:hAnsi="Calibri" w:cs="Calibri"/>
          <w:b/>
          <w:bCs/>
          <w:sz w:val="28"/>
          <w:szCs w:val="28"/>
        </w:rPr>
        <w:t>3 E’s:</w:t>
      </w:r>
    </w:p>
    <w:p w14:paraId="267228C1" w14:textId="77A0AB08" w:rsidR="008632B5" w:rsidRDefault="008632B5" w:rsidP="008632B5">
      <w:pPr>
        <w:jc w:val="both"/>
        <w:rPr>
          <w:rFonts w:ascii="Calibri" w:hAnsi="Calibri" w:cs="Calibri"/>
          <w:b/>
          <w:bCs/>
          <w:noProof/>
          <w:sz w:val="28"/>
          <w:szCs w:val="28"/>
        </w:rPr>
      </w:pPr>
      <w:r>
        <w:rPr>
          <w:rFonts w:ascii="Calibri" w:hAnsi="Calibri" w:cs="Calibri"/>
          <w:b/>
          <w:bCs/>
          <w:noProof/>
          <w:sz w:val="28"/>
          <w:szCs w:val="28"/>
        </w:rPr>
        <w:drawing>
          <wp:inline distT="0" distB="0" distL="0" distR="0" wp14:anchorId="69CE43CC" wp14:editId="3F724D80">
            <wp:extent cx="5486400" cy="3200400"/>
            <wp:effectExtent l="0" t="0" r="57150" b="19050"/>
            <wp:docPr id="808235777"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71D4F731" w14:textId="4B2DF3DC" w:rsidR="008632B5" w:rsidRPr="00DA0F79" w:rsidRDefault="008632B5" w:rsidP="00DA0F79">
      <w:pPr>
        <w:spacing w:line="240" w:lineRule="auto"/>
        <w:rPr>
          <w:rFonts w:ascii="Calibri" w:hAnsi="Calibri" w:cs="Calibri"/>
          <w:b/>
          <w:bCs/>
          <w:noProof/>
          <w:sz w:val="24"/>
          <w:szCs w:val="24"/>
        </w:rPr>
      </w:pPr>
      <w:r w:rsidRPr="00DA0F79">
        <w:rPr>
          <w:rFonts w:ascii="Calibri" w:hAnsi="Calibri" w:cs="Calibri"/>
          <w:b/>
          <w:bCs/>
          <w:noProof/>
          <w:sz w:val="24"/>
          <w:szCs w:val="24"/>
        </w:rPr>
        <w:t>(IV) RECOMMENDED/POSSIBLE CHANGES:</w:t>
      </w:r>
    </w:p>
    <w:tbl>
      <w:tblPr>
        <w:tblStyle w:val="TableGrid"/>
        <w:tblW w:w="0" w:type="auto"/>
        <w:tblLook w:val="04A0" w:firstRow="1" w:lastRow="0" w:firstColumn="1" w:lastColumn="0" w:noHBand="0" w:noVBand="1"/>
      </w:tblPr>
      <w:tblGrid>
        <w:gridCol w:w="3005"/>
        <w:gridCol w:w="3005"/>
        <w:gridCol w:w="3006"/>
      </w:tblGrid>
      <w:tr w:rsidR="008632B5" w:rsidRPr="00DA0F79" w14:paraId="499E1922" w14:textId="77777777" w:rsidTr="00807F05">
        <w:tc>
          <w:tcPr>
            <w:tcW w:w="3005" w:type="dxa"/>
            <w:shd w:val="clear" w:color="auto" w:fill="F1A983" w:themeFill="accent2" w:themeFillTint="99"/>
          </w:tcPr>
          <w:p w14:paraId="6FA98028" w14:textId="77777777" w:rsidR="008632B5" w:rsidRPr="00DA0F79" w:rsidRDefault="008632B5" w:rsidP="00DA0F79">
            <w:pPr>
              <w:jc w:val="both"/>
              <w:rPr>
                <w:rFonts w:ascii="Calibri" w:hAnsi="Calibri" w:cs="Calibri"/>
                <w:b/>
                <w:bCs/>
                <w:sz w:val="24"/>
                <w:szCs w:val="24"/>
              </w:rPr>
            </w:pPr>
            <w:r w:rsidRPr="00DA0F79">
              <w:rPr>
                <w:rFonts w:ascii="Calibri" w:hAnsi="Calibri" w:cs="Calibri"/>
                <w:b/>
                <w:bCs/>
                <w:sz w:val="24"/>
                <w:szCs w:val="24"/>
              </w:rPr>
              <w:t>IDEAL SITUATION</w:t>
            </w:r>
          </w:p>
        </w:tc>
        <w:tc>
          <w:tcPr>
            <w:tcW w:w="3005" w:type="dxa"/>
            <w:shd w:val="clear" w:color="auto" w:fill="F1A983" w:themeFill="accent2" w:themeFillTint="99"/>
          </w:tcPr>
          <w:p w14:paraId="54A6682E" w14:textId="77777777" w:rsidR="008632B5" w:rsidRPr="00DA0F79" w:rsidRDefault="008632B5" w:rsidP="00DA0F79">
            <w:pPr>
              <w:jc w:val="both"/>
              <w:rPr>
                <w:rFonts w:ascii="Calibri" w:hAnsi="Calibri" w:cs="Calibri"/>
                <w:b/>
                <w:bCs/>
                <w:sz w:val="24"/>
                <w:szCs w:val="24"/>
              </w:rPr>
            </w:pPr>
            <w:r w:rsidRPr="00DA0F79">
              <w:rPr>
                <w:rFonts w:ascii="Calibri" w:hAnsi="Calibri" w:cs="Calibri"/>
                <w:b/>
                <w:bCs/>
                <w:sz w:val="24"/>
                <w:szCs w:val="24"/>
              </w:rPr>
              <w:t>REAL WORLD</w:t>
            </w:r>
          </w:p>
        </w:tc>
        <w:tc>
          <w:tcPr>
            <w:tcW w:w="3006" w:type="dxa"/>
            <w:shd w:val="clear" w:color="auto" w:fill="F1A983" w:themeFill="accent2" w:themeFillTint="99"/>
          </w:tcPr>
          <w:p w14:paraId="0EF78B0D" w14:textId="77777777" w:rsidR="008632B5" w:rsidRPr="00DA0F79" w:rsidRDefault="008632B5" w:rsidP="00DA0F79">
            <w:pPr>
              <w:jc w:val="both"/>
              <w:rPr>
                <w:rFonts w:ascii="Calibri" w:hAnsi="Calibri" w:cs="Calibri"/>
                <w:b/>
                <w:bCs/>
                <w:sz w:val="24"/>
                <w:szCs w:val="24"/>
              </w:rPr>
            </w:pPr>
            <w:r w:rsidRPr="00DA0F79">
              <w:rPr>
                <w:rFonts w:ascii="Calibri" w:hAnsi="Calibri" w:cs="Calibri"/>
                <w:b/>
                <w:bCs/>
                <w:sz w:val="24"/>
                <w:szCs w:val="24"/>
              </w:rPr>
              <w:t>PROPOSED CHANGES</w:t>
            </w:r>
          </w:p>
        </w:tc>
      </w:tr>
      <w:tr w:rsidR="008632B5" w:rsidRPr="00DA0F79" w14:paraId="3820BFED" w14:textId="77777777" w:rsidTr="00807F05">
        <w:tc>
          <w:tcPr>
            <w:tcW w:w="3005" w:type="dxa"/>
          </w:tcPr>
          <w:p w14:paraId="51371C05" w14:textId="77777777" w:rsidR="008632B5" w:rsidRPr="00DA0F79" w:rsidRDefault="008632B5" w:rsidP="00DA0F79">
            <w:pPr>
              <w:jc w:val="both"/>
              <w:rPr>
                <w:rFonts w:ascii="Calibri" w:hAnsi="Calibri" w:cs="Calibri"/>
                <w:sz w:val="24"/>
                <w:szCs w:val="24"/>
              </w:rPr>
            </w:pPr>
            <w:r w:rsidRPr="00DA0F79">
              <w:rPr>
                <w:rFonts w:ascii="Calibri" w:hAnsi="Calibri" w:cs="Calibri"/>
                <w:sz w:val="24"/>
                <w:szCs w:val="24"/>
              </w:rPr>
              <w:t>Academic staff have access to well-equipped facilities, including examination halls or classrooms, with adequate space and amenities to conduct exams comfortably and efficiently</w:t>
            </w:r>
          </w:p>
        </w:tc>
        <w:tc>
          <w:tcPr>
            <w:tcW w:w="3005" w:type="dxa"/>
          </w:tcPr>
          <w:p w14:paraId="4A3AD085" w14:textId="74C30531" w:rsidR="008632B5" w:rsidRPr="00DA0F79" w:rsidRDefault="008632B5" w:rsidP="00DA0F79">
            <w:pPr>
              <w:jc w:val="both"/>
              <w:rPr>
                <w:rFonts w:ascii="Calibri" w:hAnsi="Calibri" w:cs="Calibri"/>
                <w:sz w:val="24"/>
                <w:szCs w:val="24"/>
              </w:rPr>
            </w:pPr>
            <w:r w:rsidRPr="00DA0F79">
              <w:rPr>
                <w:rFonts w:ascii="Calibri" w:hAnsi="Calibri" w:cs="Calibri"/>
                <w:sz w:val="24"/>
                <w:szCs w:val="24"/>
              </w:rPr>
              <w:t>Academic staff may face technical challenges or limitations in implementing online exams, such as concerns about the reliability and security of online proctoring tools</w:t>
            </w:r>
            <w:r w:rsidR="00E008CA" w:rsidRPr="00DA0F79">
              <w:rPr>
                <w:rFonts w:ascii="Calibri" w:hAnsi="Calibri" w:cs="Calibri"/>
                <w:sz w:val="24"/>
                <w:szCs w:val="24"/>
              </w:rPr>
              <w:t>.</w:t>
            </w:r>
          </w:p>
        </w:tc>
        <w:tc>
          <w:tcPr>
            <w:tcW w:w="3006" w:type="dxa"/>
          </w:tcPr>
          <w:p w14:paraId="4D5E5CF3" w14:textId="5461F95D"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1. Offer professional development opportunities for academic staff to enhance their skills in designing and administering in-campus exams effectively. </w:t>
            </w:r>
          </w:p>
        </w:tc>
      </w:tr>
      <w:tr w:rsidR="008632B5" w:rsidRPr="00DA0F79" w14:paraId="7331AC0C" w14:textId="77777777" w:rsidTr="00807F05">
        <w:tc>
          <w:tcPr>
            <w:tcW w:w="3005" w:type="dxa"/>
          </w:tcPr>
          <w:p w14:paraId="5B6FC548" w14:textId="77777777" w:rsidR="008632B5" w:rsidRPr="00DA0F79" w:rsidRDefault="008632B5" w:rsidP="00DA0F79">
            <w:pPr>
              <w:jc w:val="both"/>
              <w:rPr>
                <w:rFonts w:ascii="Calibri" w:hAnsi="Calibri" w:cs="Calibri"/>
                <w:sz w:val="24"/>
                <w:szCs w:val="24"/>
              </w:rPr>
            </w:pPr>
            <w:r w:rsidRPr="00DA0F79">
              <w:rPr>
                <w:rFonts w:ascii="Calibri" w:hAnsi="Calibri" w:cs="Calibri"/>
                <w:sz w:val="24"/>
                <w:szCs w:val="24"/>
              </w:rPr>
              <w:lastRenderedPageBreak/>
              <w:t>The university provides reliable technology infrastructure and administrative support to facilitate the logistics of in-campus exams, such as scheduling, seating arrangements, and exam distribution.</w:t>
            </w:r>
          </w:p>
        </w:tc>
        <w:tc>
          <w:tcPr>
            <w:tcW w:w="3005" w:type="dxa"/>
          </w:tcPr>
          <w:p w14:paraId="69F0415B" w14:textId="5F245569" w:rsidR="008632B5" w:rsidRPr="00DA0F79" w:rsidRDefault="008632B5" w:rsidP="00DA0F79">
            <w:pPr>
              <w:jc w:val="both"/>
              <w:rPr>
                <w:rFonts w:ascii="Calibri" w:hAnsi="Calibri" w:cs="Calibri"/>
                <w:sz w:val="24"/>
                <w:szCs w:val="24"/>
              </w:rPr>
            </w:pPr>
            <w:r w:rsidRPr="00DA0F79">
              <w:rPr>
                <w:rFonts w:ascii="Calibri" w:hAnsi="Calibri" w:cs="Calibri"/>
                <w:color w:val="0D0D0D"/>
                <w:sz w:val="24"/>
                <w:szCs w:val="24"/>
                <w:shd w:val="clear" w:color="auto" w:fill="FFFFFF"/>
              </w:rPr>
              <w:t>Academic staff may encounter logistical challenges in organizing and administering online exams, such as difficulties in coordinating exam schedules across different time zones.</w:t>
            </w:r>
          </w:p>
        </w:tc>
        <w:tc>
          <w:tcPr>
            <w:tcW w:w="3006" w:type="dxa"/>
          </w:tcPr>
          <w:p w14:paraId="410836F8" w14:textId="4DA836C2"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2. Integrate technology into in-campus exams to streamline processes and enhance efficiency. </w:t>
            </w:r>
          </w:p>
        </w:tc>
      </w:tr>
      <w:tr w:rsidR="008632B5" w:rsidRPr="00DA0F79" w14:paraId="2E78A886" w14:textId="77777777" w:rsidTr="00807F05">
        <w:tc>
          <w:tcPr>
            <w:tcW w:w="3005" w:type="dxa"/>
          </w:tcPr>
          <w:p w14:paraId="53A22E09" w14:textId="77777777"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In-campus exams align closely with the course objectives and learning outcomes, allowing academic staff to design assessments that effectively evaluate students' understanding and critical thinking skills.</w:t>
            </w:r>
          </w:p>
        </w:tc>
        <w:tc>
          <w:tcPr>
            <w:tcW w:w="3005" w:type="dxa"/>
          </w:tcPr>
          <w:p w14:paraId="0FCCFBD8" w14:textId="77777777"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Academic staff may prioritize maintaining academic integrity and preventing cheating, viewing in-campus exams as a more secure and controlled environment for assessment compared to online exams, which may be more susceptible to cheating and academic misconduct.</w:t>
            </w:r>
          </w:p>
        </w:tc>
        <w:tc>
          <w:tcPr>
            <w:tcW w:w="3006" w:type="dxa"/>
          </w:tcPr>
          <w:p w14:paraId="45E64883" w14:textId="77777777"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3. Implement strategies to engage students in the in-campus exam experience, such as interactive review sessions, exam preparation workshops, and collaborative learning activities leading up to the exam.</w:t>
            </w:r>
          </w:p>
        </w:tc>
      </w:tr>
      <w:tr w:rsidR="008632B5" w:rsidRPr="00DA0F79" w14:paraId="520C3298" w14:textId="77777777" w:rsidTr="00807F05">
        <w:tc>
          <w:tcPr>
            <w:tcW w:w="3005" w:type="dxa"/>
          </w:tcPr>
          <w:p w14:paraId="65E5FBD6" w14:textId="77777777"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In-campus exams offer opportunities for direct interaction between academic staff and students, fostering a supportive learning environment where students can receive immediate feedback and clarification of doubts.</w:t>
            </w:r>
          </w:p>
        </w:tc>
        <w:tc>
          <w:tcPr>
            <w:tcW w:w="3005" w:type="dxa"/>
          </w:tcPr>
          <w:p w14:paraId="42FB34CE" w14:textId="209445AF"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Academic staff may encounter logistical challenges in organizing and administering online exams, such as difficulties in coordinating exam schedules across different time zones</w:t>
            </w:r>
            <w:r w:rsidR="00E562CD" w:rsidRPr="00DA0F79">
              <w:rPr>
                <w:rFonts w:ascii="Calibri" w:hAnsi="Calibri" w:cs="Calibri"/>
                <w:color w:val="0D0D0D"/>
                <w:sz w:val="24"/>
                <w:szCs w:val="24"/>
                <w:shd w:val="clear" w:color="auto" w:fill="FFFFFF"/>
              </w:rPr>
              <w:t>.</w:t>
            </w:r>
          </w:p>
        </w:tc>
        <w:tc>
          <w:tcPr>
            <w:tcW w:w="3006" w:type="dxa"/>
          </w:tcPr>
          <w:p w14:paraId="3A25AA8A" w14:textId="6DEB57D8"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4. </w:t>
            </w:r>
            <w:r w:rsidRPr="00DA0F79">
              <w:rPr>
                <w:rFonts w:ascii="Calibri" w:hAnsi="Calibri" w:cs="Calibri"/>
                <w:color w:val="0D0D0D"/>
                <w:sz w:val="24"/>
                <w:szCs w:val="24"/>
                <w:shd w:val="clear" w:color="auto" w:fill="FFFFFF"/>
              </w:rPr>
              <w:t xml:space="preserve">Improve communication channels between academic staff and students to provide clear instructions, address concerns, and offer support throughout the exam process. </w:t>
            </w:r>
          </w:p>
        </w:tc>
      </w:tr>
      <w:tr w:rsidR="008632B5" w:rsidRPr="00DA0F79" w14:paraId="0DB966DC" w14:textId="77777777" w:rsidTr="00807F05">
        <w:tc>
          <w:tcPr>
            <w:tcW w:w="3005" w:type="dxa"/>
          </w:tcPr>
          <w:p w14:paraId="38FDCF7B" w14:textId="77777777"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Academic staff have confidence in the integrity and security of in-campus exams, as measures are in place to prevent cheating and ensure fair evaluation of students' work.</w:t>
            </w:r>
          </w:p>
        </w:tc>
        <w:tc>
          <w:tcPr>
            <w:tcW w:w="3005" w:type="dxa"/>
          </w:tcPr>
          <w:p w14:paraId="7C0D687D" w14:textId="77777777" w:rsidR="008632B5" w:rsidRPr="00DA0F79" w:rsidRDefault="008632B5" w:rsidP="00DA0F79">
            <w:pPr>
              <w:jc w:val="both"/>
              <w:rPr>
                <w:rFonts w:ascii="Calibri" w:hAnsi="Calibri" w:cs="Calibri"/>
                <w:sz w:val="24"/>
                <w:szCs w:val="24"/>
              </w:rPr>
            </w:pPr>
            <w:r w:rsidRPr="00DA0F79">
              <w:rPr>
                <w:rFonts w:ascii="Calibri" w:hAnsi="Calibri" w:cs="Calibri"/>
                <w:sz w:val="24"/>
                <w:szCs w:val="24"/>
              </w:rPr>
              <w:t>Academic staff may value the opportunity for direct interaction with students during in-campus exams, seeing it as a chance to provide immediate feedback, address student questions or concerns, and promote student engagement and active learning.</w:t>
            </w:r>
          </w:p>
        </w:tc>
        <w:tc>
          <w:tcPr>
            <w:tcW w:w="3006" w:type="dxa"/>
          </w:tcPr>
          <w:p w14:paraId="296E7634" w14:textId="70712DD4"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5. Recognize the diverse needs of students and offer flexibility and accommodations as needed during in-campus exams. </w:t>
            </w:r>
          </w:p>
        </w:tc>
      </w:tr>
      <w:tr w:rsidR="008632B5" w:rsidRPr="00DA0F79" w14:paraId="1388511A" w14:textId="77777777" w:rsidTr="00807F05">
        <w:tc>
          <w:tcPr>
            <w:tcW w:w="3005" w:type="dxa"/>
          </w:tcPr>
          <w:p w14:paraId="1CABC1B8" w14:textId="57A9BB29"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 xml:space="preserve">In-campus exams accommodate the diverse needs of students, providing flexibility and accommodations as needed, such as alternative exam formats, </w:t>
            </w:r>
            <w:r w:rsidR="00BF1C23" w:rsidRPr="00DA0F79">
              <w:rPr>
                <w:rFonts w:ascii="Calibri" w:hAnsi="Calibri" w:cs="Calibri"/>
                <w:color w:val="0D0D0D"/>
                <w:sz w:val="24"/>
                <w:szCs w:val="24"/>
                <w:shd w:val="clear" w:color="auto" w:fill="FFFFFF"/>
              </w:rPr>
              <w:t xml:space="preserve">and </w:t>
            </w:r>
            <w:r w:rsidRPr="00DA0F79">
              <w:rPr>
                <w:rFonts w:ascii="Calibri" w:hAnsi="Calibri" w:cs="Calibri"/>
                <w:color w:val="0D0D0D"/>
                <w:sz w:val="24"/>
                <w:szCs w:val="24"/>
                <w:shd w:val="clear" w:color="auto" w:fill="FFFFFF"/>
              </w:rPr>
              <w:t>extra time.</w:t>
            </w:r>
          </w:p>
        </w:tc>
        <w:tc>
          <w:tcPr>
            <w:tcW w:w="3005" w:type="dxa"/>
          </w:tcPr>
          <w:p w14:paraId="04336160" w14:textId="37DE9395"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Academic staff may be guided by university policies or institutional norms that prioritize in-campus exams as the preferred mode of assessment</w:t>
            </w:r>
            <w:r w:rsidR="00E562CD" w:rsidRPr="00DA0F79">
              <w:rPr>
                <w:rFonts w:ascii="Calibri" w:hAnsi="Calibri" w:cs="Calibri"/>
                <w:color w:val="0D0D0D"/>
                <w:sz w:val="24"/>
                <w:szCs w:val="24"/>
                <w:shd w:val="clear" w:color="auto" w:fill="FFFFFF"/>
              </w:rPr>
              <w:t>.</w:t>
            </w:r>
          </w:p>
        </w:tc>
        <w:tc>
          <w:tcPr>
            <w:tcW w:w="3006" w:type="dxa"/>
          </w:tcPr>
          <w:p w14:paraId="422B55D3" w14:textId="257E0650"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6. Encourage academic staff to explore innovative assessment methods within the in-campus exam format, such as incorporating real-world case studies, </w:t>
            </w:r>
            <w:r w:rsidR="00BF1C23" w:rsidRPr="00DA0F79">
              <w:rPr>
                <w:rFonts w:ascii="Calibri" w:hAnsi="Calibri" w:cs="Calibri"/>
                <w:sz w:val="24"/>
                <w:szCs w:val="24"/>
              </w:rPr>
              <w:t xml:space="preserve">and </w:t>
            </w:r>
            <w:r w:rsidRPr="00DA0F79">
              <w:rPr>
                <w:rFonts w:ascii="Calibri" w:hAnsi="Calibri" w:cs="Calibri"/>
                <w:sz w:val="24"/>
                <w:szCs w:val="24"/>
              </w:rPr>
              <w:t>group projects.</w:t>
            </w:r>
          </w:p>
        </w:tc>
      </w:tr>
      <w:tr w:rsidR="008632B5" w:rsidRPr="00DA0F79" w14:paraId="40DD164B" w14:textId="77777777" w:rsidTr="00807F05">
        <w:tc>
          <w:tcPr>
            <w:tcW w:w="3005" w:type="dxa"/>
          </w:tcPr>
          <w:p w14:paraId="6F9C16ED" w14:textId="08F06DCF"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lastRenderedPageBreak/>
              <w:t>Academic staff are committed to continuous improvement in exam administration and assessment practices, actively seeking feedback from students.</w:t>
            </w:r>
          </w:p>
        </w:tc>
        <w:tc>
          <w:tcPr>
            <w:tcW w:w="3005" w:type="dxa"/>
          </w:tcPr>
          <w:p w14:paraId="5228830C" w14:textId="5AC6D97A" w:rsidR="008632B5" w:rsidRPr="00DA0F79" w:rsidRDefault="008632B5" w:rsidP="00DA0F79">
            <w:pPr>
              <w:jc w:val="both"/>
              <w:rPr>
                <w:rFonts w:ascii="Calibri" w:hAnsi="Calibri" w:cs="Calibri"/>
                <w:b/>
                <w:bCs/>
                <w:sz w:val="24"/>
                <w:szCs w:val="24"/>
              </w:rPr>
            </w:pPr>
            <w:r w:rsidRPr="00DA0F79">
              <w:rPr>
                <w:rFonts w:ascii="Calibri" w:hAnsi="Calibri" w:cs="Calibri"/>
                <w:color w:val="0D0D0D"/>
                <w:sz w:val="24"/>
                <w:szCs w:val="24"/>
                <w:shd w:val="clear" w:color="auto" w:fill="FFFFFF"/>
              </w:rPr>
              <w:t>Academic staff may face resource constraints, such as limited funding or staffing resources, which may make it more challenging to implement online exams effectively.</w:t>
            </w:r>
          </w:p>
        </w:tc>
        <w:tc>
          <w:tcPr>
            <w:tcW w:w="3006" w:type="dxa"/>
          </w:tcPr>
          <w:p w14:paraId="7738546C" w14:textId="2F09BC5E" w:rsidR="008632B5" w:rsidRPr="00DA0F79" w:rsidRDefault="008632B5" w:rsidP="00DA0F79">
            <w:pPr>
              <w:jc w:val="both"/>
              <w:rPr>
                <w:rFonts w:ascii="Calibri" w:hAnsi="Calibri" w:cs="Calibri"/>
                <w:sz w:val="24"/>
                <w:szCs w:val="24"/>
              </w:rPr>
            </w:pPr>
            <w:r w:rsidRPr="00DA0F79">
              <w:rPr>
                <w:rFonts w:ascii="Calibri" w:hAnsi="Calibri" w:cs="Calibri"/>
                <w:sz w:val="24"/>
                <w:szCs w:val="24"/>
              </w:rPr>
              <w:t xml:space="preserve">7. Establish mechanisms for gathering feedback from both academic staff and students to continuously improve the in-campus exam experience. </w:t>
            </w:r>
          </w:p>
          <w:p w14:paraId="470BB71C" w14:textId="77777777" w:rsidR="008632B5" w:rsidRPr="00DA0F79" w:rsidRDefault="008632B5" w:rsidP="00DA0F79">
            <w:pPr>
              <w:jc w:val="both"/>
              <w:rPr>
                <w:rFonts w:ascii="Calibri" w:hAnsi="Calibri" w:cs="Calibri"/>
                <w:sz w:val="24"/>
                <w:szCs w:val="24"/>
              </w:rPr>
            </w:pPr>
          </w:p>
          <w:p w14:paraId="277C7B06" w14:textId="77777777" w:rsidR="008632B5" w:rsidRPr="00DA0F79" w:rsidRDefault="008632B5" w:rsidP="00DA0F79">
            <w:pPr>
              <w:jc w:val="both"/>
              <w:rPr>
                <w:rFonts w:ascii="Calibri" w:hAnsi="Calibri" w:cs="Calibri"/>
                <w:sz w:val="24"/>
                <w:szCs w:val="24"/>
              </w:rPr>
            </w:pPr>
          </w:p>
          <w:p w14:paraId="6D886474" w14:textId="77777777" w:rsidR="008632B5" w:rsidRPr="00DA0F79" w:rsidRDefault="008632B5" w:rsidP="00DA0F79">
            <w:pPr>
              <w:jc w:val="both"/>
              <w:rPr>
                <w:rFonts w:ascii="Calibri" w:hAnsi="Calibri" w:cs="Calibri"/>
                <w:sz w:val="24"/>
                <w:szCs w:val="24"/>
              </w:rPr>
            </w:pPr>
          </w:p>
          <w:p w14:paraId="248296BA" w14:textId="77777777" w:rsidR="008632B5" w:rsidRPr="00DA0F79" w:rsidRDefault="008632B5" w:rsidP="00DA0F79">
            <w:pPr>
              <w:jc w:val="both"/>
              <w:rPr>
                <w:rFonts w:ascii="Calibri" w:hAnsi="Calibri" w:cs="Calibri"/>
                <w:sz w:val="24"/>
                <w:szCs w:val="24"/>
              </w:rPr>
            </w:pPr>
          </w:p>
        </w:tc>
      </w:tr>
    </w:tbl>
    <w:p w14:paraId="38455A16" w14:textId="77777777" w:rsidR="001637B3" w:rsidRDefault="001637B3" w:rsidP="008632B5">
      <w:pPr>
        <w:rPr>
          <w:rFonts w:ascii="Calibri" w:hAnsi="Calibri" w:cs="Calibri"/>
          <w:b/>
          <w:bCs/>
          <w:sz w:val="24"/>
          <w:szCs w:val="24"/>
        </w:rPr>
      </w:pPr>
    </w:p>
    <w:p w14:paraId="378517E3" w14:textId="28BF5E94" w:rsidR="008632B5" w:rsidRPr="00DA0F79" w:rsidRDefault="008632B5" w:rsidP="008632B5">
      <w:pPr>
        <w:rPr>
          <w:rFonts w:ascii="Calibri" w:hAnsi="Calibri" w:cs="Calibri"/>
          <w:b/>
          <w:bCs/>
          <w:sz w:val="24"/>
          <w:szCs w:val="24"/>
        </w:rPr>
      </w:pPr>
      <w:r w:rsidRPr="00DA0F79">
        <w:rPr>
          <w:rFonts w:ascii="Calibri" w:hAnsi="Calibri" w:cs="Calibri"/>
          <w:b/>
          <w:bCs/>
          <w:sz w:val="24"/>
          <w:szCs w:val="24"/>
        </w:rPr>
        <w:t>EASE BENEFIT MATRIX:</w:t>
      </w:r>
    </w:p>
    <w:tbl>
      <w:tblPr>
        <w:tblStyle w:val="TableGrid"/>
        <w:tblW w:w="0" w:type="auto"/>
        <w:tblLook w:val="04A0" w:firstRow="1" w:lastRow="0" w:firstColumn="1" w:lastColumn="0" w:noHBand="0" w:noVBand="1"/>
      </w:tblPr>
      <w:tblGrid>
        <w:gridCol w:w="9016"/>
      </w:tblGrid>
      <w:tr w:rsidR="008632B5" w14:paraId="6ADCBC11" w14:textId="77777777" w:rsidTr="008632B5">
        <w:tc>
          <w:tcPr>
            <w:tcW w:w="9016" w:type="dxa"/>
          </w:tcPr>
          <w:p w14:paraId="0030CAB2" w14:textId="4F5F7F42" w:rsidR="008632B5" w:rsidRDefault="001F6375" w:rsidP="008632B5">
            <w:pPr>
              <w:rPr>
                <w:rFonts w:ascii="Calibri" w:hAnsi="Calibri" w:cs="Calibri"/>
                <w:b/>
                <w:bCs/>
                <w:sz w:val="28"/>
                <w:szCs w:val="28"/>
              </w:rPr>
            </w:pPr>
            <w:r>
              <w:rPr>
                <w:rFonts w:ascii="Calibri" w:hAnsi="Calibri" w:cs="Calibri"/>
                <w:b/>
                <w:bCs/>
                <w:noProof/>
                <w:sz w:val="28"/>
                <w:szCs w:val="28"/>
              </w:rPr>
              <w:drawing>
                <wp:inline distT="0" distB="0" distL="0" distR="0" wp14:anchorId="1DA1F280" wp14:editId="5EFE3F14">
                  <wp:extent cx="5729487" cy="1979271"/>
                  <wp:effectExtent l="0" t="0" r="5080" b="2540"/>
                  <wp:docPr id="1460008736" name="Picture 2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008736" name="Picture 20" descr="A graph of a graph&#10;&#10;Description automatically generated with medium confidenc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48540" cy="1985853"/>
                          </a:xfrm>
                          <a:prstGeom prst="rect">
                            <a:avLst/>
                          </a:prstGeom>
                        </pic:spPr>
                      </pic:pic>
                    </a:graphicData>
                  </a:graphic>
                </wp:inline>
              </w:drawing>
            </w:r>
          </w:p>
        </w:tc>
      </w:tr>
    </w:tbl>
    <w:p w14:paraId="6BEEFCCF" w14:textId="77777777" w:rsidR="00FC671F" w:rsidRDefault="00FC671F" w:rsidP="008632B5">
      <w:pPr>
        <w:rPr>
          <w:rFonts w:ascii="Calibri" w:hAnsi="Calibri" w:cs="Calibri"/>
          <w:b/>
          <w:bCs/>
          <w:sz w:val="28"/>
          <w:szCs w:val="28"/>
        </w:rPr>
      </w:pPr>
    </w:p>
    <w:p w14:paraId="71D8B9E8" w14:textId="588158C0" w:rsidR="00D12BCD" w:rsidRPr="00DA0F79" w:rsidRDefault="00FC671F" w:rsidP="00DA0F79">
      <w:pPr>
        <w:shd w:val="clear" w:color="auto" w:fill="000000" w:themeFill="text1"/>
        <w:spacing w:line="240" w:lineRule="auto"/>
        <w:jc w:val="center"/>
        <w:rPr>
          <w:rFonts w:ascii="Calibri" w:hAnsi="Calibri" w:cs="Calibri"/>
          <w:b/>
          <w:bCs/>
          <w:sz w:val="24"/>
          <w:szCs w:val="24"/>
        </w:rPr>
      </w:pPr>
      <w:r w:rsidRPr="00DA0F79">
        <w:rPr>
          <w:rFonts w:ascii="Calibri" w:hAnsi="Calibri" w:cs="Calibri"/>
          <w:b/>
          <w:bCs/>
          <w:sz w:val="24"/>
          <w:szCs w:val="24"/>
        </w:rPr>
        <w:t>KEY RECOMMENDATION FOR CLIENTS</w:t>
      </w:r>
    </w:p>
    <w:p w14:paraId="5DE486B7" w14:textId="6A470E07" w:rsidR="00FC671F" w:rsidRPr="00DA0F79" w:rsidRDefault="00794BDA" w:rsidP="00DA0F79">
      <w:pPr>
        <w:spacing w:line="240" w:lineRule="auto"/>
        <w:rPr>
          <w:rFonts w:ascii="Calibri" w:hAnsi="Calibri" w:cs="Calibri"/>
          <w:sz w:val="24"/>
          <w:szCs w:val="24"/>
        </w:rPr>
      </w:pPr>
      <w:r w:rsidRPr="00DA0F79">
        <w:rPr>
          <w:rFonts w:ascii="Calibri" w:hAnsi="Calibri" w:cs="Calibri"/>
          <w:sz w:val="24"/>
          <w:szCs w:val="24"/>
        </w:rPr>
        <w:t>T</w:t>
      </w:r>
      <w:r w:rsidR="00FC671F" w:rsidRPr="00DA0F79">
        <w:rPr>
          <w:rFonts w:ascii="Calibri" w:hAnsi="Calibri" w:cs="Calibri"/>
          <w:sz w:val="24"/>
          <w:szCs w:val="24"/>
        </w:rPr>
        <w:t>hree key recommendations for clients considering online vs. in-campus exams:</w:t>
      </w:r>
    </w:p>
    <w:p w14:paraId="532264F2" w14:textId="77777777" w:rsidR="00794BDA" w:rsidRPr="00DA0F79" w:rsidRDefault="00FC671F" w:rsidP="00DA0F79">
      <w:pPr>
        <w:spacing w:line="240" w:lineRule="auto"/>
        <w:jc w:val="both"/>
        <w:rPr>
          <w:rFonts w:ascii="Calibri" w:hAnsi="Calibri" w:cs="Calibri"/>
          <w:sz w:val="24"/>
          <w:szCs w:val="24"/>
        </w:rPr>
      </w:pPr>
      <w:r w:rsidRPr="00DA0F79">
        <w:rPr>
          <w:rFonts w:ascii="Calibri" w:hAnsi="Calibri" w:cs="Calibri"/>
          <w:b/>
          <w:bCs/>
          <w:sz w:val="24"/>
          <w:szCs w:val="24"/>
        </w:rPr>
        <w:t>Accessibility and Convenience:</w:t>
      </w:r>
      <w:r w:rsidRPr="00DA0F79">
        <w:rPr>
          <w:rFonts w:ascii="Calibri" w:hAnsi="Calibri" w:cs="Calibri"/>
          <w:sz w:val="24"/>
          <w:szCs w:val="24"/>
        </w:rPr>
        <w:t xml:space="preserve"> Online exams offer the flexibility of taking the test from anywhere with an internet connection, which can be convenient for individuals with busy schedules or those who live far from campus. However, clients should ensure that the online platform used for exams is accessible to all students, including those with disabilities, and that technical support is readily available to address any issues that may arise during the exam.</w:t>
      </w:r>
    </w:p>
    <w:p w14:paraId="779A5A72" w14:textId="2D3B330E" w:rsidR="00FC671F" w:rsidRPr="00DA0F79" w:rsidRDefault="00FC671F" w:rsidP="00DA0F79">
      <w:pPr>
        <w:spacing w:line="240" w:lineRule="auto"/>
        <w:jc w:val="both"/>
        <w:rPr>
          <w:rFonts w:ascii="Calibri" w:hAnsi="Calibri" w:cs="Calibri"/>
          <w:sz w:val="24"/>
          <w:szCs w:val="24"/>
        </w:rPr>
      </w:pPr>
      <w:r w:rsidRPr="00DA0F79">
        <w:rPr>
          <w:rFonts w:ascii="Calibri" w:hAnsi="Calibri" w:cs="Calibri"/>
          <w:b/>
          <w:bCs/>
          <w:sz w:val="24"/>
          <w:szCs w:val="24"/>
        </w:rPr>
        <w:t>Evaluate Security Measures:</w:t>
      </w:r>
      <w:r w:rsidRPr="00DA0F79">
        <w:rPr>
          <w:rFonts w:ascii="Calibri" w:hAnsi="Calibri" w:cs="Calibri"/>
          <w:sz w:val="24"/>
          <w:szCs w:val="24"/>
        </w:rPr>
        <w:t xml:space="preserve"> In-campus exams typically offer more stringent security measures, such as proctored environments and physical monitoring, to prevent cheating and ensure academic integrity. Clients should assess the effectiveness of online proctoring solutions and other security measures implemented for online exams to mitigate the risk of academic dishonesty.</w:t>
      </w:r>
    </w:p>
    <w:p w14:paraId="616FC0C6" w14:textId="3377E702" w:rsidR="001637B3" w:rsidRDefault="00FC671F" w:rsidP="00DA0F79">
      <w:pPr>
        <w:spacing w:line="240" w:lineRule="auto"/>
        <w:jc w:val="both"/>
        <w:rPr>
          <w:rFonts w:ascii="Calibri" w:hAnsi="Calibri" w:cs="Calibri"/>
          <w:sz w:val="24"/>
          <w:szCs w:val="24"/>
        </w:rPr>
      </w:pPr>
      <w:r w:rsidRPr="00DA0F79">
        <w:rPr>
          <w:rFonts w:ascii="Calibri" w:hAnsi="Calibri" w:cs="Calibri"/>
          <w:b/>
          <w:bCs/>
          <w:sz w:val="24"/>
          <w:szCs w:val="24"/>
        </w:rPr>
        <w:t>Account for Technological Challenges:</w:t>
      </w:r>
      <w:r w:rsidRPr="00DA0F79">
        <w:rPr>
          <w:rFonts w:ascii="Calibri" w:hAnsi="Calibri" w:cs="Calibri"/>
          <w:sz w:val="24"/>
          <w:szCs w:val="24"/>
        </w:rPr>
        <w:t xml:space="preserve"> Online exams may pose technical challenges such as internet connectivity issues, compatibility problems with devices, or software glitches. Clients should provide clear instructions to students on technical requirements for online exams and offer support resources to troubleshoot any technical issues. Additionally, clients should consider backup plans in case of widespread technical difficulties that may disrupt the exam process</w:t>
      </w:r>
      <w:r w:rsidR="001637B3">
        <w:rPr>
          <w:rFonts w:ascii="Calibri" w:hAnsi="Calibri" w:cs="Calibri"/>
          <w:sz w:val="24"/>
          <w:szCs w:val="24"/>
        </w:rPr>
        <w:t>.</w:t>
      </w:r>
    </w:p>
    <w:p w14:paraId="0F72F338" w14:textId="77777777" w:rsidR="001637B3" w:rsidRDefault="001637B3" w:rsidP="00DA0F79">
      <w:pPr>
        <w:spacing w:line="240" w:lineRule="auto"/>
        <w:jc w:val="both"/>
        <w:rPr>
          <w:rFonts w:ascii="Calibri" w:hAnsi="Calibri" w:cs="Calibri"/>
          <w:sz w:val="24"/>
          <w:szCs w:val="24"/>
        </w:rPr>
      </w:pPr>
    </w:p>
    <w:p w14:paraId="5E96F395" w14:textId="77777777" w:rsidR="001637B3" w:rsidRPr="00DA0F79" w:rsidRDefault="001637B3" w:rsidP="00DA0F79">
      <w:pPr>
        <w:spacing w:line="240" w:lineRule="auto"/>
        <w:jc w:val="both"/>
        <w:rPr>
          <w:rFonts w:ascii="Calibri" w:hAnsi="Calibri" w:cs="Calibri"/>
          <w:sz w:val="24"/>
          <w:szCs w:val="24"/>
        </w:rPr>
      </w:pPr>
    </w:p>
    <w:p w14:paraId="3B2D1F54" w14:textId="75369065" w:rsidR="001F6375" w:rsidRPr="00DA0F79" w:rsidRDefault="001F6375" w:rsidP="00DA0F79">
      <w:pPr>
        <w:shd w:val="clear" w:color="auto" w:fill="000000" w:themeFill="text1"/>
        <w:spacing w:line="240" w:lineRule="auto"/>
        <w:jc w:val="center"/>
        <w:rPr>
          <w:rFonts w:ascii="Calibri" w:hAnsi="Calibri" w:cs="Calibri"/>
          <w:b/>
          <w:bCs/>
          <w:sz w:val="24"/>
          <w:szCs w:val="24"/>
        </w:rPr>
      </w:pPr>
      <w:r w:rsidRPr="00DA0F79">
        <w:rPr>
          <w:rFonts w:ascii="Calibri" w:hAnsi="Calibri" w:cs="Calibri"/>
          <w:b/>
          <w:bCs/>
          <w:sz w:val="24"/>
          <w:szCs w:val="24"/>
        </w:rPr>
        <w:t>COMPLEMENTARY SWOT ANALYSIS</w:t>
      </w:r>
    </w:p>
    <w:p w14:paraId="0E15CB3E" w14:textId="36563EE1" w:rsidR="00D12BCD" w:rsidRPr="00DA0F79" w:rsidRDefault="001F6375" w:rsidP="00DA0F79">
      <w:pPr>
        <w:spacing w:line="240" w:lineRule="auto"/>
        <w:rPr>
          <w:rFonts w:ascii="Calibri" w:hAnsi="Calibri" w:cs="Calibri"/>
          <w:sz w:val="24"/>
          <w:szCs w:val="24"/>
        </w:rPr>
      </w:pPr>
      <w:r w:rsidRPr="00DA0F79">
        <w:rPr>
          <w:rFonts w:ascii="Calibri" w:hAnsi="Calibri" w:cs="Calibri"/>
          <w:sz w:val="24"/>
          <w:szCs w:val="24"/>
        </w:rPr>
        <w:t>The SSM Analysis we did can be complemented using SWOT Analysi</w:t>
      </w:r>
      <w:r w:rsidR="00D12BCD" w:rsidRPr="00DA0F79">
        <w:rPr>
          <w:rFonts w:ascii="Calibri" w:hAnsi="Calibri" w:cs="Calibri"/>
          <w:sz w:val="24"/>
          <w:szCs w:val="24"/>
        </w:rPr>
        <w:t>s</w:t>
      </w:r>
    </w:p>
    <w:p w14:paraId="6F14590F" w14:textId="2AC6E103" w:rsidR="00860571" w:rsidRPr="00794BDA" w:rsidRDefault="001F6375" w:rsidP="00794BDA">
      <w:pPr>
        <w:rPr>
          <w:rFonts w:ascii="Calibri" w:hAnsi="Calibri" w:cs="Calibri"/>
          <w:noProof/>
          <w:sz w:val="28"/>
          <w:szCs w:val="28"/>
        </w:rPr>
      </w:pPr>
      <w:r>
        <w:rPr>
          <w:rFonts w:ascii="Calibri" w:hAnsi="Calibri" w:cs="Calibri"/>
          <w:noProof/>
          <w:sz w:val="28"/>
          <w:szCs w:val="28"/>
        </w:rPr>
        <w:drawing>
          <wp:inline distT="0" distB="0" distL="0" distR="0" wp14:anchorId="5B961951" wp14:editId="6917498D">
            <wp:extent cx="6348095" cy="3007730"/>
            <wp:effectExtent l="0" t="0" r="14605" b="21590"/>
            <wp:docPr id="794739670"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299ABCD" w14:textId="4F4D3DF6" w:rsidR="00860571" w:rsidRPr="00DA0F79" w:rsidRDefault="00BF1C23" w:rsidP="00DA0F79">
      <w:pPr>
        <w:shd w:val="clear" w:color="auto" w:fill="FFFFFF" w:themeFill="background1"/>
        <w:spacing w:line="240" w:lineRule="auto"/>
        <w:rPr>
          <w:rFonts w:ascii="Calibri" w:hAnsi="Calibri" w:cs="Calibri"/>
          <w:b/>
          <w:bCs/>
          <w:sz w:val="24"/>
          <w:szCs w:val="24"/>
          <w:shd w:val="clear" w:color="auto" w:fill="FFFFFF"/>
        </w:rPr>
      </w:pPr>
      <w:r w:rsidRPr="00DA0F79">
        <w:rPr>
          <w:rFonts w:ascii="Calibri" w:hAnsi="Calibri" w:cs="Calibri"/>
          <w:b/>
          <w:bCs/>
          <w:sz w:val="24"/>
          <w:szCs w:val="24"/>
          <w:shd w:val="clear" w:color="auto" w:fill="FFFFFF"/>
        </w:rPr>
        <w:t>REFERENCES:</w:t>
      </w:r>
    </w:p>
    <w:p w14:paraId="68B7CC9B" w14:textId="3D6A49BF" w:rsidR="00860571" w:rsidRPr="00DA0F79" w:rsidRDefault="00860571" w:rsidP="00DA0F79">
      <w:pPr>
        <w:pStyle w:val="NormalWeb"/>
        <w:spacing w:before="0" w:beforeAutospacing="0" w:after="0" w:afterAutospacing="0"/>
        <w:rPr>
          <w:rFonts w:ascii="Calibri" w:hAnsi="Calibri" w:cs="Calibri"/>
          <w:color w:val="000000"/>
        </w:rPr>
      </w:pPr>
      <w:r w:rsidRPr="00DA0F79">
        <w:rPr>
          <w:rFonts w:ascii="Calibri" w:hAnsi="Calibri" w:cs="Calibri"/>
          <w:color w:val="0D0D0D"/>
          <w:shd w:val="clear" w:color="auto" w:fill="FFFFFF"/>
        </w:rPr>
        <w:t xml:space="preserve">1. </w:t>
      </w:r>
      <w:proofErr w:type="spellStart"/>
      <w:r w:rsidRPr="00DA0F79">
        <w:rPr>
          <w:rFonts w:ascii="Calibri" w:hAnsi="Calibri" w:cs="Calibri"/>
          <w:color w:val="000000"/>
        </w:rPr>
        <w:t>Selvadurai</w:t>
      </w:r>
      <w:proofErr w:type="spellEnd"/>
      <w:r w:rsidRPr="00DA0F79">
        <w:rPr>
          <w:rFonts w:ascii="Calibri" w:hAnsi="Calibri" w:cs="Calibri"/>
          <w:color w:val="000000"/>
        </w:rPr>
        <w:t>, A. (2022). </w:t>
      </w:r>
      <w:r w:rsidRPr="00DA0F79">
        <w:rPr>
          <w:rFonts w:ascii="Calibri" w:hAnsi="Calibri" w:cs="Calibri"/>
          <w:i/>
          <w:iCs/>
          <w:color w:val="000000"/>
        </w:rPr>
        <w:t>Which Is Better: Online or In-person Exams?</w:t>
      </w:r>
      <w:r w:rsidRPr="00DA0F79">
        <w:rPr>
          <w:rFonts w:ascii="Calibri" w:hAnsi="Calibri" w:cs="Calibri"/>
          <w:color w:val="000000"/>
        </w:rPr>
        <w:t> [online] The Oxford Blue. Available at: https://theoxfordblue.co.uk/which-is-better-online-or-in-person-exams/  [Accessed 11 Apr. 2024].</w:t>
      </w:r>
    </w:p>
    <w:p w14:paraId="5196EAE0" w14:textId="61BFC9E3" w:rsidR="00860571" w:rsidRPr="00DA0F79" w:rsidRDefault="00860571" w:rsidP="00DA0F79">
      <w:pPr>
        <w:pStyle w:val="NormalWeb"/>
        <w:spacing w:before="0" w:beforeAutospacing="0" w:after="0" w:afterAutospacing="0"/>
        <w:rPr>
          <w:rFonts w:ascii="Calibri" w:hAnsi="Calibri" w:cs="Calibri"/>
          <w:color w:val="000000"/>
        </w:rPr>
      </w:pPr>
      <w:r w:rsidRPr="00DA0F79">
        <w:rPr>
          <w:rFonts w:ascii="Calibri" w:hAnsi="Calibri" w:cs="Calibri"/>
          <w:color w:val="000000"/>
        </w:rPr>
        <w:t>‌2. www.thestudentroom.co.uk. (n.d.). </w:t>
      </w:r>
      <w:r w:rsidRPr="00DA0F79">
        <w:rPr>
          <w:rFonts w:ascii="Calibri" w:hAnsi="Calibri" w:cs="Calibri"/>
          <w:i/>
          <w:iCs/>
          <w:color w:val="000000"/>
        </w:rPr>
        <w:t>online exams - The Student Room</w:t>
      </w:r>
      <w:r w:rsidRPr="00DA0F79">
        <w:rPr>
          <w:rFonts w:ascii="Calibri" w:hAnsi="Calibri" w:cs="Calibri"/>
          <w:color w:val="000000"/>
        </w:rPr>
        <w:t>. [online] Available at: https://www.thestudentroom.co.uk/showthread.php?t=6857982   [Accessed 11 Apr. 2024].</w:t>
      </w:r>
    </w:p>
    <w:sectPr w:rsidR="00860571" w:rsidRPr="00DA0F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BC9E2" w14:textId="77777777" w:rsidR="004C2A6E" w:rsidRDefault="004C2A6E" w:rsidP="00D12BCD">
      <w:pPr>
        <w:spacing w:after="0" w:line="240" w:lineRule="auto"/>
      </w:pPr>
      <w:r>
        <w:separator/>
      </w:r>
    </w:p>
  </w:endnote>
  <w:endnote w:type="continuationSeparator" w:id="0">
    <w:p w14:paraId="01BF7759" w14:textId="77777777" w:rsidR="004C2A6E" w:rsidRDefault="004C2A6E" w:rsidP="00D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AE842" w14:textId="77777777" w:rsidR="004C2A6E" w:rsidRDefault="004C2A6E" w:rsidP="00D12BCD">
      <w:pPr>
        <w:spacing w:after="0" w:line="240" w:lineRule="auto"/>
      </w:pPr>
      <w:r>
        <w:separator/>
      </w:r>
    </w:p>
  </w:footnote>
  <w:footnote w:type="continuationSeparator" w:id="0">
    <w:p w14:paraId="38EEE864" w14:textId="77777777" w:rsidR="004C2A6E" w:rsidRDefault="004C2A6E" w:rsidP="00D12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75EB"/>
    <w:multiLevelType w:val="hybridMultilevel"/>
    <w:tmpl w:val="3958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77391"/>
    <w:multiLevelType w:val="hybridMultilevel"/>
    <w:tmpl w:val="BB0C50DA"/>
    <w:lvl w:ilvl="0" w:tplc="4A0C418E">
      <w:start w:val="1"/>
      <w:numFmt w:val="bullet"/>
      <w:lvlText w:val="•"/>
      <w:lvlJc w:val="left"/>
      <w:pPr>
        <w:tabs>
          <w:tab w:val="num" w:pos="720"/>
        </w:tabs>
        <w:ind w:left="720" w:hanging="360"/>
      </w:pPr>
      <w:rPr>
        <w:rFonts w:ascii="Times New Roman" w:hAnsi="Times New Roman" w:hint="default"/>
      </w:rPr>
    </w:lvl>
    <w:lvl w:ilvl="1" w:tplc="5AE20FBC" w:tentative="1">
      <w:start w:val="1"/>
      <w:numFmt w:val="bullet"/>
      <w:lvlText w:val="•"/>
      <w:lvlJc w:val="left"/>
      <w:pPr>
        <w:tabs>
          <w:tab w:val="num" w:pos="1440"/>
        </w:tabs>
        <w:ind w:left="1440" w:hanging="360"/>
      </w:pPr>
      <w:rPr>
        <w:rFonts w:ascii="Times New Roman" w:hAnsi="Times New Roman" w:hint="default"/>
      </w:rPr>
    </w:lvl>
    <w:lvl w:ilvl="2" w:tplc="15165210" w:tentative="1">
      <w:start w:val="1"/>
      <w:numFmt w:val="bullet"/>
      <w:lvlText w:val="•"/>
      <w:lvlJc w:val="left"/>
      <w:pPr>
        <w:tabs>
          <w:tab w:val="num" w:pos="2160"/>
        </w:tabs>
        <w:ind w:left="2160" w:hanging="360"/>
      </w:pPr>
      <w:rPr>
        <w:rFonts w:ascii="Times New Roman" w:hAnsi="Times New Roman" w:hint="default"/>
      </w:rPr>
    </w:lvl>
    <w:lvl w:ilvl="3" w:tplc="821A7F58" w:tentative="1">
      <w:start w:val="1"/>
      <w:numFmt w:val="bullet"/>
      <w:lvlText w:val="•"/>
      <w:lvlJc w:val="left"/>
      <w:pPr>
        <w:tabs>
          <w:tab w:val="num" w:pos="2880"/>
        </w:tabs>
        <w:ind w:left="2880" w:hanging="360"/>
      </w:pPr>
      <w:rPr>
        <w:rFonts w:ascii="Times New Roman" w:hAnsi="Times New Roman" w:hint="default"/>
      </w:rPr>
    </w:lvl>
    <w:lvl w:ilvl="4" w:tplc="E1C86212" w:tentative="1">
      <w:start w:val="1"/>
      <w:numFmt w:val="bullet"/>
      <w:lvlText w:val="•"/>
      <w:lvlJc w:val="left"/>
      <w:pPr>
        <w:tabs>
          <w:tab w:val="num" w:pos="3600"/>
        </w:tabs>
        <w:ind w:left="3600" w:hanging="360"/>
      </w:pPr>
      <w:rPr>
        <w:rFonts w:ascii="Times New Roman" w:hAnsi="Times New Roman" w:hint="default"/>
      </w:rPr>
    </w:lvl>
    <w:lvl w:ilvl="5" w:tplc="C7A47B50" w:tentative="1">
      <w:start w:val="1"/>
      <w:numFmt w:val="bullet"/>
      <w:lvlText w:val="•"/>
      <w:lvlJc w:val="left"/>
      <w:pPr>
        <w:tabs>
          <w:tab w:val="num" w:pos="4320"/>
        </w:tabs>
        <w:ind w:left="4320" w:hanging="360"/>
      </w:pPr>
      <w:rPr>
        <w:rFonts w:ascii="Times New Roman" w:hAnsi="Times New Roman" w:hint="default"/>
      </w:rPr>
    </w:lvl>
    <w:lvl w:ilvl="6" w:tplc="0D64F43E" w:tentative="1">
      <w:start w:val="1"/>
      <w:numFmt w:val="bullet"/>
      <w:lvlText w:val="•"/>
      <w:lvlJc w:val="left"/>
      <w:pPr>
        <w:tabs>
          <w:tab w:val="num" w:pos="5040"/>
        </w:tabs>
        <w:ind w:left="5040" w:hanging="360"/>
      </w:pPr>
      <w:rPr>
        <w:rFonts w:ascii="Times New Roman" w:hAnsi="Times New Roman" w:hint="default"/>
      </w:rPr>
    </w:lvl>
    <w:lvl w:ilvl="7" w:tplc="965A6ADA" w:tentative="1">
      <w:start w:val="1"/>
      <w:numFmt w:val="bullet"/>
      <w:lvlText w:val="•"/>
      <w:lvlJc w:val="left"/>
      <w:pPr>
        <w:tabs>
          <w:tab w:val="num" w:pos="5760"/>
        </w:tabs>
        <w:ind w:left="5760" w:hanging="360"/>
      </w:pPr>
      <w:rPr>
        <w:rFonts w:ascii="Times New Roman" w:hAnsi="Times New Roman" w:hint="default"/>
      </w:rPr>
    </w:lvl>
    <w:lvl w:ilvl="8" w:tplc="9C52624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CDA5734"/>
    <w:multiLevelType w:val="hybridMultilevel"/>
    <w:tmpl w:val="526C8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37400D"/>
    <w:multiLevelType w:val="hybridMultilevel"/>
    <w:tmpl w:val="098E0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A23EF2"/>
    <w:multiLevelType w:val="hybridMultilevel"/>
    <w:tmpl w:val="F88A7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1037C0"/>
    <w:multiLevelType w:val="hybridMultilevel"/>
    <w:tmpl w:val="1F4C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B42B8"/>
    <w:multiLevelType w:val="hybridMultilevel"/>
    <w:tmpl w:val="9C9CA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A22DC5"/>
    <w:multiLevelType w:val="hybridMultilevel"/>
    <w:tmpl w:val="15384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5D497E"/>
    <w:multiLevelType w:val="hybridMultilevel"/>
    <w:tmpl w:val="32286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F25FD9"/>
    <w:multiLevelType w:val="hybridMultilevel"/>
    <w:tmpl w:val="BABC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2329096">
    <w:abstractNumId w:val="8"/>
  </w:num>
  <w:num w:numId="2" w16cid:durableId="579488914">
    <w:abstractNumId w:val="4"/>
  </w:num>
  <w:num w:numId="3" w16cid:durableId="72555948">
    <w:abstractNumId w:val="0"/>
  </w:num>
  <w:num w:numId="4" w16cid:durableId="1682854619">
    <w:abstractNumId w:val="7"/>
  </w:num>
  <w:num w:numId="5" w16cid:durableId="1335376268">
    <w:abstractNumId w:val="6"/>
  </w:num>
  <w:num w:numId="6" w16cid:durableId="1594049951">
    <w:abstractNumId w:val="3"/>
  </w:num>
  <w:num w:numId="7" w16cid:durableId="1946771167">
    <w:abstractNumId w:val="5"/>
  </w:num>
  <w:num w:numId="8" w16cid:durableId="1047874776">
    <w:abstractNumId w:val="2"/>
  </w:num>
  <w:num w:numId="9" w16cid:durableId="1591503912">
    <w:abstractNumId w:val="9"/>
  </w:num>
  <w:num w:numId="10" w16cid:durableId="794981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93"/>
    <w:rsid w:val="00026B64"/>
    <w:rsid w:val="00043B5D"/>
    <w:rsid w:val="00046A7F"/>
    <w:rsid w:val="000517B9"/>
    <w:rsid w:val="000536B5"/>
    <w:rsid w:val="000721A0"/>
    <w:rsid w:val="000A1344"/>
    <w:rsid w:val="000B2CBE"/>
    <w:rsid w:val="000F3E3A"/>
    <w:rsid w:val="00146E6E"/>
    <w:rsid w:val="001637B3"/>
    <w:rsid w:val="001A7E4B"/>
    <w:rsid w:val="001F6375"/>
    <w:rsid w:val="00215C19"/>
    <w:rsid w:val="00270553"/>
    <w:rsid w:val="002A331B"/>
    <w:rsid w:val="002C7132"/>
    <w:rsid w:val="002D3E07"/>
    <w:rsid w:val="002F56F7"/>
    <w:rsid w:val="002F6DB4"/>
    <w:rsid w:val="00367D4C"/>
    <w:rsid w:val="003B360B"/>
    <w:rsid w:val="003C497D"/>
    <w:rsid w:val="004373F5"/>
    <w:rsid w:val="004448AF"/>
    <w:rsid w:val="00446BB1"/>
    <w:rsid w:val="004A4EF2"/>
    <w:rsid w:val="004C1816"/>
    <w:rsid w:val="004C2A6E"/>
    <w:rsid w:val="004F3D00"/>
    <w:rsid w:val="00526912"/>
    <w:rsid w:val="005433DE"/>
    <w:rsid w:val="005B5D42"/>
    <w:rsid w:val="005D0796"/>
    <w:rsid w:val="0068667A"/>
    <w:rsid w:val="00697135"/>
    <w:rsid w:val="006E5193"/>
    <w:rsid w:val="00711A50"/>
    <w:rsid w:val="00794BDA"/>
    <w:rsid w:val="00797EFF"/>
    <w:rsid w:val="007B6E09"/>
    <w:rsid w:val="007D5945"/>
    <w:rsid w:val="007F2C5F"/>
    <w:rsid w:val="00817CDB"/>
    <w:rsid w:val="00830241"/>
    <w:rsid w:val="00860571"/>
    <w:rsid w:val="008632B5"/>
    <w:rsid w:val="00886DFB"/>
    <w:rsid w:val="008B755F"/>
    <w:rsid w:val="008D5752"/>
    <w:rsid w:val="008F72DE"/>
    <w:rsid w:val="00905056"/>
    <w:rsid w:val="00923DA8"/>
    <w:rsid w:val="009967EC"/>
    <w:rsid w:val="009C645E"/>
    <w:rsid w:val="00B074A2"/>
    <w:rsid w:val="00B25488"/>
    <w:rsid w:val="00B80B88"/>
    <w:rsid w:val="00BF1C23"/>
    <w:rsid w:val="00C036E2"/>
    <w:rsid w:val="00C51580"/>
    <w:rsid w:val="00C731A2"/>
    <w:rsid w:val="00D00038"/>
    <w:rsid w:val="00D05F7D"/>
    <w:rsid w:val="00D122ED"/>
    <w:rsid w:val="00D12BCD"/>
    <w:rsid w:val="00D268D1"/>
    <w:rsid w:val="00D4547F"/>
    <w:rsid w:val="00D6367C"/>
    <w:rsid w:val="00DA0F79"/>
    <w:rsid w:val="00E008CA"/>
    <w:rsid w:val="00E562CD"/>
    <w:rsid w:val="00E73023"/>
    <w:rsid w:val="00EC63EA"/>
    <w:rsid w:val="00EC7DB3"/>
    <w:rsid w:val="00F15D5D"/>
    <w:rsid w:val="00F37CF5"/>
    <w:rsid w:val="00F52858"/>
    <w:rsid w:val="00FC671F"/>
    <w:rsid w:val="00FE3122"/>
    <w:rsid w:val="00FE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52E4DD"/>
  <w15:chartTrackingRefBased/>
  <w15:docId w15:val="{DD7EAE8C-97E6-44FE-B85A-A0600F73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5193"/>
  </w:style>
  <w:style w:type="paragraph" w:styleId="Heading1">
    <w:name w:val="heading 1"/>
    <w:basedOn w:val="Normal"/>
    <w:next w:val="Normal"/>
    <w:link w:val="Heading1Char"/>
    <w:uiPriority w:val="9"/>
    <w:qFormat/>
    <w:rsid w:val="006E519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519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6E519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E519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E519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E519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E519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E519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E519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1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519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6E519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E519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E519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E519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E519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E519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E5193"/>
    <w:rPr>
      <w:b/>
      <w:bCs/>
      <w:i/>
      <w:iCs/>
    </w:rPr>
  </w:style>
  <w:style w:type="paragraph" w:styleId="Title">
    <w:name w:val="Title"/>
    <w:basedOn w:val="Normal"/>
    <w:next w:val="Normal"/>
    <w:link w:val="TitleChar"/>
    <w:uiPriority w:val="10"/>
    <w:qFormat/>
    <w:rsid w:val="006E519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6E519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6E519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6E5193"/>
    <w:rPr>
      <w:color w:val="0E2841" w:themeColor="text2"/>
      <w:sz w:val="28"/>
      <w:szCs w:val="28"/>
    </w:rPr>
  </w:style>
  <w:style w:type="paragraph" w:styleId="Quote">
    <w:name w:val="Quote"/>
    <w:basedOn w:val="Normal"/>
    <w:next w:val="Normal"/>
    <w:link w:val="QuoteChar"/>
    <w:uiPriority w:val="29"/>
    <w:qFormat/>
    <w:rsid w:val="006E519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6E5193"/>
    <w:rPr>
      <w:i/>
      <w:iCs/>
      <w:color w:val="124F1A" w:themeColor="accent3" w:themeShade="BF"/>
      <w:sz w:val="24"/>
      <w:szCs w:val="24"/>
    </w:rPr>
  </w:style>
  <w:style w:type="paragraph" w:styleId="ListParagraph">
    <w:name w:val="List Paragraph"/>
    <w:basedOn w:val="Normal"/>
    <w:uiPriority w:val="34"/>
    <w:qFormat/>
    <w:rsid w:val="006E5193"/>
    <w:pPr>
      <w:ind w:left="720"/>
      <w:contextualSpacing/>
    </w:pPr>
  </w:style>
  <w:style w:type="character" w:styleId="IntenseEmphasis">
    <w:name w:val="Intense Emphasis"/>
    <w:basedOn w:val="DefaultParagraphFont"/>
    <w:uiPriority w:val="21"/>
    <w:qFormat/>
    <w:rsid w:val="006E5193"/>
    <w:rPr>
      <w:b/>
      <w:bCs/>
      <w:i/>
      <w:iCs/>
      <w:color w:val="auto"/>
    </w:rPr>
  </w:style>
  <w:style w:type="paragraph" w:styleId="IntenseQuote">
    <w:name w:val="Intense Quote"/>
    <w:basedOn w:val="Normal"/>
    <w:next w:val="Normal"/>
    <w:link w:val="IntenseQuoteChar"/>
    <w:uiPriority w:val="30"/>
    <w:qFormat/>
    <w:rsid w:val="006E519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6E519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6E5193"/>
    <w:rPr>
      <w:b/>
      <w:bCs/>
      <w:caps w:val="0"/>
      <w:smallCaps/>
      <w:color w:val="auto"/>
      <w:spacing w:val="0"/>
      <w:u w:val="single"/>
    </w:rPr>
  </w:style>
  <w:style w:type="paragraph" w:styleId="Caption">
    <w:name w:val="caption"/>
    <w:basedOn w:val="Normal"/>
    <w:next w:val="Normal"/>
    <w:uiPriority w:val="35"/>
    <w:semiHidden/>
    <w:unhideWhenUsed/>
    <w:qFormat/>
    <w:rsid w:val="006E5193"/>
    <w:pPr>
      <w:spacing w:line="240" w:lineRule="auto"/>
    </w:pPr>
    <w:rPr>
      <w:b/>
      <w:bCs/>
      <w:color w:val="404040" w:themeColor="text1" w:themeTint="BF"/>
      <w:sz w:val="16"/>
      <w:szCs w:val="16"/>
    </w:rPr>
  </w:style>
  <w:style w:type="character" w:styleId="Strong">
    <w:name w:val="Strong"/>
    <w:basedOn w:val="DefaultParagraphFont"/>
    <w:uiPriority w:val="22"/>
    <w:qFormat/>
    <w:rsid w:val="006E5193"/>
    <w:rPr>
      <w:b/>
      <w:bCs/>
    </w:rPr>
  </w:style>
  <w:style w:type="character" w:styleId="Emphasis">
    <w:name w:val="Emphasis"/>
    <w:basedOn w:val="DefaultParagraphFont"/>
    <w:uiPriority w:val="20"/>
    <w:qFormat/>
    <w:rsid w:val="006E5193"/>
    <w:rPr>
      <w:i/>
      <w:iCs/>
      <w:color w:val="000000" w:themeColor="text1"/>
    </w:rPr>
  </w:style>
  <w:style w:type="paragraph" w:styleId="NoSpacing">
    <w:name w:val="No Spacing"/>
    <w:uiPriority w:val="1"/>
    <w:qFormat/>
    <w:rsid w:val="006E5193"/>
    <w:pPr>
      <w:spacing w:after="0" w:line="240" w:lineRule="auto"/>
    </w:pPr>
  </w:style>
  <w:style w:type="character" w:styleId="SubtleEmphasis">
    <w:name w:val="Subtle Emphasis"/>
    <w:basedOn w:val="DefaultParagraphFont"/>
    <w:uiPriority w:val="19"/>
    <w:qFormat/>
    <w:rsid w:val="006E5193"/>
    <w:rPr>
      <w:i/>
      <w:iCs/>
      <w:color w:val="595959" w:themeColor="text1" w:themeTint="A6"/>
    </w:rPr>
  </w:style>
  <w:style w:type="character" w:styleId="SubtleReference">
    <w:name w:val="Subtle Reference"/>
    <w:basedOn w:val="DefaultParagraphFont"/>
    <w:uiPriority w:val="31"/>
    <w:qFormat/>
    <w:rsid w:val="006E519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6E5193"/>
    <w:rPr>
      <w:b/>
      <w:bCs/>
      <w:caps w:val="0"/>
      <w:smallCaps/>
      <w:spacing w:val="0"/>
    </w:rPr>
  </w:style>
  <w:style w:type="paragraph" w:styleId="TOCHeading">
    <w:name w:val="TOC Heading"/>
    <w:basedOn w:val="Heading1"/>
    <w:next w:val="Normal"/>
    <w:uiPriority w:val="39"/>
    <w:semiHidden/>
    <w:unhideWhenUsed/>
    <w:qFormat/>
    <w:rsid w:val="006E5193"/>
    <w:pPr>
      <w:outlineLvl w:val="9"/>
    </w:pPr>
  </w:style>
  <w:style w:type="table" w:styleId="TableGrid">
    <w:name w:val="Table Grid"/>
    <w:basedOn w:val="TableNormal"/>
    <w:uiPriority w:val="39"/>
    <w:rsid w:val="00543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5433DE"/>
    <w:pPr>
      <w:spacing w:after="0" w:line="240" w:lineRule="auto"/>
    </w:pPr>
    <w:rPr>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ault">
    <w:name w:val="Default"/>
    <w:rsid w:val="005433DE"/>
    <w:pPr>
      <w:autoSpaceDE w:val="0"/>
      <w:autoSpaceDN w:val="0"/>
      <w:adjustRightInd w:val="0"/>
      <w:spacing w:after="0" w:line="240" w:lineRule="auto"/>
    </w:pPr>
    <w:rPr>
      <w:rFonts w:ascii="Calibri" w:hAnsi="Calibri" w:cs="Calibri"/>
      <w:color w:val="000000"/>
      <w:sz w:val="24"/>
      <w:szCs w:val="24"/>
    </w:rPr>
  </w:style>
  <w:style w:type="table" w:customStyle="1" w:styleId="TableGrid0">
    <w:name w:val="TableGrid"/>
    <w:rsid w:val="00043B5D"/>
    <w:pPr>
      <w:spacing w:after="0" w:line="240" w:lineRule="auto"/>
    </w:pPr>
    <w:rPr>
      <w:kern w:val="2"/>
      <w:sz w:val="24"/>
      <w:szCs w:val="24"/>
      <w:lang w:val="en-IN" w:eastAsia="en-GB"/>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D12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CD"/>
  </w:style>
  <w:style w:type="paragraph" w:styleId="Footer">
    <w:name w:val="footer"/>
    <w:basedOn w:val="Normal"/>
    <w:link w:val="FooterChar"/>
    <w:uiPriority w:val="99"/>
    <w:unhideWhenUsed/>
    <w:rsid w:val="00D12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CD"/>
  </w:style>
  <w:style w:type="paragraph" w:styleId="NormalWeb">
    <w:name w:val="Normal (Web)"/>
    <w:basedOn w:val="Normal"/>
    <w:uiPriority w:val="99"/>
    <w:unhideWhenUsed/>
    <w:rsid w:val="008605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007">
      <w:bodyDiv w:val="1"/>
      <w:marLeft w:val="0"/>
      <w:marRight w:val="0"/>
      <w:marTop w:val="0"/>
      <w:marBottom w:val="0"/>
      <w:divBdr>
        <w:top w:val="none" w:sz="0" w:space="0" w:color="auto"/>
        <w:left w:val="none" w:sz="0" w:space="0" w:color="auto"/>
        <w:bottom w:val="none" w:sz="0" w:space="0" w:color="auto"/>
        <w:right w:val="none" w:sz="0" w:space="0" w:color="auto"/>
      </w:divBdr>
    </w:div>
    <w:div w:id="8679950">
      <w:bodyDiv w:val="1"/>
      <w:marLeft w:val="0"/>
      <w:marRight w:val="0"/>
      <w:marTop w:val="0"/>
      <w:marBottom w:val="0"/>
      <w:divBdr>
        <w:top w:val="none" w:sz="0" w:space="0" w:color="auto"/>
        <w:left w:val="none" w:sz="0" w:space="0" w:color="auto"/>
        <w:bottom w:val="none" w:sz="0" w:space="0" w:color="auto"/>
        <w:right w:val="none" w:sz="0" w:space="0" w:color="auto"/>
      </w:divBdr>
      <w:divsChild>
        <w:div w:id="1637486690">
          <w:marLeft w:val="0"/>
          <w:marRight w:val="0"/>
          <w:marTop w:val="0"/>
          <w:marBottom w:val="0"/>
          <w:divBdr>
            <w:top w:val="none" w:sz="0" w:space="0" w:color="auto"/>
            <w:left w:val="none" w:sz="0" w:space="0" w:color="auto"/>
            <w:bottom w:val="none" w:sz="0" w:space="0" w:color="auto"/>
            <w:right w:val="none" w:sz="0" w:space="0" w:color="auto"/>
          </w:divBdr>
        </w:div>
      </w:divsChild>
    </w:div>
    <w:div w:id="65420481">
      <w:bodyDiv w:val="1"/>
      <w:marLeft w:val="0"/>
      <w:marRight w:val="0"/>
      <w:marTop w:val="0"/>
      <w:marBottom w:val="0"/>
      <w:divBdr>
        <w:top w:val="none" w:sz="0" w:space="0" w:color="auto"/>
        <w:left w:val="none" w:sz="0" w:space="0" w:color="auto"/>
        <w:bottom w:val="none" w:sz="0" w:space="0" w:color="auto"/>
        <w:right w:val="none" w:sz="0" w:space="0" w:color="auto"/>
      </w:divBdr>
    </w:div>
    <w:div w:id="92285861">
      <w:bodyDiv w:val="1"/>
      <w:marLeft w:val="0"/>
      <w:marRight w:val="0"/>
      <w:marTop w:val="0"/>
      <w:marBottom w:val="0"/>
      <w:divBdr>
        <w:top w:val="none" w:sz="0" w:space="0" w:color="auto"/>
        <w:left w:val="none" w:sz="0" w:space="0" w:color="auto"/>
        <w:bottom w:val="none" w:sz="0" w:space="0" w:color="auto"/>
        <w:right w:val="none" w:sz="0" w:space="0" w:color="auto"/>
      </w:divBdr>
    </w:div>
    <w:div w:id="172576081">
      <w:bodyDiv w:val="1"/>
      <w:marLeft w:val="0"/>
      <w:marRight w:val="0"/>
      <w:marTop w:val="0"/>
      <w:marBottom w:val="0"/>
      <w:divBdr>
        <w:top w:val="none" w:sz="0" w:space="0" w:color="auto"/>
        <w:left w:val="none" w:sz="0" w:space="0" w:color="auto"/>
        <w:bottom w:val="none" w:sz="0" w:space="0" w:color="auto"/>
        <w:right w:val="none" w:sz="0" w:space="0" w:color="auto"/>
      </w:divBdr>
      <w:divsChild>
        <w:div w:id="1788815948">
          <w:marLeft w:val="0"/>
          <w:marRight w:val="0"/>
          <w:marTop w:val="0"/>
          <w:marBottom w:val="0"/>
          <w:divBdr>
            <w:top w:val="single" w:sz="2" w:space="0" w:color="E3E3E3"/>
            <w:left w:val="single" w:sz="2" w:space="0" w:color="E3E3E3"/>
            <w:bottom w:val="single" w:sz="2" w:space="0" w:color="E3E3E3"/>
            <w:right w:val="single" w:sz="2" w:space="0" w:color="E3E3E3"/>
          </w:divBdr>
          <w:divsChild>
            <w:div w:id="1442795478">
              <w:marLeft w:val="0"/>
              <w:marRight w:val="0"/>
              <w:marTop w:val="100"/>
              <w:marBottom w:val="100"/>
              <w:divBdr>
                <w:top w:val="single" w:sz="2" w:space="0" w:color="E3E3E3"/>
                <w:left w:val="single" w:sz="2" w:space="0" w:color="E3E3E3"/>
                <w:bottom w:val="single" w:sz="2" w:space="0" w:color="E3E3E3"/>
                <w:right w:val="single" w:sz="2" w:space="0" w:color="E3E3E3"/>
              </w:divBdr>
              <w:divsChild>
                <w:div w:id="869024912">
                  <w:marLeft w:val="0"/>
                  <w:marRight w:val="0"/>
                  <w:marTop w:val="0"/>
                  <w:marBottom w:val="0"/>
                  <w:divBdr>
                    <w:top w:val="single" w:sz="2" w:space="0" w:color="E3E3E3"/>
                    <w:left w:val="single" w:sz="2" w:space="0" w:color="E3E3E3"/>
                    <w:bottom w:val="single" w:sz="2" w:space="0" w:color="E3E3E3"/>
                    <w:right w:val="single" w:sz="2" w:space="0" w:color="E3E3E3"/>
                  </w:divBdr>
                  <w:divsChild>
                    <w:div w:id="1150250633">
                      <w:marLeft w:val="0"/>
                      <w:marRight w:val="0"/>
                      <w:marTop w:val="0"/>
                      <w:marBottom w:val="0"/>
                      <w:divBdr>
                        <w:top w:val="single" w:sz="2" w:space="0" w:color="E3E3E3"/>
                        <w:left w:val="single" w:sz="2" w:space="0" w:color="E3E3E3"/>
                        <w:bottom w:val="single" w:sz="2" w:space="0" w:color="E3E3E3"/>
                        <w:right w:val="single" w:sz="2" w:space="0" w:color="E3E3E3"/>
                      </w:divBdr>
                      <w:divsChild>
                        <w:div w:id="1075860211">
                          <w:marLeft w:val="0"/>
                          <w:marRight w:val="0"/>
                          <w:marTop w:val="0"/>
                          <w:marBottom w:val="0"/>
                          <w:divBdr>
                            <w:top w:val="single" w:sz="2" w:space="0" w:color="E3E3E3"/>
                            <w:left w:val="single" w:sz="2" w:space="0" w:color="E3E3E3"/>
                            <w:bottom w:val="single" w:sz="2" w:space="0" w:color="E3E3E3"/>
                            <w:right w:val="single" w:sz="2" w:space="0" w:color="E3E3E3"/>
                          </w:divBdr>
                          <w:divsChild>
                            <w:div w:id="2040079631">
                              <w:marLeft w:val="0"/>
                              <w:marRight w:val="0"/>
                              <w:marTop w:val="0"/>
                              <w:marBottom w:val="0"/>
                              <w:divBdr>
                                <w:top w:val="single" w:sz="2" w:space="0" w:color="E3E3E3"/>
                                <w:left w:val="single" w:sz="2" w:space="0" w:color="E3E3E3"/>
                                <w:bottom w:val="single" w:sz="2" w:space="0" w:color="E3E3E3"/>
                                <w:right w:val="single" w:sz="2" w:space="0" w:color="E3E3E3"/>
                              </w:divBdr>
                              <w:divsChild>
                                <w:div w:id="1306399388">
                                  <w:marLeft w:val="0"/>
                                  <w:marRight w:val="0"/>
                                  <w:marTop w:val="0"/>
                                  <w:marBottom w:val="0"/>
                                  <w:divBdr>
                                    <w:top w:val="single" w:sz="2" w:space="0" w:color="E3E3E3"/>
                                    <w:left w:val="single" w:sz="2" w:space="0" w:color="E3E3E3"/>
                                    <w:bottom w:val="single" w:sz="2" w:space="0" w:color="E3E3E3"/>
                                    <w:right w:val="single" w:sz="2" w:space="0" w:color="E3E3E3"/>
                                  </w:divBdr>
                                  <w:divsChild>
                                    <w:div w:id="1087112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2178243">
      <w:bodyDiv w:val="1"/>
      <w:marLeft w:val="0"/>
      <w:marRight w:val="0"/>
      <w:marTop w:val="0"/>
      <w:marBottom w:val="0"/>
      <w:divBdr>
        <w:top w:val="none" w:sz="0" w:space="0" w:color="auto"/>
        <w:left w:val="none" w:sz="0" w:space="0" w:color="auto"/>
        <w:bottom w:val="none" w:sz="0" w:space="0" w:color="auto"/>
        <w:right w:val="none" w:sz="0" w:space="0" w:color="auto"/>
      </w:divBdr>
    </w:div>
    <w:div w:id="506402361">
      <w:bodyDiv w:val="1"/>
      <w:marLeft w:val="0"/>
      <w:marRight w:val="0"/>
      <w:marTop w:val="0"/>
      <w:marBottom w:val="0"/>
      <w:divBdr>
        <w:top w:val="none" w:sz="0" w:space="0" w:color="auto"/>
        <w:left w:val="none" w:sz="0" w:space="0" w:color="auto"/>
        <w:bottom w:val="none" w:sz="0" w:space="0" w:color="auto"/>
        <w:right w:val="none" w:sz="0" w:space="0" w:color="auto"/>
      </w:divBdr>
      <w:divsChild>
        <w:div w:id="1205409784">
          <w:marLeft w:val="547"/>
          <w:marRight w:val="0"/>
          <w:marTop w:val="0"/>
          <w:marBottom w:val="0"/>
          <w:divBdr>
            <w:top w:val="none" w:sz="0" w:space="0" w:color="auto"/>
            <w:left w:val="none" w:sz="0" w:space="0" w:color="auto"/>
            <w:bottom w:val="none" w:sz="0" w:space="0" w:color="auto"/>
            <w:right w:val="none" w:sz="0" w:space="0" w:color="auto"/>
          </w:divBdr>
        </w:div>
      </w:divsChild>
    </w:div>
    <w:div w:id="636490324">
      <w:bodyDiv w:val="1"/>
      <w:marLeft w:val="0"/>
      <w:marRight w:val="0"/>
      <w:marTop w:val="0"/>
      <w:marBottom w:val="0"/>
      <w:divBdr>
        <w:top w:val="none" w:sz="0" w:space="0" w:color="auto"/>
        <w:left w:val="none" w:sz="0" w:space="0" w:color="auto"/>
        <w:bottom w:val="none" w:sz="0" w:space="0" w:color="auto"/>
        <w:right w:val="none" w:sz="0" w:space="0" w:color="auto"/>
      </w:divBdr>
      <w:divsChild>
        <w:div w:id="1345280771">
          <w:marLeft w:val="0"/>
          <w:marRight w:val="0"/>
          <w:marTop w:val="0"/>
          <w:marBottom w:val="0"/>
          <w:divBdr>
            <w:top w:val="none" w:sz="0" w:space="0" w:color="auto"/>
            <w:left w:val="none" w:sz="0" w:space="0" w:color="auto"/>
            <w:bottom w:val="none" w:sz="0" w:space="0" w:color="auto"/>
            <w:right w:val="none" w:sz="0" w:space="0" w:color="auto"/>
          </w:divBdr>
          <w:divsChild>
            <w:div w:id="2416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9924">
      <w:bodyDiv w:val="1"/>
      <w:marLeft w:val="0"/>
      <w:marRight w:val="0"/>
      <w:marTop w:val="0"/>
      <w:marBottom w:val="0"/>
      <w:divBdr>
        <w:top w:val="none" w:sz="0" w:space="0" w:color="auto"/>
        <w:left w:val="none" w:sz="0" w:space="0" w:color="auto"/>
        <w:bottom w:val="none" w:sz="0" w:space="0" w:color="auto"/>
        <w:right w:val="none" w:sz="0" w:space="0" w:color="auto"/>
      </w:divBdr>
      <w:divsChild>
        <w:div w:id="1474056651">
          <w:marLeft w:val="0"/>
          <w:marRight w:val="0"/>
          <w:marTop w:val="0"/>
          <w:marBottom w:val="0"/>
          <w:divBdr>
            <w:top w:val="single" w:sz="2" w:space="0" w:color="E3E3E3"/>
            <w:left w:val="single" w:sz="2" w:space="0" w:color="E3E3E3"/>
            <w:bottom w:val="single" w:sz="2" w:space="0" w:color="E3E3E3"/>
            <w:right w:val="single" w:sz="2" w:space="0" w:color="E3E3E3"/>
          </w:divBdr>
          <w:divsChild>
            <w:div w:id="821769969">
              <w:marLeft w:val="0"/>
              <w:marRight w:val="0"/>
              <w:marTop w:val="0"/>
              <w:marBottom w:val="0"/>
              <w:divBdr>
                <w:top w:val="single" w:sz="2" w:space="0" w:color="E3E3E3"/>
                <w:left w:val="single" w:sz="2" w:space="0" w:color="E3E3E3"/>
                <w:bottom w:val="single" w:sz="2" w:space="0" w:color="E3E3E3"/>
                <w:right w:val="single" w:sz="2" w:space="0" w:color="E3E3E3"/>
              </w:divBdr>
              <w:divsChild>
                <w:div w:id="296761946">
                  <w:marLeft w:val="0"/>
                  <w:marRight w:val="0"/>
                  <w:marTop w:val="0"/>
                  <w:marBottom w:val="0"/>
                  <w:divBdr>
                    <w:top w:val="single" w:sz="2" w:space="0" w:color="E3E3E3"/>
                    <w:left w:val="single" w:sz="2" w:space="0" w:color="E3E3E3"/>
                    <w:bottom w:val="single" w:sz="2" w:space="0" w:color="E3E3E3"/>
                    <w:right w:val="single" w:sz="2" w:space="0" w:color="E3E3E3"/>
                  </w:divBdr>
                  <w:divsChild>
                    <w:div w:id="1469204542">
                      <w:marLeft w:val="0"/>
                      <w:marRight w:val="0"/>
                      <w:marTop w:val="0"/>
                      <w:marBottom w:val="0"/>
                      <w:divBdr>
                        <w:top w:val="single" w:sz="2" w:space="0" w:color="E3E3E3"/>
                        <w:left w:val="single" w:sz="2" w:space="0" w:color="E3E3E3"/>
                        <w:bottom w:val="single" w:sz="2" w:space="0" w:color="E3E3E3"/>
                        <w:right w:val="single" w:sz="2" w:space="0" w:color="E3E3E3"/>
                      </w:divBdr>
                      <w:divsChild>
                        <w:div w:id="1647053230">
                          <w:marLeft w:val="0"/>
                          <w:marRight w:val="0"/>
                          <w:marTop w:val="0"/>
                          <w:marBottom w:val="0"/>
                          <w:divBdr>
                            <w:top w:val="single" w:sz="2" w:space="0" w:color="E3E3E3"/>
                            <w:left w:val="single" w:sz="2" w:space="0" w:color="E3E3E3"/>
                            <w:bottom w:val="single" w:sz="2" w:space="0" w:color="E3E3E3"/>
                            <w:right w:val="single" w:sz="2" w:space="0" w:color="E3E3E3"/>
                          </w:divBdr>
                          <w:divsChild>
                            <w:div w:id="1687781064">
                              <w:marLeft w:val="0"/>
                              <w:marRight w:val="0"/>
                              <w:marTop w:val="0"/>
                              <w:marBottom w:val="0"/>
                              <w:divBdr>
                                <w:top w:val="single" w:sz="2" w:space="0" w:color="E3E3E3"/>
                                <w:left w:val="single" w:sz="2" w:space="0" w:color="E3E3E3"/>
                                <w:bottom w:val="single" w:sz="2" w:space="0" w:color="E3E3E3"/>
                                <w:right w:val="single" w:sz="2" w:space="0" w:color="E3E3E3"/>
                              </w:divBdr>
                              <w:divsChild>
                                <w:div w:id="39480537">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515329">
                                      <w:marLeft w:val="0"/>
                                      <w:marRight w:val="0"/>
                                      <w:marTop w:val="0"/>
                                      <w:marBottom w:val="0"/>
                                      <w:divBdr>
                                        <w:top w:val="single" w:sz="2" w:space="0" w:color="E3E3E3"/>
                                        <w:left w:val="single" w:sz="2" w:space="0" w:color="E3E3E3"/>
                                        <w:bottom w:val="single" w:sz="2" w:space="0" w:color="E3E3E3"/>
                                        <w:right w:val="single" w:sz="2" w:space="0" w:color="E3E3E3"/>
                                      </w:divBdr>
                                      <w:divsChild>
                                        <w:div w:id="294919009">
                                          <w:marLeft w:val="0"/>
                                          <w:marRight w:val="0"/>
                                          <w:marTop w:val="0"/>
                                          <w:marBottom w:val="0"/>
                                          <w:divBdr>
                                            <w:top w:val="single" w:sz="2" w:space="0" w:color="E3E3E3"/>
                                            <w:left w:val="single" w:sz="2" w:space="0" w:color="E3E3E3"/>
                                            <w:bottom w:val="single" w:sz="2" w:space="0" w:color="E3E3E3"/>
                                            <w:right w:val="single" w:sz="2" w:space="0" w:color="E3E3E3"/>
                                          </w:divBdr>
                                          <w:divsChild>
                                            <w:div w:id="37778664">
                                              <w:marLeft w:val="0"/>
                                              <w:marRight w:val="0"/>
                                              <w:marTop w:val="0"/>
                                              <w:marBottom w:val="0"/>
                                              <w:divBdr>
                                                <w:top w:val="single" w:sz="2" w:space="0" w:color="E3E3E3"/>
                                                <w:left w:val="single" w:sz="2" w:space="0" w:color="E3E3E3"/>
                                                <w:bottom w:val="single" w:sz="2" w:space="0" w:color="E3E3E3"/>
                                                <w:right w:val="single" w:sz="2" w:space="0" w:color="E3E3E3"/>
                                              </w:divBdr>
                                              <w:divsChild>
                                                <w:div w:id="472258195">
                                                  <w:marLeft w:val="0"/>
                                                  <w:marRight w:val="0"/>
                                                  <w:marTop w:val="0"/>
                                                  <w:marBottom w:val="0"/>
                                                  <w:divBdr>
                                                    <w:top w:val="single" w:sz="2" w:space="0" w:color="E3E3E3"/>
                                                    <w:left w:val="single" w:sz="2" w:space="0" w:color="E3E3E3"/>
                                                    <w:bottom w:val="single" w:sz="2" w:space="0" w:color="E3E3E3"/>
                                                    <w:right w:val="single" w:sz="2" w:space="0" w:color="E3E3E3"/>
                                                  </w:divBdr>
                                                  <w:divsChild>
                                                    <w:div w:id="1963612854">
                                                      <w:marLeft w:val="0"/>
                                                      <w:marRight w:val="0"/>
                                                      <w:marTop w:val="0"/>
                                                      <w:marBottom w:val="0"/>
                                                      <w:divBdr>
                                                        <w:top w:val="single" w:sz="2" w:space="0" w:color="E3E3E3"/>
                                                        <w:left w:val="single" w:sz="2" w:space="0" w:color="E3E3E3"/>
                                                        <w:bottom w:val="single" w:sz="2" w:space="0" w:color="E3E3E3"/>
                                                        <w:right w:val="single" w:sz="2" w:space="0" w:color="E3E3E3"/>
                                                      </w:divBdr>
                                                      <w:divsChild>
                                                        <w:div w:id="61175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9940939">
          <w:marLeft w:val="0"/>
          <w:marRight w:val="0"/>
          <w:marTop w:val="0"/>
          <w:marBottom w:val="0"/>
          <w:divBdr>
            <w:top w:val="none" w:sz="0" w:space="0" w:color="auto"/>
            <w:left w:val="none" w:sz="0" w:space="0" w:color="auto"/>
            <w:bottom w:val="none" w:sz="0" w:space="0" w:color="auto"/>
            <w:right w:val="none" w:sz="0" w:space="0" w:color="auto"/>
          </w:divBdr>
        </w:div>
      </w:divsChild>
    </w:div>
    <w:div w:id="913668047">
      <w:bodyDiv w:val="1"/>
      <w:marLeft w:val="0"/>
      <w:marRight w:val="0"/>
      <w:marTop w:val="0"/>
      <w:marBottom w:val="0"/>
      <w:divBdr>
        <w:top w:val="none" w:sz="0" w:space="0" w:color="auto"/>
        <w:left w:val="none" w:sz="0" w:space="0" w:color="auto"/>
        <w:bottom w:val="none" w:sz="0" w:space="0" w:color="auto"/>
        <w:right w:val="none" w:sz="0" w:space="0" w:color="auto"/>
      </w:divBdr>
      <w:divsChild>
        <w:div w:id="1079981723">
          <w:marLeft w:val="0"/>
          <w:marRight w:val="0"/>
          <w:marTop w:val="0"/>
          <w:marBottom w:val="0"/>
          <w:divBdr>
            <w:top w:val="single" w:sz="2" w:space="0" w:color="E3E3E3"/>
            <w:left w:val="single" w:sz="2" w:space="0" w:color="E3E3E3"/>
            <w:bottom w:val="single" w:sz="2" w:space="0" w:color="E3E3E3"/>
            <w:right w:val="single" w:sz="2" w:space="0" w:color="E3E3E3"/>
          </w:divBdr>
          <w:divsChild>
            <w:div w:id="1426339629">
              <w:marLeft w:val="0"/>
              <w:marRight w:val="0"/>
              <w:marTop w:val="0"/>
              <w:marBottom w:val="0"/>
              <w:divBdr>
                <w:top w:val="single" w:sz="2" w:space="0" w:color="E3E3E3"/>
                <w:left w:val="single" w:sz="2" w:space="0" w:color="E3E3E3"/>
                <w:bottom w:val="single" w:sz="2" w:space="0" w:color="E3E3E3"/>
                <w:right w:val="single" w:sz="2" w:space="0" w:color="E3E3E3"/>
              </w:divBdr>
              <w:divsChild>
                <w:div w:id="932274999">
                  <w:marLeft w:val="0"/>
                  <w:marRight w:val="0"/>
                  <w:marTop w:val="0"/>
                  <w:marBottom w:val="0"/>
                  <w:divBdr>
                    <w:top w:val="single" w:sz="2" w:space="0" w:color="E3E3E3"/>
                    <w:left w:val="single" w:sz="2" w:space="0" w:color="E3E3E3"/>
                    <w:bottom w:val="single" w:sz="2" w:space="0" w:color="E3E3E3"/>
                    <w:right w:val="single" w:sz="2" w:space="0" w:color="E3E3E3"/>
                  </w:divBdr>
                  <w:divsChild>
                    <w:div w:id="2038193610">
                      <w:marLeft w:val="0"/>
                      <w:marRight w:val="0"/>
                      <w:marTop w:val="0"/>
                      <w:marBottom w:val="0"/>
                      <w:divBdr>
                        <w:top w:val="single" w:sz="2" w:space="0" w:color="E3E3E3"/>
                        <w:left w:val="single" w:sz="2" w:space="0" w:color="E3E3E3"/>
                        <w:bottom w:val="single" w:sz="2" w:space="0" w:color="E3E3E3"/>
                        <w:right w:val="single" w:sz="2" w:space="0" w:color="E3E3E3"/>
                      </w:divBdr>
                      <w:divsChild>
                        <w:div w:id="1230654039">
                          <w:marLeft w:val="0"/>
                          <w:marRight w:val="0"/>
                          <w:marTop w:val="0"/>
                          <w:marBottom w:val="0"/>
                          <w:divBdr>
                            <w:top w:val="single" w:sz="2" w:space="0" w:color="E3E3E3"/>
                            <w:left w:val="single" w:sz="2" w:space="0" w:color="E3E3E3"/>
                            <w:bottom w:val="single" w:sz="2" w:space="0" w:color="E3E3E3"/>
                            <w:right w:val="single" w:sz="2" w:space="0" w:color="E3E3E3"/>
                          </w:divBdr>
                          <w:divsChild>
                            <w:div w:id="1303970611">
                              <w:marLeft w:val="0"/>
                              <w:marRight w:val="0"/>
                              <w:marTop w:val="0"/>
                              <w:marBottom w:val="0"/>
                              <w:divBdr>
                                <w:top w:val="single" w:sz="2" w:space="0" w:color="E3E3E3"/>
                                <w:left w:val="single" w:sz="2" w:space="0" w:color="E3E3E3"/>
                                <w:bottom w:val="single" w:sz="2" w:space="0" w:color="E3E3E3"/>
                                <w:right w:val="single" w:sz="2" w:space="0" w:color="E3E3E3"/>
                              </w:divBdr>
                              <w:divsChild>
                                <w:div w:id="7879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555025">
                                      <w:marLeft w:val="0"/>
                                      <w:marRight w:val="0"/>
                                      <w:marTop w:val="0"/>
                                      <w:marBottom w:val="0"/>
                                      <w:divBdr>
                                        <w:top w:val="single" w:sz="2" w:space="0" w:color="E3E3E3"/>
                                        <w:left w:val="single" w:sz="2" w:space="0" w:color="E3E3E3"/>
                                        <w:bottom w:val="single" w:sz="2" w:space="0" w:color="E3E3E3"/>
                                        <w:right w:val="single" w:sz="2" w:space="0" w:color="E3E3E3"/>
                                      </w:divBdr>
                                      <w:divsChild>
                                        <w:div w:id="1080831799">
                                          <w:marLeft w:val="0"/>
                                          <w:marRight w:val="0"/>
                                          <w:marTop w:val="0"/>
                                          <w:marBottom w:val="0"/>
                                          <w:divBdr>
                                            <w:top w:val="single" w:sz="2" w:space="0" w:color="E3E3E3"/>
                                            <w:left w:val="single" w:sz="2" w:space="0" w:color="E3E3E3"/>
                                            <w:bottom w:val="single" w:sz="2" w:space="0" w:color="E3E3E3"/>
                                            <w:right w:val="single" w:sz="2" w:space="0" w:color="E3E3E3"/>
                                          </w:divBdr>
                                          <w:divsChild>
                                            <w:div w:id="93787276">
                                              <w:marLeft w:val="0"/>
                                              <w:marRight w:val="0"/>
                                              <w:marTop w:val="0"/>
                                              <w:marBottom w:val="0"/>
                                              <w:divBdr>
                                                <w:top w:val="single" w:sz="2" w:space="0" w:color="E3E3E3"/>
                                                <w:left w:val="single" w:sz="2" w:space="0" w:color="E3E3E3"/>
                                                <w:bottom w:val="single" w:sz="2" w:space="0" w:color="E3E3E3"/>
                                                <w:right w:val="single" w:sz="2" w:space="0" w:color="E3E3E3"/>
                                              </w:divBdr>
                                              <w:divsChild>
                                                <w:div w:id="779960498">
                                                  <w:marLeft w:val="0"/>
                                                  <w:marRight w:val="0"/>
                                                  <w:marTop w:val="0"/>
                                                  <w:marBottom w:val="0"/>
                                                  <w:divBdr>
                                                    <w:top w:val="single" w:sz="2" w:space="0" w:color="E3E3E3"/>
                                                    <w:left w:val="single" w:sz="2" w:space="0" w:color="E3E3E3"/>
                                                    <w:bottom w:val="single" w:sz="2" w:space="0" w:color="E3E3E3"/>
                                                    <w:right w:val="single" w:sz="2" w:space="0" w:color="E3E3E3"/>
                                                  </w:divBdr>
                                                  <w:divsChild>
                                                    <w:div w:id="985815478">
                                                      <w:marLeft w:val="0"/>
                                                      <w:marRight w:val="0"/>
                                                      <w:marTop w:val="0"/>
                                                      <w:marBottom w:val="0"/>
                                                      <w:divBdr>
                                                        <w:top w:val="single" w:sz="2" w:space="0" w:color="E3E3E3"/>
                                                        <w:left w:val="single" w:sz="2" w:space="0" w:color="E3E3E3"/>
                                                        <w:bottom w:val="single" w:sz="2" w:space="0" w:color="E3E3E3"/>
                                                        <w:right w:val="single" w:sz="2" w:space="0" w:color="E3E3E3"/>
                                                      </w:divBdr>
                                                      <w:divsChild>
                                                        <w:div w:id="1652754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075012">
          <w:marLeft w:val="0"/>
          <w:marRight w:val="0"/>
          <w:marTop w:val="0"/>
          <w:marBottom w:val="0"/>
          <w:divBdr>
            <w:top w:val="none" w:sz="0" w:space="0" w:color="auto"/>
            <w:left w:val="none" w:sz="0" w:space="0" w:color="auto"/>
            <w:bottom w:val="none" w:sz="0" w:space="0" w:color="auto"/>
            <w:right w:val="none" w:sz="0" w:space="0" w:color="auto"/>
          </w:divBdr>
        </w:div>
      </w:divsChild>
    </w:div>
    <w:div w:id="933249371">
      <w:bodyDiv w:val="1"/>
      <w:marLeft w:val="0"/>
      <w:marRight w:val="0"/>
      <w:marTop w:val="0"/>
      <w:marBottom w:val="0"/>
      <w:divBdr>
        <w:top w:val="none" w:sz="0" w:space="0" w:color="auto"/>
        <w:left w:val="none" w:sz="0" w:space="0" w:color="auto"/>
        <w:bottom w:val="none" w:sz="0" w:space="0" w:color="auto"/>
        <w:right w:val="none" w:sz="0" w:space="0" w:color="auto"/>
      </w:divBdr>
    </w:div>
    <w:div w:id="1090270016">
      <w:bodyDiv w:val="1"/>
      <w:marLeft w:val="0"/>
      <w:marRight w:val="0"/>
      <w:marTop w:val="0"/>
      <w:marBottom w:val="0"/>
      <w:divBdr>
        <w:top w:val="none" w:sz="0" w:space="0" w:color="auto"/>
        <w:left w:val="none" w:sz="0" w:space="0" w:color="auto"/>
        <w:bottom w:val="none" w:sz="0" w:space="0" w:color="auto"/>
        <w:right w:val="none" w:sz="0" w:space="0" w:color="auto"/>
      </w:divBdr>
    </w:div>
    <w:div w:id="1266958785">
      <w:bodyDiv w:val="1"/>
      <w:marLeft w:val="0"/>
      <w:marRight w:val="0"/>
      <w:marTop w:val="0"/>
      <w:marBottom w:val="0"/>
      <w:divBdr>
        <w:top w:val="none" w:sz="0" w:space="0" w:color="auto"/>
        <w:left w:val="none" w:sz="0" w:space="0" w:color="auto"/>
        <w:bottom w:val="none" w:sz="0" w:space="0" w:color="auto"/>
        <w:right w:val="none" w:sz="0" w:space="0" w:color="auto"/>
      </w:divBdr>
    </w:div>
    <w:div w:id="1516116245">
      <w:bodyDiv w:val="1"/>
      <w:marLeft w:val="0"/>
      <w:marRight w:val="0"/>
      <w:marTop w:val="0"/>
      <w:marBottom w:val="0"/>
      <w:divBdr>
        <w:top w:val="none" w:sz="0" w:space="0" w:color="auto"/>
        <w:left w:val="none" w:sz="0" w:space="0" w:color="auto"/>
        <w:bottom w:val="none" w:sz="0" w:space="0" w:color="auto"/>
        <w:right w:val="none" w:sz="0" w:space="0" w:color="auto"/>
      </w:divBdr>
    </w:div>
    <w:div w:id="1714425344">
      <w:bodyDiv w:val="1"/>
      <w:marLeft w:val="0"/>
      <w:marRight w:val="0"/>
      <w:marTop w:val="0"/>
      <w:marBottom w:val="0"/>
      <w:divBdr>
        <w:top w:val="none" w:sz="0" w:space="0" w:color="auto"/>
        <w:left w:val="none" w:sz="0" w:space="0" w:color="auto"/>
        <w:bottom w:val="none" w:sz="0" w:space="0" w:color="auto"/>
        <w:right w:val="none" w:sz="0" w:space="0" w:color="auto"/>
      </w:divBdr>
    </w:div>
    <w:div w:id="1974600953">
      <w:bodyDiv w:val="1"/>
      <w:marLeft w:val="0"/>
      <w:marRight w:val="0"/>
      <w:marTop w:val="0"/>
      <w:marBottom w:val="0"/>
      <w:divBdr>
        <w:top w:val="none" w:sz="0" w:space="0" w:color="auto"/>
        <w:left w:val="none" w:sz="0" w:space="0" w:color="auto"/>
        <w:bottom w:val="none" w:sz="0" w:space="0" w:color="auto"/>
        <w:right w:val="none" w:sz="0" w:space="0" w:color="auto"/>
      </w:divBdr>
    </w:div>
    <w:div w:id="1998266262">
      <w:bodyDiv w:val="1"/>
      <w:marLeft w:val="0"/>
      <w:marRight w:val="0"/>
      <w:marTop w:val="0"/>
      <w:marBottom w:val="0"/>
      <w:divBdr>
        <w:top w:val="none" w:sz="0" w:space="0" w:color="auto"/>
        <w:left w:val="none" w:sz="0" w:space="0" w:color="auto"/>
        <w:bottom w:val="none" w:sz="0" w:space="0" w:color="auto"/>
        <w:right w:val="none" w:sz="0" w:space="0" w:color="auto"/>
      </w:divBdr>
      <w:divsChild>
        <w:div w:id="1764838637">
          <w:marLeft w:val="0"/>
          <w:marRight w:val="0"/>
          <w:marTop w:val="0"/>
          <w:marBottom w:val="0"/>
          <w:divBdr>
            <w:top w:val="single" w:sz="2" w:space="0" w:color="E3E3E3"/>
            <w:left w:val="single" w:sz="2" w:space="0" w:color="E3E3E3"/>
            <w:bottom w:val="single" w:sz="2" w:space="0" w:color="E3E3E3"/>
            <w:right w:val="single" w:sz="2" w:space="0" w:color="E3E3E3"/>
          </w:divBdr>
          <w:divsChild>
            <w:div w:id="344284062">
              <w:marLeft w:val="0"/>
              <w:marRight w:val="0"/>
              <w:marTop w:val="100"/>
              <w:marBottom w:val="100"/>
              <w:divBdr>
                <w:top w:val="single" w:sz="2" w:space="0" w:color="E3E3E3"/>
                <w:left w:val="single" w:sz="2" w:space="0" w:color="E3E3E3"/>
                <w:bottom w:val="single" w:sz="2" w:space="0" w:color="E3E3E3"/>
                <w:right w:val="single" w:sz="2" w:space="0" w:color="E3E3E3"/>
              </w:divBdr>
              <w:divsChild>
                <w:div w:id="640890664">
                  <w:marLeft w:val="0"/>
                  <w:marRight w:val="0"/>
                  <w:marTop w:val="0"/>
                  <w:marBottom w:val="0"/>
                  <w:divBdr>
                    <w:top w:val="single" w:sz="2" w:space="0" w:color="E3E3E3"/>
                    <w:left w:val="single" w:sz="2" w:space="0" w:color="E3E3E3"/>
                    <w:bottom w:val="single" w:sz="2" w:space="0" w:color="E3E3E3"/>
                    <w:right w:val="single" w:sz="2" w:space="0" w:color="E3E3E3"/>
                  </w:divBdr>
                  <w:divsChild>
                    <w:div w:id="44374592">
                      <w:marLeft w:val="0"/>
                      <w:marRight w:val="0"/>
                      <w:marTop w:val="0"/>
                      <w:marBottom w:val="0"/>
                      <w:divBdr>
                        <w:top w:val="single" w:sz="2" w:space="0" w:color="E3E3E3"/>
                        <w:left w:val="single" w:sz="2" w:space="0" w:color="E3E3E3"/>
                        <w:bottom w:val="single" w:sz="2" w:space="0" w:color="E3E3E3"/>
                        <w:right w:val="single" w:sz="2" w:space="0" w:color="E3E3E3"/>
                      </w:divBdr>
                      <w:divsChild>
                        <w:div w:id="2054960815">
                          <w:marLeft w:val="0"/>
                          <w:marRight w:val="0"/>
                          <w:marTop w:val="0"/>
                          <w:marBottom w:val="0"/>
                          <w:divBdr>
                            <w:top w:val="single" w:sz="2" w:space="0" w:color="E3E3E3"/>
                            <w:left w:val="single" w:sz="2" w:space="0" w:color="E3E3E3"/>
                            <w:bottom w:val="single" w:sz="2" w:space="0" w:color="E3E3E3"/>
                            <w:right w:val="single" w:sz="2" w:space="0" w:color="E3E3E3"/>
                          </w:divBdr>
                          <w:divsChild>
                            <w:div w:id="1478765581">
                              <w:marLeft w:val="0"/>
                              <w:marRight w:val="0"/>
                              <w:marTop w:val="0"/>
                              <w:marBottom w:val="0"/>
                              <w:divBdr>
                                <w:top w:val="single" w:sz="2" w:space="0" w:color="E3E3E3"/>
                                <w:left w:val="single" w:sz="2" w:space="0" w:color="E3E3E3"/>
                                <w:bottom w:val="single" w:sz="2" w:space="0" w:color="E3E3E3"/>
                                <w:right w:val="single" w:sz="2" w:space="0" w:color="E3E3E3"/>
                              </w:divBdr>
                              <w:divsChild>
                                <w:div w:id="65038716">
                                  <w:marLeft w:val="0"/>
                                  <w:marRight w:val="0"/>
                                  <w:marTop w:val="0"/>
                                  <w:marBottom w:val="0"/>
                                  <w:divBdr>
                                    <w:top w:val="single" w:sz="2" w:space="0" w:color="E3E3E3"/>
                                    <w:left w:val="single" w:sz="2" w:space="0" w:color="E3E3E3"/>
                                    <w:bottom w:val="single" w:sz="2" w:space="0" w:color="E3E3E3"/>
                                    <w:right w:val="single" w:sz="2" w:space="0" w:color="E3E3E3"/>
                                  </w:divBdr>
                                  <w:divsChild>
                                    <w:div w:id="1097212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2.png"/><Relationship Id="rId21" Type="http://schemas.openxmlformats.org/officeDocument/2006/relationships/diagramQuickStyle" Target="diagrams/quickStyle2.xml"/><Relationship Id="rId34" Type="http://schemas.openxmlformats.org/officeDocument/2006/relationships/diagramData" Target="diagrams/data4.xml"/><Relationship Id="rId42" Type="http://schemas.openxmlformats.org/officeDocument/2006/relationships/diagramQuickStyle" Target="diagrams/quickStyle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diagramColors" Target="diagrams/colors4.xml"/><Relationship Id="rId40" Type="http://schemas.openxmlformats.org/officeDocument/2006/relationships/diagramData" Target="diagrams/data5.xml"/><Relationship Id="rId45"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microsoft.com/office/2007/relationships/diagramDrawing" Target="diagrams/drawing2.xml"/><Relationship Id="rId28" Type="http://schemas.openxmlformats.org/officeDocument/2006/relationships/diagramLayout" Target="diagrams/layout3.xml"/><Relationship Id="rId36" Type="http://schemas.openxmlformats.org/officeDocument/2006/relationships/diagramQuickStyle" Target="diagrams/quickStyle4.xml"/><Relationship Id="rId10" Type="http://schemas.openxmlformats.org/officeDocument/2006/relationships/image" Target="media/image3.png"/><Relationship Id="rId19" Type="http://schemas.openxmlformats.org/officeDocument/2006/relationships/diagramData" Target="diagrams/data2.xml"/><Relationship Id="rId31" Type="http://schemas.microsoft.com/office/2007/relationships/diagramDrawing" Target="diagrams/drawing3.xml"/><Relationship Id="rId44" Type="http://schemas.microsoft.com/office/2007/relationships/diagramDrawing" Target="diagrams/drawing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diagramColors" Target="diagrams/colors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Layout" Target="diagrams/layout4.xml"/><Relationship Id="rId43" Type="http://schemas.openxmlformats.org/officeDocument/2006/relationships/diagramColors" Target="diagrams/colors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image" Target="media/image11.png"/><Relationship Id="rId38" Type="http://schemas.microsoft.com/office/2007/relationships/diagramDrawing" Target="diagrams/drawing4.xml"/><Relationship Id="rId46" Type="http://schemas.openxmlformats.org/officeDocument/2006/relationships/theme" Target="theme/theme1.xml"/><Relationship Id="rId20" Type="http://schemas.openxmlformats.org/officeDocument/2006/relationships/diagramLayout" Target="diagrams/layout2.xml"/><Relationship Id="rId41" Type="http://schemas.openxmlformats.org/officeDocument/2006/relationships/diagramLayout" Target="diagrams/layout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832979-501C-4B58-822D-D2A48D1B98C7}"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0A333BC4-3337-4D1A-B970-C86998BE8841}">
      <dgm:prSet phldrT="[Text]"/>
      <dgm:spPr/>
      <dgm:t>
        <a:bodyPr/>
        <a:lstStyle/>
        <a:p>
          <a:r>
            <a:rPr lang="en-GB"/>
            <a:t>Efficacious</a:t>
          </a:r>
        </a:p>
      </dgm:t>
    </dgm:pt>
    <dgm:pt modelId="{9512D3D5-B1E1-4048-9B11-2384806E7F51}" type="parTrans" cxnId="{2A0A6C3D-A1EC-495A-932D-1E62D80BE577}">
      <dgm:prSet/>
      <dgm:spPr/>
      <dgm:t>
        <a:bodyPr/>
        <a:lstStyle/>
        <a:p>
          <a:endParaRPr lang="en-GB"/>
        </a:p>
      </dgm:t>
    </dgm:pt>
    <dgm:pt modelId="{F1378360-44CA-44BA-A347-D615C5491FAE}" type="sibTrans" cxnId="{2A0A6C3D-A1EC-495A-932D-1E62D80BE577}">
      <dgm:prSet/>
      <dgm:spPr/>
      <dgm:t>
        <a:bodyPr/>
        <a:lstStyle/>
        <a:p>
          <a:endParaRPr lang="en-GB"/>
        </a:p>
      </dgm:t>
    </dgm:pt>
    <dgm:pt modelId="{E16B7819-5A9F-4AC6-8812-BC46EBB3446F}">
      <dgm:prSet phldrT="[Text]"/>
      <dgm:spPr/>
      <dgm:t>
        <a:bodyPr/>
        <a:lstStyle/>
        <a:p>
          <a:r>
            <a:rPr lang="en-GB"/>
            <a:t>Effective</a:t>
          </a:r>
        </a:p>
      </dgm:t>
    </dgm:pt>
    <dgm:pt modelId="{D2FA02B0-DB51-41C0-97EB-C8EFCFBF1EE9}" type="parTrans" cxnId="{6BD4C7F4-D9FE-4C2A-8653-2E5C08CCB9CF}">
      <dgm:prSet/>
      <dgm:spPr/>
      <dgm:t>
        <a:bodyPr/>
        <a:lstStyle/>
        <a:p>
          <a:endParaRPr lang="en-GB"/>
        </a:p>
      </dgm:t>
    </dgm:pt>
    <dgm:pt modelId="{1402ED99-41F1-4B26-BA2D-2360569A6778}" type="sibTrans" cxnId="{6BD4C7F4-D9FE-4C2A-8653-2E5C08CCB9CF}">
      <dgm:prSet/>
      <dgm:spPr/>
      <dgm:t>
        <a:bodyPr/>
        <a:lstStyle/>
        <a:p>
          <a:endParaRPr lang="en-GB"/>
        </a:p>
      </dgm:t>
    </dgm:pt>
    <dgm:pt modelId="{054C2C29-A940-4F70-9D45-685CA0CBDD22}">
      <dgm:prSet phldrT="[Text]"/>
      <dgm:spPr/>
      <dgm:t>
        <a:bodyPr/>
        <a:lstStyle/>
        <a:p>
          <a:r>
            <a:rPr lang="en-GB"/>
            <a:t>Dynamic updates towards the academic model in accordance with the present day rules and regulations along with frequent verifications.</a:t>
          </a:r>
        </a:p>
      </dgm:t>
    </dgm:pt>
    <dgm:pt modelId="{D41BD7AF-BBBE-40AE-9BE6-9E6E1E2E941A}" type="parTrans" cxnId="{67C37FCF-E559-457C-B948-53F320E633AB}">
      <dgm:prSet/>
      <dgm:spPr/>
      <dgm:t>
        <a:bodyPr/>
        <a:lstStyle/>
        <a:p>
          <a:endParaRPr lang="en-GB"/>
        </a:p>
      </dgm:t>
    </dgm:pt>
    <dgm:pt modelId="{E935AF59-6532-464D-BC92-B5EBA7612CE0}" type="sibTrans" cxnId="{67C37FCF-E559-457C-B948-53F320E633AB}">
      <dgm:prSet/>
      <dgm:spPr/>
      <dgm:t>
        <a:bodyPr/>
        <a:lstStyle/>
        <a:p>
          <a:endParaRPr lang="en-GB"/>
        </a:p>
      </dgm:t>
    </dgm:pt>
    <dgm:pt modelId="{73E549C9-0FA4-423F-81F8-1B381952F9F1}">
      <dgm:prSet phldrT="[Text]"/>
      <dgm:spPr/>
      <dgm:t>
        <a:bodyPr/>
        <a:lstStyle/>
        <a:p>
          <a:r>
            <a:rPr lang="en-GB"/>
            <a:t>Reporting and highlighting the changes and proper cooperation with the University</a:t>
          </a:r>
        </a:p>
      </dgm:t>
    </dgm:pt>
    <dgm:pt modelId="{1DC4B622-5E83-4552-9AF4-79BAE446C2DB}" type="parTrans" cxnId="{D38D2AFC-4349-4E3C-BA2C-5F33A13CE77F}">
      <dgm:prSet/>
      <dgm:spPr/>
      <dgm:t>
        <a:bodyPr/>
        <a:lstStyle/>
        <a:p>
          <a:endParaRPr lang="en-GB"/>
        </a:p>
      </dgm:t>
    </dgm:pt>
    <dgm:pt modelId="{FAC4AA15-8D0A-433F-BF84-22E4488D23CD}" type="sibTrans" cxnId="{D38D2AFC-4349-4E3C-BA2C-5F33A13CE77F}">
      <dgm:prSet/>
      <dgm:spPr/>
      <dgm:t>
        <a:bodyPr/>
        <a:lstStyle/>
        <a:p>
          <a:endParaRPr lang="en-GB"/>
        </a:p>
      </dgm:t>
    </dgm:pt>
    <dgm:pt modelId="{BBE35383-B046-45A2-9BE9-F98888A45B5C}">
      <dgm:prSet phldrT="[Text]"/>
      <dgm:spPr/>
      <dgm:t>
        <a:bodyPr/>
        <a:lstStyle/>
        <a:p>
          <a:r>
            <a:rPr lang="en-GB"/>
            <a:t>Efficient</a:t>
          </a:r>
        </a:p>
      </dgm:t>
    </dgm:pt>
    <dgm:pt modelId="{8F44B8B8-88DF-45C5-B676-5C7D79DA00E2}" type="parTrans" cxnId="{F83F4417-E26E-4445-8C76-008A39110A4D}">
      <dgm:prSet/>
      <dgm:spPr/>
      <dgm:t>
        <a:bodyPr/>
        <a:lstStyle/>
        <a:p>
          <a:endParaRPr lang="en-GB"/>
        </a:p>
      </dgm:t>
    </dgm:pt>
    <dgm:pt modelId="{A94FA849-1A32-43F2-A00B-21BF5622B766}" type="sibTrans" cxnId="{F83F4417-E26E-4445-8C76-008A39110A4D}">
      <dgm:prSet/>
      <dgm:spPr/>
      <dgm:t>
        <a:bodyPr/>
        <a:lstStyle/>
        <a:p>
          <a:endParaRPr lang="en-GB"/>
        </a:p>
      </dgm:t>
    </dgm:pt>
    <dgm:pt modelId="{02B2A898-64D5-44AD-A519-B98608E4A591}">
      <dgm:prSet phldrT="[Text]"/>
      <dgm:spPr/>
      <dgm:t>
        <a:bodyPr/>
        <a:lstStyle/>
        <a:p>
          <a:r>
            <a:rPr lang="en-GB"/>
            <a:t>Proper teamwork with Academic staff, management and infrastructure team to advocate plagiarism and tab change during exams.</a:t>
          </a:r>
        </a:p>
      </dgm:t>
    </dgm:pt>
    <dgm:pt modelId="{E395192F-61AE-481E-9B3E-A937EE9B6790}" type="parTrans" cxnId="{32068242-8225-44EE-81FD-B800E81C1EEA}">
      <dgm:prSet/>
      <dgm:spPr/>
      <dgm:t>
        <a:bodyPr/>
        <a:lstStyle/>
        <a:p>
          <a:endParaRPr lang="en-GB"/>
        </a:p>
      </dgm:t>
    </dgm:pt>
    <dgm:pt modelId="{3A4CAA3B-28DE-40FC-AE86-0059468E2670}" type="sibTrans" cxnId="{32068242-8225-44EE-81FD-B800E81C1EEA}">
      <dgm:prSet/>
      <dgm:spPr/>
      <dgm:t>
        <a:bodyPr/>
        <a:lstStyle/>
        <a:p>
          <a:endParaRPr lang="en-GB"/>
        </a:p>
      </dgm:t>
    </dgm:pt>
    <dgm:pt modelId="{A8AA7DFB-E2F4-45B2-A779-5E674ED133D6}">
      <dgm:prSet phldrT="[Text]"/>
      <dgm:spPr/>
      <dgm:t>
        <a:bodyPr/>
        <a:lstStyle/>
        <a:p>
          <a:r>
            <a:rPr lang="en-GB"/>
            <a:t> Instead of continuous monitoring by staff, an AI based checking system should be used for better outcomes.</a:t>
          </a:r>
        </a:p>
      </dgm:t>
    </dgm:pt>
    <dgm:pt modelId="{44ED88CD-1002-434C-B24D-3402F8ACD8BE}" type="parTrans" cxnId="{28618075-FB24-49D8-9D99-C622F78B68D0}">
      <dgm:prSet/>
      <dgm:spPr/>
      <dgm:t>
        <a:bodyPr/>
        <a:lstStyle/>
        <a:p>
          <a:endParaRPr lang="en-GB"/>
        </a:p>
      </dgm:t>
    </dgm:pt>
    <dgm:pt modelId="{88007DDA-2DAB-4DC4-B09B-A80968A72DCF}" type="sibTrans" cxnId="{28618075-FB24-49D8-9D99-C622F78B68D0}">
      <dgm:prSet/>
      <dgm:spPr/>
      <dgm:t>
        <a:bodyPr/>
        <a:lstStyle/>
        <a:p>
          <a:endParaRPr lang="en-GB"/>
        </a:p>
      </dgm:t>
    </dgm:pt>
    <dgm:pt modelId="{0BFDFA31-1141-476C-A93A-196EDA99CBFF}">
      <dgm:prSet phldrT="[Text]"/>
      <dgm:spPr/>
      <dgm:t>
        <a:bodyPr/>
        <a:lstStyle/>
        <a:p>
          <a:r>
            <a:rPr lang="en-GB"/>
            <a:t>Create a structured model to obtain a standard way of encorporating students' necessities with present day advancements.</a:t>
          </a:r>
        </a:p>
      </dgm:t>
    </dgm:pt>
    <dgm:pt modelId="{F7F4F2CF-5DA9-434F-92F8-26C41C149082}" type="sibTrans" cxnId="{2EFB9E88-6E06-4815-9E90-5159ABD4B645}">
      <dgm:prSet/>
      <dgm:spPr/>
      <dgm:t>
        <a:bodyPr/>
        <a:lstStyle/>
        <a:p>
          <a:endParaRPr lang="en-GB"/>
        </a:p>
      </dgm:t>
    </dgm:pt>
    <dgm:pt modelId="{47D6049C-C123-4D00-BF6C-A75AB2CFB529}" type="parTrans" cxnId="{2EFB9E88-6E06-4815-9E90-5159ABD4B645}">
      <dgm:prSet/>
      <dgm:spPr/>
      <dgm:t>
        <a:bodyPr/>
        <a:lstStyle/>
        <a:p>
          <a:endParaRPr lang="en-GB"/>
        </a:p>
      </dgm:t>
    </dgm:pt>
    <dgm:pt modelId="{C188761D-2E5C-410F-BEE8-7ABF19746753}" type="pres">
      <dgm:prSet presAssocID="{B7832979-501C-4B58-822D-D2A48D1B98C7}" presName="Name0" presStyleCnt="0">
        <dgm:presLayoutVars>
          <dgm:dir/>
          <dgm:animLvl val="lvl"/>
          <dgm:resizeHandles val="exact"/>
        </dgm:presLayoutVars>
      </dgm:prSet>
      <dgm:spPr/>
    </dgm:pt>
    <dgm:pt modelId="{617D7917-DBCD-43BF-BC28-D1A0CF08D6F6}" type="pres">
      <dgm:prSet presAssocID="{0A333BC4-3337-4D1A-B970-C86998BE8841}" presName="linNode" presStyleCnt="0"/>
      <dgm:spPr/>
    </dgm:pt>
    <dgm:pt modelId="{216C6376-FDF6-42E3-9D48-4A80BD731BB7}" type="pres">
      <dgm:prSet presAssocID="{0A333BC4-3337-4D1A-B970-C86998BE8841}" presName="parentText" presStyleLbl="node1" presStyleIdx="0" presStyleCnt="3" custLinFactNeighborX="330" custLinFactNeighborY="-1049">
        <dgm:presLayoutVars>
          <dgm:chMax val="1"/>
          <dgm:bulletEnabled val="1"/>
        </dgm:presLayoutVars>
      </dgm:prSet>
      <dgm:spPr/>
    </dgm:pt>
    <dgm:pt modelId="{DEDED520-AE02-4901-A2E7-ADB8D997BAA8}" type="pres">
      <dgm:prSet presAssocID="{0A333BC4-3337-4D1A-B970-C86998BE8841}" presName="descendantText" presStyleLbl="alignAccFollowNode1" presStyleIdx="0" presStyleCnt="3">
        <dgm:presLayoutVars>
          <dgm:bulletEnabled val="1"/>
        </dgm:presLayoutVars>
      </dgm:prSet>
      <dgm:spPr/>
    </dgm:pt>
    <dgm:pt modelId="{615DEC73-260E-48F8-8747-1C2B711FC51F}" type="pres">
      <dgm:prSet presAssocID="{F1378360-44CA-44BA-A347-D615C5491FAE}" presName="sp" presStyleCnt="0"/>
      <dgm:spPr/>
    </dgm:pt>
    <dgm:pt modelId="{9022FA15-D619-4A1F-8A3A-DCA41FBC16C1}" type="pres">
      <dgm:prSet presAssocID="{E16B7819-5A9F-4AC6-8812-BC46EBB3446F}" presName="linNode" presStyleCnt="0"/>
      <dgm:spPr/>
    </dgm:pt>
    <dgm:pt modelId="{D64F4051-EB31-4361-8DA2-248F78038931}" type="pres">
      <dgm:prSet presAssocID="{E16B7819-5A9F-4AC6-8812-BC46EBB3446F}" presName="parentText" presStyleLbl="node1" presStyleIdx="1" presStyleCnt="3">
        <dgm:presLayoutVars>
          <dgm:chMax val="1"/>
          <dgm:bulletEnabled val="1"/>
        </dgm:presLayoutVars>
      </dgm:prSet>
      <dgm:spPr/>
    </dgm:pt>
    <dgm:pt modelId="{06B851E2-40DE-4DA5-8AAC-21465F1286F3}" type="pres">
      <dgm:prSet presAssocID="{E16B7819-5A9F-4AC6-8812-BC46EBB3446F}" presName="descendantText" presStyleLbl="alignAccFollowNode1" presStyleIdx="1" presStyleCnt="3">
        <dgm:presLayoutVars>
          <dgm:bulletEnabled val="1"/>
        </dgm:presLayoutVars>
      </dgm:prSet>
      <dgm:spPr/>
    </dgm:pt>
    <dgm:pt modelId="{9A46C2B3-BC38-48E9-B151-8E1BA02DF86A}" type="pres">
      <dgm:prSet presAssocID="{1402ED99-41F1-4B26-BA2D-2360569A6778}" presName="sp" presStyleCnt="0"/>
      <dgm:spPr/>
    </dgm:pt>
    <dgm:pt modelId="{46E3357B-3876-4A24-A83D-6101BA81C42D}" type="pres">
      <dgm:prSet presAssocID="{BBE35383-B046-45A2-9BE9-F98888A45B5C}" presName="linNode" presStyleCnt="0"/>
      <dgm:spPr/>
    </dgm:pt>
    <dgm:pt modelId="{6A045B50-6260-4318-A24D-265478F5CBEF}" type="pres">
      <dgm:prSet presAssocID="{BBE35383-B046-45A2-9BE9-F98888A45B5C}" presName="parentText" presStyleLbl="node1" presStyleIdx="2" presStyleCnt="3">
        <dgm:presLayoutVars>
          <dgm:chMax val="1"/>
          <dgm:bulletEnabled val="1"/>
        </dgm:presLayoutVars>
      </dgm:prSet>
      <dgm:spPr/>
    </dgm:pt>
    <dgm:pt modelId="{F749579D-5ECF-4A50-9D68-5808375D648E}" type="pres">
      <dgm:prSet presAssocID="{BBE35383-B046-45A2-9BE9-F98888A45B5C}" presName="descendantText" presStyleLbl="alignAccFollowNode1" presStyleIdx="2" presStyleCnt="3">
        <dgm:presLayoutVars>
          <dgm:bulletEnabled val="1"/>
        </dgm:presLayoutVars>
      </dgm:prSet>
      <dgm:spPr/>
    </dgm:pt>
  </dgm:ptLst>
  <dgm:cxnLst>
    <dgm:cxn modelId="{F83F4417-E26E-4445-8C76-008A39110A4D}" srcId="{B7832979-501C-4B58-822D-D2A48D1B98C7}" destId="{BBE35383-B046-45A2-9BE9-F98888A45B5C}" srcOrd="2" destOrd="0" parTransId="{8F44B8B8-88DF-45C5-B676-5C7D79DA00E2}" sibTransId="{A94FA849-1A32-43F2-A00B-21BF5622B766}"/>
    <dgm:cxn modelId="{728F811F-1C23-414E-A295-D25F296854AF}" type="presOf" srcId="{BBE35383-B046-45A2-9BE9-F98888A45B5C}" destId="{6A045B50-6260-4318-A24D-265478F5CBEF}" srcOrd="0" destOrd="0" presId="urn:microsoft.com/office/officeart/2005/8/layout/vList5"/>
    <dgm:cxn modelId="{2A0A6C3D-A1EC-495A-932D-1E62D80BE577}" srcId="{B7832979-501C-4B58-822D-D2A48D1B98C7}" destId="{0A333BC4-3337-4D1A-B970-C86998BE8841}" srcOrd="0" destOrd="0" parTransId="{9512D3D5-B1E1-4048-9B11-2384806E7F51}" sibTransId="{F1378360-44CA-44BA-A347-D615C5491FAE}"/>
    <dgm:cxn modelId="{32068242-8225-44EE-81FD-B800E81C1EEA}" srcId="{BBE35383-B046-45A2-9BE9-F98888A45B5C}" destId="{02B2A898-64D5-44AD-A519-B98608E4A591}" srcOrd="0" destOrd="0" parTransId="{E395192F-61AE-481E-9B3E-A937EE9B6790}" sibTransId="{3A4CAA3B-28DE-40FC-AE86-0059468E2670}"/>
    <dgm:cxn modelId="{59CA1674-4429-42DD-9113-1A2E08383811}" type="presOf" srcId="{0BFDFA31-1141-476C-A93A-196EDA99CBFF}" destId="{DEDED520-AE02-4901-A2E7-ADB8D997BAA8}" srcOrd="0" destOrd="0" presId="urn:microsoft.com/office/officeart/2005/8/layout/vList5"/>
    <dgm:cxn modelId="{28618075-FB24-49D8-9D99-C622F78B68D0}" srcId="{BBE35383-B046-45A2-9BE9-F98888A45B5C}" destId="{A8AA7DFB-E2F4-45B2-A779-5E674ED133D6}" srcOrd="1" destOrd="0" parTransId="{44ED88CD-1002-434C-B24D-3402F8ACD8BE}" sibTransId="{88007DDA-2DAB-4DC4-B09B-A80968A72DCF}"/>
    <dgm:cxn modelId="{09755958-FB06-418C-A0EA-26062177FB02}" type="presOf" srcId="{73E549C9-0FA4-423F-81F8-1B381952F9F1}" destId="{06B851E2-40DE-4DA5-8AAC-21465F1286F3}" srcOrd="0" destOrd="1" presId="urn:microsoft.com/office/officeart/2005/8/layout/vList5"/>
    <dgm:cxn modelId="{2EFB9E88-6E06-4815-9E90-5159ABD4B645}" srcId="{0A333BC4-3337-4D1A-B970-C86998BE8841}" destId="{0BFDFA31-1141-476C-A93A-196EDA99CBFF}" srcOrd="0" destOrd="0" parTransId="{47D6049C-C123-4D00-BF6C-A75AB2CFB529}" sibTransId="{F7F4F2CF-5DA9-434F-92F8-26C41C149082}"/>
    <dgm:cxn modelId="{C864108C-9C75-45A8-A802-311C07DFEA48}" type="presOf" srcId="{E16B7819-5A9F-4AC6-8812-BC46EBB3446F}" destId="{D64F4051-EB31-4361-8DA2-248F78038931}" srcOrd="0" destOrd="0" presId="urn:microsoft.com/office/officeart/2005/8/layout/vList5"/>
    <dgm:cxn modelId="{595E25A9-981C-4A5A-B8DD-DEB78552D729}" type="presOf" srcId="{B7832979-501C-4B58-822D-D2A48D1B98C7}" destId="{C188761D-2E5C-410F-BEE8-7ABF19746753}" srcOrd="0" destOrd="0" presId="urn:microsoft.com/office/officeart/2005/8/layout/vList5"/>
    <dgm:cxn modelId="{AA18C5AE-D03C-4300-A84C-D889B121CCB4}" type="presOf" srcId="{0A333BC4-3337-4D1A-B970-C86998BE8841}" destId="{216C6376-FDF6-42E3-9D48-4A80BD731BB7}" srcOrd="0" destOrd="0" presId="urn:microsoft.com/office/officeart/2005/8/layout/vList5"/>
    <dgm:cxn modelId="{4CA64FC9-FEEE-4B9F-AADB-3AB0DA029AD6}" type="presOf" srcId="{054C2C29-A940-4F70-9D45-685CA0CBDD22}" destId="{06B851E2-40DE-4DA5-8AAC-21465F1286F3}" srcOrd="0" destOrd="0" presId="urn:microsoft.com/office/officeart/2005/8/layout/vList5"/>
    <dgm:cxn modelId="{67C37FCF-E559-457C-B948-53F320E633AB}" srcId="{E16B7819-5A9F-4AC6-8812-BC46EBB3446F}" destId="{054C2C29-A940-4F70-9D45-685CA0CBDD22}" srcOrd="0" destOrd="0" parTransId="{D41BD7AF-BBBE-40AE-9BE6-9E6E1E2E941A}" sibTransId="{E935AF59-6532-464D-BC92-B5EBA7612CE0}"/>
    <dgm:cxn modelId="{5042FCEB-AB72-4D88-A483-90E077CD1824}" type="presOf" srcId="{A8AA7DFB-E2F4-45B2-A779-5E674ED133D6}" destId="{F749579D-5ECF-4A50-9D68-5808375D648E}" srcOrd="0" destOrd="1" presId="urn:microsoft.com/office/officeart/2005/8/layout/vList5"/>
    <dgm:cxn modelId="{0A9AF6ED-4E39-482C-8BA8-7797CFA30566}" type="presOf" srcId="{02B2A898-64D5-44AD-A519-B98608E4A591}" destId="{F749579D-5ECF-4A50-9D68-5808375D648E}" srcOrd="0" destOrd="0" presId="urn:microsoft.com/office/officeart/2005/8/layout/vList5"/>
    <dgm:cxn modelId="{6BD4C7F4-D9FE-4C2A-8653-2E5C08CCB9CF}" srcId="{B7832979-501C-4B58-822D-D2A48D1B98C7}" destId="{E16B7819-5A9F-4AC6-8812-BC46EBB3446F}" srcOrd="1" destOrd="0" parTransId="{D2FA02B0-DB51-41C0-97EB-C8EFCFBF1EE9}" sibTransId="{1402ED99-41F1-4B26-BA2D-2360569A6778}"/>
    <dgm:cxn modelId="{D38D2AFC-4349-4E3C-BA2C-5F33A13CE77F}" srcId="{E16B7819-5A9F-4AC6-8812-BC46EBB3446F}" destId="{73E549C9-0FA4-423F-81F8-1B381952F9F1}" srcOrd="1" destOrd="0" parTransId="{1DC4B622-5E83-4552-9AF4-79BAE446C2DB}" sibTransId="{FAC4AA15-8D0A-433F-BF84-22E4488D23CD}"/>
    <dgm:cxn modelId="{073FE9C9-EC03-4EE9-B019-200505D552D6}" type="presParOf" srcId="{C188761D-2E5C-410F-BEE8-7ABF19746753}" destId="{617D7917-DBCD-43BF-BC28-D1A0CF08D6F6}" srcOrd="0" destOrd="0" presId="urn:microsoft.com/office/officeart/2005/8/layout/vList5"/>
    <dgm:cxn modelId="{639D31CE-C1B0-4F3E-96F1-F04BB09DD1AF}" type="presParOf" srcId="{617D7917-DBCD-43BF-BC28-D1A0CF08D6F6}" destId="{216C6376-FDF6-42E3-9D48-4A80BD731BB7}" srcOrd="0" destOrd="0" presId="urn:microsoft.com/office/officeart/2005/8/layout/vList5"/>
    <dgm:cxn modelId="{A29DB2A4-A7D7-4793-B3F8-9758AF42D4C2}" type="presParOf" srcId="{617D7917-DBCD-43BF-BC28-D1A0CF08D6F6}" destId="{DEDED520-AE02-4901-A2E7-ADB8D997BAA8}" srcOrd="1" destOrd="0" presId="urn:microsoft.com/office/officeart/2005/8/layout/vList5"/>
    <dgm:cxn modelId="{E52F630A-2744-4193-9206-C1EA6AA314F9}" type="presParOf" srcId="{C188761D-2E5C-410F-BEE8-7ABF19746753}" destId="{615DEC73-260E-48F8-8747-1C2B711FC51F}" srcOrd="1" destOrd="0" presId="urn:microsoft.com/office/officeart/2005/8/layout/vList5"/>
    <dgm:cxn modelId="{86D1EEE9-E2DA-4723-B36E-2315F6C1150A}" type="presParOf" srcId="{C188761D-2E5C-410F-BEE8-7ABF19746753}" destId="{9022FA15-D619-4A1F-8A3A-DCA41FBC16C1}" srcOrd="2" destOrd="0" presId="urn:microsoft.com/office/officeart/2005/8/layout/vList5"/>
    <dgm:cxn modelId="{FDFF98AD-2119-4D79-ABEB-8AD83406281A}" type="presParOf" srcId="{9022FA15-D619-4A1F-8A3A-DCA41FBC16C1}" destId="{D64F4051-EB31-4361-8DA2-248F78038931}" srcOrd="0" destOrd="0" presId="urn:microsoft.com/office/officeart/2005/8/layout/vList5"/>
    <dgm:cxn modelId="{74630C0F-42B2-4889-9BC9-4A01C4EE614E}" type="presParOf" srcId="{9022FA15-D619-4A1F-8A3A-DCA41FBC16C1}" destId="{06B851E2-40DE-4DA5-8AAC-21465F1286F3}" srcOrd="1" destOrd="0" presId="urn:microsoft.com/office/officeart/2005/8/layout/vList5"/>
    <dgm:cxn modelId="{19526E9F-B83E-44AE-8C3B-D81054D1974B}" type="presParOf" srcId="{C188761D-2E5C-410F-BEE8-7ABF19746753}" destId="{9A46C2B3-BC38-48E9-B151-8E1BA02DF86A}" srcOrd="3" destOrd="0" presId="urn:microsoft.com/office/officeart/2005/8/layout/vList5"/>
    <dgm:cxn modelId="{B9129465-D15B-4F5E-9218-55C259F79BF9}" type="presParOf" srcId="{C188761D-2E5C-410F-BEE8-7ABF19746753}" destId="{46E3357B-3876-4A24-A83D-6101BA81C42D}" srcOrd="4" destOrd="0" presId="urn:microsoft.com/office/officeart/2005/8/layout/vList5"/>
    <dgm:cxn modelId="{A033339E-C5E7-44DE-B1FF-4EA3524942CE}" type="presParOf" srcId="{46E3357B-3876-4A24-A83D-6101BA81C42D}" destId="{6A045B50-6260-4318-A24D-265478F5CBEF}" srcOrd="0" destOrd="0" presId="urn:microsoft.com/office/officeart/2005/8/layout/vList5"/>
    <dgm:cxn modelId="{82314313-D6A7-47BE-9DDF-9CF5108AECE4}" type="presParOf" srcId="{46E3357B-3876-4A24-A83D-6101BA81C42D}" destId="{F749579D-5ECF-4A50-9D68-5808375D648E}"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A6DBBE4-313D-4C7B-9C18-B121F4BBAA85}"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21E32D0A-19D2-433F-8EB3-A04881579137}">
      <dgm:prSet phldrT="[Text]"/>
      <dgm:spPr/>
      <dgm:t>
        <a:bodyPr/>
        <a:lstStyle/>
        <a:p>
          <a:r>
            <a:rPr lang="en-GB">
              <a:latin typeface="Calibri" panose="020F0502020204030204" pitchFamily="34" charset="0"/>
              <a:ea typeface="Calibri" panose="020F0502020204030204" pitchFamily="34" charset="0"/>
              <a:cs typeface="Calibri" panose="020F0502020204030204" pitchFamily="34" charset="0"/>
            </a:rPr>
            <a:t>Efficacious</a:t>
          </a:r>
        </a:p>
      </dgm:t>
    </dgm:pt>
    <dgm:pt modelId="{01F51669-A81C-45A1-9614-4C898C676BEF}" type="parTrans" cxnId="{1880253D-FF57-4C2E-A8A3-05601CE6F9F6}">
      <dgm:prSet/>
      <dgm:spPr/>
      <dgm:t>
        <a:bodyPr/>
        <a:lstStyle/>
        <a:p>
          <a:endParaRPr lang="en-GB"/>
        </a:p>
      </dgm:t>
    </dgm:pt>
    <dgm:pt modelId="{4BA01067-BADA-40BF-B955-F17E2BEAE369}" type="sibTrans" cxnId="{1880253D-FF57-4C2E-A8A3-05601CE6F9F6}">
      <dgm:prSet/>
      <dgm:spPr/>
      <dgm:t>
        <a:bodyPr/>
        <a:lstStyle/>
        <a:p>
          <a:endParaRPr lang="en-GB"/>
        </a:p>
      </dgm:t>
    </dgm:pt>
    <dgm:pt modelId="{946FC529-E808-4E8C-BB21-067D82A03AE1}">
      <dgm:prSet phldrT="[Text]"/>
      <dgm:spPr/>
      <dgm:t>
        <a:bodyPr/>
        <a:lstStyle/>
        <a:p>
          <a:r>
            <a:rPr lang="en-GB" b="0" i="0"/>
            <a:t>In-campus exams utilize existing facilities efficiently, minimizing additional costs associated with technological infrastructure.</a:t>
          </a:r>
          <a:endParaRPr lang="en-GB"/>
        </a:p>
      </dgm:t>
    </dgm:pt>
    <dgm:pt modelId="{2CDDD6F2-2125-457C-A36D-A1FA5A0FDB6D}" type="parTrans" cxnId="{11EE5B08-8C15-4DAA-93E4-E760F10EA7A8}">
      <dgm:prSet/>
      <dgm:spPr/>
      <dgm:t>
        <a:bodyPr/>
        <a:lstStyle/>
        <a:p>
          <a:endParaRPr lang="en-GB"/>
        </a:p>
      </dgm:t>
    </dgm:pt>
    <dgm:pt modelId="{5CD53D62-8A93-4534-B189-DCF16BAC7C6F}" type="sibTrans" cxnId="{11EE5B08-8C15-4DAA-93E4-E760F10EA7A8}">
      <dgm:prSet/>
      <dgm:spPr/>
      <dgm:t>
        <a:bodyPr/>
        <a:lstStyle/>
        <a:p>
          <a:endParaRPr lang="en-GB"/>
        </a:p>
      </dgm:t>
    </dgm:pt>
    <dgm:pt modelId="{F56989A0-F49B-4A3F-B978-FE8DE16A8176}">
      <dgm:prSet phldrT="[Text]"/>
      <dgm:spPr/>
      <dgm:t>
        <a:bodyPr/>
        <a:lstStyle/>
        <a:p>
          <a:r>
            <a:rPr lang="en-GB"/>
            <a:t>Effective</a:t>
          </a:r>
        </a:p>
      </dgm:t>
    </dgm:pt>
    <dgm:pt modelId="{1FB9EB16-4D2C-4A24-A4FD-B3CE80985D1B}" type="parTrans" cxnId="{9BC0B929-4D3D-4D93-9766-6CD78A94C401}">
      <dgm:prSet/>
      <dgm:spPr/>
      <dgm:t>
        <a:bodyPr/>
        <a:lstStyle/>
        <a:p>
          <a:endParaRPr lang="en-GB"/>
        </a:p>
      </dgm:t>
    </dgm:pt>
    <dgm:pt modelId="{CC53FC93-C449-459C-9FDE-2F3471B852A2}" type="sibTrans" cxnId="{9BC0B929-4D3D-4D93-9766-6CD78A94C401}">
      <dgm:prSet/>
      <dgm:spPr/>
      <dgm:t>
        <a:bodyPr/>
        <a:lstStyle/>
        <a:p>
          <a:endParaRPr lang="en-GB"/>
        </a:p>
      </dgm:t>
    </dgm:pt>
    <dgm:pt modelId="{4A43858F-589A-4142-AE6F-CDFE269585BC}">
      <dgm:prSet phldrT="[Text]"/>
      <dgm:spPr/>
      <dgm:t>
        <a:bodyPr/>
        <a:lstStyle/>
        <a:p>
          <a:r>
            <a:rPr lang="en-GB" b="0" i="0"/>
            <a:t>Direct supervision ensures exam security and immediate feedback, enhancing the efficiency of the assessment process.</a:t>
          </a:r>
          <a:endParaRPr lang="en-GB"/>
        </a:p>
      </dgm:t>
    </dgm:pt>
    <dgm:pt modelId="{286825C9-FF52-4574-8989-6DFAE1CEF769}" type="parTrans" cxnId="{1CA4102C-F0F0-4913-A45D-14FA793A5141}">
      <dgm:prSet/>
      <dgm:spPr/>
      <dgm:t>
        <a:bodyPr/>
        <a:lstStyle/>
        <a:p>
          <a:endParaRPr lang="en-GB"/>
        </a:p>
      </dgm:t>
    </dgm:pt>
    <dgm:pt modelId="{911EC67F-7865-4D3A-A79B-97E73F88F37C}" type="sibTrans" cxnId="{1CA4102C-F0F0-4913-A45D-14FA793A5141}">
      <dgm:prSet/>
      <dgm:spPr/>
      <dgm:t>
        <a:bodyPr/>
        <a:lstStyle/>
        <a:p>
          <a:endParaRPr lang="en-GB"/>
        </a:p>
      </dgm:t>
    </dgm:pt>
    <dgm:pt modelId="{A3BF79F9-04F8-4323-B544-8344456B0D40}">
      <dgm:prSet phldrT="[Text]"/>
      <dgm:spPr/>
      <dgm:t>
        <a:bodyPr/>
        <a:lstStyle/>
        <a:p>
          <a:r>
            <a:rPr lang="en-GB"/>
            <a:t>Efficient</a:t>
          </a:r>
        </a:p>
      </dgm:t>
    </dgm:pt>
    <dgm:pt modelId="{83D180D6-303C-4407-B8CF-3B59F43EECD4}" type="parTrans" cxnId="{F9BCE81D-9419-463A-9CA9-185C4D6835FE}">
      <dgm:prSet/>
      <dgm:spPr/>
      <dgm:t>
        <a:bodyPr/>
        <a:lstStyle/>
        <a:p>
          <a:endParaRPr lang="en-GB"/>
        </a:p>
      </dgm:t>
    </dgm:pt>
    <dgm:pt modelId="{03EBF023-DACB-4667-A5CD-8D558078D532}" type="sibTrans" cxnId="{F9BCE81D-9419-463A-9CA9-185C4D6835FE}">
      <dgm:prSet/>
      <dgm:spPr/>
      <dgm:t>
        <a:bodyPr/>
        <a:lstStyle/>
        <a:p>
          <a:endParaRPr lang="en-GB"/>
        </a:p>
      </dgm:t>
    </dgm:pt>
    <dgm:pt modelId="{0A88E561-A6DE-4F15-A8A1-7971FF66D5C8}">
      <dgm:prSet phldrT="[Text]"/>
      <dgm:spPr/>
      <dgm:t>
        <a:bodyPr/>
        <a:lstStyle/>
        <a:p>
          <a:pPr algn="just">
            <a:buFont typeface="+mj-lt"/>
            <a:buNone/>
          </a:pPr>
          <a:r>
            <a:rPr lang="en-GB"/>
            <a:t>   In-campus exams provide a more authentic measure of students' academic abilities, aligning closely with course objectives and learning outcomes.</a:t>
          </a:r>
        </a:p>
      </dgm:t>
    </dgm:pt>
    <dgm:pt modelId="{0FB6CCA6-8E6A-400A-88BB-1644C117A49F}" type="parTrans" cxnId="{D37A63D5-8EA7-4604-859C-D65964F8877D}">
      <dgm:prSet/>
      <dgm:spPr/>
      <dgm:t>
        <a:bodyPr/>
        <a:lstStyle/>
        <a:p>
          <a:endParaRPr lang="en-GB"/>
        </a:p>
      </dgm:t>
    </dgm:pt>
    <dgm:pt modelId="{9E52A012-1E39-44FE-AB9E-D8AF7155BA9F}" type="sibTrans" cxnId="{D37A63D5-8EA7-4604-859C-D65964F8877D}">
      <dgm:prSet/>
      <dgm:spPr/>
      <dgm:t>
        <a:bodyPr/>
        <a:lstStyle/>
        <a:p>
          <a:endParaRPr lang="en-GB"/>
        </a:p>
      </dgm:t>
    </dgm:pt>
    <dgm:pt modelId="{FDF2794D-4593-4F6F-AA4E-B6EA2CF82BF9}" type="pres">
      <dgm:prSet presAssocID="{7A6DBBE4-313D-4C7B-9C18-B121F4BBAA85}" presName="Name0" presStyleCnt="0">
        <dgm:presLayoutVars>
          <dgm:dir/>
          <dgm:animLvl val="lvl"/>
          <dgm:resizeHandles val="exact"/>
        </dgm:presLayoutVars>
      </dgm:prSet>
      <dgm:spPr/>
    </dgm:pt>
    <dgm:pt modelId="{4EE86E0D-8988-4C6F-AF14-43157B1A94AC}" type="pres">
      <dgm:prSet presAssocID="{21E32D0A-19D2-433F-8EB3-A04881579137}" presName="linNode" presStyleCnt="0"/>
      <dgm:spPr/>
    </dgm:pt>
    <dgm:pt modelId="{BC798633-0EA0-4091-8B82-5D407E3E785A}" type="pres">
      <dgm:prSet presAssocID="{21E32D0A-19D2-433F-8EB3-A04881579137}" presName="parentText" presStyleLbl="node1" presStyleIdx="0" presStyleCnt="3">
        <dgm:presLayoutVars>
          <dgm:chMax val="1"/>
          <dgm:bulletEnabled val="1"/>
        </dgm:presLayoutVars>
      </dgm:prSet>
      <dgm:spPr/>
    </dgm:pt>
    <dgm:pt modelId="{D3079B91-541E-4423-88B1-61A0BAE1C6F2}" type="pres">
      <dgm:prSet presAssocID="{21E32D0A-19D2-433F-8EB3-A04881579137}" presName="descendantText" presStyleLbl="alignAccFollowNode1" presStyleIdx="0" presStyleCnt="3">
        <dgm:presLayoutVars>
          <dgm:bulletEnabled val="1"/>
        </dgm:presLayoutVars>
      </dgm:prSet>
      <dgm:spPr/>
    </dgm:pt>
    <dgm:pt modelId="{7CDB9598-5245-46EC-A0CB-3C963313CF05}" type="pres">
      <dgm:prSet presAssocID="{4BA01067-BADA-40BF-B955-F17E2BEAE369}" presName="sp" presStyleCnt="0"/>
      <dgm:spPr/>
    </dgm:pt>
    <dgm:pt modelId="{D6F7A34F-4639-4B8A-A394-1C34E49DD9F9}" type="pres">
      <dgm:prSet presAssocID="{F56989A0-F49B-4A3F-B978-FE8DE16A8176}" presName="linNode" presStyleCnt="0"/>
      <dgm:spPr/>
    </dgm:pt>
    <dgm:pt modelId="{336E383A-5B22-4E0F-84B2-6E4356CC1E0D}" type="pres">
      <dgm:prSet presAssocID="{F56989A0-F49B-4A3F-B978-FE8DE16A8176}" presName="parentText" presStyleLbl="node1" presStyleIdx="1" presStyleCnt="3">
        <dgm:presLayoutVars>
          <dgm:chMax val="1"/>
          <dgm:bulletEnabled val="1"/>
        </dgm:presLayoutVars>
      </dgm:prSet>
      <dgm:spPr/>
    </dgm:pt>
    <dgm:pt modelId="{396C928F-6048-4986-81D2-4EC4869C5CA1}" type="pres">
      <dgm:prSet presAssocID="{F56989A0-F49B-4A3F-B978-FE8DE16A8176}" presName="descendantText" presStyleLbl="alignAccFollowNode1" presStyleIdx="1" presStyleCnt="3">
        <dgm:presLayoutVars>
          <dgm:bulletEnabled val="1"/>
        </dgm:presLayoutVars>
      </dgm:prSet>
      <dgm:spPr/>
    </dgm:pt>
    <dgm:pt modelId="{59B48956-71A7-49C3-B691-04AA74ADAD67}" type="pres">
      <dgm:prSet presAssocID="{CC53FC93-C449-459C-9FDE-2F3471B852A2}" presName="sp" presStyleCnt="0"/>
      <dgm:spPr/>
    </dgm:pt>
    <dgm:pt modelId="{D1F5547B-2972-479D-B5AA-AF455F1A42D5}" type="pres">
      <dgm:prSet presAssocID="{A3BF79F9-04F8-4323-B544-8344456B0D40}" presName="linNode" presStyleCnt="0"/>
      <dgm:spPr/>
    </dgm:pt>
    <dgm:pt modelId="{61428FFA-6811-40DF-A5F4-D7D1DD3C7A6E}" type="pres">
      <dgm:prSet presAssocID="{A3BF79F9-04F8-4323-B544-8344456B0D40}" presName="parentText" presStyleLbl="node1" presStyleIdx="2" presStyleCnt="3">
        <dgm:presLayoutVars>
          <dgm:chMax val="1"/>
          <dgm:bulletEnabled val="1"/>
        </dgm:presLayoutVars>
      </dgm:prSet>
      <dgm:spPr/>
    </dgm:pt>
    <dgm:pt modelId="{F04F2B1A-B675-46BB-8772-B210CAA51DDB}" type="pres">
      <dgm:prSet presAssocID="{A3BF79F9-04F8-4323-B544-8344456B0D40}" presName="descendantText" presStyleLbl="alignAccFollowNode1" presStyleIdx="2" presStyleCnt="3" custLinFactNeighborX="-1172" custLinFactNeighborY="-2805">
        <dgm:presLayoutVars>
          <dgm:bulletEnabled val="1"/>
        </dgm:presLayoutVars>
      </dgm:prSet>
      <dgm:spPr/>
    </dgm:pt>
  </dgm:ptLst>
  <dgm:cxnLst>
    <dgm:cxn modelId="{11EE5B08-8C15-4DAA-93E4-E760F10EA7A8}" srcId="{21E32D0A-19D2-433F-8EB3-A04881579137}" destId="{946FC529-E808-4E8C-BB21-067D82A03AE1}" srcOrd="0" destOrd="0" parTransId="{2CDDD6F2-2125-457C-A36D-A1FA5A0FDB6D}" sibTransId="{5CD53D62-8A93-4534-B189-DCF16BAC7C6F}"/>
    <dgm:cxn modelId="{7C7F6B0E-8C1B-415D-9079-CAECF0357960}" type="presOf" srcId="{7A6DBBE4-313D-4C7B-9C18-B121F4BBAA85}" destId="{FDF2794D-4593-4F6F-AA4E-B6EA2CF82BF9}" srcOrd="0" destOrd="0" presId="urn:microsoft.com/office/officeart/2005/8/layout/vList5"/>
    <dgm:cxn modelId="{F9BCE81D-9419-463A-9CA9-185C4D6835FE}" srcId="{7A6DBBE4-313D-4C7B-9C18-B121F4BBAA85}" destId="{A3BF79F9-04F8-4323-B544-8344456B0D40}" srcOrd="2" destOrd="0" parTransId="{83D180D6-303C-4407-B8CF-3B59F43EECD4}" sibTransId="{03EBF023-DACB-4667-A5CD-8D558078D532}"/>
    <dgm:cxn modelId="{9BC0B929-4D3D-4D93-9766-6CD78A94C401}" srcId="{7A6DBBE4-313D-4C7B-9C18-B121F4BBAA85}" destId="{F56989A0-F49B-4A3F-B978-FE8DE16A8176}" srcOrd="1" destOrd="0" parTransId="{1FB9EB16-4D2C-4A24-A4FD-B3CE80985D1B}" sibTransId="{CC53FC93-C449-459C-9FDE-2F3471B852A2}"/>
    <dgm:cxn modelId="{1CA4102C-F0F0-4913-A45D-14FA793A5141}" srcId="{F56989A0-F49B-4A3F-B978-FE8DE16A8176}" destId="{4A43858F-589A-4142-AE6F-CDFE269585BC}" srcOrd="0" destOrd="0" parTransId="{286825C9-FF52-4574-8989-6DFAE1CEF769}" sibTransId="{911EC67F-7865-4D3A-A79B-97E73F88F37C}"/>
    <dgm:cxn modelId="{1880253D-FF57-4C2E-A8A3-05601CE6F9F6}" srcId="{7A6DBBE4-313D-4C7B-9C18-B121F4BBAA85}" destId="{21E32D0A-19D2-433F-8EB3-A04881579137}" srcOrd="0" destOrd="0" parTransId="{01F51669-A81C-45A1-9614-4C898C676BEF}" sibTransId="{4BA01067-BADA-40BF-B955-F17E2BEAE369}"/>
    <dgm:cxn modelId="{4DF4E646-8BF8-49EB-8EBF-DCA1F2E2CD2D}" type="presOf" srcId="{21E32D0A-19D2-433F-8EB3-A04881579137}" destId="{BC798633-0EA0-4091-8B82-5D407E3E785A}" srcOrd="0" destOrd="0" presId="urn:microsoft.com/office/officeart/2005/8/layout/vList5"/>
    <dgm:cxn modelId="{086B047A-78C1-4C8F-A2D1-A307B40D4516}" type="presOf" srcId="{0A88E561-A6DE-4F15-A8A1-7971FF66D5C8}" destId="{F04F2B1A-B675-46BB-8772-B210CAA51DDB}" srcOrd="0" destOrd="0" presId="urn:microsoft.com/office/officeart/2005/8/layout/vList5"/>
    <dgm:cxn modelId="{8638BD7C-248A-426D-A160-83B4BBBF5640}" type="presOf" srcId="{A3BF79F9-04F8-4323-B544-8344456B0D40}" destId="{61428FFA-6811-40DF-A5F4-D7D1DD3C7A6E}" srcOrd="0" destOrd="0" presId="urn:microsoft.com/office/officeart/2005/8/layout/vList5"/>
    <dgm:cxn modelId="{0B4AB98E-E0DC-4FE3-91C6-418E81D99664}" type="presOf" srcId="{946FC529-E808-4E8C-BB21-067D82A03AE1}" destId="{D3079B91-541E-4423-88B1-61A0BAE1C6F2}" srcOrd="0" destOrd="0" presId="urn:microsoft.com/office/officeart/2005/8/layout/vList5"/>
    <dgm:cxn modelId="{DB0DFB9C-E651-46C5-9A15-48C1CC9948AE}" type="presOf" srcId="{4A43858F-589A-4142-AE6F-CDFE269585BC}" destId="{396C928F-6048-4986-81D2-4EC4869C5CA1}" srcOrd="0" destOrd="0" presId="urn:microsoft.com/office/officeart/2005/8/layout/vList5"/>
    <dgm:cxn modelId="{D37A63D5-8EA7-4604-859C-D65964F8877D}" srcId="{A3BF79F9-04F8-4323-B544-8344456B0D40}" destId="{0A88E561-A6DE-4F15-A8A1-7971FF66D5C8}" srcOrd="0" destOrd="0" parTransId="{0FB6CCA6-8E6A-400A-88BB-1644C117A49F}" sibTransId="{9E52A012-1E39-44FE-AB9E-D8AF7155BA9F}"/>
    <dgm:cxn modelId="{29CF45D5-4780-488A-BDCA-01A3079C3B85}" type="presOf" srcId="{F56989A0-F49B-4A3F-B978-FE8DE16A8176}" destId="{336E383A-5B22-4E0F-84B2-6E4356CC1E0D}" srcOrd="0" destOrd="0" presId="urn:microsoft.com/office/officeart/2005/8/layout/vList5"/>
    <dgm:cxn modelId="{15746C07-25CB-4693-9D27-D02458EF6CF7}" type="presParOf" srcId="{FDF2794D-4593-4F6F-AA4E-B6EA2CF82BF9}" destId="{4EE86E0D-8988-4C6F-AF14-43157B1A94AC}" srcOrd="0" destOrd="0" presId="urn:microsoft.com/office/officeart/2005/8/layout/vList5"/>
    <dgm:cxn modelId="{35A8CF70-B2B0-4802-9F5C-43EE026621FF}" type="presParOf" srcId="{4EE86E0D-8988-4C6F-AF14-43157B1A94AC}" destId="{BC798633-0EA0-4091-8B82-5D407E3E785A}" srcOrd="0" destOrd="0" presId="urn:microsoft.com/office/officeart/2005/8/layout/vList5"/>
    <dgm:cxn modelId="{EF6530AF-88D8-46CE-A186-A95782BC5A62}" type="presParOf" srcId="{4EE86E0D-8988-4C6F-AF14-43157B1A94AC}" destId="{D3079B91-541E-4423-88B1-61A0BAE1C6F2}" srcOrd="1" destOrd="0" presId="urn:microsoft.com/office/officeart/2005/8/layout/vList5"/>
    <dgm:cxn modelId="{D855A070-DC36-437F-BC64-5C42AD08FFF3}" type="presParOf" srcId="{FDF2794D-4593-4F6F-AA4E-B6EA2CF82BF9}" destId="{7CDB9598-5245-46EC-A0CB-3C963313CF05}" srcOrd="1" destOrd="0" presId="urn:microsoft.com/office/officeart/2005/8/layout/vList5"/>
    <dgm:cxn modelId="{591CF1C4-BC04-4A9B-9927-7E3FFD912E4E}" type="presParOf" srcId="{FDF2794D-4593-4F6F-AA4E-B6EA2CF82BF9}" destId="{D6F7A34F-4639-4B8A-A394-1C34E49DD9F9}" srcOrd="2" destOrd="0" presId="urn:microsoft.com/office/officeart/2005/8/layout/vList5"/>
    <dgm:cxn modelId="{03011D1F-F469-40C4-B6B0-29CB8F542206}" type="presParOf" srcId="{D6F7A34F-4639-4B8A-A394-1C34E49DD9F9}" destId="{336E383A-5B22-4E0F-84B2-6E4356CC1E0D}" srcOrd="0" destOrd="0" presId="urn:microsoft.com/office/officeart/2005/8/layout/vList5"/>
    <dgm:cxn modelId="{938BD0AD-914E-4339-9C72-C0EF5B5AE282}" type="presParOf" srcId="{D6F7A34F-4639-4B8A-A394-1C34E49DD9F9}" destId="{396C928F-6048-4986-81D2-4EC4869C5CA1}" srcOrd="1" destOrd="0" presId="urn:microsoft.com/office/officeart/2005/8/layout/vList5"/>
    <dgm:cxn modelId="{33BB7841-E151-4AA8-8B7D-1A3973C8270D}" type="presParOf" srcId="{FDF2794D-4593-4F6F-AA4E-B6EA2CF82BF9}" destId="{59B48956-71A7-49C3-B691-04AA74ADAD67}" srcOrd="3" destOrd="0" presId="urn:microsoft.com/office/officeart/2005/8/layout/vList5"/>
    <dgm:cxn modelId="{C58E1C38-CBBA-4534-ABB5-BDF887FE93BD}" type="presParOf" srcId="{FDF2794D-4593-4F6F-AA4E-B6EA2CF82BF9}" destId="{D1F5547B-2972-479D-B5AA-AF455F1A42D5}" srcOrd="4" destOrd="0" presId="urn:microsoft.com/office/officeart/2005/8/layout/vList5"/>
    <dgm:cxn modelId="{FCD4B1AB-E164-4389-A1F6-661FF64CA15C}" type="presParOf" srcId="{D1F5547B-2972-479D-B5AA-AF455F1A42D5}" destId="{61428FFA-6811-40DF-A5F4-D7D1DD3C7A6E}" srcOrd="0" destOrd="0" presId="urn:microsoft.com/office/officeart/2005/8/layout/vList5"/>
    <dgm:cxn modelId="{081BF8D8-CDF5-4D0B-B174-D1452A3CEB06}" type="presParOf" srcId="{D1F5547B-2972-479D-B5AA-AF455F1A42D5}" destId="{F04F2B1A-B675-46BB-8772-B210CAA51DDB}" srcOrd="1" destOrd="0" presId="urn:microsoft.com/office/officeart/2005/8/layout/vList5"/>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72CE80B-08C2-4515-96E4-3D0B9EEDC206}"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66509C45-04C4-47EA-9D90-18DD8A6984BC}">
      <dgm:prSet phldrT="[Text]"/>
      <dgm:spPr/>
      <dgm:t>
        <a:bodyPr/>
        <a:lstStyle/>
        <a:p>
          <a:r>
            <a:rPr lang="en-GB"/>
            <a:t>Efficacious</a:t>
          </a:r>
        </a:p>
      </dgm:t>
    </dgm:pt>
    <dgm:pt modelId="{E5224D02-D9D4-495F-A214-B0B874EFF8C0}" type="parTrans" cxnId="{FBFD3667-2B3F-41BE-B262-1C8FC9C6A0A3}">
      <dgm:prSet/>
      <dgm:spPr/>
      <dgm:t>
        <a:bodyPr/>
        <a:lstStyle/>
        <a:p>
          <a:endParaRPr lang="en-GB"/>
        </a:p>
      </dgm:t>
    </dgm:pt>
    <dgm:pt modelId="{28BD5BFC-44E5-4385-B719-91F1358D9B9C}" type="sibTrans" cxnId="{FBFD3667-2B3F-41BE-B262-1C8FC9C6A0A3}">
      <dgm:prSet/>
      <dgm:spPr/>
      <dgm:t>
        <a:bodyPr/>
        <a:lstStyle/>
        <a:p>
          <a:endParaRPr lang="en-GB"/>
        </a:p>
      </dgm:t>
    </dgm:pt>
    <dgm:pt modelId="{FBAE8271-56C5-48A6-B3A0-F13B5085DB91}">
      <dgm:prSet phldrT="[Text]"/>
      <dgm:spPr/>
      <dgm:t>
        <a:bodyPr/>
        <a:lstStyle/>
        <a:p>
          <a:r>
            <a:rPr lang="en-GB" b="0" i="0"/>
            <a:t>Online exams offer cost savings through reduced expenses on resources like paper, printing, and physical exam venues.</a:t>
          </a:r>
          <a:endParaRPr lang="en-GB"/>
        </a:p>
      </dgm:t>
    </dgm:pt>
    <dgm:pt modelId="{A345F251-3C36-4309-9958-D64F2F23F0E5}" type="parTrans" cxnId="{CA811B45-7070-4744-B9ED-D808323CE758}">
      <dgm:prSet/>
      <dgm:spPr/>
      <dgm:t>
        <a:bodyPr/>
        <a:lstStyle/>
        <a:p>
          <a:endParaRPr lang="en-GB"/>
        </a:p>
      </dgm:t>
    </dgm:pt>
    <dgm:pt modelId="{875A9EC1-01A6-4C2C-B1A5-86CB333CE370}" type="sibTrans" cxnId="{CA811B45-7070-4744-B9ED-D808323CE758}">
      <dgm:prSet/>
      <dgm:spPr/>
      <dgm:t>
        <a:bodyPr/>
        <a:lstStyle/>
        <a:p>
          <a:endParaRPr lang="en-GB"/>
        </a:p>
      </dgm:t>
    </dgm:pt>
    <dgm:pt modelId="{87DAF776-3880-4FDD-9556-32E4203AC70F}">
      <dgm:prSet phldrT="[Text]"/>
      <dgm:spPr/>
      <dgm:t>
        <a:bodyPr/>
        <a:lstStyle/>
        <a:p>
          <a:r>
            <a:rPr lang="en-GB"/>
            <a:t>Effective</a:t>
          </a:r>
        </a:p>
      </dgm:t>
    </dgm:pt>
    <dgm:pt modelId="{ED3235D5-1C82-4920-BF47-4C5980175D7F}" type="parTrans" cxnId="{E5A5F07D-BDAD-45F3-B5B0-D87A10F61419}">
      <dgm:prSet/>
      <dgm:spPr/>
      <dgm:t>
        <a:bodyPr/>
        <a:lstStyle/>
        <a:p>
          <a:endParaRPr lang="en-GB"/>
        </a:p>
      </dgm:t>
    </dgm:pt>
    <dgm:pt modelId="{DDF64278-34D9-4FD8-88BD-A65553CE620E}" type="sibTrans" cxnId="{E5A5F07D-BDAD-45F3-B5B0-D87A10F61419}">
      <dgm:prSet/>
      <dgm:spPr/>
      <dgm:t>
        <a:bodyPr/>
        <a:lstStyle/>
        <a:p>
          <a:endParaRPr lang="en-GB"/>
        </a:p>
      </dgm:t>
    </dgm:pt>
    <dgm:pt modelId="{0CB441B2-536A-4BE2-8117-5FC019060E5E}">
      <dgm:prSet phldrT="[Text]"/>
      <dgm:spPr/>
      <dgm:t>
        <a:bodyPr/>
        <a:lstStyle/>
        <a:p>
          <a:r>
            <a:rPr lang="en-GB" b="0" i="0"/>
            <a:t>Online exams streamline the assessment process by automating tasks such as exam distribution, grading, and feedback.</a:t>
          </a:r>
          <a:endParaRPr lang="en-GB"/>
        </a:p>
      </dgm:t>
    </dgm:pt>
    <dgm:pt modelId="{822E2E88-512C-4DB6-9864-DA4EC92B95F1}" type="parTrans" cxnId="{3B1A528C-D523-4CF8-BB83-564E16A0761B}">
      <dgm:prSet/>
      <dgm:spPr/>
      <dgm:t>
        <a:bodyPr/>
        <a:lstStyle/>
        <a:p>
          <a:endParaRPr lang="en-GB"/>
        </a:p>
      </dgm:t>
    </dgm:pt>
    <dgm:pt modelId="{35889DF1-F475-4800-8D76-51B88296CF61}" type="sibTrans" cxnId="{3B1A528C-D523-4CF8-BB83-564E16A0761B}">
      <dgm:prSet/>
      <dgm:spPr/>
      <dgm:t>
        <a:bodyPr/>
        <a:lstStyle/>
        <a:p>
          <a:endParaRPr lang="en-GB"/>
        </a:p>
      </dgm:t>
    </dgm:pt>
    <dgm:pt modelId="{AF0DCCF5-C49B-47D6-8291-05A2F3ED7282}">
      <dgm:prSet phldrT="[Text]"/>
      <dgm:spPr/>
      <dgm:t>
        <a:bodyPr/>
        <a:lstStyle/>
        <a:p>
          <a:r>
            <a:rPr lang="en-GB"/>
            <a:t>Efficient</a:t>
          </a:r>
        </a:p>
      </dgm:t>
    </dgm:pt>
    <dgm:pt modelId="{E49ABBCC-189A-42D8-A3F7-EC7731333A3C}" type="parTrans" cxnId="{A7941170-B0D2-4FB0-B34C-062EF58DB4B2}">
      <dgm:prSet/>
      <dgm:spPr/>
      <dgm:t>
        <a:bodyPr/>
        <a:lstStyle/>
        <a:p>
          <a:endParaRPr lang="en-GB"/>
        </a:p>
      </dgm:t>
    </dgm:pt>
    <dgm:pt modelId="{FDAA6731-CF21-406C-81EF-121C67101127}" type="sibTrans" cxnId="{A7941170-B0D2-4FB0-B34C-062EF58DB4B2}">
      <dgm:prSet/>
      <dgm:spPr/>
      <dgm:t>
        <a:bodyPr/>
        <a:lstStyle/>
        <a:p>
          <a:endParaRPr lang="en-GB"/>
        </a:p>
      </dgm:t>
    </dgm:pt>
    <dgm:pt modelId="{A3367AC6-8762-4CA1-B9C2-B6CA92D112B9}">
      <dgm:prSet phldrT="[Text]"/>
      <dgm:spPr/>
      <dgm:t>
        <a:bodyPr/>
        <a:lstStyle/>
        <a:p>
          <a:r>
            <a:rPr lang="en-GB" b="0" i="0"/>
            <a:t>Online exams provide varied question types and immediate feedback, enhancing the effectiveness of assessment methods and improving student learning outcomes.</a:t>
          </a:r>
          <a:endParaRPr lang="en-GB"/>
        </a:p>
      </dgm:t>
    </dgm:pt>
    <dgm:pt modelId="{373981CF-77E7-4F9D-8379-0DF18BDE55C4}" type="parTrans" cxnId="{5AE7D1FC-B5E1-4C6E-85A7-3D495F9D911C}">
      <dgm:prSet/>
      <dgm:spPr/>
      <dgm:t>
        <a:bodyPr/>
        <a:lstStyle/>
        <a:p>
          <a:endParaRPr lang="en-GB"/>
        </a:p>
      </dgm:t>
    </dgm:pt>
    <dgm:pt modelId="{250BB847-3A47-4722-81E6-CA9F6EC3309E}" type="sibTrans" cxnId="{5AE7D1FC-B5E1-4C6E-85A7-3D495F9D911C}">
      <dgm:prSet/>
      <dgm:spPr/>
      <dgm:t>
        <a:bodyPr/>
        <a:lstStyle/>
        <a:p>
          <a:endParaRPr lang="en-GB"/>
        </a:p>
      </dgm:t>
    </dgm:pt>
    <dgm:pt modelId="{038A727C-E6E7-4FD9-AF80-D27675AC4575}" type="pres">
      <dgm:prSet presAssocID="{872CE80B-08C2-4515-96E4-3D0B9EEDC206}" presName="Name0" presStyleCnt="0">
        <dgm:presLayoutVars>
          <dgm:dir/>
          <dgm:animLvl val="lvl"/>
          <dgm:resizeHandles val="exact"/>
        </dgm:presLayoutVars>
      </dgm:prSet>
      <dgm:spPr/>
    </dgm:pt>
    <dgm:pt modelId="{82E11501-98A9-47AD-9032-359F355A13F4}" type="pres">
      <dgm:prSet presAssocID="{66509C45-04C4-47EA-9D90-18DD8A6984BC}" presName="linNode" presStyleCnt="0"/>
      <dgm:spPr/>
    </dgm:pt>
    <dgm:pt modelId="{63D88FE5-D9B6-4E03-9ECC-74FC47BC1B8E}" type="pres">
      <dgm:prSet presAssocID="{66509C45-04C4-47EA-9D90-18DD8A6984BC}" presName="parentText" presStyleLbl="node1" presStyleIdx="0" presStyleCnt="3">
        <dgm:presLayoutVars>
          <dgm:chMax val="1"/>
          <dgm:bulletEnabled val="1"/>
        </dgm:presLayoutVars>
      </dgm:prSet>
      <dgm:spPr/>
    </dgm:pt>
    <dgm:pt modelId="{F6B131B9-ED2C-49AD-9E9F-7FA422E5F8B0}" type="pres">
      <dgm:prSet presAssocID="{66509C45-04C4-47EA-9D90-18DD8A6984BC}" presName="descendantText" presStyleLbl="alignAccFollowNode1" presStyleIdx="0" presStyleCnt="3">
        <dgm:presLayoutVars>
          <dgm:bulletEnabled val="1"/>
        </dgm:presLayoutVars>
      </dgm:prSet>
      <dgm:spPr/>
    </dgm:pt>
    <dgm:pt modelId="{934FA581-0E2B-464A-BE05-5D6DE819F841}" type="pres">
      <dgm:prSet presAssocID="{28BD5BFC-44E5-4385-B719-91F1358D9B9C}" presName="sp" presStyleCnt="0"/>
      <dgm:spPr/>
    </dgm:pt>
    <dgm:pt modelId="{729E6B93-503F-4F5C-AECF-F34B7183E087}" type="pres">
      <dgm:prSet presAssocID="{87DAF776-3880-4FDD-9556-32E4203AC70F}" presName="linNode" presStyleCnt="0"/>
      <dgm:spPr/>
    </dgm:pt>
    <dgm:pt modelId="{67D0C507-5F2C-4583-A4A3-54E7A9B40599}" type="pres">
      <dgm:prSet presAssocID="{87DAF776-3880-4FDD-9556-32E4203AC70F}" presName="parentText" presStyleLbl="node1" presStyleIdx="1" presStyleCnt="3">
        <dgm:presLayoutVars>
          <dgm:chMax val="1"/>
          <dgm:bulletEnabled val="1"/>
        </dgm:presLayoutVars>
      </dgm:prSet>
      <dgm:spPr/>
    </dgm:pt>
    <dgm:pt modelId="{E72F8631-D5F7-4484-89E2-AF9D2313CD24}" type="pres">
      <dgm:prSet presAssocID="{87DAF776-3880-4FDD-9556-32E4203AC70F}" presName="descendantText" presStyleLbl="alignAccFollowNode1" presStyleIdx="1" presStyleCnt="3">
        <dgm:presLayoutVars>
          <dgm:bulletEnabled val="1"/>
        </dgm:presLayoutVars>
      </dgm:prSet>
      <dgm:spPr/>
    </dgm:pt>
    <dgm:pt modelId="{A6C15ED3-4EBF-4C57-90B5-3FD3E49F6F09}" type="pres">
      <dgm:prSet presAssocID="{DDF64278-34D9-4FD8-88BD-A65553CE620E}" presName="sp" presStyleCnt="0"/>
      <dgm:spPr/>
    </dgm:pt>
    <dgm:pt modelId="{977A79C2-83A3-458A-ABB1-3AC970BC1A49}" type="pres">
      <dgm:prSet presAssocID="{AF0DCCF5-C49B-47D6-8291-05A2F3ED7282}" presName="linNode" presStyleCnt="0"/>
      <dgm:spPr/>
    </dgm:pt>
    <dgm:pt modelId="{B4C2078C-9695-4E8A-8A49-9FEF815D773B}" type="pres">
      <dgm:prSet presAssocID="{AF0DCCF5-C49B-47D6-8291-05A2F3ED7282}" presName="parentText" presStyleLbl="node1" presStyleIdx="2" presStyleCnt="3">
        <dgm:presLayoutVars>
          <dgm:chMax val="1"/>
          <dgm:bulletEnabled val="1"/>
        </dgm:presLayoutVars>
      </dgm:prSet>
      <dgm:spPr/>
    </dgm:pt>
    <dgm:pt modelId="{6CFEC383-850D-4096-9632-AFB03BA27264}" type="pres">
      <dgm:prSet presAssocID="{AF0DCCF5-C49B-47D6-8291-05A2F3ED7282}" presName="descendantText" presStyleLbl="alignAccFollowNode1" presStyleIdx="2" presStyleCnt="3">
        <dgm:presLayoutVars>
          <dgm:bulletEnabled val="1"/>
        </dgm:presLayoutVars>
      </dgm:prSet>
      <dgm:spPr/>
    </dgm:pt>
  </dgm:ptLst>
  <dgm:cxnLst>
    <dgm:cxn modelId="{A5283201-0CB6-4BB3-9805-6AA33E6CA825}" type="presOf" srcId="{AF0DCCF5-C49B-47D6-8291-05A2F3ED7282}" destId="{B4C2078C-9695-4E8A-8A49-9FEF815D773B}" srcOrd="0" destOrd="0" presId="urn:microsoft.com/office/officeart/2005/8/layout/vList5"/>
    <dgm:cxn modelId="{D3AA3B07-F5F3-4385-A30E-765C8D7AA03E}" type="presOf" srcId="{872CE80B-08C2-4515-96E4-3D0B9EEDC206}" destId="{038A727C-E6E7-4FD9-AF80-D27675AC4575}" srcOrd="0" destOrd="0" presId="urn:microsoft.com/office/officeart/2005/8/layout/vList5"/>
    <dgm:cxn modelId="{DA487823-ABAD-4224-9443-FDE02AF2D53C}" type="presOf" srcId="{FBAE8271-56C5-48A6-B3A0-F13B5085DB91}" destId="{F6B131B9-ED2C-49AD-9E9F-7FA422E5F8B0}" srcOrd="0" destOrd="0" presId="urn:microsoft.com/office/officeart/2005/8/layout/vList5"/>
    <dgm:cxn modelId="{CA811B45-7070-4744-B9ED-D808323CE758}" srcId="{66509C45-04C4-47EA-9D90-18DD8A6984BC}" destId="{FBAE8271-56C5-48A6-B3A0-F13B5085DB91}" srcOrd="0" destOrd="0" parTransId="{A345F251-3C36-4309-9958-D64F2F23F0E5}" sibTransId="{875A9EC1-01A6-4C2C-B1A5-86CB333CE370}"/>
    <dgm:cxn modelId="{FBFD3667-2B3F-41BE-B262-1C8FC9C6A0A3}" srcId="{872CE80B-08C2-4515-96E4-3D0B9EEDC206}" destId="{66509C45-04C4-47EA-9D90-18DD8A6984BC}" srcOrd="0" destOrd="0" parTransId="{E5224D02-D9D4-495F-A214-B0B874EFF8C0}" sibTransId="{28BD5BFC-44E5-4385-B719-91F1358D9B9C}"/>
    <dgm:cxn modelId="{A7941170-B0D2-4FB0-B34C-062EF58DB4B2}" srcId="{872CE80B-08C2-4515-96E4-3D0B9EEDC206}" destId="{AF0DCCF5-C49B-47D6-8291-05A2F3ED7282}" srcOrd="2" destOrd="0" parTransId="{E49ABBCC-189A-42D8-A3F7-EC7731333A3C}" sibTransId="{FDAA6731-CF21-406C-81EF-121C67101127}"/>
    <dgm:cxn modelId="{57627654-55AF-4A55-B391-D081144023C8}" type="presOf" srcId="{66509C45-04C4-47EA-9D90-18DD8A6984BC}" destId="{63D88FE5-D9B6-4E03-9ECC-74FC47BC1B8E}" srcOrd="0" destOrd="0" presId="urn:microsoft.com/office/officeart/2005/8/layout/vList5"/>
    <dgm:cxn modelId="{E9E3E878-249C-4B2F-A8AD-6F21AEC5CE72}" type="presOf" srcId="{87DAF776-3880-4FDD-9556-32E4203AC70F}" destId="{67D0C507-5F2C-4583-A4A3-54E7A9B40599}" srcOrd="0" destOrd="0" presId="urn:microsoft.com/office/officeart/2005/8/layout/vList5"/>
    <dgm:cxn modelId="{E5A5F07D-BDAD-45F3-B5B0-D87A10F61419}" srcId="{872CE80B-08C2-4515-96E4-3D0B9EEDC206}" destId="{87DAF776-3880-4FDD-9556-32E4203AC70F}" srcOrd="1" destOrd="0" parTransId="{ED3235D5-1C82-4920-BF47-4C5980175D7F}" sibTransId="{DDF64278-34D9-4FD8-88BD-A65553CE620E}"/>
    <dgm:cxn modelId="{3B1A528C-D523-4CF8-BB83-564E16A0761B}" srcId="{87DAF776-3880-4FDD-9556-32E4203AC70F}" destId="{0CB441B2-536A-4BE2-8117-5FC019060E5E}" srcOrd="0" destOrd="0" parTransId="{822E2E88-512C-4DB6-9864-DA4EC92B95F1}" sibTransId="{35889DF1-F475-4800-8D76-51B88296CF61}"/>
    <dgm:cxn modelId="{57EE779D-8795-4CB2-B7C8-E0DF4A24B9D6}" type="presOf" srcId="{0CB441B2-536A-4BE2-8117-5FC019060E5E}" destId="{E72F8631-D5F7-4484-89E2-AF9D2313CD24}" srcOrd="0" destOrd="0" presId="urn:microsoft.com/office/officeart/2005/8/layout/vList5"/>
    <dgm:cxn modelId="{5AE7D1FC-B5E1-4C6E-85A7-3D495F9D911C}" srcId="{AF0DCCF5-C49B-47D6-8291-05A2F3ED7282}" destId="{A3367AC6-8762-4CA1-B9C2-B6CA92D112B9}" srcOrd="0" destOrd="0" parTransId="{373981CF-77E7-4F9D-8379-0DF18BDE55C4}" sibTransId="{250BB847-3A47-4722-81E6-CA9F6EC3309E}"/>
    <dgm:cxn modelId="{A13885FD-DAD5-4114-85D8-4631B28C7084}" type="presOf" srcId="{A3367AC6-8762-4CA1-B9C2-B6CA92D112B9}" destId="{6CFEC383-850D-4096-9632-AFB03BA27264}" srcOrd="0" destOrd="0" presId="urn:microsoft.com/office/officeart/2005/8/layout/vList5"/>
    <dgm:cxn modelId="{8BE702D1-0A52-46BC-BA4F-01DE8A69B484}" type="presParOf" srcId="{038A727C-E6E7-4FD9-AF80-D27675AC4575}" destId="{82E11501-98A9-47AD-9032-359F355A13F4}" srcOrd="0" destOrd="0" presId="urn:microsoft.com/office/officeart/2005/8/layout/vList5"/>
    <dgm:cxn modelId="{25B7770D-5B87-46E6-B4D5-89383D715A0F}" type="presParOf" srcId="{82E11501-98A9-47AD-9032-359F355A13F4}" destId="{63D88FE5-D9B6-4E03-9ECC-74FC47BC1B8E}" srcOrd="0" destOrd="0" presId="urn:microsoft.com/office/officeart/2005/8/layout/vList5"/>
    <dgm:cxn modelId="{B99B5DD4-D854-4712-B518-11C1F495269C}" type="presParOf" srcId="{82E11501-98A9-47AD-9032-359F355A13F4}" destId="{F6B131B9-ED2C-49AD-9E9F-7FA422E5F8B0}" srcOrd="1" destOrd="0" presId="urn:microsoft.com/office/officeart/2005/8/layout/vList5"/>
    <dgm:cxn modelId="{B3974E72-0A02-4191-842C-B7E4B5A066C7}" type="presParOf" srcId="{038A727C-E6E7-4FD9-AF80-D27675AC4575}" destId="{934FA581-0E2B-464A-BE05-5D6DE819F841}" srcOrd="1" destOrd="0" presId="urn:microsoft.com/office/officeart/2005/8/layout/vList5"/>
    <dgm:cxn modelId="{C8743C78-EED1-49F9-8543-BDB18B0E5675}" type="presParOf" srcId="{038A727C-E6E7-4FD9-AF80-D27675AC4575}" destId="{729E6B93-503F-4F5C-AECF-F34B7183E087}" srcOrd="2" destOrd="0" presId="urn:microsoft.com/office/officeart/2005/8/layout/vList5"/>
    <dgm:cxn modelId="{AF85DB14-C3B8-4C0D-8033-959006EED550}" type="presParOf" srcId="{729E6B93-503F-4F5C-AECF-F34B7183E087}" destId="{67D0C507-5F2C-4583-A4A3-54E7A9B40599}" srcOrd="0" destOrd="0" presId="urn:microsoft.com/office/officeart/2005/8/layout/vList5"/>
    <dgm:cxn modelId="{77A454EA-8285-474E-8FB5-3A029BB6C1E6}" type="presParOf" srcId="{729E6B93-503F-4F5C-AECF-F34B7183E087}" destId="{E72F8631-D5F7-4484-89E2-AF9D2313CD24}" srcOrd="1" destOrd="0" presId="urn:microsoft.com/office/officeart/2005/8/layout/vList5"/>
    <dgm:cxn modelId="{DBFDBB1D-9A36-4099-9D70-BD1DDD9C7F24}" type="presParOf" srcId="{038A727C-E6E7-4FD9-AF80-D27675AC4575}" destId="{A6C15ED3-4EBF-4C57-90B5-3FD3E49F6F09}" srcOrd="3" destOrd="0" presId="urn:microsoft.com/office/officeart/2005/8/layout/vList5"/>
    <dgm:cxn modelId="{0E0017F7-8F45-4B90-9275-03F186CE4E42}" type="presParOf" srcId="{038A727C-E6E7-4FD9-AF80-D27675AC4575}" destId="{977A79C2-83A3-458A-ABB1-3AC970BC1A49}" srcOrd="4" destOrd="0" presId="urn:microsoft.com/office/officeart/2005/8/layout/vList5"/>
    <dgm:cxn modelId="{7140B34A-E5FD-4400-890E-A8A7C14F8DBF}" type="presParOf" srcId="{977A79C2-83A3-458A-ABB1-3AC970BC1A49}" destId="{B4C2078C-9695-4E8A-8A49-9FEF815D773B}" srcOrd="0" destOrd="0" presId="urn:microsoft.com/office/officeart/2005/8/layout/vList5"/>
    <dgm:cxn modelId="{3A4B1E21-A785-4B4D-8056-A5B7D9B06F2F}" type="presParOf" srcId="{977A79C2-83A3-458A-ABB1-3AC970BC1A49}" destId="{6CFEC383-850D-4096-9632-AFB03BA27264}"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3282FEC-F819-48B4-B689-4DBB83BFB7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025CF572-0140-4FF8-9F10-1686D6C1A812}">
      <dgm:prSet phldrT="[Text]"/>
      <dgm:spPr/>
      <dgm:t>
        <a:bodyPr/>
        <a:lstStyle/>
        <a:p>
          <a:r>
            <a:rPr lang="en-GB"/>
            <a:t>Efficacious</a:t>
          </a:r>
        </a:p>
      </dgm:t>
    </dgm:pt>
    <dgm:pt modelId="{FDC9DDD6-4D70-4656-A3D8-F5FC3ECBE50C}" type="parTrans" cxnId="{6F2D5B1E-9033-473F-B205-929D3DC58CC7}">
      <dgm:prSet/>
      <dgm:spPr/>
      <dgm:t>
        <a:bodyPr/>
        <a:lstStyle/>
        <a:p>
          <a:endParaRPr lang="en-GB"/>
        </a:p>
      </dgm:t>
    </dgm:pt>
    <dgm:pt modelId="{C4094A90-DD23-4A5E-A2B2-5D150143DDE8}" type="sibTrans" cxnId="{6F2D5B1E-9033-473F-B205-929D3DC58CC7}">
      <dgm:prSet/>
      <dgm:spPr/>
      <dgm:t>
        <a:bodyPr/>
        <a:lstStyle/>
        <a:p>
          <a:endParaRPr lang="en-GB"/>
        </a:p>
      </dgm:t>
    </dgm:pt>
    <dgm:pt modelId="{D9F3621F-99FB-4E5B-902A-90A11417B1E1}">
      <dgm:prSet phldrT="[Text]"/>
      <dgm:spPr/>
      <dgm:t>
        <a:bodyPr/>
        <a:lstStyle/>
        <a:p>
          <a:r>
            <a:rPr lang="en-GB" b="0" i="0"/>
            <a:t>In-campus exams utilize existing facilities efficiently, minimizing additional costs associated with technological infrastructure.</a:t>
          </a:r>
          <a:endParaRPr lang="en-GB"/>
        </a:p>
      </dgm:t>
    </dgm:pt>
    <dgm:pt modelId="{443A4219-EE01-48B0-85F8-A1532E64E880}" type="parTrans" cxnId="{9C06AD15-1991-446F-BE0C-7956D34E96E3}">
      <dgm:prSet/>
      <dgm:spPr/>
      <dgm:t>
        <a:bodyPr/>
        <a:lstStyle/>
        <a:p>
          <a:endParaRPr lang="en-GB"/>
        </a:p>
      </dgm:t>
    </dgm:pt>
    <dgm:pt modelId="{B9D3F1AD-4B00-4C2D-A11C-76D834AD3EEC}" type="sibTrans" cxnId="{9C06AD15-1991-446F-BE0C-7956D34E96E3}">
      <dgm:prSet/>
      <dgm:spPr/>
      <dgm:t>
        <a:bodyPr/>
        <a:lstStyle/>
        <a:p>
          <a:endParaRPr lang="en-GB"/>
        </a:p>
      </dgm:t>
    </dgm:pt>
    <dgm:pt modelId="{7B5D714A-ED02-4483-8E9D-4C7489C40340}">
      <dgm:prSet phldrT="[Text]"/>
      <dgm:spPr/>
      <dgm:t>
        <a:bodyPr/>
        <a:lstStyle/>
        <a:p>
          <a:r>
            <a:rPr lang="en-GB"/>
            <a:t>Effective</a:t>
          </a:r>
        </a:p>
      </dgm:t>
    </dgm:pt>
    <dgm:pt modelId="{775EDF5B-59DC-4BE0-8C20-FB786A79DF4A}" type="parTrans" cxnId="{286B3AFF-E74C-4726-9CA6-7959039FAB1E}">
      <dgm:prSet/>
      <dgm:spPr/>
      <dgm:t>
        <a:bodyPr/>
        <a:lstStyle/>
        <a:p>
          <a:endParaRPr lang="en-GB"/>
        </a:p>
      </dgm:t>
    </dgm:pt>
    <dgm:pt modelId="{9C15D86B-0A13-49CD-A6D3-CE2CA79839E8}" type="sibTrans" cxnId="{286B3AFF-E74C-4726-9CA6-7959039FAB1E}">
      <dgm:prSet/>
      <dgm:spPr/>
      <dgm:t>
        <a:bodyPr/>
        <a:lstStyle/>
        <a:p>
          <a:endParaRPr lang="en-GB"/>
        </a:p>
      </dgm:t>
    </dgm:pt>
    <dgm:pt modelId="{C7B01236-06B8-48F0-8288-40F4E3C5E662}">
      <dgm:prSet phldrT="[Text]"/>
      <dgm:spPr/>
      <dgm:t>
        <a:bodyPr/>
        <a:lstStyle/>
        <a:p>
          <a:r>
            <a:rPr lang="en-GB" b="0" i="0"/>
            <a:t>Direct supervision ensures exam security and immediate feedback, enhancing the efficiency of the assessment process.</a:t>
          </a:r>
          <a:endParaRPr lang="en-GB"/>
        </a:p>
      </dgm:t>
    </dgm:pt>
    <dgm:pt modelId="{6413B80E-5C0C-42F6-B4FF-243886FD76D1}" type="parTrans" cxnId="{D3515341-7E8D-41D4-93CC-39B96236C399}">
      <dgm:prSet/>
      <dgm:spPr/>
      <dgm:t>
        <a:bodyPr/>
        <a:lstStyle/>
        <a:p>
          <a:endParaRPr lang="en-GB"/>
        </a:p>
      </dgm:t>
    </dgm:pt>
    <dgm:pt modelId="{6353D739-C00B-4F72-A13F-42328595F738}" type="sibTrans" cxnId="{D3515341-7E8D-41D4-93CC-39B96236C399}">
      <dgm:prSet/>
      <dgm:spPr/>
      <dgm:t>
        <a:bodyPr/>
        <a:lstStyle/>
        <a:p>
          <a:endParaRPr lang="en-GB"/>
        </a:p>
      </dgm:t>
    </dgm:pt>
    <dgm:pt modelId="{0755D53B-C94D-49FA-B75B-2E476D848E8D}">
      <dgm:prSet phldrT="[Text]"/>
      <dgm:spPr/>
      <dgm:t>
        <a:bodyPr/>
        <a:lstStyle/>
        <a:p>
          <a:r>
            <a:rPr lang="en-GB"/>
            <a:t>Efficient</a:t>
          </a:r>
        </a:p>
      </dgm:t>
    </dgm:pt>
    <dgm:pt modelId="{A141EEB6-AAFC-4481-89E1-0CBE9BBFC567}" type="parTrans" cxnId="{4A38D423-BE8F-4569-AC9E-D78D87927219}">
      <dgm:prSet/>
      <dgm:spPr/>
      <dgm:t>
        <a:bodyPr/>
        <a:lstStyle/>
        <a:p>
          <a:endParaRPr lang="en-GB"/>
        </a:p>
      </dgm:t>
    </dgm:pt>
    <dgm:pt modelId="{4661146F-548A-4952-ACF5-FB92C69AC446}" type="sibTrans" cxnId="{4A38D423-BE8F-4569-AC9E-D78D87927219}">
      <dgm:prSet/>
      <dgm:spPr/>
      <dgm:t>
        <a:bodyPr/>
        <a:lstStyle/>
        <a:p>
          <a:endParaRPr lang="en-GB"/>
        </a:p>
      </dgm:t>
    </dgm:pt>
    <dgm:pt modelId="{C4F0C680-10B7-4551-94C0-14648ADBE809}">
      <dgm:prSet phldrT="[Text]"/>
      <dgm:spPr/>
      <dgm:t>
        <a:bodyPr/>
        <a:lstStyle/>
        <a:p>
          <a:r>
            <a:rPr lang="en-GB"/>
            <a:t>In-campus exams provide a more authentic measure of students' academic abilities, aligning closely with course objectives and learning outcomes.</a:t>
          </a:r>
        </a:p>
      </dgm:t>
    </dgm:pt>
    <dgm:pt modelId="{299DBAE4-062A-4FA8-98F2-90A7DDF2D77B}" type="parTrans" cxnId="{078CFF9C-43B5-42FC-8258-6018FC532D1E}">
      <dgm:prSet/>
      <dgm:spPr/>
      <dgm:t>
        <a:bodyPr/>
        <a:lstStyle/>
        <a:p>
          <a:endParaRPr lang="en-GB"/>
        </a:p>
      </dgm:t>
    </dgm:pt>
    <dgm:pt modelId="{D85B66C4-10CF-41FA-9D88-478BEA89A6A6}" type="sibTrans" cxnId="{078CFF9C-43B5-42FC-8258-6018FC532D1E}">
      <dgm:prSet/>
      <dgm:spPr/>
      <dgm:t>
        <a:bodyPr/>
        <a:lstStyle/>
        <a:p>
          <a:endParaRPr lang="en-GB"/>
        </a:p>
      </dgm:t>
    </dgm:pt>
    <dgm:pt modelId="{D295E977-7EFF-4E9A-A8A2-23B3A4FE610A}" type="pres">
      <dgm:prSet presAssocID="{63282FEC-F819-48B4-B689-4DBB83BFB791}" presName="Name0" presStyleCnt="0">
        <dgm:presLayoutVars>
          <dgm:dir/>
          <dgm:animLvl val="lvl"/>
          <dgm:resizeHandles val="exact"/>
        </dgm:presLayoutVars>
      </dgm:prSet>
      <dgm:spPr/>
    </dgm:pt>
    <dgm:pt modelId="{7FADDB1B-3E3C-414F-A2D1-54E897E7ADED}" type="pres">
      <dgm:prSet presAssocID="{025CF572-0140-4FF8-9F10-1686D6C1A812}" presName="linNode" presStyleCnt="0"/>
      <dgm:spPr/>
    </dgm:pt>
    <dgm:pt modelId="{B6A71AE2-F745-4840-AD91-BE8C56158C82}" type="pres">
      <dgm:prSet presAssocID="{025CF572-0140-4FF8-9F10-1686D6C1A812}" presName="parentText" presStyleLbl="node1" presStyleIdx="0" presStyleCnt="3">
        <dgm:presLayoutVars>
          <dgm:chMax val="1"/>
          <dgm:bulletEnabled val="1"/>
        </dgm:presLayoutVars>
      </dgm:prSet>
      <dgm:spPr/>
    </dgm:pt>
    <dgm:pt modelId="{59E8F4D5-A0BD-4F29-99BF-DC3D172951A3}" type="pres">
      <dgm:prSet presAssocID="{025CF572-0140-4FF8-9F10-1686D6C1A812}" presName="descendantText" presStyleLbl="alignAccFollowNode1" presStyleIdx="0" presStyleCnt="3">
        <dgm:presLayoutVars>
          <dgm:bulletEnabled val="1"/>
        </dgm:presLayoutVars>
      </dgm:prSet>
      <dgm:spPr/>
    </dgm:pt>
    <dgm:pt modelId="{466E02DE-C6BD-4808-911A-A17FD60A7180}" type="pres">
      <dgm:prSet presAssocID="{C4094A90-DD23-4A5E-A2B2-5D150143DDE8}" presName="sp" presStyleCnt="0"/>
      <dgm:spPr/>
    </dgm:pt>
    <dgm:pt modelId="{B5A04832-3990-4CF3-AB8C-4E27C224D206}" type="pres">
      <dgm:prSet presAssocID="{7B5D714A-ED02-4483-8E9D-4C7489C40340}" presName="linNode" presStyleCnt="0"/>
      <dgm:spPr/>
    </dgm:pt>
    <dgm:pt modelId="{A6F4D54A-4DC8-4F9E-9198-7FCB0B2666E9}" type="pres">
      <dgm:prSet presAssocID="{7B5D714A-ED02-4483-8E9D-4C7489C40340}" presName="parentText" presStyleLbl="node1" presStyleIdx="1" presStyleCnt="3">
        <dgm:presLayoutVars>
          <dgm:chMax val="1"/>
          <dgm:bulletEnabled val="1"/>
        </dgm:presLayoutVars>
      </dgm:prSet>
      <dgm:spPr/>
    </dgm:pt>
    <dgm:pt modelId="{9BB56E28-3955-42E9-8685-22A5C21C8BA8}" type="pres">
      <dgm:prSet presAssocID="{7B5D714A-ED02-4483-8E9D-4C7489C40340}" presName="descendantText" presStyleLbl="alignAccFollowNode1" presStyleIdx="1" presStyleCnt="3">
        <dgm:presLayoutVars>
          <dgm:bulletEnabled val="1"/>
        </dgm:presLayoutVars>
      </dgm:prSet>
      <dgm:spPr/>
    </dgm:pt>
    <dgm:pt modelId="{B9B03A1D-102E-4E2B-9DDC-FDB6FC48A253}" type="pres">
      <dgm:prSet presAssocID="{9C15D86B-0A13-49CD-A6D3-CE2CA79839E8}" presName="sp" presStyleCnt="0"/>
      <dgm:spPr/>
    </dgm:pt>
    <dgm:pt modelId="{D08E0952-2C5C-4C53-97A2-69F71514B6BA}" type="pres">
      <dgm:prSet presAssocID="{0755D53B-C94D-49FA-B75B-2E476D848E8D}" presName="linNode" presStyleCnt="0"/>
      <dgm:spPr/>
    </dgm:pt>
    <dgm:pt modelId="{DA07CF7C-77D9-45FF-99E4-03668388071D}" type="pres">
      <dgm:prSet presAssocID="{0755D53B-C94D-49FA-B75B-2E476D848E8D}" presName="parentText" presStyleLbl="node1" presStyleIdx="2" presStyleCnt="3">
        <dgm:presLayoutVars>
          <dgm:chMax val="1"/>
          <dgm:bulletEnabled val="1"/>
        </dgm:presLayoutVars>
      </dgm:prSet>
      <dgm:spPr/>
    </dgm:pt>
    <dgm:pt modelId="{6C79630B-3D32-4320-9370-6CA01A89A907}" type="pres">
      <dgm:prSet presAssocID="{0755D53B-C94D-49FA-B75B-2E476D848E8D}" presName="descendantText" presStyleLbl="alignAccFollowNode1" presStyleIdx="2" presStyleCnt="3">
        <dgm:presLayoutVars>
          <dgm:bulletEnabled val="1"/>
        </dgm:presLayoutVars>
      </dgm:prSet>
      <dgm:spPr/>
    </dgm:pt>
  </dgm:ptLst>
  <dgm:cxnLst>
    <dgm:cxn modelId="{9C06AD15-1991-446F-BE0C-7956D34E96E3}" srcId="{025CF572-0140-4FF8-9F10-1686D6C1A812}" destId="{D9F3621F-99FB-4E5B-902A-90A11417B1E1}" srcOrd="0" destOrd="0" parTransId="{443A4219-EE01-48B0-85F8-A1532E64E880}" sibTransId="{B9D3F1AD-4B00-4C2D-A11C-76D834AD3EEC}"/>
    <dgm:cxn modelId="{6F2D5B1E-9033-473F-B205-929D3DC58CC7}" srcId="{63282FEC-F819-48B4-B689-4DBB83BFB791}" destId="{025CF572-0140-4FF8-9F10-1686D6C1A812}" srcOrd="0" destOrd="0" parTransId="{FDC9DDD6-4D70-4656-A3D8-F5FC3ECBE50C}" sibTransId="{C4094A90-DD23-4A5E-A2B2-5D150143DDE8}"/>
    <dgm:cxn modelId="{4A38D423-BE8F-4569-AC9E-D78D87927219}" srcId="{63282FEC-F819-48B4-B689-4DBB83BFB791}" destId="{0755D53B-C94D-49FA-B75B-2E476D848E8D}" srcOrd="2" destOrd="0" parTransId="{A141EEB6-AAFC-4481-89E1-0CBE9BBFC567}" sibTransId="{4661146F-548A-4952-ACF5-FB92C69AC446}"/>
    <dgm:cxn modelId="{33B93724-E216-4025-B94F-89F864F52AA9}" type="presOf" srcId="{C7B01236-06B8-48F0-8288-40F4E3C5E662}" destId="{9BB56E28-3955-42E9-8685-22A5C21C8BA8}" srcOrd="0" destOrd="0" presId="urn:microsoft.com/office/officeart/2005/8/layout/vList5"/>
    <dgm:cxn modelId="{C8D8B635-1C98-4105-B5C9-BC8183534538}" type="presOf" srcId="{0755D53B-C94D-49FA-B75B-2E476D848E8D}" destId="{DA07CF7C-77D9-45FF-99E4-03668388071D}" srcOrd="0" destOrd="0" presId="urn:microsoft.com/office/officeart/2005/8/layout/vList5"/>
    <dgm:cxn modelId="{95B10536-A22E-4CE0-B57C-5DDAF616F963}" type="presOf" srcId="{D9F3621F-99FB-4E5B-902A-90A11417B1E1}" destId="{59E8F4D5-A0BD-4F29-99BF-DC3D172951A3}" srcOrd="0" destOrd="0" presId="urn:microsoft.com/office/officeart/2005/8/layout/vList5"/>
    <dgm:cxn modelId="{D3515341-7E8D-41D4-93CC-39B96236C399}" srcId="{7B5D714A-ED02-4483-8E9D-4C7489C40340}" destId="{C7B01236-06B8-48F0-8288-40F4E3C5E662}" srcOrd="0" destOrd="0" parTransId="{6413B80E-5C0C-42F6-B4FF-243886FD76D1}" sibTransId="{6353D739-C00B-4F72-A13F-42328595F738}"/>
    <dgm:cxn modelId="{078CFF9C-43B5-42FC-8258-6018FC532D1E}" srcId="{0755D53B-C94D-49FA-B75B-2E476D848E8D}" destId="{C4F0C680-10B7-4551-94C0-14648ADBE809}" srcOrd="0" destOrd="0" parTransId="{299DBAE4-062A-4FA8-98F2-90A7DDF2D77B}" sibTransId="{D85B66C4-10CF-41FA-9D88-478BEA89A6A6}"/>
    <dgm:cxn modelId="{363EC6CF-E29D-43E6-A1C0-44AB72AA3AC5}" type="presOf" srcId="{63282FEC-F819-48B4-B689-4DBB83BFB791}" destId="{D295E977-7EFF-4E9A-A8A2-23B3A4FE610A}" srcOrd="0" destOrd="0" presId="urn:microsoft.com/office/officeart/2005/8/layout/vList5"/>
    <dgm:cxn modelId="{532E39D0-EB6F-4E0D-ABBB-B5C39F3AD659}" type="presOf" srcId="{7B5D714A-ED02-4483-8E9D-4C7489C40340}" destId="{A6F4D54A-4DC8-4F9E-9198-7FCB0B2666E9}" srcOrd="0" destOrd="0" presId="urn:microsoft.com/office/officeart/2005/8/layout/vList5"/>
    <dgm:cxn modelId="{4224FFD2-C765-40C4-8BB3-6089C9195D58}" type="presOf" srcId="{C4F0C680-10B7-4551-94C0-14648ADBE809}" destId="{6C79630B-3D32-4320-9370-6CA01A89A907}" srcOrd="0" destOrd="0" presId="urn:microsoft.com/office/officeart/2005/8/layout/vList5"/>
    <dgm:cxn modelId="{9C82CFFE-4692-4A00-B376-7718B9FF0788}" type="presOf" srcId="{025CF572-0140-4FF8-9F10-1686D6C1A812}" destId="{B6A71AE2-F745-4840-AD91-BE8C56158C82}" srcOrd="0" destOrd="0" presId="urn:microsoft.com/office/officeart/2005/8/layout/vList5"/>
    <dgm:cxn modelId="{286B3AFF-E74C-4726-9CA6-7959039FAB1E}" srcId="{63282FEC-F819-48B4-B689-4DBB83BFB791}" destId="{7B5D714A-ED02-4483-8E9D-4C7489C40340}" srcOrd="1" destOrd="0" parTransId="{775EDF5B-59DC-4BE0-8C20-FB786A79DF4A}" sibTransId="{9C15D86B-0A13-49CD-A6D3-CE2CA79839E8}"/>
    <dgm:cxn modelId="{0DA13A17-35E8-4BE6-9A6C-A236C754F2B2}" type="presParOf" srcId="{D295E977-7EFF-4E9A-A8A2-23B3A4FE610A}" destId="{7FADDB1B-3E3C-414F-A2D1-54E897E7ADED}" srcOrd="0" destOrd="0" presId="urn:microsoft.com/office/officeart/2005/8/layout/vList5"/>
    <dgm:cxn modelId="{CD6B4757-1C5F-498E-BDFB-BE31DA09420A}" type="presParOf" srcId="{7FADDB1B-3E3C-414F-A2D1-54E897E7ADED}" destId="{B6A71AE2-F745-4840-AD91-BE8C56158C82}" srcOrd="0" destOrd="0" presId="urn:microsoft.com/office/officeart/2005/8/layout/vList5"/>
    <dgm:cxn modelId="{A5D60A5C-436A-4966-8704-75843602054F}" type="presParOf" srcId="{7FADDB1B-3E3C-414F-A2D1-54E897E7ADED}" destId="{59E8F4D5-A0BD-4F29-99BF-DC3D172951A3}" srcOrd="1" destOrd="0" presId="urn:microsoft.com/office/officeart/2005/8/layout/vList5"/>
    <dgm:cxn modelId="{A9986FE2-7903-4BCB-82A2-1FAA6637959F}" type="presParOf" srcId="{D295E977-7EFF-4E9A-A8A2-23B3A4FE610A}" destId="{466E02DE-C6BD-4808-911A-A17FD60A7180}" srcOrd="1" destOrd="0" presId="urn:microsoft.com/office/officeart/2005/8/layout/vList5"/>
    <dgm:cxn modelId="{454DC699-D4D8-4EB4-89F3-B4C4D97DF95D}" type="presParOf" srcId="{D295E977-7EFF-4E9A-A8A2-23B3A4FE610A}" destId="{B5A04832-3990-4CF3-AB8C-4E27C224D206}" srcOrd="2" destOrd="0" presId="urn:microsoft.com/office/officeart/2005/8/layout/vList5"/>
    <dgm:cxn modelId="{63F94C0F-02F9-40AE-9CEA-6BBEEBDDDCA7}" type="presParOf" srcId="{B5A04832-3990-4CF3-AB8C-4E27C224D206}" destId="{A6F4D54A-4DC8-4F9E-9198-7FCB0B2666E9}" srcOrd="0" destOrd="0" presId="urn:microsoft.com/office/officeart/2005/8/layout/vList5"/>
    <dgm:cxn modelId="{3E34072C-9215-4060-8C55-18CF307F1248}" type="presParOf" srcId="{B5A04832-3990-4CF3-AB8C-4E27C224D206}" destId="{9BB56E28-3955-42E9-8685-22A5C21C8BA8}" srcOrd="1" destOrd="0" presId="urn:microsoft.com/office/officeart/2005/8/layout/vList5"/>
    <dgm:cxn modelId="{218D902D-81AC-4623-AAE4-AAB11D7836EE}" type="presParOf" srcId="{D295E977-7EFF-4E9A-A8A2-23B3A4FE610A}" destId="{B9B03A1D-102E-4E2B-9DDC-FDB6FC48A253}" srcOrd="3" destOrd="0" presId="urn:microsoft.com/office/officeart/2005/8/layout/vList5"/>
    <dgm:cxn modelId="{B9829365-4026-412D-9616-488C2D4FACF2}" type="presParOf" srcId="{D295E977-7EFF-4E9A-A8A2-23B3A4FE610A}" destId="{D08E0952-2C5C-4C53-97A2-69F71514B6BA}" srcOrd="4" destOrd="0" presId="urn:microsoft.com/office/officeart/2005/8/layout/vList5"/>
    <dgm:cxn modelId="{EC7DB2B6-05D2-44FC-8F90-5B76FC001FA2}" type="presParOf" srcId="{D08E0952-2C5C-4C53-97A2-69F71514B6BA}" destId="{DA07CF7C-77D9-45FF-99E4-03668388071D}" srcOrd="0" destOrd="0" presId="urn:microsoft.com/office/officeart/2005/8/layout/vList5"/>
    <dgm:cxn modelId="{074B0762-313C-4038-BCB6-013B3E57C336}" type="presParOf" srcId="{D08E0952-2C5C-4C53-97A2-69F71514B6BA}" destId="{6C79630B-3D32-4320-9370-6CA01A89A907}" srcOrd="1" destOrd="0" presId="urn:microsoft.com/office/officeart/2005/8/layout/vList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C2FCAB-8CAD-4CFC-AF6C-89B49025CE2F}"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GB"/>
        </a:p>
      </dgm:t>
    </dgm:pt>
    <dgm:pt modelId="{FDA5EBB6-B5C1-43C1-A588-AB8542898A66}">
      <dgm:prSet phldrT="[Text]"/>
      <dgm:spPr/>
      <dgm:t>
        <a:bodyPr/>
        <a:lstStyle/>
        <a:p>
          <a:r>
            <a:rPr lang="en-GB"/>
            <a:t>SWOT</a:t>
          </a:r>
        </a:p>
      </dgm:t>
    </dgm:pt>
    <dgm:pt modelId="{C482997D-6051-4C48-9155-259C65BA8ACA}" type="parTrans" cxnId="{46971C5D-737A-4F4E-B475-5DD93E4419C6}">
      <dgm:prSet/>
      <dgm:spPr/>
      <dgm:t>
        <a:bodyPr/>
        <a:lstStyle/>
        <a:p>
          <a:endParaRPr lang="en-GB"/>
        </a:p>
      </dgm:t>
    </dgm:pt>
    <dgm:pt modelId="{260A38E0-E489-43F8-B0E4-448C14E10522}" type="sibTrans" cxnId="{46971C5D-737A-4F4E-B475-5DD93E4419C6}">
      <dgm:prSet/>
      <dgm:spPr/>
      <dgm:t>
        <a:bodyPr/>
        <a:lstStyle/>
        <a:p>
          <a:endParaRPr lang="en-GB"/>
        </a:p>
      </dgm:t>
    </dgm:pt>
    <dgm:pt modelId="{624650FF-ADFE-437D-A62C-0DA7B4FBE3EC}">
      <dgm:prSet phldrT="[Text]" custT="1"/>
      <dgm:spPr/>
      <dgm:t>
        <a:bodyPr/>
        <a:lstStyle/>
        <a:p>
          <a:pPr algn="ctr"/>
          <a:r>
            <a:rPr lang="en-GB" sz="1200">
              <a:highlight>
                <a:srgbClr val="008000"/>
              </a:highlight>
            </a:rPr>
            <a:t>Strengths</a:t>
          </a:r>
        </a:p>
        <a:p>
          <a:pPr algn="just"/>
          <a:r>
            <a:rPr lang="en-GB" sz="800"/>
            <a:t>1. </a:t>
          </a:r>
          <a:r>
            <a:rPr lang="en-GB" sz="800" b="0" i="0"/>
            <a:t>Online exams allow students to participate from any location with internet access, accommodating those who may have difficulty attending in-person exams due to distance or mobility issues.</a:t>
          </a:r>
        </a:p>
        <a:p>
          <a:pPr algn="just"/>
          <a:r>
            <a:rPr lang="en-GB" sz="800" b="0" i="0"/>
            <a:t>2. Online exams can accommodate a larger number of students simultaneously compared to in-person exams, reducing the need for multiple exam sessions and associated logistical challenges.</a:t>
          </a:r>
          <a:endParaRPr lang="en-GB" sz="800"/>
        </a:p>
      </dgm:t>
    </dgm:pt>
    <dgm:pt modelId="{964D0AF3-8EB6-4A24-8156-445DCDC76209}" type="parTrans" cxnId="{7B37DF83-ACE3-4A67-AEB8-B7E7A81ADA19}">
      <dgm:prSet/>
      <dgm:spPr/>
      <dgm:t>
        <a:bodyPr/>
        <a:lstStyle/>
        <a:p>
          <a:endParaRPr lang="en-GB"/>
        </a:p>
      </dgm:t>
    </dgm:pt>
    <dgm:pt modelId="{D440C17F-2488-4CC8-9FE0-37B4C1A7C4D1}" type="sibTrans" cxnId="{7B37DF83-ACE3-4A67-AEB8-B7E7A81ADA19}">
      <dgm:prSet/>
      <dgm:spPr/>
      <dgm:t>
        <a:bodyPr/>
        <a:lstStyle/>
        <a:p>
          <a:endParaRPr lang="en-GB"/>
        </a:p>
      </dgm:t>
    </dgm:pt>
    <dgm:pt modelId="{FC8D5FC9-80BB-480C-AB32-EA899E26001D}">
      <dgm:prSet phldrT="[Text]" custT="1"/>
      <dgm:spPr/>
      <dgm:t>
        <a:bodyPr/>
        <a:lstStyle/>
        <a:p>
          <a:pPr algn="ctr"/>
          <a:r>
            <a:rPr lang="en-GB" sz="1200">
              <a:highlight>
                <a:srgbClr val="008000"/>
              </a:highlight>
            </a:rPr>
            <a:t>Weaknesses</a:t>
          </a:r>
        </a:p>
        <a:p>
          <a:pPr algn="just"/>
          <a:r>
            <a:rPr lang="en-GB" sz="800"/>
            <a:t>1. </a:t>
          </a:r>
          <a:r>
            <a:rPr lang="en-GB" sz="800" b="0" i="0"/>
            <a:t>Online exams are vulnerable to technical glitches such as internet connectivity problems, server crashes, or platform malfunctions, which can disrupt the exam process and cause anxiety for students.</a:t>
          </a:r>
        </a:p>
        <a:p>
          <a:pPr algn="just"/>
          <a:r>
            <a:rPr lang="en-GB" sz="800" b="0" i="0"/>
            <a:t>2. Ensuring exam integrity is challenging in online settings, as there is a higher risk of cheating through unauthorized assistance, use of external resources, or collusion among students.</a:t>
          </a:r>
          <a:endParaRPr lang="en-GB" sz="800"/>
        </a:p>
      </dgm:t>
    </dgm:pt>
    <dgm:pt modelId="{CD864D51-61DF-41C5-8229-81F564CD0180}" type="parTrans" cxnId="{6A5BE37D-FB3E-44EA-9BB5-07363166037A}">
      <dgm:prSet/>
      <dgm:spPr/>
      <dgm:t>
        <a:bodyPr/>
        <a:lstStyle/>
        <a:p>
          <a:endParaRPr lang="en-GB"/>
        </a:p>
      </dgm:t>
    </dgm:pt>
    <dgm:pt modelId="{58A473AF-8FD5-4F60-BDF5-35A3EA8F83C7}" type="sibTrans" cxnId="{6A5BE37D-FB3E-44EA-9BB5-07363166037A}">
      <dgm:prSet/>
      <dgm:spPr/>
      <dgm:t>
        <a:bodyPr/>
        <a:lstStyle/>
        <a:p>
          <a:endParaRPr lang="en-GB"/>
        </a:p>
      </dgm:t>
    </dgm:pt>
    <dgm:pt modelId="{88B550D5-5618-4474-AC0C-B693E49DC297}">
      <dgm:prSet phldrT="[Text]" custT="1"/>
      <dgm:spPr/>
      <dgm:t>
        <a:bodyPr/>
        <a:lstStyle/>
        <a:p>
          <a:pPr algn="ctr"/>
          <a:r>
            <a:rPr lang="en-GB" sz="1200">
              <a:highlight>
                <a:srgbClr val="808000"/>
              </a:highlight>
            </a:rPr>
            <a:t>Opportunities</a:t>
          </a:r>
        </a:p>
        <a:p>
          <a:pPr algn="ctr"/>
          <a:r>
            <a:rPr lang="en-GB" sz="800"/>
            <a:t>1. </a:t>
          </a:r>
          <a:r>
            <a:rPr lang="en-GB" sz="800" b="0" i="0"/>
            <a:t>Online platforms offer opportunities for adaptive assessment, where exam questions can be dynamically tailored to each student's skill level or learning trajectory, providing more personalized feedback and enhancing learning outcomes.</a:t>
          </a:r>
        </a:p>
        <a:p>
          <a:pPr algn="ctr"/>
          <a:r>
            <a:rPr lang="en-GB" sz="800" b="0" i="0"/>
            <a:t>2. Advances in remote proctoring technology, such as AI-powered monitoring and biometric authentication, present opportunities to improve exam security and deter cheating in online settings.</a:t>
          </a:r>
          <a:endParaRPr lang="en-GB" sz="800"/>
        </a:p>
      </dgm:t>
    </dgm:pt>
    <dgm:pt modelId="{DFD53ABF-7887-4D45-9F31-CF500C909BD5}" type="parTrans" cxnId="{27C5813C-32C9-4B90-B632-CB3257DAEC92}">
      <dgm:prSet/>
      <dgm:spPr/>
      <dgm:t>
        <a:bodyPr/>
        <a:lstStyle/>
        <a:p>
          <a:endParaRPr lang="en-GB"/>
        </a:p>
      </dgm:t>
    </dgm:pt>
    <dgm:pt modelId="{6397EF96-C516-4371-A183-0A584FF1BF66}" type="sibTrans" cxnId="{27C5813C-32C9-4B90-B632-CB3257DAEC92}">
      <dgm:prSet/>
      <dgm:spPr/>
      <dgm:t>
        <a:bodyPr/>
        <a:lstStyle/>
        <a:p>
          <a:endParaRPr lang="en-GB"/>
        </a:p>
      </dgm:t>
    </dgm:pt>
    <dgm:pt modelId="{8B0B2B02-87D5-40D3-AE3E-37C2C95FA31A}">
      <dgm:prSet phldrT="[Text]" phldr="1"/>
      <dgm:spPr/>
      <dgm:t>
        <a:bodyPr/>
        <a:lstStyle/>
        <a:p>
          <a:endParaRPr lang="en-GB"/>
        </a:p>
      </dgm:t>
    </dgm:pt>
    <dgm:pt modelId="{47A5754F-F1CE-4462-9717-41C07DCD842F}" type="parTrans" cxnId="{525C7F5B-CFF3-46CD-A50B-44BAAFD14738}">
      <dgm:prSet/>
      <dgm:spPr/>
      <dgm:t>
        <a:bodyPr/>
        <a:lstStyle/>
        <a:p>
          <a:endParaRPr lang="en-GB"/>
        </a:p>
      </dgm:t>
    </dgm:pt>
    <dgm:pt modelId="{F35DD28E-275C-4ED0-BE54-4492D021B5A0}" type="sibTrans" cxnId="{525C7F5B-CFF3-46CD-A50B-44BAAFD14738}">
      <dgm:prSet/>
      <dgm:spPr/>
      <dgm:t>
        <a:bodyPr/>
        <a:lstStyle/>
        <a:p>
          <a:endParaRPr lang="en-GB"/>
        </a:p>
      </dgm:t>
    </dgm:pt>
    <dgm:pt modelId="{92907BCF-6D9E-4565-925F-D4690ACA712D}">
      <dgm:prSet custT="1"/>
      <dgm:spPr/>
      <dgm:t>
        <a:bodyPr/>
        <a:lstStyle/>
        <a:p>
          <a:r>
            <a:rPr lang="en-GB" sz="1200">
              <a:highlight>
                <a:srgbClr val="808000"/>
              </a:highlight>
            </a:rPr>
            <a:t>Threats</a:t>
          </a:r>
        </a:p>
        <a:p>
          <a:r>
            <a:rPr lang="en-GB" sz="800"/>
            <a:t>1. </a:t>
          </a:r>
          <a:r>
            <a:rPr lang="en-GB" sz="800" b="0" i="0"/>
            <a:t>Socioeconomic disparities in access to technology and reliable internet connections can exacerbate inequities in online exam participation, disadvantaging students from disadvantaged backgrounds.</a:t>
          </a:r>
        </a:p>
        <a:p>
          <a:r>
            <a:rPr lang="en-GB" sz="800" b="0" i="0"/>
            <a:t>2. Online exams involve the collection and storage of sensitive student data, raising concerns about data privacy, security breaches, and compliance with regulations .</a:t>
          </a:r>
          <a:endParaRPr lang="en-GB" sz="800"/>
        </a:p>
        <a:p>
          <a:endParaRPr lang="en-GB" sz="3100"/>
        </a:p>
      </dgm:t>
    </dgm:pt>
    <dgm:pt modelId="{8047F07A-44B7-4871-B31C-A274C444BF75}" type="parTrans" cxnId="{CEE70F39-BB46-48A7-BAB9-EB886E67B8A0}">
      <dgm:prSet/>
      <dgm:spPr/>
      <dgm:t>
        <a:bodyPr/>
        <a:lstStyle/>
        <a:p>
          <a:endParaRPr lang="en-GB"/>
        </a:p>
      </dgm:t>
    </dgm:pt>
    <dgm:pt modelId="{40A9BD77-9DC9-44BF-BE19-4B0FBC685CAA}" type="sibTrans" cxnId="{CEE70F39-BB46-48A7-BAB9-EB886E67B8A0}">
      <dgm:prSet/>
      <dgm:spPr/>
      <dgm:t>
        <a:bodyPr/>
        <a:lstStyle/>
        <a:p>
          <a:endParaRPr lang="en-GB"/>
        </a:p>
      </dgm:t>
    </dgm:pt>
    <dgm:pt modelId="{8D61C961-4513-414A-AE19-30A703A1E6AC}" type="pres">
      <dgm:prSet presAssocID="{6FC2FCAB-8CAD-4CFC-AF6C-89B49025CE2F}" presName="diagram" presStyleCnt="0">
        <dgm:presLayoutVars>
          <dgm:chMax val="1"/>
          <dgm:dir/>
          <dgm:animLvl val="ctr"/>
          <dgm:resizeHandles val="exact"/>
        </dgm:presLayoutVars>
      </dgm:prSet>
      <dgm:spPr/>
    </dgm:pt>
    <dgm:pt modelId="{6230401B-FCDF-40BD-B9E3-629FEA1665C4}" type="pres">
      <dgm:prSet presAssocID="{6FC2FCAB-8CAD-4CFC-AF6C-89B49025CE2F}" presName="matrix" presStyleCnt="0"/>
      <dgm:spPr/>
    </dgm:pt>
    <dgm:pt modelId="{86C94EF7-6F30-4DC6-9570-31AD29ABA620}" type="pres">
      <dgm:prSet presAssocID="{6FC2FCAB-8CAD-4CFC-AF6C-89B49025CE2F}" presName="tile1" presStyleLbl="node1" presStyleIdx="0" presStyleCnt="4" custLinFactNeighborX="0" custLinFactNeighborY="0"/>
      <dgm:spPr/>
    </dgm:pt>
    <dgm:pt modelId="{2EBB0FA1-B11D-4850-8863-C6D470FED8F0}" type="pres">
      <dgm:prSet presAssocID="{6FC2FCAB-8CAD-4CFC-AF6C-89B49025CE2F}" presName="tile1text" presStyleLbl="node1" presStyleIdx="0" presStyleCnt="4">
        <dgm:presLayoutVars>
          <dgm:chMax val="0"/>
          <dgm:chPref val="0"/>
          <dgm:bulletEnabled val="1"/>
        </dgm:presLayoutVars>
      </dgm:prSet>
      <dgm:spPr/>
    </dgm:pt>
    <dgm:pt modelId="{C829EE42-3489-440E-B140-930955A8930C}" type="pres">
      <dgm:prSet presAssocID="{6FC2FCAB-8CAD-4CFC-AF6C-89B49025CE2F}" presName="tile2" presStyleLbl="node1" presStyleIdx="1" presStyleCnt="4" custLinFactNeighborX="13" custLinFactNeighborY="-289"/>
      <dgm:spPr/>
    </dgm:pt>
    <dgm:pt modelId="{0453649A-4F52-41B8-B398-80DE417A5753}" type="pres">
      <dgm:prSet presAssocID="{6FC2FCAB-8CAD-4CFC-AF6C-89B49025CE2F}" presName="tile2text" presStyleLbl="node1" presStyleIdx="1" presStyleCnt="4">
        <dgm:presLayoutVars>
          <dgm:chMax val="0"/>
          <dgm:chPref val="0"/>
          <dgm:bulletEnabled val="1"/>
        </dgm:presLayoutVars>
      </dgm:prSet>
      <dgm:spPr/>
    </dgm:pt>
    <dgm:pt modelId="{88349A49-E657-488D-B474-0F8FE3C3CDC2}" type="pres">
      <dgm:prSet presAssocID="{6FC2FCAB-8CAD-4CFC-AF6C-89B49025CE2F}" presName="tile3" presStyleLbl="node1" presStyleIdx="2" presStyleCnt="4"/>
      <dgm:spPr/>
    </dgm:pt>
    <dgm:pt modelId="{5E63A1B5-A136-44B6-B9A8-7BF87F2C3F74}" type="pres">
      <dgm:prSet presAssocID="{6FC2FCAB-8CAD-4CFC-AF6C-89B49025CE2F}" presName="tile3text" presStyleLbl="node1" presStyleIdx="2" presStyleCnt="4">
        <dgm:presLayoutVars>
          <dgm:chMax val="0"/>
          <dgm:chPref val="0"/>
          <dgm:bulletEnabled val="1"/>
        </dgm:presLayoutVars>
      </dgm:prSet>
      <dgm:spPr/>
    </dgm:pt>
    <dgm:pt modelId="{FC8896E4-3371-4805-8B22-B786111927C2}" type="pres">
      <dgm:prSet presAssocID="{6FC2FCAB-8CAD-4CFC-AF6C-89B49025CE2F}" presName="tile4" presStyleLbl="node1" presStyleIdx="3" presStyleCnt="4" custLinFactNeighborX="13" custLinFactNeighborY="0"/>
      <dgm:spPr/>
    </dgm:pt>
    <dgm:pt modelId="{372005B9-AED5-41CD-B826-23FDFB25EA69}" type="pres">
      <dgm:prSet presAssocID="{6FC2FCAB-8CAD-4CFC-AF6C-89B49025CE2F}" presName="tile4text" presStyleLbl="node1" presStyleIdx="3" presStyleCnt="4">
        <dgm:presLayoutVars>
          <dgm:chMax val="0"/>
          <dgm:chPref val="0"/>
          <dgm:bulletEnabled val="1"/>
        </dgm:presLayoutVars>
      </dgm:prSet>
      <dgm:spPr/>
    </dgm:pt>
    <dgm:pt modelId="{BCA31337-5118-4876-9351-A05F99E45973}" type="pres">
      <dgm:prSet presAssocID="{6FC2FCAB-8CAD-4CFC-AF6C-89B49025CE2F}" presName="centerTile" presStyleLbl="fgShp" presStyleIdx="0" presStyleCnt="1" custLinFactNeighborY="-12156">
        <dgm:presLayoutVars>
          <dgm:chMax val="0"/>
          <dgm:chPref val="0"/>
        </dgm:presLayoutVars>
      </dgm:prSet>
      <dgm:spPr/>
    </dgm:pt>
  </dgm:ptLst>
  <dgm:cxnLst>
    <dgm:cxn modelId="{4DBC5306-A383-43E6-B0BC-BC95CF335780}" type="presOf" srcId="{624650FF-ADFE-437D-A62C-0DA7B4FBE3EC}" destId="{2EBB0FA1-B11D-4850-8863-C6D470FED8F0}" srcOrd="1" destOrd="0" presId="urn:microsoft.com/office/officeart/2005/8/layout/matrix1"/>
    <dgm:cxn modelId="{CEE70F39-BB46-48A7-BAB9-EB886E67B8A0}" srcId="{FDA5EBB6-B5C1-43C1-A588-AB8542898A66}" destId="{92907BCF-6D9E-4565-925F-D4690ACA712D}" srcOrd="3" destOrd="0" parTransId="{8047F07A-44B7-4871-B31C-A274C444BF75}" sibTransId="{40A9BD77-9DC9-44BF-BE19-4B0FBC685CAA}"/>
    <dgm:cxn modelId="{27C5813C-32C9-4B90-B632-CB3257DAEC92}" srcId="{FDA5EBB6-B5C1-43C1-A588-AB8542898A66}" destId="{88B550D5-5618-4474-AC0C-B693E49DC297}" srcOrd="2" destOrd="0" parTransId="{DFD53ABF-7887-4D45-9F31-CF500C909BD5}" sibTransId="{6397EF96-C516-4371-A183-0A584FF1BF66}"/>
    <dgm:cxn modelId="{525C7F5B-CFF3-46CD-A50B-44BAAFD14738}" srcId="{FDA5EBB6-B5C1-43C1-A588-AB8542898A66}" destId="{8B0B2B02-87D5-40D3-AE3E-37C2C95FA31A}" srcOrd="4" destOrd="0" parTransId="{47A5754F-F1CE-4462-9717-41C07DCD842F}" sibTransId="{F35DD28E-275C-4ED0-BE54-4492D021B5A0}"/>
    <dgm:cxn modelId="{46971C5D-737A-4F4E-B475-5DD93E4419C6}" srcId="{6FC2FCAB-8CAD-4CFC-AF6C-89B49025CE2F}" destId="{FDA5EBB6-B5C1-43C1-A588-AB8542898A66}" srcOrd="0" destOrd="0" parTransId="{C482997D-6051-4C48-9155-259C65BA8ACA}" sibTransId="{260A38E0-E489-43F8-B0E4-448C14E10522}"/>
    <dgm:cxn modelId="{84B4184B-0041-4292-BC11-E7FCC39CBF9D}" type="presOf" srcId="{FC8D5FC9-80BB-480C-AB32-EA899E26001D}" destId="{C829EE42-3489-440E-B140-930955A8930C}" srcOrd="0" destOrd="0" presId="urn:microsoft.com/office/officeart/2005/8/layout/matrix1"/>
    <dgm:cxn modelId="{557F3456-4955-4E47-B0EA-10D433430E4A}" type="presOf" srcId="{92907BCF-6D9E-4565-925F-D4690ACA712D}" destId="{372005B9-AED5-41CD-B826-23FDFB25EA69}" srcOrd="1" destOrd="0" presId="urn:microsoft.com/office/officeart/2005/8/layout/matrix1"/>
    <dgm:cxn modelId="{6A5BE37D-FB3E-44EA-9BB5-07363166037A}" srcId="{FDA5EBB6-B5C1-43C1-A588-AB8542898A66}" destId="{FC8D5FC9-80BB-480C-AB32-EA899E26001D}" srcOrd="1" destOrd="0" parTransId="{CD864D51-61DF-41C5-8229-81F564CD0180}" sibTransId="{58A473AF-8FD5-4F60-BDF5-35A3EA8F83C7}"/>
    <dgm:cxn modelId="{6C90F57E-CB7C-41C8-9EAC-64EAC8DE63ED}" type="presOf" srcId="{FC8D5FC9-80BB-480C-AB32-EA899E26001D}" destId="{0453649A-4F52-41B8-B398-80DE417A5753}" srcOrd="1" destOrd="0" presId="urn:microsoft.com/office/officeart/2005/8/layout/matrix1"/>
    <dgm:cxn modelId="{7B37DF83-ACE3-4A67-AEB8-B7E7A81ADA19}" srcId="{FDA5EBB6-B5C1-43C1-A588-AB8542898A66}" destId="{624650FF-ADFE-437D-A62C-0DA7B4FBE3EC}" srcOrd="0" destOrd="0" parTransId="{964D0AF3-8EB6-4A24-8156-445DCDC76209}" sibTransId="{D440C17F-2488-4CC8-9FE0-37B4C1A7C4D1}"/>
    <dgm:cxn modelId="{51B066A2-84CE-4FE6-B8EA-753F2F33B351}" type="presOf" srcId="{6FC2FCAB-8CAD-4CFC-AF6C-89B49025CE2F}" destId="{8D61C961-4513-414A-AE19-30A703A1E6AC}" srcOrd="0" destOrd="0" presId="urn:microsoft.com/office/officeart/2005/8/layout/matrix1"/>
    <dgm:cxn modelId="{E68348A4-BA5C-47D8-AAA5-FB10BA03839B}" type="presOf" srcId="{88B550D5-5618-4474-AC0C-B693E49DC297}" destId="{88349A49-E657-488D-B474-0F8FE3C3CDC2}" srcOrd="0" destOrd="0" presId="urn:microsoft.com/office/officeart/2005/8/layout/matrix1"/>
    <dgm:cxn modelId="{655E9AC0-98F7-4C68-BA51-C95386114B29}" type="presOf" srcId="{88B550D5-5618-4474-AC0C-B693E49DC297}" destId="{5E63A1B5-A136-44B6-B9A8-7BF87F2C3F74}" srcOrd="1" destOrd="0" presId="urn:microsoft.com/office/officeart/2005/8/layout/matrix1"/>
    <dgm:cxn modelId="{9B1EF9C7-A8B3-4750-8B55-FA90AA46A650}" type="presOf" srcId="{FDA5EBB6-B5C1-43C1-A588-AB8542898A66}" destId="{BCA31337-5118-4876-9351-A05F99E45973}" srcOrd="0" destOrd="0" presId="urn:microsoft.com/office/officeart/2005/8/layout/matrix1"/>
    <dgm:cxn modelId="{2F1CC8D4-1695-40A2-900D-47600D66D7D0}" type="presOf" srcId="{92907BCF-6D9E-4565-925F-D4690ACA712D}" destId="{FC8896E4-3371-4805-8B22-B786111927C2}" srcOrd="0" destOrd="0" presId="urn:microsoft.com/office/officeart/2005/8/layout/matrix1"/>
    <dgm:cxn modelId="{D20DC0EC-3C07-4F51-A9FC-3EDEB76C7211}" type="presOf" srcId="{624650FF-ADFE-437D-A62C-0DA7B4FBE3EC}" destId="{86C94EF7-6F30-4DC6-9570-31AD29ABA620}" srcOrd="0" destOrd="0" presId="urn:microsoft.com/office/officeart/2005/8/layout/matrix1"/>
    <dgm:cxn modelId="{79004F79-C711-4762-B1B5-BD887ACA5C18}" type="presParOf" srcId="{8D61C961-4513-414A-AE19-30A703A1E6AC}" destId="{6230401B-FCDF-40BD-B9E3-629FEA1665C4}" srcOrd="0" destOrd="0" presId="urn:microsoft.com/office/officeart/2005/8/layout/matrix1"/>
    <dgm:cxn modelId="{CE71DC5A-CDBD-4C76-B2BA-32FBA1F55C89}" type="presParOf" srcId="{6230401B-FCDF-40BD-B9E3-629FEA1665C4}" destId="{86C94EF7-6F30-4DC6-9570-31AD29ABA620}" srcOrd="0" destOrd="0" presId="urn:microsoft.com/office/officeart/2005/8/layout/matrix1"/>
    <dgm:cxn modelId="{738FD875-E970-475B-9D72-3671135E4CB3}" type="presParOf" srcId="{6230401B-FCDF-40BD-B9E3-629FEA1665C4}" destId="{2EBB0FA1-B11D-4850-8863-C6D470FED8F0}" srcOrd="1" destOrd="0" presId="urn:microsoft.com/office/officeart/2005/8/layout/matrix1"/>
    <dgm:cxn modelId="{149E2499-7AB3-49C1-AD10-5A39CF9C8FD0}" type="presParOf" srcId="{6230401B-FCDF-40BD-B9E3-629FEA1665C4}" destId="{C829EE42-3489-440E-B140-930955A8930C}" srcOrd="2" destOrd="0" presId="urn:microsoft.com/office/officeart/2005/8/layout/matrix1"/>
    <dgm:cxn modelId="{FE1563F4-7D26-496F-B83A-DC8C6FFD47BA}" type="presParOf" srcId="{6230401B-FCDF-40BD-B9E3-629FEA1665C4}" destId="{0453649A-4F52-41B8-B398-80DE417A5753}" srcOrd="3" destOrd="0" presId="urn:microsoft.com/office/officeart/2005/8/layout/matrix1"/>
    <dgm:cxn modelId="{59B95EDD-AE82-4814-AD60-DA1C8B6B381A}" type="presParOf" srcId="{6230401B-FCDF-40BD-B9E3-629FEA1665C4}" destId="{88349A49-E657-488D-B474-0F8FE3C3CDC2}" srcOrd="4" destOrd="0" presId="urn:microsoft.com/office/officeart/2005/8/layout/matrix1"/>
    <dgm:cxn modelId="{A5A0723F-8D75-419F-B163-B73801976E73}" type="presParOf" srcId="{6230401B-FCDF-40BD-B9E3-629FEA1665C4}" destId="{5E63A1B5-A136-44B6-B9A8-7BF87F2C3F74}" srcOrd="5" destOrd="0" presId="urn:microsoft.com/office/officeart/2005/8/layout/matrix1"/>
    <dgm:cxn modelId="{6997CEA0-442A-4F52-B2A7-EC608F90D785}" type="presParOf" srcId="{6230401B-FCDF-40BD-B9E3-629FEA1665C4}" destId="{FC8896E4-3371-4805-8B22-B786111927C2}" srcOrd="6" destOrd="0" presId="urn:microsoft.com/office/officeart/2005/8/layout/matrix1"/>
    <dgm:cxn modelId="{3B9BDE69-7F73-4FAA-96DD-B1996C989ACB}" type="presParOf" srcId="{6230401B-FCDF-40BD-B9E3-629FEA1665C4}" destId="{372005B9-AED5-41CD-B826-23FDFB25EA69}" srcOrd="7" destOrd="0" presId="urn:microsoft.com/office/officeart/2005/8/layout/matrix1"/>
    <dgm:cxn modelId="{DF164452-33DE-4AAC-B4CF-FEDC10F68EAE}" type="presParOf" srcId="{8D61C961-4513-414A-AE19-30A703A1E6AC}" destId="{BCA31337-5118-4876-9351-A05F99E45973}" srcOrd="1" destOrd="0" presId="urn:microsoft.com/office/officeart/2005/8/layout/matrix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DED520-AE02-4901-A2E7-ADB8D997BAA8}">
      <dsp:nvSpPr>
        <dsp:cNvPr id="0" name=""/>
        <dsp:cNvSpPr/>
      </dsp:nvSpPr>
      <dsp:spPr>
        <a:xfrm rot="5400000">
          <a:off x="3289551" y="-1202475"/>
          <a:ext cx="882401"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GB" sz="1000" kern="1200"/>
            <a:t>Create a structured model to obtain a standard way of encorporating students' necessities with present day advancements.</a:t>
          </a:r>
        </a:p>
      </dsp:txBody>
      <dsp:txXfrm rot="-5400000">
        <a:off x="1975104" y="155047"/>
        <a:ext cx="3468221" cy="796251"/>
      </dsp:txXfrm>
    </dsp:sp>
    <dsp:sp modelId="{216C6376-FDF6-42E3-9D48-4A80BD731BB7}">
      <dsp:nvSpPr>
        <dsp:cNvPr id="0" name=""/>
        <dsp:cNvSpPr/>
      </dsp:nvSpPr>
      <dsp:spPr>
        <a:xfrm>
          <a:off x="11587" y="0"/>
          <a:ext cx="1975104" cy="1103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Efficacious</a:t>
          </a:r>
        </a:p>
      </dsp:txBody>
      <dsp:txXfrm>
        <a:off x="65431" y="53844"/>
        <a:ext cx="1867416" cy="995314"/>
      </dsp:txXfrm>
    </dsp:sp>
    <dsp:sp modelId="{06B851E2-40DE-4DA5-8AAC-21465F1286F3}">
      <dsp:nvSpPr>
        <dsp:cNvPr id="0" name=""/>
        <dsp:cNvSpPr/>
      </dsp:nvSpPr>
      <dsp:spPr>
        <a:xfrm rot="5400000">
          <a:off x="3289551" y="-44323"/>
          <a:ext cx="882401"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GB" sz="1000" kern="1200"/>
            <a:t>Dynamic updates towards the academic model in accordance with the present day rules and regulations along with frequent verifications.</a:t>
          </a:r>
        </a:p>
        <a:p>
          <a:pPr marL="57150" lvl="1" indent="-57150" algn="l" defTabSz="444500">
            <a:lnSpc>
              <a:spcPct val="90000"/>
            </a:lnSpc>
            <a:spcBef>
              <a:spcPct val="0"/>
            </a:spcBef>
            <a:spcAft>
              <a:spcPct val="15000"/>
            </a:spcAft>
            <a:buChar char="•"/>
          </a:pPr>
          <a:r>
            <a:rPr lang="en-GB" sz="1000" kern="1200"/>
            <a:t>Reporting and highlighting the changes and proper cooperation with the University</a:t>
          </a:r>
        </a:p>
      </dsp:txBody>
      <dsp:txXfrm rot="-5400000">
        <a:off x="1975104" y="1313199"/>
        <a:ext cx="3468221" cy="796251"/>
      </dsp:txXfrm>
    </dsp:sp>
    <dsp:sp modelId="{D64F4051-EB31-4361-8DA2-248F78038931}">
      <dsp:nvSpPr>
        <dsp:cNvPr id="0" name=""/>
        <dsp:cNvSpPr/>
      </dsp:nvSpPr>
      <dsp:spPr>
        <a:xfrm>
          <a:off x="0" y="1159823"/>
          <a:ext cx="1975104" cy="1103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Effective</a:t>
          </a:r>
        </a:p>
      </dsp:txBody>
      <dsp:txXfrm>
        <a:off x="53844" y="1213667"/>
        <a:ext cx="1867416" cy="995314"/>
      </dsp:txXfrm>
    </dsp:sp>
    <dsp:sp modelId="{F749579D-5ECF-4A50-9D68-5808375D648E}">
      <dsp:nvSpPr>
        <dsp:cNvPr id="0" name=""/>
        <dsp:cNvSpPr/>
      </dsp:nvSpPr>
      <dsp:spPr>
        <a:xfrm rot="5400000">
          <a:off x="3289551" y="1113829"/>
          <a:ext cx="882401"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19050" rIns="38100" bIns="19050" numCol="1" spcCol="1270" anchor="ctr" anchorCtr="0">
          <a:noAutofit/>
        </a:bodyPr>
        <a:lstStyle/>
        <a:p>
          <a:pPr marL="57150" lvl="1" indent="-57150" algn="l" defTabSz="444500">
            <a:lnSpc>
              <a:spcPct val="90000"/>
            </a:lnSpc>
            <a:spcBef>
              <a:spcPct val="0"/>
            </a:spcBef>
            <a:spcAft>
              <a:spcPct val="15000"/>
            </a:spcAft>
            <a:buChar char="•"/>
          </a:pPr>
          <a:r>
            <a:rPr lang="en-GB" sz="1000" kern="1200"/>
            <a:t>Proper teamwork with Academic staff, management and infrastructure team to advocate plagiarism and tab change during exams.</a:t>
          </a:r>
        </a:p>
        <a:p>
          <a:pPr marL="57150" lvl="1" indent="-57150" algn="l" defTabSz="444500">
            <a:lnSpc>
              <a:spcPct val="90000"/>
            </a:lnSpc>
            <a:spcBef>
              <a:spcPct val="0"/>
            </a:spcBef>
            <a:spcAft>
              <a:spcPct val="15000"/>
            </a:spcAft>
            <a:buChar char="•"/>
          </a:pPr>
          <a:r>
            <a:rPr lang="en-GB" sz="1000" kern="1200"/>
            <a:t> Instead of continuous monitoring by staff, an AI based checking system should be used for better outcomes.</a:t>
          </a:r>
        </a:p>
      </dsp:txBody>
      <dsp:txXfrm rot="-5400000">
        <a:off x="1975104" y="2471352"/>
        <a:ext cx="3468221" cy="796251"/>
      </dsp:txXfrm>
    </dsp:sp>
    <dsp:sp modelId="{6A045B50-6260-4318-A24D-265478F5CBEF}">
      <dsp:nvSpPr>
        <dsp:cNvPr id="0" name=""/>
        <dsp:cNvSpPr/>
      </dsp:nvSpPr>
      <dsp:spPr>
        <a:xfrm>
          <a:off x="0" y="2317976"/>
          <a:ext cx="1975104" cy="110300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Efficient</a:t>
          </a:r>
        </a:p>
      </dsp:txBody>
      <dsp:txXfrm>
        <a:off x="53844" y="2371820"/>
        <a:ext cx="1867416" cy="9953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079B91-541E-4423-88B1-61A0BAE1C6F2}">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In-campus exams utilize existing facilities efficiently, minimizing additional costs associated with technological infrastructure.</a:t>
          </a:r>
          <a:endParaRPr lang="en-GB" sz="1200" kern="1200"/>
        </a:p>
      </dsp:txBody>
      <dsp:txXfrm rot="-5400000">
        <a:off x="1975104" y="144979"/>
        <a:ext cx="3471018" cy="744547"/>
      </dsp:txXfrm>
    </dsp:sp>
    <dsp:sp modelId="{BC798633-0EA0-4091-8B82-5D407E3E785A}">
      <dsp:nvSpPr>
        <dsp:cNvPr id="0" name=""/>
        <dsp:cNvSpPr/>
      </dsp:nvSpPr>
      <dsp:spPr>
        <a:xfrm>
          <a:off x="0" y="1562"/>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en-GB" sz="2800" kern="1200">
              <a:latin typeface="Calibri" panose="020F0502020204030204" pitchFamily="34" charset="0"/>
              <a:ea typeface="Calibri" panose="020F0502020204030204" pitchFamily="34" charset="0"/>
              <a:cs typeface="Calibri" panose="020F0502020204030204" pitchFamily="34" charset="0"/>
            </a:rPr>
            <a:t>Efficacious</a:t>
          </a:r>
        </a:p>
      </dsp:txBody>
      <dsp:txXfrm>
        <a:off x="50348" y="51910"/>
        <a:ext cx="1874408" cy="930682"/>
      </dsp:txXfrm>
    </dsp:sp>
    <dsp:sp modelId="{396C928F-6048-4986-81D2-4EC4869C5CA1}">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Direct supervision ensures exam security and immediate feedback, enhancing the efficiency of the assessment process.</a:t>
          </a:r>
          <a:endParaRPr lang="en-GB" sz="1200" kern="1200"/>
        </a:p>
      </dsp:txBody>
      <dsp:txXfrm rot="-5400000">
        <a:off x="1975104" y="1227926"/>
        <a:ext cx="3471018" cy="744547"/>
      </dsp:txXfrm>
    </dsp:sp>
    <dsp:sp modelId="{336E383A-5B22-4E0F-84B2-6E4356CC1E0D}">
      <dsp:nvSpPr>
        <dsp:cNvPr id="0" name=""/>
        <dsp:cNvSpPr/>
      </dsp:nvSpPr>
      <dsp:spPr>
        <a:xfrm>
          <a:off x="0" y="1084510"/>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en-GB" sz="2800" kern="1200"/>
            <a:t>Effective</a:t>
          </a:r>
        </a:p>
      </dsp:txBody>
      <dsp:txXfrm>
        <a:off x="50348" y="1134858"/>
        <a:ext cx="1874408" cy="930682"/>
      </dsp:txXfrm>
    </dsp:sp>
    <dsp:sp modelId="{F04F2B1A-B675-46BB-8772-B210CAA51DDB}">
      <dsp:nvSpPr>
        <dsp:cNvPr id="0" name=""/>
        <dsp:cNvSpPr/>
      </dsp:nvSpPr>
      <dsp:spPr>
        <a:xfrm rot="5400000">
          <a:off x="3295052" y="904355"/>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just" defTabSz="533400">
            <a:lnSpc>
              <a:spcPct val="90000"/>
            </a:lnSpc>
            <a:spcBef>
              <a:spcPct val="0"/>
            </a:spcBef>
            <a:spcAft>
              <a:spcPct val="15000"/>
            </a:spcAft>
            <a:buFont typeface="+mj-lt"/>
            <a:buNone/>
          </a:pPr>
          <a:r>
            <a:rPr lang="en-GB" sz="1200" kern="1200"/>
            <a:t>   In-campus exams provide a more authentic measure of students' academic abilities, aligning closely with course objectives and learning outcomes.</a:t>
          </a:r>
        </a:p>
      </dsp:txBody>
      <dsp:txXfrm rot="-5400000">
        <a:off x="1951956" y="2287729"/>
        <a:ext cx="3471018" cy="744547"/>
      </dsp:txXfrm>
    </dsp:sp>
    <dsp:sp modelId="{61428FFA-6811-40DF-A5F4-D7D1DD3C7A6E}">
      <dsp:nvSpPr>
        <dsp:cNvPr id="0" name=""/>
        <dsp:cNvSpPr/>
      </dsp:nvSpPr>
      <dsp:spPr>
        <a:xfrm>
          <a:off x="0" y="2167458"/>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53340" rIns="106680" bIns="53340" numCol="1" spcCol="1270" anchor="ctr" anchorCtr="0">
          <a:noAutofit/>
        </a:bodyPr>
        <a:lstStyle/>
        <a:p>
          <a:pPr marL="0" lvl="0" indent="0" algn="ctr" defTabSz="1244600">
            <a:lnSpc>
              <a:spcPct val="90000"/>
            </a:lnSpc>
            <a:spcBef>
              <a:spcPct val="0"/>
            </a:spcBef>
            <a:spcAft>
              <a:spcPct val="35000"/>
            </a:spcAft>
            <a:buNone/>
          </a:pPr>
          <a:r>
            <a:rPr lang="en-GB" sz="2800" kern="1200"/>
            <a:t>Efficient</a:t>
          </a:r>
        </a:p>
      </dsp:txBody>
      <dsp:txXfrm>
        <a:off x="50348" y="2217806"/>
        <a:ext cx="1874408" cy="9306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131B9-ED2C-49AD-9E9F-7FA422E5F8B0}">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Online exams offer cost savings through reduced expenses on resources like paper, printing, and physical exam venues.</a:t>
          </a:r>
          <a:endParaRPr lang="en-GB" sz="1200" kern="1200"/>
        </a:p>
      </dsp:txBody>
      <dsp:txXfrm rot="-5400000">
        <a:off x="1975104" y="144979"/>
        <a:ext cx="3471018" cy="744547"/>
      </dsp:txXfrm>
    </dsp:sp>
    <dsp:sp modelId="{63D88FE5-D9B6-4E03-9ECC-74FC47BC1B8E}">
      <dsp:nvSpPr>
        <dsp:cNvPr id="0" name=""/>
        <dsp:cNvSpPr/>
      </dsp:nvSpPr>
      <dsp:spPr>
        <a:xfrm>
          <a:off x="0" y="1562"/>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Efficacious</a:t>
          </a:r>
        </a:p>
      </dsp:txBody>
      <dsp:txXfrm>
        <a:off x="50348" y="51910"/>
        <a:ext cx="1874408" cy="930682"/>
      </dsp:txXfrm>
    </dsp:sp>
    <dsp:sp modelId="{E72F8631-D5F7-4484-89E2-AF9D2313CD24}">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Online exams streamline the assessment process by automating tasks such as exam distribution, grading, and feedback.</a:t>
          </a:r>
          <a:endParaRPr lang="en-GB" sz="1200" kern="1200"/>
        </a:p>
      </dsp:txBody>
      <dsp:txXfrm rot="-5400000">
        <a:off x="1975104" y="1227926"/>
        <a:ext cx="3471018" cy="744547"/>
      </dsp:txXfrm>
    </dsp:sp>
    <dsp:sp modelId="{67D0C507-5F2C-4583-A4A3-54E7A9B40599}">
      <dsp:nvSpPr>
        <dsp:cNvPr id="0" name=""/>
        <dsp:cNvSpPr/>
      </dsp:nvSpPr>
      <dsp:spPr>
        <a:xfrm>
          <a:off x="0" y="1084510"/>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Effective</a:t>
          </a:r>
        </a:p>
      </dsp:txBody>
      <dsp:txXfrm>
        <a:off x="50348" y="1134858"/>
        <a:ext cx="1874408" cy="930682"/>
      </dsp:txXfrm>
    </dsp:sp>
    <dsp:sp modelId="{6CFEC383-850D-4096-9632-AFB03BA27264}">
      <dsp:nvSpPr>
        <dsp:cNvPr id="0" name=""/>
        <dsp:cNvSpPr/>
      </dsp:nvSpPr>
      <dsp:spPr>
        <a:xfrm rot="5400000">
          <a:off x="3318200" y="927499"/>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Online exams provide varied question types and immediate feedback, enhancing the effectiveness of assessment methods and improving student learning outcomes.</a:t>
          </a:r>
          <a:endParaRPr lang="en-GB" sz="1200" kern="1200"/>
        </a:p>
      </dsp:txBody>
      <dsp:txXfrm rot="-5400000">
        <a:off x="1975104" y="2310873"/>
        <a:ext cx="3471018" cy="744547"/>
      </dsp:txXfrm>
    </dsp:sp>
    <dsp:sp modelId="{B4C2078C-9695-4E8A-8A49-9FEF815D773B}">
      <dsp:nvSpPr>
        <dsp:cNvPr id="0" name=""/>
        <dsp:cNvSpPr/>
      </dsp:nvSpPr>
      <dsp:spPr>
        <a:xfrm>
          <a:off x="0" y="2167458"/>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Efficient</a:t>
          </a:r>
        </a:p>
      </dsp:txBody>
      <dsp:txXfrm>
        <a:off x="50348" y="2217806"/>
        <a:ext cx="1874408" cy="9306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E8F4D5-A0BD-4F29-99BF-DC3D172951A3}">
      <dsp:nvSpPr>
        <dsp:cNvPr id="0" name=""/>
        <dsp:cNvSpPr/>
      </dsp:nvSpPr>
      <dsp:spPr>
        <a:xfrm rot="5400000">
          <a:off x="3318200" y="-1238395"/>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In-campus exams utilize existing facilities efficiently, minimizing additional costs associated with technological infrastructure.</a:t>
          </a:r>
          <a:endParaRPr lang="en-GB" sz="1200" kern="1200"/>
        </a:p>
      </dsp:txBody>
      <dsp:txXfrm rot="-5400000">
        <a:off x="1975104" y="144979"/>
        <a:ext cx="3471018" cy="744547"/>
      </dsp:txXfrm>
    </dsp:sp>
    <dsp:sp modelId="{B6A71AE2-F745-4840-AD91-BE8C56158C82}">
      <dsp:nvSpPr>
        <dsp:cNvPr id="0" name=""/>
        <dsp:cNvSpPr/>
      </dsp:nvSpPr>
      <dsp:spPr>
        <a:xfrm>
          <a:off x="0" y="1562"/>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Efficacious</a:t>
          </a:r>
        </a:p>
      </dsp:txBody>
      <dsp:txXfrm>
        <a:off x="50348" y="51910"/>
        <a:ext cx="1874408" cy="930682"/>
      </dsp:txXfrm>
    </dsp:sp>
    <dsp:sp modelId="{9BB56E28-3955-42E9-8685-22A5C21C8BA8}">
      <dsp:nvSpPr>
        <dsp:cNvPr id="0" name=""/>
        <dsp:cNvSpPr/>
      </dsp:nvSpPr>
      <dsp:spPr>
        <a:xfrm rot="5400000">
          <a:off x="3318200" y="-155448"/>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b="0" i="0" kern="1200"/>
            <a:t>Direct supervision ensures exam security and immediate feedback, enhancing the efficiency of the assessment process.</a:t>
          </a:r>
          <a:endParaRPr lang="en-GB" sz="1200" kern="1200"/>
        </a:p>
      </dsp:txBody>
      <dsp:txXfrm rot="-5400000">
        <a:off x="1975104" y="1227926"/>
        <a:ext cx="3471018" cy="744547"/>
      </dsp:txXfrm>
    </dsp:sp>
    <dsp:sp modelId="{A6F4D54A-4DC8-4F9E-9198-7FCB0B2666E9}">
      <dsp:nvSpPr>
        <dsp:cNvPr id="0" name=""/>
        <dsp:cNvSpPr/>
      </dsp:nvSpPr>
      <dsp:spPr>
        <a:xfrm>
          <a:off x="0" y="1084510"/>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Effective</a:t>
          </a:r>
        </a:p>
      </dsp:txBody>
      <dsp:txXfrm>
        <a:off x="50348" y="1134858"/>
        <a:ext cx="1874408" cy="930682"/>
      </dsp:txXfrm>
    </dsp:sp>
    <dsp:sp modelId="{6C79630B-3D32-4320-9370-6CA01A89A907}">
      <dsp:nvSpPr>
        <dsp:cNvPr id="0" name=""/>
        <dsp:cNvSpPr/>
      </dsp:nvSpPr>
      <dsp:spPr>
        <a:xfrm rot="5400000">
          <a:off x="3318200" y="927499"/>
          <a:ext cx="825103" cy="3511296"/>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GB" sz="1200" kern="1200"/>
            <a:t>In-campus exams provide a more authentic measure of students' academic abilities, aligning closely with course objectives and learning outcomes.</a:t>
          </a:r>
        </a:p>
      </dsp:txBody>
      <dsp:txXfrm rot="-5400000">
        <a:off x="1975104" y="2310873"/>
        <a:ext cx="3471018" cy="744547"/>
      </dsp:txXfrm>
    </dsp:sp>
    <dsp:sp modelId="{DA07CF7C-77D9-45FF-99E4-03668388071D}">
      <dsp:nvSpPr>
        <dsp:cNvPr id="0" name=""/>
        <dsp:cNvSpPr/>
      </dsp:nvSpPr>
      <dsp:spPr>
        <a:xfrm>
          <a:off x="0" y="2167458"/>
          <a:ext cx="1975104" cy="103137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0" tIns="47625" rIns="95250" bIns="47625" numCol="1" spcCol="1270" anchor="ctr" anchorCtr="0">
          <a:noAutofit/>
        </a:bodyPr>
        <a:lstStyle/>
        <a:p>
          <a:pPr marL="0" lvl="0" indent="0" algn="ctr" defTabSz="1111250">
            <a:lnSpc>
              <a:spcPct val="90000"/>
            </a:lnSpc>
            <a:spcBef>
              <a:spcPct val="0"/>
            </a:spcBef>
            <a:spcAft>
              <a:spcPct val="35000"/>
            </a:spcAft>
            <a:buNone/>
          </a:pPr>
          <a:r>
            <a:rPr lang="en-GB" sz="2500" kern="1200"/>
            <a:t>Efficient</a:t>
          </a:r>
        </a:p>
      </dsp:txBody>
      <dsp:txXfrm>
        <a:off x="50348" y="2217806"/>
        <a:ext cx="1874408" cy="9306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C94EF7-6F30-4DC6-9570-31AD29ABA620}">
      <dsp:nvSpPr>
        <dsp:cNvPr id="0" name=""/>
        <dsp:cNvSpPr/>
      </dsp:nvSpPr>
      <dsp:spPr>
        <a:xfrm rot="16200000">
          <a:off x="835091" y="-835091"/>
          <a:ext cx="1503864" cy="317404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highlight>
                <a:srgbClr val="008000"/>
              </a:highlight>
            </a:rPr>
            <a:t>Strengths</a:t>
          </a:r>
        </a:p>
        <a:p>
          <a:pPr marL="0" lvl="0" indent="0" algn="just" defTabSz="533400">
            <a:lnSpc>
              <a:spcPct val="90000"/>
            </a:lnSpc>
            <a:spcBef>
              <a:spcPct val="0"/>
            </a:spcBef>
            <a:spcAft>
              <a:spcPct val="35000"/>
            </a:spcAft>
            <a:buNone/>
          </a:pPr>
          <a:r>
            <a:rPr lang="en-GB" sz="800" kern="1200"/>
            <a:t>1. </a:t>
          </a:r>
          <a:r>
            <a:rPr lang="en-GB" sz="800" b="0" i="0" kern="1200"/>
            <a:t>Online exams allow students to participate from any location with internet access, accommodating those who may have difficulty attending in-person exams due to distance or mobility issues.</a:t>
          </a:r>
        </a:p>
        <a:p>
          <a:pPr marL="0" lvl="0" indent="0" algn="just" defTabSz="533400">
            <a:lnSpc>
              <a:spcPct val="90000"/>
            </a:lnSpc>
            <a:spcBef>
              <a:spcPct val="0"/>
            </a:spcBef>
            <a:spcAft>
              <a:spcPct val="35000"/>
            </a:spcAft>
            <a:buNone/>
          </a:pPr>
          <a:r>
            <a:rPr lang="en-GB" sz="800" b="0" i="0" kern="1200"/>
            <a:t>2. Online exams can accommodate a larger number of students simultaneously compared to in-person exams, reducing the need for multiple exam sessions and associated logistical challenges.</a:t>
          </a:r>
          <a:endParaRPr lang="en-GB" sz="800" kern="1200"/>
        </a:p>
      </dsp:txBody>
      <dsp:txXfrm rot="5400000">
        <a:off x="0" y="0"/>
        <a:ext cx="3174047" cy="1127898"/>
      </dsp:txXfrm>
    </dsp:sp>
    <dsp:sp modelId="{C829EE42-3489-440E-B140-930955A8930C}">
      <dsp:nvSpPr>
        <dsp:cNvPr id="0" name=""/>
        <dsp:cNvSpPr/>
      </dsp:nvSpPr>
      <dsp:spPr>
        <a:xfrm>
          <a:off x="3174047" y="0"/>
          <a:ext cx="3174047" cy="1503864"/>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highlight>
                <a:srgbClr val="008000"/>
              </a:highlight>
            </a:rPr>
            <a:t>Weaknesses</a:t>
          </a:r>
        </a:p>
        <a:p>
          <a:pPr marL="0" lvl="0" indent="0" algn="just" defTabSz="533400">
            <a:lnSpc>
              <a:spcPct val="90000"/>
            </a:lnSpc>
            <a:spcBef>
              <a:spcPct val="0"/>
            </a:spcBef>
            <a:spcAft>
              <a:spcPct val="35000"/>
            </a:spcAft>
            <a:buNone/>
          </a:pPr>
          <a:r>
            <a:rPr lang="en-GB" sz="800" kern="1200"/>
            <a:t>1. </a:t>
          </a:r>
          <a:r>
            <a:rPr lang="en-GB" sz="800" b="0" i="0" kern="1200"/>
            <a:t>Online exams are vulnerable to technical glitches such as internet connectivity problems, server crashes, or platform malfunctions, which can disrupt the exam process and cause anxiety for students.</a:t>
          </a:r>
        </a:p>
        <a:p>
          <a:pPr marL="0" lvl="0" indent="0" algn="just" defTabSz="533400">
            <a:lnSpc>
              <a:spcPct val="90000"/>
            </a:lnSpc>
            <a:spcBef>
              <a:spcPct val="0"/>
            </a:spcBef>
            <a:spcAft>
              <a:spcPct val="35000"/>
            </a:spcAft>
            <a:buNone/>
          </a:pPr>
          <a:r>
            <a:rPr lang="en-GB" sz="800" b="0" i="0" kern="1200"/>
            <a:t>2. Ensuring exam integrity is challenging in online settings, as there is a higher risk of cheating through unauthorized assistance, use of external resources, or collusion among students.</a:t>
          </a:r>
          <a:endParaRPr lang="en-GB" sz="800" kern="1200"/>
        </a:p>
      </dsp:txBody>
      <dsp:txXfrm>
        <a:off x="3174047" y="0"/>
        <a:ext cx="3174047" cy="1127898"/>
      </dsp:txXfrm>
    </dsp:sp>
    <dsp:sp modelId="{88349A49-E657-488D-B474-0F8FE3C3CDC2}">
      <dsp:nvSpPr>
        <dsp:cNvPr id="0" name=""/>
        <dsp:cNvSpPr/>
      </dsp:nvSpPr>
      <dsp:spPr>
        <a:xfrm rot="10800000">
          <a:off x="0" y="1503864"/>
          <a:ext cx="3174047" cy="1503864"/>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highlight>
                <a:srgbClr val="808000"/>
              </a:highlight>
            </a:rPr>
            <a:t>Opportunities</a:t>
          </a:r>
        </a:p>
        <a:p>
          <a:pPr marL="0" lvl="0" indent="0" algn="ctr" defTabSz="533400">
            <a:lnSpc>
              <a:spcPct val="90000"/>
            </a:lnSpc>
            <a:spcBef>
              <a:spcPct val="0"/>
            </a:spcBef>
            <a:spcAft>
              <a:spcPct val="35000"/>
            </a:spcAft>
            <a:buNone/>
          </a:pPr>
          <a:r>
            <a:rPr lang="en-GB" sz="800" kern="1200"/>
            <a:t>1. </a:t>
          </a:r>
          <a:r>
            <a:rPr lang="en-GB" sz="800" b="0" i="0" kern="1200"/>
            <a:t>Online platforms offer opportunities for adaptive assessment, where exam questions can be dynamically tailored to each student's skill level or learning trajectory, providing more personalized feedback and enhancing learning outcomes.</a:t>
          </a:r>
        </a:p>
        <a:p>
          <a:pPr marL="0" lvl="0" indent="0" algn="ctr" defTabSz="533400">
            <a:lnSpc>
              <a:spcPct val="90000"/>
            </a:lnSpc>
            <a:spcBef>
              <a:spcPct val="0"/>
            </a:spcBef>
            <a:spcAft>
              <a:spcPct val="35000"/>
            </a:spcAft>
            <a:buNone/>
          </a:pPr>
          <a:r>
            <a:rPr lang="en-GB" sz="800" b="0" i="0" kern="1200"/>
            <a:t>2. Advances in remote proctoring technology, such as AI-powered monitoring and biometric authentication, present opportunities to improve exam security and deter cheating in online settings.</a:t>
          </a:r>
          <a:endParaRPr lang="en-GB" sz="800" kern="1200"/>
        </a:p>
      </dsp:txBody>
      <dsp:txXfrm rot="10800000">
        <a:off x="0" y="1879831"/>
        <a:ext cx="3174047" cy="1127898"/>
      </dsp:txXfrm>
    </dsp:sp>
    <dsp:sp modelId="{FC8896E4-3371-4805-8B22-B786111927C2}">
      <dsp:nvSpPr>
        <dsp:cNvPr id="0" name=""/>
        <dsp:cNvSpPr/>
      </dsp:nvSpPr>
      <dsp:spPr>
        <a:xfrm rot="5400000">
          <a:off x="4009138" y="668773"/>
          <a:ext cx="1503864" cy="317404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highlight>
                <a:srgbClr val="808000"/>
              </a:highlight>
            </a:rPr>
            <a:t>Threats</a:t>
          </a:r>
        </a:p>
        <a:p>
          <a:pPr marL="0" lvl="0" indent="0" algn="ctr" defTabSz="533400">
            <a:lnSpc>
              <a:spcPct val="90000"/>
            </a:lnSpc>
            <a:spcBef>
              <a:spcPct val="0"/>
            </a:spcBef>
            <a:spcAft>
              <a:spcPct val="35000"/>
            </a:spcAft>
            <a:buNone/>
          </a:pPr>
          <a:r>
            <a:rPr lang="en-GB" sz="800" kern="1200"/>
            <a:t>1. </a:t>
          </a:r>
          <a:r>
            <a:rPr lang="en-GB" sz="800" b="0" i="0" kern="1200"/>
            <a:t>Socioeconomic disparities in access to technology and reliable internet connections can exacerbate inequities in online exam participation, disadvantaging students from disadvantaged backgrounds.</a:t>
          </a:r>
        </a:p>
        <a:p>
          <a:pPr marL="0" lvl="0" indent="0" algn="ctr" defTabSz="533400">
            <a:lnSpc>
              <a:spcPct val="90000"/>
            </a:lnSpc>
            <a:spcBef>
              <a:spcPct val="0"/>
            </a:spcBef>
            <a:spcAft>
              <a:spcPct val="35000"/>
            </a:spcAft>
            <a:buNone/>
          </a:pPr>
          <a:r>
            <a:rPr lang="en-GB" sz="800" b="0" i="0" kern="1200"/>
            <a:t>2. Online exams involve the collection and storage of sensitive student data, raising concerns about data privacy, security breaches, and compliance with regulations .</a:t>
          </a:r>
          <a:endParaRPr lang="en-GB" sz="800" kern="1200"/>
        </a:p>
        <a:p>
          <a:pPr marL="0" lvl="0" indent="0" algn="ctr" defTabSz="533400">
            <a:lnSpc>
              <a:spcPct val="90000"/>
            </a:lnSpc>
            <a:spcBef>
              <a:spcPct val="0"/>
            </a:spcBef>
            <a:spcAft>
              <a:spcPct val="35000"/>
            </a:spcAft>
            <a:buNone/>
          </a:pPr>
          <a:endParaRPr lang="en-GB" sz="3100" kern="1200"/>
        </a:p>
      </dsp:txBody>
      <dsp:txXfrm rot="-5400000">
        <a:off x="3174047" y="1879830"/>
        <a:ext cx="3174047" cy="1127898"/>
      </dsp:txXfrm>
    </dsp:sp>
    <dsp:sp modelId="{BCA31337-5118-4876-9351-A05F99E45973}">
      <dsp:nvSpPr>
        <dsp:cNvPr id="0" name=""/>
        <dsp:cNvSpPr/>
      </dsp:nvSpPr>
      <dsp:spPr>
        <a:xfrm>
          <a:off x="2221833" y="1036493"/>
          <a:ext cx="1904428" cy="751932"/>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GB" sz="3100" kern="1200"/>
            <a:t>SWOT</a:t>
          </a:r>
        </a:p>
      </dsp:txBody>
      <dsp:txXfrm>
        <a:off x="2258539" y="1073199"/>
        <a:ext cx="1831016" cy="678520"/>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E5219-7A15-4DB2-8C53-7CAA51BE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TotalTime>
  <Pages>22</Pages>
  <Words>3568</Words>
  <Characters>22766</Characters>
  <Application>Microsoft Office Word</Application>
  <DocSecurity>0</DocSecurity>
  <Lines>1047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Kamakoti (Student)</dc:creator>
  <cp:keywords/>
  <dc:description/>
  <cp:lastModifiedBy>Reddy Kamakoti (Student)</cp:lastModifiedBy>
  <cp:revision>18</cp:revision>
  <dcterms:created xsi:type="dcterms:W3CDTF">2024-04-09T11:13:00Z</dcterms:created>
  <dcterms:modified xsi:type="dcterms:W3CDTF">2024-04-11T19:59:00Z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e8570f3d-fddf-4af5-b5fe-d81849716171</vt:lpwstr>
  </property>
</Properties>
</file>