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media/image17.png" ContentType="image/jpeg"/>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rPr/>
        <w:t>Universidad Peruana Unión</w:t>
      </w:r>
    </w:p>
    <w:p>
      <w:r>
        <w:rPr/>
        <w:t>Facultad de Ingeniería y Arquitectura</w:t>
      </w:r>
    </w:p>
    <w:p>
      <w:r>
        <w:rPr/>
        <w:t>Escuela Profesional de Ingeniería de Sistemas</w:t>
      </w:r>
    </w:p>
    <w:p>
      <w:r>
        <w:rPr>
          <w:b/>
        </w:rPr>
        <w:t>Informe del proyecto integrador</w:t>
      </w:r>
    </w:p>
    <w:p>
      <w:pPr>
        <w:pStyle w:val="Title"/>
      </w:pPr>
      <w:r>
        <w:rPr/>
        <w:t>Ecolactea Digital</w:t>
      </w:r>
    </w:p>
    <w:p>
      <w:r>
        <w:rPr/>
        <w:t>Aplicación móvil multiplataforma y panel web para la gestión del acopio de leche en la planta de Huata</w:t>
      </w:r>
    </w:p>
    <w:p>
      <w:r>
        <w:rPr/>
        <w:t>Curso  Ingeniería de Software I   |   Ciclo 6   |   Semestre 2026 II</w:t>
      </w:r>
    </w:p>
    <w:p>
      <w:r>
        <w:rPr>
          <w:b/>
        </w:rPr>
        <w:t>Integrantes</w:t>
      </w:r>
    </w:p>
    <w:p>
      <w:r>
        <w:rPr/>
        <w:t>Sait Alfredo Gutiérrez Velasquez   @SaitAlfre</w:t>
      </w:r>
    </w:p>
    <w:p>
      <w:r>
        <w:rPr/>
        <w:t>Quispe Valencia Erick Maycol   @Valencia-19</w:t>
      </w:r>
    </w:p>
    <w:p>
      <w:r>
        <w:rPr/>
        <w:t>Medina Paye Jhosue Daniel   @jhosuemedina03</w:t>
      </w:r>
    </w:p>
    <w:p>
      <w:r>
        <w:rPr/>
        <w:t>Dubcek Leonel   @dubcek-leonel</w:t>
      </w:r>
    </w:p>
    <w:p>
      <w:r>
        <w:rPr/>
        <w:t>Docente  Mtro. Noe Wilber Tipo Mamani</w:t>
      </w:r>
    </w:p>
    <w:p>
      <w:r>
        <w:rPr/>
        <w:t>Juliaca Perú   |   26 de octubre de 2026</w:t>
      </w:r>
    </w:p>
    <w:p>
      <w:r>
        <w:rPr/>
        <w:t>Estado del proyecto  Desarrollo y validación en curso</w:t>
      </w:r>
    </w:p>
    <w:p>
      <w:r>
        <w:br w:type="page"/>
      </w:r>
    </w:p>
    <w:p>
      <w:pPr>
        <w:pStyle w:val="Heading2"/>
        <w:keepNext/>
      </w:pPr>
      <w:r>
        <w:rPr/>
        <w:t>Resumen</w:t>
      </w:r>
    </w:p>
    <w:p>
      <w:r>
        <w:rPr/>
        <w:t>Ecolactea Digital es una aplicación móvil multiplataforma para el control del acopio de leche de la planta de Huata, con un panel administrativo y API Laravel. Nuestro proyecto contempla usuarios y catálogos, rutas y jornadas, acopio, calidad, producción, inventario, ventas, liquidaciones, reportes, portal del proveedor y comunicaciones. El requisito de funcionamiento sin conexión exige persistencia local y sincronización verificable. Las reuniones y notificaciones requieren distinguir el alcance documentado de las funciones que ya cuentan con implementación y evidencia.</w:t>
      </w:r>
    </w:p>
    <w:p>
      <w:r>
        <w:rPr/>
        <w:t>El equipo de cuatro integrantes ha elegido Scrum como metodología principal y prácticas Kanban para visualizar y limitar el trabajo. El repositorio mantiene 61 requisitos funcionales y 17 no funcionales originales, 41 historias funcionales refinadas y planificación semanal. Estas fuentes no prueban que se hayan celebrado eventos o aceptado todas las historias. La regresión local más reciente registra 339 pruebas Laravel y 321 compartidas aprobadas; existen además pruebas documentales y antecedentes gráficos en Android emulado. En Coder 1, diez tareas tienen cierre técnico local, T04 mantiene pendiente la vigencia offline y T12 requiere validación manual y dispositivos físicos. No se declara terminado todo el producto, una migración productiva, despliegue o aceptación del beneficiario.</w:t>
      </w:r>
    </w:p>
    <w:p>
      <w:r>
        <w:rPr>
          <w:i/>
        </w:rPr>
        <w:t>Palabras clave  Ecolactea Digital, Huata, acopio, calidad, Laravel, Kotlin Multiplatform, Scrum y Kanban</w:t>
      </w:r>
    </w:p>
    <w:p>
      <w:pPr>
        <w:pStyle w:val="Heading2"/>
        <w:keepNext/>
      </w:pPr>
      <w:r>
        <w:rPr/>
        <w:t>Abstract</w:t>
      </w:r>
    </w:p>
    <w:p>
      <w:r>
        <w:rPr/>
        <w:t>Ecolactea Digital combines a Kotlin Multiplatform mobile application with a Laravel web panel and API for milk collection at the Huata plant. The overall scope includes accounts, catalogs, routes, collection sessions, milk deliveries, quality, production, inventory, sales, settlements, reporting, the provider portal and communications. Local persistence supports offline work while synchronization must preserve pending data and confirm remote acceptance. A four-member team has chosen Scrum with complementary Kanban practices. The repository contains 61 original functional requirements, 17 non-functional requirements and 41 refined functional user stories. Local regression evidence records 339 passing Laravel tests and 321 passing shared tests. These results do not certify every requirement, physical devices or production readiness. In the Coder 1 workstream, offline session lifetime remains pending under T04 and T12 still requires personal manual validation.</w:t>
      </w:r>
    </w:p>
    <w:p>
      <w:r>
        <w:rPr>
          <w:i/>
        </w:rPr>
        <w:t>Keywords  milk collection, local persistence, Laravel, Kotlin Multiplatform, Scrum, Kanban and validation</w:t>
      </w:r>
    </w:p>
    <w:p>
      <w:pPr>
        <w:pStyle w:val="Heading2"/>
        <w:keepNext/>
      </w:pPr>
      <w:r>
        <w:rPr/>
        <w:t>Índice</w:t>
      </w:r>
    </w:p>
    <w:p>
      <w:r>
        <w:rPr/>
        <w:t>Introducción</w:t>
      </w:r>
    </w:p>
    <w:p>
      <w:r>
        <w:rPr/>
        <w:t>Capítulo I Descripción integral del sistema y requerimientos</w:t>
      </w:r>
    </w:p>
    <w:p>
      <w:r>
        <w:rPr/>
        <w:t>Capítulo II Gestión del proyecto con Scrum y Kanban</w:t>
      </w:r>
    </w:p>
    <w:p>
      <w:r>
        <w:rPr/>
        <w:t>Capítulo III Arquitectura datos y sincronización</w:t>
      </w:r>
    </w:p>
    <w:p>
      <w:r>
        <w:rPr/>
        <w:t>Capítulo IV Pruebas evidencia y comparación académica con OpenUP</w:t>
      </w:r>
    </w:p>
    <w:p>
      <w:r>
        <w:rPr/>
        <w:t>Conclusiones recomendaciones y referencias</w:t>
      </w:r>
    </w:p>
    <w:p>
      <w:r>
        <w:rPr/>
        <w:t>Apéndice A Operación por perfil</w:t>
      </w:r>
    </w:p>
    <w:p>
      <w:r>
        <w:rPr/>
        <w:t>Apéndice B Registros Scrum y configuración</w:t>
      </w:r>
    </w:p>
    <w:p>
      <w:r>
        <w:rPr/>
        <w:t>Apéndice C Entorno y despliegue</w:t>
      </w:r>
    </w:p>
    <w:p>
      <w:r>
        <w:rPr/>
        <w:t>Apéndice D Requisitos funcionales y no funcionales</w:t>
      </w:r>
    </w:p>
    <w:p>
      <w:r>
        <w:rPr/>
        <w:t>Apéndice E Validación manual T12 de Coder 1</w:t>
      </w:r>
    </w:p>
    <w:p>
      <w:pPr>
        <w:pStyle w:val="Heading2"/>
        <w:keepNext/>
      </w:pPr>
      <w:r>
        <w:rPr/>
        <w:t>Introducción</w:t>
      </w:r>
    </w:p>
    <w:p>
      <w:r>
        <w:rPr/>
        <w:t>La planta de Huata necesita consolidar el acopio y sus operaciones relacionadas sin depender de conectividad permanente en el punto de recojo. Ecolactea Digital utiliza almacenamiento local en el móvil y servicios centrales para administración y consulta. Guardar localmente no equivale a que el servidor ya haya confirmado el cambio; el estado, la identidad y la trazabilidad de cada operación son parte del problema de ingeniería.</w:t>
      </w:r>
    </w:p>
    <w:p>
      <w:r>
        <w:rPr/>
        <w:t>El informe desarrolla el proyecto completo. Diferencia necesidades del beneficiario, presencia en código, propuestas de gestión y resultados comprobados. La intervención técnica actual de Coder 1 se limita a sus responsabilidades; describir acopio, planta o finanzas no atribuye su implementación ni su aceptación a Coder 1. La campaña manual se completará con evidencias reales aportadas por los integrantes.</w:t>
      </w:r>
    </w:p>
    <w:p>
      <w:pPr>
        <w:pStyle w:val="Heading2"/>
        <w:keepNext/>
      </w:pPr>
      <w:r>
        <w:rPr/>
        <w:t>Capítulo I Descripción integral del sistema y requerimientos</w:t>
      </w:r>
    </w:p>
    <w:p>
      <w:pPr>
        <w:pStyle w:val="Heading3"/>
        <w:keepNext/>
      </w:pPr>
      <w:r>
        <w:rPr/>
        <w:t>1 1 Situación problemática y contexto</w:t>
      </w:r>
    </w:p>
    <w:p>
      <w:r>
        <w:rPr/>
        <w:t>La fuente empresarial documenta la necesidad de registrar proveedores, recojo, análisis, sanciones, liquidaciones, reportes y comunicaciones. La información debe conservarse durante interrupciones de señal y mantener relaciones entre proveedor, jornada, entrega, análisis y procesos posteriores. Los riesgos incluyen duplicación, pérdida de pendientes, acceso fuera de perfil, discrepancias entre móvil y web y uso de reglas sin validación del beneficiario.</w:t>
      </w:r>
    </w:p>
    <w:p>
      <w:r>
        <w:rPr/>
        <w:t>La fuente original menciona 390 proveedores y volúmenes de diseño de aproximadamente 11.500 litros diarios con un tope de 18.500. Son necesidades documentadas, no datos cargados comprobados ni pruebas de rendimiento realizadas por el equipo. No se importa la línea base numérica del ejemplo académico.</w:t>
      </w:r>
    </w:p>
    <w:p>
      <w:pPr>
        <w:keepNext/>
      </w:pPr>
      <w:r>
        <w:rPr>
          <w:b/>
        </w:rPr>
        <w:t>Tabla 1</w:t>
      </w:r>
    </w:p>
    <w:p>
      <w:pPr>
        <w:keepNext/>
      </w:pPr>
      <w:r>
        <w:rPr>
          <w:i/>
        </w:rPr>
        <w:t>Mediciones de negocio pendientes de establecer</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024"/>
        <w:gridCol w:w="3960"/>
      </w:tblGrid>
      <w:tr>
        <w:trPr>
          <w:cantSplit/>
          <w:tblHeader/>
        </w:trPr>
        <w:tc>
          <w:tcPr>
            <w:tcW w:type="dxa" w:w="2376"/>
            <w:vAlign w:val="center"/>
            <w:tcMar>
              <w:top w:w="80" w:type="dxa"/>
              <w:bottom w:w="80" w:type="dxa"/>
              <w:left w:w="80" w:type="dxa"/>
              <w:right w:w="80" w:type="dxa"/>
            </w:tcMar>
            <w:shd w:fill="F2F2F2"/>
          </w:tcPr>
          <w:p>
            <w:pPr>
              <w:keepNext/>
              <w:spacing w:after="40" w:before="40" w:line="252" w:lineRule="auto"/>
            </w:pPr>
            <w:r>
              <w:rPr>
                <w:b/>
                <w:sz w:val="19"/>
              </w:rPr>
              <w:t>Indicador</w:t>
            </w:r>
          </w:p>
        </w:tc>
        <w:tc>
          <w:tcPr>
            <w:tcW w:type="dxa" w:w="3024"/>
            <w:vAlign w:val="center"/>
            <w:tcMar>
              <w:top w:w="80" w:type="dxa"/>
              <w:bottom w:w="80" w:type="dxa"/>
              <w:left w:w="80" w:type="dxa"/>
              <w:right w:w="80" w:type="dxa"/>
            </w:tcMar>
            <w:shd w:fill="F2F2F2"/>
          </w:tcPr>
          <w:p>
            <w:pPr>
              <w:keepNext/>
              <w:spacing w:after="40" w:before="40" w:line="252" w:lineRule="auto"/>
            </w:pPr>
            <w:r>
              <w:rPr>
                <w:b/>
                <w:sz w:val="19"/>
              </w:rPr>
              <w:t>Situación verificable</w:t>
            </w:r>
          </w:p>
        </w:tc>
        <w:tc>
          <w:tcPr>
            <w:tcW w:type="dxa" w:w="3960"/>
            <w:vAlign w:val="center"/>
            <w:tcMar>
              <w:top w:w="80" w:type="dxa"/>
              <w:bottom w:w="80" w:type="dxa"/>
              <w:left w:w="80" w:type="dxa"/>
              <w:right w:w="80" w:type="dxa"/>
            </w:tcMar>
            <w:shd w:fill="F2F2F2"/>
          </w:tcPr>
          <w:p>
            <w:pPr>
              <w:keepNext/>
              <w:spacing w:after="40" w:before="40" w:line="252" w:lineRule="auto"/>
            </w:pPr>
            <w:r>
              <w:rPr>
                <w:b/>
                <w:sz w:val="19"/>
              </w:rPr>
              <w:t>Medición necesaria</w:t>
            </w:r>
          </w:p>
        </w:tc>
      </w:tr>
      <w:tr>
        <w:trPr>
          <w:cantSplit/>
        </w:trPr>
        <w:tc>
          <w:tcPr>
            <w:tcW w:type="dxa" w:w="2376"/>
            <w:vAlign w:val="center"/>
            <w:tcMar>
              <w:top w:w="80" w:type="dxa"/>
              <w:bottom w:w="80" w:type="dxa"/>
              <w:left w:w="80" w:type="dxa"/>
              <w:right w:w="80" w:type="dxa"/>
            </w:tcMar>
          </w:tcPr>
          <w:p>
            <w:pPr>
              <w:keepNext/>
              <w:spacing w:after="40" w:before="40" w:line="252" w:lineRule="auto"/>
            </w:pPr>
            <w:r>
              <w:rPr>
                <w:b w:val="0"/>
                <w:sz w:val="19"/>
              </w:rPr>
              <w:t>Errores o duplicados</w:t>
            </w:r>
          </w:p>
        </w:tc>
        <w:tc>
          <w:tcPr>
            <w:tcW w:type="dxa" w:w="3024"/>
            <w:vAlign w:val="center"/>
            <w:tcMar>
              <w:top w:w="80" w:type="dxa"/>
              <w:bottom w:w="80" w:type="dxa"/>
              <w:left w:w="80" w:type="dxa"/>
              <w:right w:w="80" w:type="dxa"/>
            </w:tcMar>
          </w:tcPr>
          <w:p>
            <w:pPr>
              <w:keepNext/>
              <w:spacing w:after="40" w:before="40" w:line="252" w:lineRule="auto"/>
            </w:pPr>
            <w:r>
              <w:rPr>
                <w:b w:val="0"/>
                <w:sz w:val="19"/>
              </w:rPr>
              <w:t>Sin línea base medida</w:t>
            </w:r>
          </w:p>
        </w:tc>
        <w:tc>
          <w:tcPr>
            <w:tcW w:type="dxa" w:w="3960"/>
            <w:vAlign w:val="center"/>
            <w:tcMar>
              <w:top w:w="80" w:type="dxa"/>
              <w:bottom w:w="80" w:type="dxa"/>
              <w:left w:w="80" w:type="dxa"/>
              <w:right w:w="80" w:type="dxa"/>
            </w:tcMar>
          </w:tcPr>
          <w:p>
            <w:pPr>
              <w:keepNext/>
              <w:spacing w:after="40" w:before="40" w:line="252" w:lineRule="auto"/>
            </w:pPr>
            <w:r>
              <w:rPr>
                <w:b w:val="0"/>
                <w:sz w:val="19"/>
              </w:rPr>
              <w:t>Muestra autorizada y comparación antes después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Tiempo de consolidación y pago</w:t>
            </w:r>
          </w:p>
        </w:tc>
        <w:tc>
          <w:tcPr>
            <w:tcW w:type="dxa" w:w="3024"/>
            <w:vAlign w:val="center"/>
            <w:tcMar>
              <w:top w:w="80" w:type="dxa"/>
              <w:bottom w:w="80" w:type="dxa"/>
              <w:left w:w="80" w:type="dxa"/>
              <w:right w:w="80" w:type="dxa"/>
            </w:tcMar>
          </w:tcPr>
          <w:p>
            <w:pPr>
              <w:spacing w:after="40" w:before="40" w:line="252" w:lineRule="auto"/>
            </w:pPr>
            <w:r>
              <w:rPr>
                <w:b w:val="0"/>
                <w:sz w:val="19"/>
              </w:rPr>
              <w:t>No medido en campo</w:t>
            </w:r>
          </w:p>
        </w:tc>
        <w:tc>
          <w:tcPr>
            <w:tcW w:type="dxa" w:w="3960"/>
            <w:vAlign w:val="center"/>
            <w:tcMar>
              <w:top w:w="80" w:type="dxa"/>
              <w:bottom w:w="80" w:type="dxa"/>
              <w:left w:w="80" w:type="dxa"/>
              <w:right w:w="80" w:type="dxa"/>
            </w:tcMar>
          </w:tcPr>
          <w:p>
            <w:pPr>
              <w:spacing w:after="40" w:before="40" w:line="252" w:lineRule="auto"/>
            </w:pPr>
            <w:r>
              <w:rPr>
                <w:b w:val="0"/>
                <w:sz w:val="19"/>
              </w:rPr>
              <w:t>Inicio fin periodo y actores reales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Trazabilidad del producto</w:t>
            </w:r>
          </w:p>
        </w:tc>
        <w:tc>
          <w:tcPr>
            <w:tcW w:type="dxa" w:w="3024"/>
            <w:vAlign w:val="center"/>
            <w:tcMar>
              <w:top w:w="80" w:type="dxa"/>
              <w:bottom w:w="80" w:type="dxa"/>
              <w:left w:w="80" w:type="dxa"/>
              <w:right w:w="80" w:type="dxa"/>
            </w:tcMar>
          </w:tcPr>
          <w:p>
            <w:pPr>
              <w:spacing w:after="40" w:before="40" w:line="252" w:lineRule="auto"/>
            </w:pPr>
            <w:r>
              <w:rPr>
                <w:b w:val="0"/>
                <w:sz w:val="19"/>
              </w:rPr>
              <w:t>Requiere recorrido integral</w:t>
            </w:r>
          </w:p>
        </w:tc>
        <w:tc>
          <w:tcPr>
            <w:tcW w:type="dxa" w:w="3960"/>
            <w:vAlign w:val="center"/>
            <w:tcMar>
              <w:top w:w="80" w:type="dxa"/>
              <w:bottom w:w="80" w:type="dxa"/>
              <w:left w:w="80" w:type="dxa"/>
              <w:right w:w="80" w:type="dxa"/>
            </w:tcMar>
          </w:tcPr>
          <w:p>
            <w:pPr>
              <w:spacing w:after="40" w:before="40" w:line="252" w:lineRule="auto"/>
            </w:pPr>
            <w:r>
              <w:rPr>
                <w:b w:val="0"/>
                <w:sz w:val="19"/>
              </w:rPr>
              <w:t>Entrega análisis lote y destino</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Diferencia de inventario</w:t>
            </w:r>
          </w:p>
        </w:tc>
        <w:tc>
          <w:tcPr>
            <w:tcW w:type="dxa" w:w="3024"/>
            <w:vAlign w:val="center"/>
            <w:tcMar>
              <w:top w:w="80" w:type="dxa"/>
              <w:bottom w:w="80" w:type="dxa"/>
              <w:left w:w="80" w:type="dxa"/>
              <w:right w:w="80" w:type="dxa"/>
            </w:tcMar>
          </w:tcPr>
          <w:p>
            <w:pPr>
              <w:spacing w:after="40" w:before="40" w:line="252" w:lineRule="auto"/>
            </w:pPr>
            <w:r>
              <w:rPr>
                <w:b w:val="0"/>
                <w:sz w:val="19"/>
              </w:rPr>
              <w:t>Sin medición acreditada</w:t>
            </w:r>
          </w:p>
        </w:tc>
        <w:tc>
          <w:tcPr>
            <w:tcW w:type="dxa" w:w="3960"/>
            <w:vAlign w:val="center"/>
            <w:tcMar>
              <w:top w:w="80" w:type="dxa"/>
              <w:bottom w:w="80" w:type="dxa"/>
              <w:left w:w="80" w:type="dxa"/>
              <w:right w:w="80" w:type="dxa"/>
            </w:tcMar>
          </w:tcPr>
          <w:p>
            <w:pPr>
              <w:spacing w:after="40" w:before="40" w:line="252" w:lineRule="auto"/>
            </w:pPr>
            <w:r>
              <w:rPr>
                <w:b w:val="0"/>
                <w:sz w:val="19"/>
              </w:rPr>
              <w:t>Conteo físico contra registros</w:t>
            </w:r>
          </w:p>
        </w:tc>
      </w:tr>
    </w:tbl>
    <w:p>
      <w:pPr>
        <w:spacing w:after="40"/>
      </w:pPr>
    </w:p>
    <w:p>
      <w:pPr>
        <w:pStyle w:val="Heading3"/>
        <w:keepNext/>
      </w:pPr>
      <w:r>
        <w:rPr/>
        <w:t>1 2 Objetivos</w:t>
      </w:r>
    </w:p>
    <w:p>
      <w:r>
        <w:rPr/>
        <w:t>Objetivo general  Desarrollar y validar Ecolactea Digital para registrar y consultar el acopio y las operaciones relacionadas de Huata, conservando los datos locales y la sincronización autorizada con la administración central.</w:t>
      </w:r>
    </w:p>
    <w:p>
      <w:pPr>
        <w:pStyle w:val="ListParagraph"/>
      </w:pPr>
      <w:r>
        <w:rPr/>
        <w:t>Registrar jornadas y entregas de leche con identificación del proveedor y controles de edición y anulación.</w:t>
      </w:r>
    </w:p>
    <w:p>
      <w:pPr>
        <w:pStyle w:val="ListParagraph"/>
      </w:pPr>
      <w:r>
        <w:rPr/>
        <w:t>Gestionar análisis de calidad, su trazabilidad y consulta, con reglas ratificadas por el beneficiario.</w:t>
      </w:r>
    </w:p>
    <w:p>
      <w:pPr>
        <w:pStyle w:val="ListParagraph"/>
      </w:pPr>
      <w:r>
        <w:rPr/>
        <w:t>Integrar producción, inventario, ventas y liquidaciones sin perder los vínculos necesarios para reportes.</w:t>
      </w:r>
    </w:p>
    <w:p>
      <w:pPr>
        <w:pStyle w:val="ListParagraph"/>
      </w:pPr>
      <w:r>
        <w:rPr/>
        <w:t>Mantener el portal del proveedor y comunicaciones con acceso exclusivo a los datos autorizados.</w:t>
      </w:r>
    </w:p>
    <w:p>
      <w:pPr>
        <w:pStyle w:val="ListParagraph"/>
      </w:pPr>
      <w:r>
        <w:rPr/>
        <w:t>Administrar usuarios, proveedores, zonas, vehículos y asignaciones con cuatro roles oficiales.</w:t>
      </w:r>
    </w:p>
    <w:p>
      <w:pPr>
        <w:pStyle w:val="ListParagraph"/>
      </w:pPr>
      <w:r>
        <w:rPr/>
        <w:t>Probar persistencia, confirmación remota y reintentos sin presentar datos simulados como resultados reales.</w:t>
      </w:r>
    </w:p>
    <w:p>
      <w:pPr>
        <w:pStyle w:val="Heading3"/>
        <w:keepNext/>
      </w:pPr>
      <w:r>
        <w:rPr/>
        <w:t>1 3 Módulos y responsabilidades técnicas</w:t>
      </w:r>
    </w:p>
    <w:p>
      <w:pPr>
        <w:keepNext/>
      </w:pPr>
      <w:r>
        <w:rPr>
          <w:b/>
        </w:rPr>
        <w:t>Tabla 2</w:t>
      </w:r>
    </w:p>
    <w:p>
      <w:pPr>
        <w:keepNext/>
      </w:pPr>
      <w:r>
        <w:rPr>
          <w:i/>
        </w:rPr>
        <w:t>Alcance general del proyecto y reparto de revisión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56"/>
        <w:gridCol w:w="4032"/>
        <w:gridCol w:w="3672"/>
      </w:tblGrid>
      <w:tr>
        <w:trPr>
          <w:cantSplit/>
          <w:tblHeader/>
        </w:trPr>
        <w:tc>
          <w:tcPr>
            <w:tcW w:type="dxa" w:w="1656"/>
            <w:vAlign w:val="center"/>
            <w:tcMar>
              <w:top w:w="80" w:type="dxa"/>
              <w:bottom w:w="80" w:type="dxa"/>
              <w:left w:w="80" w:type="dxa"/>
              <w:right w:w="80" w:type="dxa"/>
            </w:tcMar>
            <w:shd w:fill="F2F2F2"/>
          </w:tcPr>
          <w:p>
            <w:pPr>
              <w:keepNext/>
              <w:spacing w:after="40" w:before="40" w:line="252" w:lineRule="auto"/>
            </w:pPr>
            <w:r>
              <w:rPr>
                <w:b/>
                <w:sz w:val="19"/>
              </w:rPr>
              <w:t>Área</w:t>
            </w:r>
          </w:p>
        </w:tc>
        <w:tc>
          <w:tcPr>
            <w:tcW w:type="dxa" w:w="4032"/>
            <w:vAlign w:val="center"/>
            <w:tcMar>
              <w:top w:w="80" w:type="dxa"/>
              <w:bottom w:w="80" w:type="dxa"/>
              <w:left w:w="80" w:type="dxa"/>
              <w:right w:w="80" w:type="dxa"/>
            </w:tcMar>
            <w:shd w:fill="F2F2F2"/>
          </w:tcPr>
          <w:p>
            <w:pPr>
              <w:keepNext/>
              <w:spacing w:after="40" w:before="40" w:line="252" w:lineRule="auto"/>
            </w:pPr>
            <w:r>
              <w:rPr>
                <w:b/>
                <w:sz w:val="19"/>
              </w:rPr>
              <w:t>Funciones del producto</w:t>
            </w:r>
          </w:p>
        </w:tc>
        <w:tc>
          <w:tcPr>
            <w:tcW w:type="dxa" w:w="3672"/>
            <w:vAlign w:val="center"/>
            <w:tcMar>
              <w:top w:w="80" w:type="dxa"/>
              <w:bottom w:w="80" w:type="dxa"/>
              <w:left w:w="80" w:type="dxa"/>
              <w:right w:w="80" w:type="dxa"/>
            </w:tcMar>
            <w:shd w:fill="F2F2F2"/>
          </w:tcPr>
          <w:p>
            <w:pPr>
              <w:keepNext/>
              <w:spacing w:after="40" w:before="40" w:line="252" w:lineRule="auto"/>
            </w:pPr>
            <w:r>
              <w:rPr>
                <w:b/>
                <w:sz w:val="19"/>
              </w:rPr>
              <w:t>Responsabilidad y límite</w:t>
            </w:r>
          </w:p>
        </w:tc>
      </w:tr>
      <w:tr>
        <w:trPr>
          <w:cantSplit/>
        </w:trPr>
        <w:tc>
          <w:tcPr>
            <w:tcW w:type="dxa" w:w="1656"/>
            <w:vAlign w:val="center"/>
            <w:tcMar>
              <w:top w:w="80" w:type="dxa"/>
              <w:bottom w:w="80" w:type="dxa"/>
              <w:left w:w="80" w:type="dxa"/>
              <w:right w:w="80" w:type="dxa"/>
            </w:tcMar>
          </w:tcPr>
          <w:p>
            <w:pPr>
              <w:keepNext/>
              <w:spacing w:after="40" w:before="40" w:line="252" w:lineRule="auto"/>
            </w:pPr>
            <w:r>
              <w:rPr>
                <w:b w:val="0"/>
                <w:sz w:val="19"/>
              </w:rPr>
              <w:t>Usuarios y catálogos</w:t>
            </w:r>
          </w:p>
        </w:tc>
        <w:tc>
          <w:tcPr>
            <w:tcW w:type="dxa" w:w="4032"/>
            <w:vAlign w:val="center"/>
            <w:tcMar>
              <w:top w:w="80" w:type="dxa"/>
              <w:bottom w:w="80" w:type="dxa"/>
              <w:left w:w="80" w:type="dxa"/>
              <w:right w:w="80" w:type="dxa"/>
            </w:tcMar>
          </w:tcPr>
          <w:p>
            <w:pPr>
              <w:keepNext/>
              <w:spacing w:after="40" w:before="40" w:line="252" w:lineRule="auto"/>
            </w:pPr>
            <w:r>
              <w:rPr>
                <w:b w:val="0"/>
                <w:sz w:val="19"/>
              </w:rPr>
              <w:t>Cuentas perfiles permisos proveedores zonas vehículos asignaciones</w:t>
            </w:r>
          </w:p>
        </w:tc>
        <w:tc>
          <w:tcPr>
            <w:tcW w:type="dxa" w:w="3672"/>
            <w:vAlign w:val="center"/>
            <w:tcMar>
              <w:top w:w="80" w:type="dxa"/>
              <w:bottom w:w="80" w:type="dxa"/>
              <w:left w:w="80" w:type="dxa"/>
              <w:right w:w="80" w:type="dxa"/>
            </w:tcMar>
          </w:tcPr>
          <w:p>
            <w:pPr>
              <w:keepNext/>
              <w:spacing w:after="40" w:before="40" w:line="252" w:lineRule="auto"/>
            </w:pPr>
            <w:r>
              <w:rPr>
                <w:b w:val="0"/>
                <w:sz w:val="19"/>
              </w:rPr>
              <w:t>Coder 1 contratos comunes y seguridad de acceso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Rutas jornadas y acopio</w:t>
            </w:r>
          </w:p>
        </w:tc>
        <w:tc>
          <w:tcPr>
            <w:tcW w:type="dxa" w:w="4032"/>
            <w:vAlign w:val="center"/>
            <w:tcMar>
              <w:top w:w="80" w:type="dxa"/>
              <w:bottom w:w="80" w:type="dxa"/>
              <w:left w:w="80" w:type="dxa"/>
              <w:right w:w="80" w:type="dxa"/>
            </w:tcMar>
          </w:tcPr>
          <w:p>
            <w:pPr>
              <w:spacing w:after="40" w:before="40" w:line="252" w:lineRule="auto"/>
            </w:pPr>
            <w:r>
              <w:rPr>
                <w:b w:val="0"/>
                <w:sz w:val="19"/>
              </w:rPr>
              <w:t>Apertura cierre entregas litros tachos correcciones anulaciones</w:t>
            </w:r>
          </w:p>
        </w:tc>
        <w:tc>
          <w:tcPr>
            <w:tcW w:type="dxa" w:w="3672"/>
            <w:vAlign w:val="center"/>
            <w:tcMar>
              <w:top w:w="80" w:type="dxa"/>
              <w:bottom w:w="80" w:type="dxa"/>
              <w:left w:w="80" w:type="dxa"/>
              <w:right w:w="80" w:type="dxa"/>
            </w:tcMar>
          </w:tcPr>
          <w:p>
            <w:pPr>
              <w:spacing w:after="40" w:before="40" w:line="252" w:lineRule="auto"/>
            </w:pPr>
            <w:r>
              <w:rPr>
                <w:b w:val="0"/>
                <w:sz w:val="19"/>
              </w:rPr>
              <w:t>Coder 2 operación y reglas propias</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Calidad</w:t>
            </w:r>
          </w:p>
        </w:tc>
        <w:tc>
          <w:tcPr>
            <w:tcW w:type="dxa" w:w="4032"/>
            <w:vAlign w:val="center"/>
            <w:tcMar>
              <w:top w:w="80" w:type="dxa"/>
              <w:bottom w:w="80" w:type="dxa"/>
              <w:left w:w="80" w:type="dxa"/>
              <w:right w:w="80" w:type="dxa"/>
            </w:tcMar>
          </w:tcPr>
          <w:p>
            <w:pPr>
              <w:spacing w:after="40" w:before="40" w:line="252" w:lineRule="auto"/>
            </w:pPr>
            <w:r>
              <w:rPr>
                <w:b w:val="0"/>
                <w:sz w:val="19"/>
              </w:rPr>
              <w:t>Análisis captura LactoScan recepción sanciones y consultas</w:t>
            </w:r>
          </w:p>
        </w:tc>
        <w:tc>
          <w:tcPr>
            <w:tcW w:type="dxa" w:w="3672"/>
            <w:vAlign w:val="center"/>
            <w:tcMar>
              <w:top w:w="80" w:type="dxa"/>
              <w:bottom w:w="80" w:type="dxa"/>
              <w:left w:w="80" w:type="dxa"/>
              <w:right w:w="80" w:type="dxa"/>
            </w:tcMar>
          </w:tcPr>
          <w:p>
            <w:pPr>
              <w:spacing w:after="40" w:before="40" w:line="252" w:lineRule="auto"/>
            </w:pPr>
            <w:r>
              <w:rPr>
                <w:b w:val="0"/>
                <w:sz w:val="19"/>
              </w:rPr>
              <w:t>Coder 3 reglas unidades y validación con beneficiario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Producción e inventario</w:t>
            </w:r>
          </w:p>
        </w:tc>
        <w:tc>
          <w:tcPr>
            <w:tcW w:type="dxa" w:w="4032"/>
            <w:vAlign w:val="center"/>
            <w:tcMar>
              <w:top w:w="80" w:type="dxa"/>
              <w:bottom w:w="80" w:type="dxa"/>
              <w:left w:w="80" w:type="dxa"/>
              <w:right w:w="80" w:type="dxa"/>
            </w:tcMar>
          </w:tcPr>
          <w:p>
            <w:pPr>
              <w:spacing w:after="40" w:before="40" w:line="252" w:lineRule="auto"/>
            </w:pPr>
            <w:r>
              <w:rPr>
                <w:b w:val="0"/>
                <w:sz w:val="19"/>
              </w:rPr>
              <w:t>Lotes recetas consumo rendimiento y movimientos</w:t>
            </w:r>
          </w:p>
        </w:tc>
        <w:tc>
          <w:tcPr>
            <w:tcW w:type="dxa" w:w="3672"/>
            <w:vAlign w:val="center"/>
            <w:tcMar>
              <w:top w:w="80" w:type="dxa"/>
              <w:bottom w:w="80" w:type="dxa"/>
              <w:left w:w="80" w:type="dxa"/>
              <w:right w:w="80" w:type="dxa"/>
            </w:tcMar>
          </w:tcPr>
          <w:p>
            <w:pPr>
              <w:spacing w:after="40" w:before="40" w:line="252" w:lineRule="auto"/>
            </w:pPr>
            <w:r>
              <w:rPr>
                <w:b w:val="0"/>
                <w:sz w:val="19"/>
              </w:rPr>
              <w:t>Coder 3 operación de planta</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Ventas</w:t>
            </w:r>
          </w:p>
        </w:tc>
        <w:tc>
          <w:tcPr>
            <w:tcW w:type="dxa" w:w="4032"/>
            <w:vAlign w:val="center"/>
            <w:tcMar>
              <w:top w:w="80" w:type="dxa"/>
              <w:bottom w:w="80" w:type="dxa"/>
              <w:left w:w="80" w:type="dxa"/>
              <w:right w:w="80" w:type="dxa"/>
            </w:tcMar>
          </w:tcPr>
          <w:p>
            <w:pPr>
              <w:spacing w:after="40" w:before="40" w:line="252" w:lineRule="auto"/>
            </w:pPr>
            <w:r>
              <w:rPr>
                <w:b w:val="0"/>
                <w:sz w:val="19"/>
              </w:rPr>
              <w:t>Registro de venta y relación con stock y reportes</w:t>
            </w:r>
          </w:p>
        </w:tc>
        <w:tc>
          <w:tcPr>
            <w:tcW w:type="dxa" w:w="3672"/>
            <w:vAlign w:val="center"/>
            <w:tcMar>
              <w:top w:w="80" w:type="dxa"/>
              <w:bottom w:w="80" w:type="dxa"/>
              <w:left w:w="80" w:type="dxa"/>
              <w:right w:w="80" w:type="dxa"/>
            </w:tcMar>
          </w:tcPr>
          <w:p>
            <w:pPr>
              <w:spacing w:after="40" w:before="40" w:line="252" w:lineRule="auto"/>
            </w:pPr>
            <w:r>
              <w:rPr>
                <w:b w:val="0"/>
                <w:sz w:val="19"/>
              </w:rPr>
              <w:t>Coordinar responsables de planta y economía</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Portal del proveedor</w:t>
            </w:r>
          </w:p>
        </w:tc>
        <w:tc>
          <w:tcPr>
            <w:tcW w:type="dxa" w:w="4032"/>
            <w:vAlign w:val="center"/>
            <w:tcMar>
              <w:top w:w="80" w:type="dxa"/>
              <w:bottom w:w="80" w:type="dxa"/>
              <w:left w:w="80" w:type="dxa"/>
              <w:right w:w="80" w:type="dxa"/>
            </w:tcMar>
          </w:tcPr>
          <w:p>
            <w:pPr>
              <w:spacing w:after="40" w:before="40" w:line="252" w:lineRule="auto"/>
            </w:pPr>
            <w:r>
              <w:rPr>
                <w:b w:val="0"/>
                <w:sz w:val="19"/>
              </w:rPr>
              <w:t>Datos propios reclamos traslados y respuestas</w:t>
            </w:r>
          </w:p>
        </w:tc>
        <w:tc>
          <w:tcPr>
            <w:tcW w:type="dxa" w:w="3672"/>
            <w:vAlign w:val="center"/>
            <w:tcMar>
              <w:top w:w="80" w:type="dxa"/>
              <w:bottom w:w="80" w:type="dxa"/>
              <w:left w:w="80" w:type="dxa"/>
              <w:right w:w="80" w:type="dxa"/>
            </w:tcMar>
          </w:tcPr>
          <w:p>
            <w:pPr>
              <w:spacing w:after="40" w:before="40" w:line="252" w:lineRule="auto"/>
            </w:pPr>
            <w:r>
              <w:rPr>
                <w:b w:val="0"/>
                <w:sz w:val="19"/>
              </w:rPr>
              <w:t>Coder 4 flujo de solicitudes y retorno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Liquidaciones y pagos</w:t>
            </w:r>
          </w:p>
        </w:tc>
        <w:tc>
          <w:tcPr>
            <w:tcW w:type="dxa" w:w="4032"/>
            <w:vAlign w:val="center"/>
            <w:tcMar>
              <w:top w:w="80" w:type="dxa"/>
              <w:bottom w:w="80" w:type="dxa"/>
              <w:left w:w="80" w:type="dxa"/>
              <w:right w:w="80" w:type="dxa"/>
            </w:tcMar>
          </w:tcPr>
          <w:p>
            <w:pPr>
              <w:spacing w:after="40" w:before="40" w:line="252" w:lineRule="auto"/>
            </w:pPr>
            <w:r>
              <w:rPr>
                <w:b w:val="0"/>
                <w:sz w:val="19"/>
              </w:rPr>
              <w:t>Cálculo semanal comprobantes estados y correcciones</w:t>
            </w:r>
          </w:p>
        </w:tc>
        <w:tc>
          <w:tcPr>
            <w:tcW w:type="dxa" w:w="3672"/>
            <w:vAlign w:val="center"/>
            <w:tcMar>
              <w:top w:w="80" w:type="dxa"/>
              <w:bottom w:w="80" w:type="dxa"/>
              <w:left w:w="80" w:type="dxa"/>
              <w:right w:w="80" w:type="dxa"/>
            </w:tcMar>
          </w:tcPr>
          <w:p>
            <w:pPr>
              <w:spacing w:after="40" w:before="40" w:line="252" w:lineRule="auto"/>
            </w:pPr>
            <w:r>
              <w:rPr>
                <w:b w:val="0"/>
                <w:sz w:val="19"/>
              </w:rPr>
              <w:t>Coder 4 reglas económicas y trazabilidad</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Reportes</w:t>
            </w:r>
          </w:p>
        </w:tc>
        <w:tc>
          <w:tcPr>
            <w:tcW w:type="dxa" w:w="4032"/>
            <w:vAlign w:val="center"/>
            <w:tcMar>
              <w:top w:w="80" w:type="dxa"/>
              <w:bottom w:w="80" w:type="dxa"/>
              <w:left w:w="80" w:type="dxa"/>
              <w:right w:w="80" w:type="dxa"/>
            </w:tcMar>
          </w:tcPr>
          <w:p>
            <w:pPr>
              <w:spacing w:after="40" w:before="40" w:line="252" w:lineRule="auto"/>
            </w:pPr>
            <w:r>
              <w:rPr>
                <w:b w:val="0"/>
                <w:sz w:val="19"/>
              </w:rPr>
              <w:t>Totales e informes por ámbito autorizado</w:t>
            </w:r>
          </w:p>
        </w:tc>
        <w:tc>
          <w:tcPr>
            <w:tcW w:type="dxa" w:w="3672"/>
            <w:vAlign w:val="center"/>
            <w:tcMar>
              <w:top w:w="80" w:type="dxa"/>
              <w:bottom w:w="80" w:type="dxa"/>
              <w:left w:w="80" w:type="dxa"/>
              <w:right w:w="80" w:type="dxa"/>
            </w:tcMar>
          </w:tcPr>
          <w:p>
            <w:pPr>
              <w:spacing w:after="40" w:before="40" w:line="252" w:lineRule="auto"/>
            </w:pPr>
            <w:r>
              <w:rPr>
                <w:b w:val="0"/>
                <w:sz w:val="19"/>
              </w:rPr>
              <w:t>Transversal con datos y permisos de cada módulo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Comunicaciones</w:t>
            </w:r>
          </w:p>
        </w:tc>
        <w:tc>
          <w:tcPr>
            <w:tcW w:type="dxa" w:w="4032"/>
            <w:vAlign w:val="center"/>
            <w:tcMar>
              <w:top w:w="80" w:type="dxa"/>
              <w:bottom w:w="80" w:type="dxa"/>
              <w:left w:w="80" w:type="dxa"/>
              <w:right w:w="80" w:type="dxa"/>
            </w:tcMar>
          </w:tcPr>
          <w:p>
            <w:pPr>
              <w:spacing w:after="40" w:before="40" w:line="252" w:lineRule="auto"/>
            </w:pPr>
            <w:r>
              <w:rPr>
                <w:b w:val="0"/>
                <w:sz w:val="19"/>
              </w:rPr>
              <w:t>Avisos y comunicados individuales o generales</w:t>
            </w:r>
          </w:p>
        </w:tc>
        <w:tc>
          <w:tcPr>
            <w:tcW w:type="dxa" w:w="3672"/>
            <w:vAlign w:val="center"/>
            <w:tcMar>
              <w:top w:w="80" w:type="dxa"/>
              <w:bottom w:w="80" w:type="dxa"/>
              <w:left w:w="80" w:type="dxa"/>
              <w:right w:w="80" w:type="dxa"/>
            </w:tcMar>
          </w:tcPr>
          <w:p>
            <w:pPr>
              <w:spacing w:after="40" w:before="40" w:line="252" w:lineRule="auto"/>
            </w:pPr>
            <w:r>
              <w:rPr>
                <w:b w:val="0"/>
                <w:sz w:val="19"/>
              </w:rPr>
              <w:t>Alcance y recepción efectiva por validar</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Reuniones y notificaciones</w:t>
            </w:r>
          </w:p>
        </w:tc>
        <w:tc>
          <w:tcPr>
            <w:tcW w:type="dxa" w:w="4032"/>
            <w:vAlign w:val="center"/>
            <w:tcMar>
              <w:top w:w="80" w:type="dxa"/>
              <w:bottom w:w="80" w:type="dxa"/>
              <w:left w:w="80" w:type="dxa"/>
              <w:right w:w="80" w:type="dxa"/>
            </w:tcMar>
          </w:tcPr>
          <w:p>
            <w:pPr>
              <w:spacing w:after="40" w:before="40" w:line="252" w:lineRule="auto"/>
            </w:pPr>
            <w:r>
              <w:rPr>
                <w:b w:val="0"/>
                <w:sz w:val="19"/>
              </w:rPr>
              <w:t>Eventos asistencia y avisos requeridos</w:t>
            </w:r>
          </w:p>
        </w:tc>
        <w:tc>
          <w:tcPr>
            <w:tcW w:type="dxa" w:w="3672"/>
            <w:vAlign w:val="center"/>
            <w:tcMar>
              <w:top w:w="80" w:type="dxa"/>
              <w:bottom w:w="80" w:type="dxa"/>
              <w:left w:w="80" w:type="dxa"/>
              <w:right w:w="80" w:type="dxa"/>
            </w:tcMar>
          </w:tcPr>
          <w:p>
            <w:pPr>
              <w:spacing w:after="40" w:before="40" w:line="252" w:lineRule="auto"/>
            </w:pPr>
            <w:r>
              <w:rPr>
                <w:b w:val="0"/>
                <w:sz w:val="19"/>
              </w:rPr>
              <w:t>Implementación integral no acreditada</w:t>
            </w:r>
          </w:p>
        </w:tc>
      </w:tr>
    </w:tbl>
    <w:p>
      <w:pPr>
        <w:spacing w:after="40"/>
      </w:pPr>
    </w:p>
    <w:p>
      <w:r>
        <w:rPr/>
        <w:t>Las asignaciones anteriores describen responsabilidades de revisión y coordinación del equipo. No son perfiles de acceso adicionales del producto. Los únicos roles asignables son Acopiador, Calidad, Administrador y Proveedor.</w:t>
      </w:r>
    </w:p>
    <w:p>
      <w:pPr>
        <w:pStyle w:val="Heading3"/>
        <w:keepNext/>
      </w:pPr>
      <w:r>
        <w:rPr/>
        <w:t>1 4 Usuarios del sistema y permisos acordados</w:t>
      </w:r>
    </w:p>
    <w:p>
      <w:pPr>
        <w:keepNext/>
      </w:pPr>
      <w:r>
        <w:rPr>
          <w:b/>
        </w:rPr>
        <w:t>Tabla 3</w:t>
      </w:r>
    </w:p>
    <w:p>
      <w:pPr>
        <w:keepNext/>
      </w:pPr>
      <w:r>
        <w:rPr>
          <w:i/>
        </w:rPr>
        <w:t>Cuatro roles oficiales en móvil y Laravel</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12"/>
        <w:gridCol w:w="4680"/>
        <w:gridCol w:w="3168"/>
      </w:tblGrid>
      <w:tr>
        <w:trPr>
          <w:cantSplit/>
          <w:tblHeader/>
        </w:trPr>
        <w:tc>
          <w:tcPr>
            <w:tcW w:type="dxa" w:w="1512"/>
            <w:vAlign w:val="center"/>
            <w:tcMar>
              <w:top w:w="80" w:type="dxa"/>
              <w:bottom w:w="80" w:type="dxa"/>
              <w:left w:w="80" w:type="dxa"/>
              <w:right w:w="80" w:type="dxa"/>
            </w:tcMar>
            <w:shd w:fill="F2F2F2"/>
          </w:tcPr>
          <w:p>
            <w:pPr>
              <w:keepNext/>
              <w:spacing w:after="40" w:before="40" w:line="252" w:lineRule="auto"/>
            </w:pPr>
            <w:r>
              <w:rPr>
                <w:b/>
                <w:sz w:val="19"/>
              </w:rPr>
              <w:t>Rol</w:t>
            </w:r>
          </w:p>
        </w:tc>
        <w:tc>
          <w:tcPr>
            <w:tcW w:type="dxa" w:w="4680"/>
            <w:vAlign w:val="center"/>
            <w:tcMar>
              <w:top w:w="80" w:type="dxa"/>
              <w:bottom w:w="80" w:type="dxa"/>
              <w:left w:w="80" w:type="dxa"/>
              <w:right w:w="80" w:type="dxa"/>
            </w:tcMar>
            <w:shd w:fill="F2F2F2"/>
          </w:tcPr>
          <w:p>
            <w:pPr>
              <w:keepNext/>
              <w:spacing w:after="40" w:before="40" w:line="252" w:lineRule="auto"/>
            </w:pPr>
            <w:r>
              <w:rPr>
                <w:b/>
                <w:sz w:val="19"/>
              </w:rPr>
              <w:t>Acceso funcional</w:t>
            </w:r>
          </w:p>
        </w:tc>
        <w:tc>
          <w:tcPr>
            <w:tcW w:type="dxa" w:w="3168"/>
            <w:vAlign w:val="center"/>
            <w:tcMar>
              <w:top w:w="80" w:type="dxa"/>
              <w:bottom w:w="80" w:type="dxa"/>
              <w:left w:w="80" w:type="dxa"/>
              <w:right w:w="80" w:type="dxa"/>
            </w:tcMar>
            <w:shd w:fill="F2F2F2"/>
          </w:tcPr>
          <w:p>
            <w:pPr>
              <w:keepNext/>
              <w:spacing w:after="40" w:before="40" w:line="252" w:lineRule="auto"/>
            </w:pPr>
            <w:r>
              <w:rPr>
                <w:b/>
                <w:sz w:val="19"/>
              </w:rPr>
              <w:t>Restricciones principales</w:t>
            </w:r>
          </w:p>
        </w:tc>
      </w:tr>
      <w:tr>
        <w:trPr>
          <w:cantSplit/>
        </w:trPr>
        <w:tc>
          <w:tcPr>
            <w:tcW w:type="dxa" w:w="1512"/>
            <w:vAlign w:val="center"/>
            <w:tcMar>
              <w:top w:w="80" w:type="dxa"/>
              <w:bottom w:w="80" w:type="dxa"/>
              <w:left w:w="80" w:type="dxa"/>
              <w:right w:w="80" w:type="dxa"/>
            </w:tcMar>
          </w:tcPr>
          <w:p>
            <w:pPr>
              <w:keepNext/>
              <w:spacing w:after="40" w:before="40" w:line="252" w:lineRule="auto"/>
            </w:pPr>
            <w:r>
              <w:rPr>
                <w:b w:val="0"/>
                <w:sz w:val="19"/>
              </w:rPr>
              <w:t>Administrador</w:t>
            </w:r>
          </w:p>
        </w:tc>
        <w:tc>
          <w:tcPr>
            <w:tcW w:type="dxa" w:w="4680"/>
            <w:vAlign w:val="center"/>
            <w:tcMar>
              <w:top w:w="80" w:type="dxa"/>
              <w:bottom w:w="80" w:type="dxa"/>
              <w:left w:w="80" w:type="dxa"/>
              <w:right w:w="80" w:type="dxa"/>
            </w:tcMar>
          </w:tcPr>
          <w:p>
            <w:pPr>
              <w:keepNext/>
              <w:spacing w:after="40" w:before="40" w:line="252" w:lineRule="auto"/>
            </w:pPr>
            <w:r>
              <w:rPr>
                <w:b w:val="0"/>
                <w:sz w:val="19"/>
              </w:rPr>
              <w:t>Administra cuentas y catálogos; conserva funciones existentes de planta y economía</w:t>
            </w:r>
          </w:p>
        </w:tc>
        <w:tc>
          <w:tcPr>
            <w:tcW w:type="dxa" w:w="3168"/>
            <w:vAlign w:val="center"/>
            <w:tcMar>
              <w:top w:w="80" w:type="dxa"/>
              <w:bottom w:w="80" w:type="dxa"/>
              <w:left w:w="80" w:type="dxa"/>
              <w:right w:w="80" w:type="dxa"/>
            </w:tcMar>
          </w:tcPr>
          <w:p>
            <w:pPr>
              <w:keepNext/>
              <w:spacing w:after="40" w:before="40" w:line="252" w:lineRule="auto"/>
            </w:pPr>
            <w:r>
              <w:rPr>
                <w:b w:val="0"/>
                <w:sz w:val="19"/>
              </w:rPr>
              <w:t>Sin conversión automática de cuentas antiguas a Admin</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Acopiador</w:t>
            </w:r>
          </w:p>
        </w:tc>
        <w:tc>
          <w:tcPr>
            <w:tcW w:type="dxa" w:w="4680"/>
            <w:vAlign w:val="center"/>
            <w:tcMar>
              <w:top w:w="80" w:type="dxa"/>
              <w:bottom w:w="80" w:type="dxa"/>
              <w:left w:w="80" w:type="dxa"/>
              <w:right w:w="80" w:type="dxa"/>
            </w:tcMar>
          </w:tcPr>
          <w:p>
            <w:pPr>
              <w:spacing w:after="40" w:before="40" w:line="252" w:lineRule="auto"/>
            </w:pPr>
            <w:r>
              <w:rPr>
                <w:b w:val="0"/>
                <w:sz w:val="19"/>
              </w:rPr>
              <w:t>Su operación de acopio y mapas asignados</w:t>
            </w:r>
          </w:p>
        </w:tc>
        <w:tc>
          <w:tcPr>
            <w:tcW w:type="dxa" w:w="3168"/>
            <w:vAlign w:val="center"/>
            <w:tcMar>
              <w:top w:w="80" w:type="dxa"/>
              <w:bottom w:w="80" w:type="dxa"/>
              <w:left w:w="80" w:type="dxa"/>
              <w:right w:w="80" w:type="dxa"/>
            </w:tcMar>
          </w:tcPr>
          <w:p>
            <w:pPr>
              <w:spacing w:after="40" w:before="40" w:line="252" w:lineRule="auto"/>
            </w:pPr>
            <w:r>
              <w:rPr>
                <w:b w:val="0"/>
                <w:sz w:val="19"/>
              </w:rPr>
              <w:t>Sin gestión administrativa de usuarios o catálogos</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Calidad</w:t>
            </w:r>
          </w:p>
        </w:tc>
        <w:tc>
          <w:tcPr>
            <w:tcW w:type="dxa" w:w="4680"/>
            <w:vAlign w:val="center"/>
            <w:tcMar>
              <w:top w:w="80" w:type="dxa"/>
              <w:bottom w:w="80" w:type="dxa"/>
              <w:left w:w="80" w:type="dxa"/>
              <w:right w:w="80" w:type="dxa"/>
            </w:tcMar>
          </w:tcPr>
          <w:p>
            <w:pPr>
              <w:spacing w:after="40" w:before="40" w:line="252" w:lineRule="auto"/>
            </w:pPr>
            <w:r>
              <w:rPr>
                <w:b w:val="0"/>
                <w:sz w:val="19"/>
              </w:rPr>
              <w:t>Gestiona calidad y sanciones; consulta recepción entregas reportes y comunicados</w:t>
            </w:r>
          </w:p>
        </w:tc>
        <w:tc>
          <w:tcPr>
            <w:tcW w:type="dxa" w:w="3168"/>
            <w:vAlign w:val="center"/>
            <w:tcMar>
              <w:top w:w="80" w:type="dxa"/>
              <w:bottom w:w="80" w:type="dxa"/>
              <w:left w:w="80" w:type="dxa"/>
              <w:right w:w="80" w:type="dxa"/>
            </w:tcMar>
          </w:tcPr>
          <w:p>
            <w:pPr>
              <w:spacing w:after="40" w:before="40" w:line="252" w:lineRule="auto"/>
            </w:pPr>
            <w:r>
              <w:rPr>
                <w:b w:val="0"/>
                <w:sz w:val="19"/>
              </w:rPr>
              <w:t>Sin lectura de producción o liquidaciones ni datos privados del Proveedor</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Proveedor</w:t>
            </w:r>
          </w:p>
        </w:tc>
        <w:tc>
          <w:tcPr>
            <w:tcW w:type="dxa" w:w="4680"/>
            <w:vAlign w:val="center"/>
            <w:tcMar>
              <w:top w:w="80" w:type="dxa"/>
              <w:bottom w:w="80" w:type="dxa"/>
              <w:left w:w="80" w:type="dxa"/>
              <w:right w:w="80" w:type="dxa"/>
            </w:tcMar>
          </w:tcPr>
          <w:p>
            <w:pPr>
              <w:spacing w:after="40" w:before="40" w:line="252" w:lineRule="auto"/>
            </w:pPr>
            <w:r>
              <w:rPr>
                <w:b w:val="0"/>
                <w:sz w:val="19"/>
              </w:rPr>
              <w:t>Consulta sus datos autorizados en móvil y API; cuenta vinculada a ficha</w:t>
            </w:r>
          </w:p>
        </w:tc>
        <w:tc>
          <w:tcPr>
            <w:tcW w:type="dxa" w:w="3168"/>
            <w:vAlign w:val="center"/>
            <w:tcMar>
              <w:top w:w="80" w:type="dxa"/>
              <w:bottom w:w="80" w:type="dxa"/>
              <w:left w:w="80" w:type="dxa"/>
              <w:right w:w="80" w:type="dxa"/>
            </w:tcMar>
          </w:tcPr>
          <w:p>
            <w:pPr>
              <w:spacing w:after="40" w:before="40" w:line="252" w:lineRule="auto"/>
            </w:pPr>
            <w:r>
              <w:rPr>
                <w:b w:val="0"/>
                <w:sz w:val="19"/>
              </w:rPr>
              <w:t>No accede al panel de personal; datos ajenos denegados</w:t>
            </w:r>
          </w:p>
        </w:tc>
      </w:tr>
    </w:tbl>
    <w:p>
      <w:pPr>
        <w:spacing w:after="40"/>
      </w:pPr>
    </w:p>
    <w:p>
      <w:r>
        <w:rPr/>
        <w:t>Nuevas cuentas reciben un rol. Las combinaciones oficiales heredadas se conservan hasta revisión manual. Asistente, Producción, Despacho, Recepción, Liquidaciones y Consulta dejan de ser asignables; sus asociaciones se archivan sin borrar cuentas ni inventar equivalencias. El RF original de siete perfiles requiere homologación formal con el acuerdo posterior del equipo.</w:t>
      </w:r>
    </w:p>
    <w:p>
      <w:pPr>
        <w:pStyle w:val="Heading3"/>
        <w:keepNext/>
      </w:pPr>
      <w:r>
        <w:rPr/>
        <w:t>1 5 Requerimientos y criterios de aceptación</w:t>
      </w:r>
    </w:p>
    <w:p>
      <w:r>
        <w:rPr/>
        <w:t>La documentación conserva 61 RF y 17 RNF originales de la fuente empresarial. El apéndice D presenta su inventario derivado; los archivos canónicos mantienen el texto y su trazabilidad. Presencia de una tabla o pantalla no demuestra la cobertura de todos los criterios. Precios, parámetros de calidad, sanciones, capacidad offline y privacidad necesitan su oráculo autorizado.</w:t>
      </w:r>
    </w:p>
    <w:p>
      <w:r>
        <w:t xml:space="preserve">Fuente principal  </w:t>
      </w:r>
      <w:hyperlink r:id="rId3">
        <w:r>
          <w:rPr>
            <w:sz w:val="18"/>
          </w:rPr>
          <w:t>docs/requisitos/rf-fuente-y-cobertura.md</w:t>
        </w:r>
      </w:hyperlink>
    </w:p>
    <w:p>
      <w:r>
        <w:t xml:space="preserve">Fuente principal  </w:t>
      </w:r>
      <w:hyperlink r:id="rId4">
        <w:r>
          <w:rPr>
            <w:sz w:val="18"/>
          </w:rPr>
          <w:t>docs/requisitos/rnf-fuente-y-cobertura.md</w:t>
        </w:r>
      </w:hyperlink>
    </w:p>
    <w:p>
      <w:pPr>
        <w:keepNext/>
      </w:pPr>
      <w:r>
        <w:rPr>
          <w:b/>
        </w:rPr>
        <w:t>Tabla 4</w:t>
      </w:r>
    </w:p>
    <w:p>
      <w:pPr>
        <w:keepNext/>
      </w:pPr>
      <w:r>
        <w:rPr>
          <w:i/>
        </w:rPr>
        <w:t>Riesgos principales y controles de verificación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4176"/>
        <w:gridCol w:w="3312"/>
      </w:tblGrid>
      <w:tr>
        <w:trPr>
          <w:cantSplit/>
          <w:tblHeader/>
        </w:trPr>
        <w:tc>
          <w:tcPr>
            <w:tcW w:type="dxa" w:w="1872"/>
            <w:vAlign w:val="center"/>
            <w:tcMar>
              <w:top w:w="80" w:type="dxa"/>
              <w:bottom w:w="80" w:type="dxa"/>
              <w:left w:w="80" w:type="dxa"/>
              <w:right w:w="80" w:type="dxa"/>
            </w:tcMar>
            <w:shd w:fill="F2F2F2"/>
          </w:tcPr>
          <w:p>
            <w:pPr>
              <w:keepNext/>
              <w:spacing w:after="40" w:before="40" w:line="252" w:lineRule="auto"/>
            </w:pPr>
            <w:r>
              <w:rPr>
                <w:b/>
                <w:sz w:val="19"/>
              </w:rPr>
              <w:t>Riesgo</w:t>
            </w:r>
          </w:p>
        </w:tc>
        <w:tc>
          <w:tcPr>
            <w:tcW w:type="dxa" w:w="4176"/>
            <w:vAlign w:val="center"/>
            <w:tcMar>
              <w:top w:w="80" w:type="dxa"/>
              <w:bottom w:w="80" w:type="dxa"/>
              <w:left w:w="80" w:type="dxa"/>
              <w:right w:w="80" w:type="dxa"/>
            </w:tcMar>
            <w:shd w:fill="F2F2F2"/>
          </w:tcPr>
          <w:p>
            <w:pPr>
              <w:keepNext/>
              <w:spacing w:after="40" w:before="40" w:line="252" w:lineRule="auto"/>
            </w:pPr>
            <w:r>
              <w:rPr>
                <w:b/>
                <w:sz w:val="19"/>
              </w:rPr>
              <w:t>Control propuesto o existente</w:t>
            </w:r>
          </w:p>
        </w:tc>
        <w:tc>
          <w:tcPr>
            <w:tcW w:type="dxa" w:w="3312"/>
            <w:vAlign w:val="center"/>
            <w:tcMar>
              <w:top w:w="80" w:type="dxa"/>
              <w:bottom w:w="80" w:type="dxa"/>
              <w:left w:w="80" w:type="dxa"/>
              <w:right w:w="80" w:type="dxa"/>
            </w:tcMar>
            <w:shd w:fill="F2F2F2"/>
          </w:tcPr>
          <w:p>
            <w:pPr>
              <w:keepNext/>
              <w:spacing w:after="40" w:before="40" w:line="252" w:lineRule="auto"/>
            </w:pPr>
            <w:r>
              <w:rPr>
                <w:b/>
                <w:sz w:val="19"/>
              </w:rPr>
              <w:t>Evidencia pendiente</w:t>
            </w:r>
          </w:p>
        </w:tc>
      </w:tr>
      <w:tr>
        <w:trPr>
          <w:cantSplit/>
        </w:trPr>
        <w:tc>
          <w:tcPr>
            <w:tcW w:type="dxa" w:w="1872"/>
            <w:vAlign w:val="center"/>
            <w:tcMar>
              <w:top w:w="80" w:type="dxa"/>
              <w:bottom w:w="80" w:type="dxa"/>
              <w:left w:w="80" w:type="dxa"/>
              <w:right w:w="80" w:type="dxa"/>
            </w:tcMar>
          </w:tcPr>
          <w:p>
            <w:pPr>
              <w:keepNext/>
              <w:spacing w:after="40" w:before="40" w:line="252" w:lineRule="auto"/>
            </w:pPr>
            <w:r>
              <w:rPr>
                <w:b w:val="0"/>
                <w:sz w:val="19"/>
              </w:rPr>
              <w:t>Datos pendientes perdidos</w:t>
            </w:r>
          </w:p>
        </w:tc>
        <w:tc>
          <w:tcPr>
            <w:tcW w:type="dxa" w:w="4176"/>
            <w:vAlign w:val="center"/>
            <w:tcMar>
              <w:top w:w="80" w:type="dxa"/>
              <w:bottom w:w="80" w:type="dxa"/>
              <w:left w:w="80" w:type="dxa"/>
              <w:right w:w="80" w:type="dxa"/>
            </w:tcMar>
          </w:tcPr>
          <w:p>
            <w:pPr>
              <w:keepNext/>
              <w:spacing w:after="40" w:before="40" w:line="252" w:lineRule="auto"/>
            </w:pPr>
            <w:r>
              <w:rPr>
                <w:b w:val="0"/>
                <w:sz w:val="19"/>
              </w:rPr>
              <w:t>Persistencia cola conservación al fallar red</w:t>
            </w:r>
          </w:p>
        </w:tc>
        <w:tc>
          <w:tcPr>
            <w:tcW w:type="dxa" w:w="3312"/>
            <w:vAlign w:val="center"/>
            <w:tcMar>
              <w:top w:w="80" w:type="dxa"/>
              <w:bottom w:w="80" w:type="dxa"/>
              <w:left w:w="80" w:type="dxa"/>
              <w:right w:w="80" w:type="dxa"/>
            </w:tcMar>
          </w:tcPr>
          <w:p>
            <w:pPr>
              <w:keepNext/>
              <w:spacing w:after="40" w:before="40" w:line="252" w:lineRule="auto"/>
            </w:pPr>
            <w:r>
              <w:rPr>
                <w:b w:val="0"/>
                <w:sz w:val="19"/>
              </w:rPr>
              <w:t>Recorrido físico de campo</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Duplicación al reintentar</w:t>
            </w:r>
          </w:p>
        </w:tc>
        <w:tc>
          <w:tcPr>
            <w:tcW w:type="dxa" w:w="4176"/>
            <w:vAlign w:val="center"/>
            <w:tcMar>
              <w:top w:w="80" w:type="dxa"/>
              <w:bottom w:w="80" w:type="dxa"/>
              <w:left w:w="80" w:type="dxa"/>
              <w:right w:w="80" w:type="dxa"/>
            </w:tcMar>
          </w:tcPr>
          <w:p>
            <w:pPr>
              <w:spacing w:after="40" w:before="40" w:line="252" w:lineRule="auto"/>
            </w:pPr>
            <w:r>
              <w:rPr>
                <w:b w:val="0"/>
                <w:sz w:val="19"/>
              </w:rPr>
              <w:t>Identidad estable y confirmación idempotente por flujo</w:t>
            </w:r>
          </w:p>
        </w:tc>
        <w:tc>
          <w:tcPr>
            <w:tcW w:type="dxa" w:w="3312"/>
            <w:vAlign w:val="center"/>
            <w:tcMar>
              <w:top w:w="80" w:type="dxa"/>
              <w:bottom w:w="80" w:type="dxa"/>
              <w:left w:w="80" w:type="dxa"/>
              <w:right w:w="80" w:type="dxa"/>
            </w:tcMar>
          </w:tcPr>
          <w:p>
            <w:pPr>
              <w:spacing w:after="40" w:before="40" w:line="252" w:lineRule="auto"/>
            </w:pPr>
            <w:r>
              <w:rPr>
                <w:b w:val="0"/>
                <w:sz w:val="19"/>
              </w:rPr>
              <w:t>Todos los recorridos no acreditados</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Acceso indebido</w:t>
            </w:r>
          </w:p>
        </w:tc>
        <w:tc>
          <w:tcPr>
            <w:tcW w:type="dxa" w:w="4176"/>
            <w:vAlign w:val="center"/>
            <w:tcMar>
              <w:top w:w="80" w:type="dxa"/>
              <w:bottom w:w="80" w:type="dxa"/>
              <w:left w:w="80" w:type="dxa"/>
              <w:right w:w="80" w:type="dxa"/>
            </w:tcMar>
          </w:tcPr>
          <w:p>
            <w:pPr>
              <w:spacing w:after="40" w:before="40" w:line="252" w:lineRule="auto"/>
            </w:pPr>
            <w:r>
              <w:rPr>
                <w:b w:val="0"/>
                <w:sz w:val="19"/>
              </w:rPr>
              <w:t>Roles permisos y ámbito en servidor</w:t>
            </w:r>
          </w:p>
        </w:tc>
        <w:tc>
          <w:tcPr>
            <w:tcW w:type="dxa" w:w="3312"/>
            <w:vAlign w:val="center"/>
            <w:tcMar>
              <w:top w:w="80" w:type="dxa"/>
              <w:bottom w:w="80" w:type="dxa"/>
              <w:left w:w="80" w:type="dxa"/>
              <w:right w:w="80" w:type="dxa"/>
            </w:tcMar>
          </w:tcPr>
          <w:p>
            <w:pPr>
              <w:spacing w:after="40" w:before="40" w:line="252" w:lineRule="auto"/>
            </w:pPr>
            <w:r>
              <w:rPr>
                <w:b w:val="0"/>
                <w:sz w:val="19"/>
              </w:rPr>
              <w:t>Matriz manual completa por canal</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Edición concurrente</w:t>
            </w:r>
          </w:p>
        </w:tc>
        <w:tc>
          <w:tcPr>
            <w:tcW w:type="dxa" w:w="4176"/>
            <w:vAlign w:val="center"/>
            <w:tcMar>
              <w:top w:w="80" w:type="dxa"/>
              <w:bottom w:w="80" w:type="dxa"/>
              <w:left w:w="80" w:type="dxa"/>
              <w:right w:w="80" w:type="dxa"/>
            </w:tcMar>
          </w:tcPr>
          <w:p>
            <w:pPr>
              <w:spacing w:after="40" w:before="40" w:line="252" w:lineRule="auto"/>
            </w:pPr>
            <w:r>
              <w:rPr>
                <w:b w:val="0"/>
                <w:sz w:val="19"/>
              </w:rPr>
              <w:t>Revisión base y conflicto C1 conservado</w:t>
            </w:r>
          </w:p>
        </w:tc>
        <w:tc>
          <w:tcPr>
            <w:tcW w:type="dxa" w:w="3312"/>
            <w:vAlign w:val="center"/>
            <w:tcMar>
              <w:top w:w="80" w:type="dxa"/>
              <w:bottom w:w="80" w:type="dxa"/>
              <w:left w:w="80" w:type="dxa"/>
              <w:right w:w="80" w:type="dxa"/>
            </w:tcMar>
          </w:tcPr>
          <w:p>
            <w:pPr>
              <w:spacing w:after="40" w:before="40" w:line="252" w:lineRule="auto"/>
            </w:pPr>
            <w:r>
              <w:rPr>
                <w:b w:val="0"/>
                <w:sz w:val="19"/>
              </w:rPr>
              <w:t>Revisión manual de versiones en T12</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Reglas de calidad y pago incorrectas</w:t>
            </w:r>
          </w:p>
        </w:tc>
        <w:tc>
          <w:tcPr>
            <w:tcW w:type="dxa" w:w="4176"/>
            <w:vAlign w:val="center"/>
            <w:tcMar>
              <w:top w:w="80" w:type="dxa"/>
              <w:bottom w:w="80" w:type="dxa"/>
              <w:left w:w="80" w:type="dxa"/>
              <w:right w:w="80" w:type="dxa"/>
            </w:tcMar>
          </w:tcPr>
          <w:p>
            <w:pPr>
              <w:spacing w:after="40" w:before="40" w:line="252" w:lineRule="auto"/>
            </w:pPr>
            <w:r>
              <w:rPr>
                <w:b w:val="0"/>
                <w:sz w:val="19"/>
              </w:rPr>
              <w:t>Parámetros y resultados aprobados por responsables</w:t>
            </w:r>
          </w:p>
        </w:tc>
        <w:tc>
          <w:tcPr>
            <w:tcW w:type="dxa" w:w="3312"/>
            <w:vAlign w:val="center"/>
            <w:tcMar>
              <w:top w:w="80" w:type="dxa"/>
              <w:bottom w:w="80" w:type="dxa"/>
              <w:left w:w="80" w:type="dxa"/>
              <w:right w:w="80" w:type="dxa"/>
            </w:tcMar>
          </w:tcPr>
          <w:p>
            <w:pPr>
              <w:spacing w:after="40" w:before="40" w:line="252" w:lineRule="auto"/>
            </w:pPr>
            <w:r>
              <w:rPr>
                <w:b w:val="0"/>
                <w:sz w:val="19"/>
              </w:rPr>
              <w:t>Validación del beneficiario</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Migración insegura</w:t>
            </w:r>
          </w:p>
        </w:tc>
        <w:tc>
          <w:tcPr>
            <w:tcW w:type="dxa" w:w="4176"/>
            <w:vAlign w:val="center"/>
            <w:tcMar>
              <w:top w:w="80" w:type="dxa"/>
              <w:bottom w:w="80" w:type="dxa"/>
              <w:left w:w="80" w:type="dxa"/>
              <w:right w:w="80" w:type="dxa"/>
            </w:tcMar>
          </w:tcPr>
          <w:p>
            <w:pPr>
              <w:spacing w:after="40" w:before="40" w:line="252" w:lineRule="auto"/>
            </w:pPr>
            <w:r>
              <w:rPr>
                <w:b w:val="0"/>
                <w:sz w:val="19"/>
              </w:rPr>
              <w:t>Archivo respaldo ensayo y reversión protegida</w:t>
            </w:r>
          </w:p>
        </w:tc>
        <w:tc>
          <w:tcPr>
            <w:tcW w:type="dxa" w:w="3312"/>
            <w:vAlign w:val="center"/>
            <w:tcMar>
              <w:top w:w="80" w:type="dxa"/>
              <w:bottom w:w="80" w:type="dxa"/>
              <w:left w:w="80" w:type="dxa"/>
              <w:right w:w="80" w:type="dxa"/>
            </w:tcMar>
          </w:tcPr>
          <w:p>
            <w:pPr>
              <w:spacing w:after="40" w:before="40" w:line="252" w:lineRule="auto"/>
            </w:pPr>
            <w:r>
              <w:rPr>
                <w:b w:val="0"/>
                <w:sz w:val="19"/>
              </w:rPr>
              <w:t>Censo y migración real</w:t>
            </w:r>
          </w:p>
        </w:tc>
      </w:tr>
      <w:tr>
        <w:trPr>
          <w:cantSplit/>
        </w:trPr>
        <w:tc>
          <w:tcPr>
            <w:tcW w:type="dxa" w:w="1872"/>
            <w:vAlign w:val="center"/>
            <w:tcMar>
              <w:top w:w="80" w:type="dxa"/>
              <w:bottom w:w="80" w:type="dxa"/>
              <w:left w:w="80" w:type="dxa"/>
              <w:right w:w="80" w:type="dxa"/>
            </w:tcMar>
          </w:tcPr>
          <w:p>
            <w:pPr>
              <w:spacing w:after="40" w:before="40" w:line="252" w:lineRule="auto"/>
            </w:pPr>
            <w:r>
              <w:rPr>
                <w:b w:val="0"/>
                <w:sz w:val="19"/>
              </w:rPr>
              <w:t>Paridad iOS asumida</w:t>
            </w:r>
          </w:p>
        </w:tc>
        <w:tc>
          <w:tcPr>
            <w:tcW w:type="dxa" w:w="4176"/>
            <w:vAlign w:val="center"/>
            <w:tcMar>
              <w:top w:w="80" w:type="dxa"/>
              <w:bottom w:w="80" w:type="dxa"/>
              <w:left w:w="80" w:type="dxa"/>
              <w:right w:w="80" w:type="dxa"/>
            </w:tcMar>
          </w:tcPr>
          <w:p>
            <w:pPr>
              <w:spacing w:after="40" w:before="40" w:line="252" w:lineRule="auto"/>
            </w:pPr>
            <w:r>
              <w:rPr>
                <w:b w:val="0"/>
                <w:sz w:val="19"/>
              </w:rPr>
              <w:t>Configuración y validación por plataforma</w:t>
            </w:r>
          </w:p>
        </w:tc>
        <w:tc>
          <w:tcPr>
            <w:tcW w:type="dxa" w:w="3312"/>
            <w:vAlign w:val="center"/>
            <w:tcMar>
              <w:top w:w="80" w:type="dxa"/>
              <w:bottom w:w="80" w:type="dxa"/>
              <w:left w:w="80" w:type="dxa"/>
              <w:right w:w="80" w:type="dxa"/>
            </w:tcMar>
          </w:tcPr>
          <w:p>
            <w:pPr>
              <w:spacing w:after="40" w:before="40" w:line="252" w:lineRule="auto"/>
            </w:pPr>
            <w:r>
              <w:rPr>
                <w:b w:val="0"/>
                <w:sz w:val="19"/>
              </w:rPr>
              <w:t>Compilación integración y hardware iOS</w:t>
            </w:r>
          </w:p>
        </w:tc>
      </w:tr>
    </w:tbl>
    <w:p>
      <w:pPr>
        <w:spacing w:after="40"/>
      </w:pPr>
    </w:p>
    <w:p>
      <w:pPr>
        <w:pStyle w:val="Heading3"/>
        <w:keepNext/>
      </w:pPr>
      <w:r>
        <w:rPr/>
        <w:t>1 6 Áreas de ingeniería aplicadas</w:t>
      </w:r>
    </w:p>
    <w:p>
      <w:pPr>
        <w:keepNext/>
      </w:pPr>
      <w:r>
        <w:rPr>
          <w:b/>
        </w:rPr>
        <w:t>Tabla 5</w:t>
      </w:r>
    </w:p>
    <w:p>
      <w:pPr>
        <w:keepNext/>
      </w:pPr>
      <w:r>
        <w:rPr>
          <w:i/>
        </w:rPr>
        <w:t>Correspondencia del trabajo con las áreas del formato académico</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48"/>
        <w:gridCol w:w="6912"/>
      </w:tblGrid>
      <w:tr>
        <w:trPr>
          <w:cantSplit/>
          <w:tblHeader/>
        </w:trPr>
        <w:tc>
          <w:tcPr>
            <w:tcW w:type="dxa" w:w="2448"/>
            <w:vAlign w:val="center"/>
            <w:tcMar>
              <w:top w:w="80" w:type="dxa"/>
              <w:bottom w:w="80" w:type="dxa"/>
              <w:left w:w="80" w:type="dxa"/>
              <w:right w:w="80" w:type="dxa"/>
            </w:tcMar>
            <w:shd w:fill="F2F2F2"/>
          </w:tcPr>
          <w:p>
            <w:pPr>
              <w:keepNext/>
              <w:spacing w:after="40" w:before="40" w:line="252" w:lineRule="auto"/>
            </w:pPr>
            <w:r>
              <w:rPr>
                <w:b/>
                <w:sz w:val="19"/>
              </w:rPr>
              <w:t>Área</w:t>
            </w:r>
          </w:p>
        </w:tc>
        <w:tc>
          <w:tcPr>
            <w:tcW w:type="dxa" w:w="6912"/>
            <w:vAlign w:val="center"/>
            <w:tcMar>
              <w:top w:w="80" w:type="dxa"/>
              <w:bottom w:w="80" w:type="dxa"/>
              <w:left w:w="80" w:type="dxa"/>
              <w:right w:w="80" w:type="dxa"/>
            </w:tcMar>
            <w:shd w:fill="F2F2F2"/>
          </w:tcPr>
          <w:p>
            <w:pPr>
              <w:keepNext/>
              <w:spacing w:after="40" w:before="40" w:line="252" w:lineRule="auto"/>
            </w:pPr>
            <w:r>
              <w:rPr>
                <w:b/>
                <w:sz w:val="19"/>
              </w:rPr>
              <w:t>Aplicación en el proyecto</w:t>
            </w:r>
          </w:p>
        </w:tc>
      </w:tr>
      <w:tr>
        <w:trPr>
          <w:cantSplit/>
        </w:trPr>
        <w:tc>
          <w:tcPr>
            <w:tcW w:type="dxa" w:w="2448"/>
            <w:vAlign w:val="center"/>
            <w:tcMar>
              <w:top w:w="80" w:type="dxa"/>
              <w:bottom w:w="80" w:type="dxa"/>
              <w:left w:w="80" w:type="dxa"/>
              <w:right w:w="80" w:type="dxa"/>
            </w:tcMar>
          </w:tcPr>
          <w:p>
            <w:pPr>
              <w:keepNext/>
              <w:spacing w:after="40" w:before="40" w:line="252" w:lineRule="auto"/>
            </w:pPr>
            <w:r>
              <w:rPr>
                <w:b w:val="0"/>
                <w:sz w:val="19"/>
              </w:rPr>
              <w:t>Requisitos</w:t>
            </w:r>
          </w:p>
        </w:tc>
        <w:tc>
          <w:tcPr>
            <w:tcW w:type="dxa" w:w="6912"/>
            <w:vAlign w:val="center"/>
            <w:tcMar>
              <w:top w:w="80" w:type="dxa"/>
              <w:bottom w:w="80" w:type="dxa"/>
              <w:left w:w="80" w:type="dxa"/>
              <w:right w:w="80" w:type="dxa"/>
            </w:tcMar>
          </w:tcPr>
          <w:p>
            <w:pPr>
              <w:keepNext/>
              <w:spacing w:after="40" w:before="40" w:line="252" w:lineRule="auto"/>
            </w:pPr>
            <w:r>
              <w:rPr>
                <w:b w:val="0"/>
                <w:sz w:val="19"/>
              </w:rPr>
              <w:t>RF RNF historias criterios dependencias y prioridades</w:t>
            </w:r>
          </w:p>
        </w:tc>
      </w:tr>
      <w:tr>
        <w:trPr>
          <w:cantSplit/>
        </w:trPr>
        <w:tc>
          <w:tcPr>
            <w:tcW w:type="dxa" w:w="2448"/>
            <w:vAlign w:val="center"/>
            <w:tcMar>
              <w:top w:w="80" w:type="dxa"/>
              <w:bottom w:w="80" w:type="dxa"/>
              <w:left w:w="80" w:type="dxa"/>
              <w:right w:w="80" w:type="dxa"/>
            </w:tcMar>
          </w:tcPr>
          <w:p>
            <w:pPr>
              <w:spacing w:after="40" w:before="40" w:line="252" w:lineRule="auto"/>
            </w:pPr>
            <w:r>
              <w:rPr>
                <w:b w:val="0"/>
                <w:sz w:val="19"/>
              </w:rPr>
              <w:t>Arquitectura y diseño</w:t>
            </w:r>
          </w:p>
        </w:tc>
        <w:tc>
          <w:tcPr>
            <w:tcW w:type="dxa" w:w="6912"/>
            <w:vAlign w:val="center"/>
            <w:tcMar>
              <w:top w:w="80" w:type="dxa"/>
              <w:bottom w:w="80" w:type="dxa"/>
              <w:left w:w="80" w:type="dxa"/>
              <w:right w:w="80" w:type="dxa"/>
            </w:tcMar>
          </w:tcPr>
          <w:p>
            <w:pPr>
              <w:spacing w:after="40" w:before="40" w:line="252" w:lineRule="auto"/>
            </w:pPr>
            <w:r>
              <w:rPr>
                <w:b w:val="0"/>
                <w:sz w:val="19"/>
              </w:rPr>
              <w:t>Separación de capas Kotlin y Laravel; contratos de sincronización</w:t>
            </w:r>
          </w:p>
        </w:tc>
      </w:tr>
      <w:tr>
        <w:trPr>
          <w:cantSplit/>
        </w:trPr>
        <w:tc>
          <w:tcPr>
            <w:tcW w:type="dxa" w:w="2448"/>
            <w:vAlign w:val="center"/>
            <w:tcMar>
              <w:top w:w="80" w:type="dxa"/>
              <w:bottom w:w="80" w:type="dxa"/>
              <w:left w:w="80" w:type="dxa"/>
              <w:right w:w="80" w:type="dxa"/>
            </w:tcMar>
          </w:tcPr>
          <w:p>
            <w:pPr>
              <w:spacing w:after="40" w:before="40" w:line="252" w:lineRule="auto"/>
            </w:pPr>
            <w:r>
              <w:rPr>
                <w:b w:val="0"/>
                <w:sz w:val="19"/>
              </w:rPr>
              <w:t>Construcción</w:t>
            </w:r>
          </w:p>
        </w:tc>
        <w:tc>
          <w:tcPr>
            <w:tcW w:type="dxa" w:w="6912"/>
            <w:vAlign w:val="center"/>
            <w:tcMar>
              <w:top w:w="80" w:type="dxa"/>
              <w:bottom w:w="80" w:type="dxa"/>
              <w:left w:w="80" w:type="dxa"/>
              <w:right w:w="80" w:type="dxa"/>
            </w:tcMar>
          </w:tcPr>
          <w:p>
            <w:pPr>
              <w:spacing w:after="40" w:before="40" w:line="252" w:lineRule="auto"/>
            </w:pPr>
            <w:r>
              <w:rPr>
                <w:b w:val="0"/>
                <w:sz w:val="19"/>
              </w:rPr>
              <w:t>Casos de uso repositorios formularios y migraciones versionadas</w:t>
            </w:r>
          </w:p>
        </w:tc>
      </w:tr>
      <w:tr>
        <w:trPr>
          <w:cantSplit/>
        </w:trPr>
        <w:tc>
          <w:tcPr>
            <w:tcW w:type="dxa" w:w="2448"/>
            <w:vAlign w:val="center"/>
            <w:tcMar>
              <w:top w:w="80" w:type="dxa"/>
              <w:bottom w:w="80" w:type="dxa"/>
              <w:left w:w="80" w:type="dxa"/>
              <w:right w:w="80" w:type="dxa"/>
            </w:tcMar>
          </w:tcPr>
          <w:p>
            <w:pPr>
              <w:spacing w:after="40" w:before="40" w:line="252" w:lineRule="auto"/>
            </w:pPr>
            <w:r>
              <w:rPr>
                <w:b w:val="0"/>
                <w:sz w:val="19"/>
              </w:rPr>
              <w:t>Pruebas</w:t>
            </w:r>
          </w:p>
        </w:tc>
        <w:tc>
          <w:tcPr>
            <w:tcW w:type="dxa" w:w="6912"/>
            <w:vAlign w:val="center"/>
            <w:tcMar>
              <w:top w:w="80" w:type="dxa"/>
              <w:bottom w:w="80" w:type="dxa"/>
              <w:left w:w="80" w:type="dxa"/>
              <w:right w:w="80" w:type="dxa"/>
            </w:tcMar>
          </w:tcPr>
          <w:p>
            <w:pPr>
              <w:spacing w:after="40" w:before="40" w:line="252" w:lineRule="auto"/>
            </w:pPr>
            <w:r>
              <w:rPr>
                <w:b w:val="0"/>
                <w:sz w:val="19"/>
              </w:rPr>
              <w:t>PHPUnit Kotlin integración local y recorridos manuales pendientes</w:t>
            </w:r>
          </w:p>
        </w:tc>
      </w:tr>
      <w:tr>
        <w:trPr>
          <w:cantSplit/>
        </w:trPr>
        <w:tc>
          <w:tcPr>
            <w:tcW w:type="dxa" w:w="2448"/>
            <w:vAlign w:val="center"/>
            <w:tcMar>
              <w:top w:w="80" w:type="dxa"/>
              <w:bottom w:w="80" w:type="dxa"/>
              <w:left w:w="80" w:type="dxa"/>
              <w:right w:w="80" w:type="dxa"/>
            </w:tcMar>
          </w:tcPr>
          <w:p>
            <w:pPr>
              <w:spacing w:after="40" w:before="40" w:line="252" w:lineRule="auto"/>
            </w:pPr>
            <w:r>
              <w:rPr>
                <w:b w:val="0"/>
                <w:sz w:val="19"/>
              </w:rPr>
              <w:t>Configuración</w:t>
            </w:r>
          </w:p>
        </w:tc>
        <w:tc>
          <w:tcPr>
            <w:tcW w:type="dxa" w:w="6912"/>
            <w:vAlign w:val="center"/>
            <w:tcMar>
              <w:top w:w="80" w:type="dxa"/>
              <w:bottom w:w="80" w:type="dxa"/>
              <w:left w:w="80" w:type="dxa"/>
              <w:right w:w="80" w:type="dxa"/>
            </w:tcMar>
          </w:tcPr>
          <w:p>
            <w:pPr>
              <w:spacing w:after="40" w:before="40" w:line="252" w:lineRule="auto"/>
            </w:pPr>
            <w:r>
              <w:rPr>
                <w:b w:val="0"/>
                <w:sz w:val="19"/>
              </w:rPr>
              <w:t>Git fuentes identificadas por hash y evidencias por versión</w:t>
            </w:r>
          </w:p>
        </w:tc>
      </w:tr>
      <w:tr>
        <w:trPr>
          <w:cantSplit/>
        </w:trPr>
        <w:tc>
          <w:tcPr>
            <w:tcW w:type="dxa" w:w="2448"/>
            <w:vAlign w:val="center"/>
            <w:tcMar>
              <w:top w:w="80" w:type="dxa"/>
              <w:bottom w:w="80" w:type="dxa"/>
              <w:left w:w="80" w:type="dxa"/>
              <w:right w:w="80" w:type="dxa"/>
            </w:tcMar>
          </w:tcPr>
          <w:p>
            <w:pPr>
              <w:spacing w:after="40" w:before="40" w:line="252" w:lineRule="auto"/>
            </w:pPr>
            <w:r>
              <w:rPr>
                <w:b w:val="0"/>
                <w:sz w:val="19"/>
              </w:rPr>
              <w:t>Gestión y mantenimiento</w:t>
            </w:r>
          </w:p>
        </w:tc>
        <w:tc>
          <w:tcPr>
            <w:tcW w:type="dxa" w:w="6912"/>
            <w:vAlign w:val="center"/>
            <w:tcMar>
              <w:top w:w="80" w:type="dxa"/>
              <w:bottom w:w="80" w:type="dxa"/>
              <w:left w:w="80" w:type="dxa"/>
              <w:right w:w="80" w:type="dxa"/>
            </w:tcMar>
          </w:tcPr>
          <w:p>
            <w:pPr>
              <w:spacing w:after="40" w:before="40" w:line="252" w:lineRule="auto"/>
            </w:pPr>
            <w:r>
              <w:rPr>
                <w:b w:val="0"/>
                <w:sz w:val="19"/>
              </w:rPr>
              <w:t>Scrum Kanban documentación canónica y decisiones explícitas</w:t>
            </w:r>
          </w:p>
        </w:tc>
      </w:tr>
    </w:tbl>
    <w:p>
      <w:pPr>
        <w:spacing w:after="40"/>
      </w:pPr>
    </w:p>
    <w:p>
      <w:pPr>
        <w:pStyle w:val="Heading2"/>
        <w:keepNext/>
      </w:pPr>
      <w:r>
        <w:rPr/>
        <w:t>Capítulo II Gestión del proyecto con Scrum y Kanban</w:t>
      </w:r>
    </w:p>
    <w:p>
      <w:pPr>
        <w:pStyle w:val="Heading3"/>
        <w:keepNext/>
      </w:pPr>
      <w:r>
        <w:rPr/>
        <w:t>2 1 Metodología y equipo</w:t>
      </w:r>
    </w:p>
    <w:p>
      <w:r>
        <w:rPr/>
        <w:t>Nuestro equipo eligió Scrum como marco principal para organizar objetivos e incrementos mediante sprints semanales. Kanban complementa la gestión con estados visibles y límites de trabajo en curso. La elección se ajusta a cuatro integrantes y a la necesidad de revisar cambios de requisitos, conectividad e integración. La documentación de proceso es una guía de adopción; no prueba ceremonias históricas que carezcan de actas.</w:t>
      </w:r>
    </w:p>
    <w:p>
      <w:pPr>
        <w:keepNext/>
      </w:pPr>
      <w:r>
        <w:rPr>
          <w:b/>
        </w:rPr>
        <w:t>Tabla 6</w:t>
      </w:r>
    </w:p>
    <w:p>
      <w:pPr>
        <w:keepNext/>
      </w:pPr>
      <w:r>
        <w:rPr>
          <w:i/>
        </w:rPr>
        <w:t>Comparación para la aplicación del proceso</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816"/>
        <w:gridCol w:w="4104"/>
      </w:tblGrid>
      <w:tr>
        <w:trPr>
          <w:cantSplit/>
          <w:tblHeader/>
        </w:trPr>
        <w:tc>
          <w:tcPr>
            <w:tcW w:type="dxa" w:w="1440"/>
            <w:vAlign w:val="center"/>
            <w:tcMar>
              <w:top w:w="80" w:type="dxa"/>
              <w:bottom w:w="80" w:type="dxa"/>
              <w:left w:w="80" w:type="dxa"/>
              <w:right w:w="80" w:type="dxa"/>
            </w:tcMar>
            <w:shd w:fill="F2F2F2"/>
          </w:tcPr>
          <w:p>
            <w:pPr>
              <w:keepNext/>
              <w:spacing w:after="40" w:before="40" w:line="252" w:lineRule="auto"/>
            </w:pPr>
            <w:r>
              <w:rPr>
                <w:b/>
                <w:sz w:val="19"/>
              </w:rPr>
              <w:t>Opción</w:t>
            </w:r>
          </w:p>
        </w:tc>
        <w:tc>
          <w:tcPr>
            <w:tcW w:type="dxa" w:w="3816"/>
            <w:vAlign w:val="center"/>
            <w:tcMar>
              <w:top w:w="80" w:type="dxa"/>
              <w:bottom w:w="80" w:type="dxa"/>
              <w:left w:w="80" w:type="dxa"/>
              <w:right w:w="80" w:type="dxa"/>
            </w:tcMar>
            <w:shd w:fill="F2F2F2"/>
          </w:tcPr>
          <w:p>
            <w:pPr>
              <w:keepNext/>
              <w:spacing w:after="40" w:before="40" w:line="252" w:lineRule="auto"/>
            </w:pPr>
            <w:r>
              <w:rPr>
                <w:b/>
                <w:sz w:val="19"/>
              </w:rPr>
              <w:t>Aporte al equipo</w:t>
            </w:r>
          </w:p>
        </w:tc>
        <w:tc>
          <w:tcPr>
            <w:tcW w:type="dxa" w:w="4104"/>
            <w:vAlign w:val="center"/>
            <w:tcMar>
              <w:top w:w="80" w:type="dxa"/>
              <w:bottom w:w="80" w:type="dxa"/>
              <w:left w:w="80" w:type="dxa"/>
              <w:right w:w="80" w:type="dxa"/>
            </w:tcMar>
            <w:shd w:fill="F2F2F2"/>
          </w:tcPr>
          <w:p>
            <w:pPr>
              <w:keepNext/>
              <w:spacing w:after="40" w:before="40" w:line="252" w:lineRule="auto"/>
            </w:pPr>
            <w:r>
              <w:rPr>
                <w:b/>
                <w:sz w:val="19"/>
              </w:rPr>
              <w:t>Tratamiento en Ecolactea</w:t>
            </w:r>
          </w:p>
        </w:tc>
      </w:tr>
      <w:tr>
        <w:trPr>
          <w:cantSplit/>
        </w:trPr>
        <w:tc>
          <w:tcPr>
            <w:tcW w:type="dxa" w:w="1440"/>
            <w:vAlign w:val="center"/>
            <w:tcMar>
              <w:top w:w="80" w:type="dxa"/>
              <w:bottom w:w="80" w:type="dxa"/>
              <w:left w:w="80" w:type="dxa"/>
              <w:right w:w="80" w:type="dxa"/>
            </w:tcMar>
          </w:tcPr>
          <w:p>
            <w:pPr>
              <w:keepNext/>
              <w:spacing w:after="40" w:before="40" w:line="252" w:lineRule="auto"/>
            </w:pPr>
            <w:r>
              <w:rPr>
                <w:b w:val="0"/>
                <w:sz w:val="19"/>
              </w:rPr>
              <w:t>Scrum</w:t>
            </w:r>
          </w:p>
        </w:tc>
        <w:tc>
          <w:tcPr>
            <w:tcW w:type="dxa" w:w="3816"/>
            <w:vAlign w:val="center"/>
            <w:tcMar>
              <w:top w:w="80" w:type="dxa"/>
              <w:bottom w:w="80" w:type="dxa"/>
              <w:left w:w="80" w:type="dxa"/>
              <w:right w:w="80" w:type="dxa"/>
            </w:tcMar>
          </w:tcPr>
          <w:p>
            <w:pPr>
              <w:keepNext/>
              <w:spacing w:after="40" w:before="40" w:line="252" w:lineRule="auto"/>
            </w:pPr>
            <w:r>
              <w:rPr>
                <w:b w:val="0"/>
                <w:sz w:val="19"/>
              </w:rPr>
              <w:t>Objetivo compromiso inspección y adaptación por sprint</w:t>
            </w:r>
          </w:p>
        </w:tc>
        <w:tc>
          <w:tcPr>
            <w:tcW w:type="dxa" w:w="4104"/>
            <w:vAlign w:val="center"/>
            <w:tcMar>
              <w:top w:w="80" w:type="dxa"/>
              <w:bottom w:w="80" w:type="dxa"/>
              <w:left w:w="80" w:type="dxa"/>
              <w:right w:w="80" w:type="dxa"/>
            </w:tcMar>
          </w:tcPr>
          <w:p>
            <w:pPr>
              <w:keepNext/>
              <w:spacing w:after="40" w:before="40" w:line="252" w:lineRule="auto"/>
            </w:pPr>
            <w:r>
              <w:rPr>
                <w:b w:val="0"/>
                <w:sz w:val="19"/>
              </w:rPr>
              <w:t>Marco principal elegido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Kanban</w:t>
            </w:r>
          </w:p>
        </w:tc>
        <w:tc>
          <w:tcPr>
            <w:tcW w:type="dxa" w:w="3816"/>
            <w:vAlign w:val="center"/>
            <w:tcMar>
              <w:top w:w="80" w:type="dxa"/>
              <w:bottom w:w="80" w:type="dxa"/>
              <w:left w:w="80" w:type="dxa"/>
              <w:right w:w="80" w:type="dxa"/>
            </w:tcMar>
          </w:tcPr>
          <w:p>
            <w:pPr>
              <w:spacing w:after="40" w:before="40" w:line="252" w:lineRule="auto"/>
            </w:pPr>
            <w:r>
              <w:rPr>
                <w:b w:val="0"/>
                <w:sz w:val="19"/>
              </w:rPr>
              <w:t>Visualización bloqueos y límites WIP</w:t>
            </w:r>
          </w:p>
        </w:tc>
        <w:tc>
          <w:tcPr>
            <w:tcW w:type="dxa" w:w="4104"/>
            <w:vAlign w:val="center"/>
            <w:tcMar>
              <w:top w:w="80" w:type="dxa"/>
              <w:bottom w:w="80" w:type="dxa"/>
              <w:left w:w="80" w:type="dxa"/>
              <w:right w:w="80" w:type="dxa"/>
            </w:tcMar>
          </w:tcPr>
          <w:p>
            <w:pPr>
              <w:spacing w:after="40" w:before="40" w:line="252" w:lineRule="auto"/>
            </w:pPr>
            <w:r>
              <w:rPr>
                <w:b w:val="0"/>
                <w:sz w:val="19"/>
              </w:rPr>
              <w:t>Prácticas complementarias dentro del sprint</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XP</w:t>
            </w:r>
          </w:p>
        </w:tc>
        <w:tc>
          <w:tcPr>
            <w:tcW w:type="dxa" w:w="3816"/>
            <w:vAlign w:val="center"/>
            <w:tcMar>
              <w:top w:w="80" w:type="dxa"/>
              <w:bottom w:w="80" w:type="dxa"/>
              <w:left w:w="80" w:type="dxa"/>
              <w:right w:w="80" w:type="dxa"/>
            </w:tcMar>
          </w:tcPr>
          <w:p>
            <w:pPr>
              <w:spacing w:after="40" w:before="40" w:line="252" w:lineRule="auto"/>
            </w:pPr>
            <w:r>
              <w:rPr>
                <w:b w:val="0"/>
                <w:sz w:val="19"/>
              </w:rPr>
              <w:t>Pruebas revisión y mejora técnica continua</w:t>
            </w:r>
          </w:p>
        </w:tc>
        <w:tc>
          <w:tcPr>
            <w:tcW w:type="dxa" w:w="4104"/>
            <w:vAlign w:val="center"/>
            <w:tcMar>
              <w:top w:w="80" w:type="dxa"/>
              <w:bottom w:w="80" w:type="dxa"/>
              <w:left w:w="80" w:type="dxa"/>
              <w:right w:w="80" w:type="dxa"/>
            </w:tcMar>
          </w:tcPr>
          <w:p>
            <w:pPr>
              <w:spacing w:after="40" w:before="40" w:line="252" w:lineRule="auto"/>
            </w:pPr>
            <w:r>
              <w:rPr>
                <w:b w:val="0"/>
                <w:sz w:val="19"/>
              </w:rPr>
              <w:t>Prácticas técnicas sin declarar adopción formal completa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OpenUP</w:t>
            </w:r>
          </w:p>
        </w:tc>
        <w:tc>
          <w:tcPr>
            <w:tcW w:type="dxa" w:w="3816"/>
            <w:vAlign w:val="center"/>
            <w:tcMar>
              <w:top w:w="80" w:type="dxa"/>
              <w:bottom w:w="80" w:type="dxa"/>
              <w:left w:w="80" w:type="dxa"/>
              <w:right w:w="80" w:type="dxa"/>
            </w:tcMar>
          </w:tcPr>
          <w:p>
            <w:pPr>
              <w:spacing w:after="40" w:before="40" w:line="252" w:lineRule="auto"/>
            </w:pPr>
            <w:r>
              <w:rPr>
                <w:b w:val="0"/>
                <w:sz w:val="19"/>
              </w:rPr>
              <w:t>Fases artefactos y riesgo de arquitectura</w:t>
            </w:r>
          </w:p>
        </w:tc>
        <w:tc>
          <w:tcPr>
            <w:tcW w:type="dxa" w:w="4104"/>
            <w:vAlign w:val="center"/>
            <w:tcMar>
              <w:top w:w="80" w:type="dxa"/>
              <w:bottom w:w="80" w:type="dxa"/>
              <w:left w:w="80" w:type="dxa"/>
              <w:right w:w="80" w:type="dxa"/>
            </w:tcMar>
          </w:tcPr>
          <w:p>
            <w:pPr>
              <w:spacing w:after="40" w:before="40" w:line="252" w:lineRule="auto"/>
            </w:pPr>
            <w:r>
              <w:rPr>
                <w:b w:val="0"/>
                <w:sz w:val="19"/>
              </w:rPr>
              <w:t>Comparación académica sin sustituir Scrum</w:t>
            </w:r>
          </w:p>
        </w:tc>
      </w:tr>
    </w:tbl>
    <w:p>
      <w:pPr>
        <w:spacing w:after="40"/>
      </w:pPr>
    </w:p>
    <w:p>
      <w:pPr>
        <w:keepNext/>
      </w:pPr>
      <w:r>
        <w:rPr>
          <w:b/>
        </w:rPr>
        <w:t>Tabla 7</w:t>
      </w:r>
    </w:p>
    <w:p>
      <w:pPr>
        <w:keepNext/>
      </w:pPr>
      <w:r>
        <w:rPr>
          <w:i/>
        </w:rPr>
        <w:t>Integrantes reales y responsabilidades Scrum propuestas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816"/>
        <w:gridCol w:w="1656"/>
        <w:gridCol w:w="3888"/>
      </w:tblGrid>
      <w:tr>
        <w:trPr>
          <w:cantSplit/>
          <w:tblHeader/>
        </w:trPr>
        <w:tc>
          <w:tcPr>
            <w:tcW w:type="dxa" w:w="3816"/>
            <w:vAlign w:val="center"/>
            <w:tcMar>
              <w:top w:w="80" w:type="dxa"/>
              <w:bottom w:w="80" w:type="dxa"/>
              <w:left w:w="80" w:type="dxa"/>
              <w:right w:w="80" w:type="dxa"/>
            </w:tcMar>
            <w:shd w:fill="F2F2F2"/>
          </w:tcPr>
          <w:p>
            <w:pPr>
              <w:keepNext/>
              <w:spacing w:after="40" w:before="40" w:line="252" w:lineRule="auto"/>
            </w:pPr>
            <w:r>
              <w:rPr>
                <w:b/>
                <w:sz w:val="19"/>
              </w:rPr>
              <w:t>Integrante y cuenta</w:t>
            </w:r>
          </w:p>
        </w:tc>
        <w:tc>
          <w:tcPr>
            <w:tcW w:type="dxa" w:w="1656"/>
            <w:vAlign w:val="center"/>
            <w:tcMar>
              <w:top w:w="80" w:type="dxa"/>
              <w:bottom w:w="80" w:type="dxa"/>
              <w:left w:w="80" w:type="dxa"/>
              <w:right w:w="80" w:type="dxa"/>
            </w:tcMar>
            <w:shd w:fill="F2F2F2"/>
          </w:tcPr>
          <w:p>
            <w:pPr>
              <w:keepNext/>
              <w:spacing w:after="40" w:before="40" w:line="252" w:lineRule="auto"/>
            </w:pPr>
            <w:r>
              <w:rPr>
                <w:b/>
                <w:sz w:val="19"/>
              </w:rPr>
              <w:t>Propuesta</w:t>
            </w:r>
          </w:p>
        </w:tc>
        <w:tc>
          <w:tcPr>
            <w:tcW w:type="dxa" w:w="3888"/>
            <w:vAlign w:val="center"/>
            <w:tcMar>
              <w:top w:w="80" w:type="dxa"/>
              <w:bottom w:w="80" w:type="dxa"/>
              <w:left w:w="80" w:type="dxa"/>
              <w:right w:w="80" w:type="dxa"/>
            </w:tcMar>
            <w:shd w:fill="F2F2F2"/>
          </w:tcPr>
          <w:p>
            <w:pPr>
              <w:keepNext/>
              <w:spacing w:after="40" w:before="40" w:line="252" w:lineRule="auto"/>
            </w:pPr>
            <w:r>
              <w:rPr>
                <w:b/>
                <w:sz w:val="19"/>
              </w:rPr>
              <w:t>Responsabilidad</w:t>
            </w:r>
          </w:p>
        </w:tc>
      </w:tr>
      <w:tr>
        <w:trPr>
          <w:cantSplit/>
        </w:trPr>
        <w:tc>
          <w:tcPr>
            <w:tcW w:type="dxa" w:w="3816"/>
            <w:vAlign w:val="center"/>
            <w:tcMar>
              <w:top w:w="80" w:type="dxa"/>
              <w:bottom w:w="80" w:type="dxa"/>
              <w:left w:w="80" w:type="dxa"/>
              <w:right w:w="80" w:type="dxa"/>
            </w:tcMar>
          </w:tcPr>
          <w:p>
            <w:pPr>
              <w:keepNext/>
              <w:spacing w:after="40" w:before="40" w:line="252" w:lineRule="auto"/>
            </w:pPr>
            <w:r>
              <w:rPr>
                <w:b w:val="0"/>
                <w:sz w:val="19"/>
              </w:rPr>
              <w:t>Sait Alfredo Gutiérrez Velasquez</w:t>
              <w:br/>
              <w:t>SaitAlfre</w:t>
            </w:r>
          </w:p>
        </w:tc>
        <w:tc>
          <w:tcPr>
            <w:tcW w:type="dxa" w:w="1656"/>
            <w:vAlign w:val="center"/>
            <w:tcMar>
              <w:top w:w="80" w:type="dxa"/>
              <w:bottom w:w="80" w:type="dxa"/>
              <w:left w:w="80" w:type="dxa"/>
              <w:right w:w="80" w:type="dxa"/>
            </w:tcMar>
          </w:tcPr>
          <w:p>
            <w:pPr>
              <w:keepNext/>
              <w:spacing w:after="40" w:before="40" w:line="252" w:lineRule="auto"/>
            </w:pPr>
            <w:r>
              <w:rPr>
                <w:b w:val="0"/>
                <w:sz w:val="19"/>
              </w:rPr>
              <w:t>Product Owner</w:t>
            </w:r>
          </w:p>
        </w:tc>
        <w:tc>
          <w:tcPr>
            <w:tcW w:type="dxa" w:w="3888"/>
            <w:vAlign w:val="center"/>
            <w:tcMar>
              <w:top w:w="80" w:type="dxa"/>
              <w:bottom w:w="80" w:type="dxa"/>
              <w:left w:w="80" w:type="dxa"/>
              <w:right w:w="80" w:type="dxa"/>
            </w:tcMar>
          </w:tcPr>
          <w:p>
            <w:pPr>
              <w:keepNext/>
              <w:spacing w:after="40" w:before="40" w:line="252" w:lineRule="auto"/>
            </w:pPr>
            <w:r>
              <w:rPr>
                <w:b w:val="0"/>
                <w:sz w:val="19"/>
              </w:rPr>
              <w:t>Orden del backlog valor y coordinación con beneficiario</w:t>
            </w:r>
          </w:p>
        </w:tc>
      </w:tr>
      <w:tr>
        <w:trPr>
          <w:cantSplit/>
        </w:trPr>
        <w:tc>
          <w:tcPr>
            <w:tcW w:type="dxa" w:w="3816"/>
            <w:vAlign w:val="center"/>
            <w:tcMar>
              <w:top w:w="80" w:type="dxa"/>
              <w:bottom w:w="80" w:type="dxa"/>
              <w:left w:w="80" w:type="dxa"/>
              <w:right w:w="80" w:type="dxa"/>
            </w:tcMar>
          </w:tcPr>
          <w:p>
            <w:pPr>
              <w:spacing w:after="40" w:before="40" w:line="252" w:lineRule="auto"/>
            </w:pPr>
            <w:r>
              <w:rPr>
                <w:b w:val="0"/>
                <w:sz w:val="19"/>
              </w:rPr>
              <w:t>Quispe Valencia Erick Maycol</w:t>
              <w:br/>
              <w:t>Valencia-19</w:t>
            </w:r>
          </w:p>
        </w:tc>
        <w:tc>
          <w:tcPr>
            <w:tcW w:type="dxa" w:w="1656"/>
            <w:vAlign w:val="center"/>
            <w:tcMar>
              <w:top w:w="80" w:type="dxa"/>
              <w:bottom w:w="80" w:type="dxa"/>
              <w:left w:w="80" w:type="dxa"/>
              <w:right w:w="80" w:type="dxa"/>
            </w:tcMar>
          </w:tcPr>
          <w:p>
            <w:pPr>
              <w:spacing w:after="40" w:before="40" w:line="252" w:lineRule="auto"/>
            </w:pPr>
            <w:r>
              <w:rPr>
                <w:b w:val="0"/>
                <w:sz w:val="19"/>
              </w:rPr>
              <w:t>Scrum Master</w:t>
            </w:r>
          </w:p>
        </w:tc>
        <w:tc>
          <w:tcPr>
            <w:tcW w:type="dxa" w:w="3888"/>
            <w:vAlign w:val="center"/>
            <w:tcMar>
              <w:top w:w="80" w:type="dxa"/>
              <w:bottom w:w="80" w:type="dxa"/>
              <w:left w:w="80" w:type="dxa"/>
              <w:right w:w="80" w:type="dxa"/>
            </w:tcMar>
          </w:tcPr>
          <w:p>
            <w:pPr>
              <w:spacing w:after="40" w:before="40" w:line="252" w:lineRule="auto"/>
            </w:pPr>
            <w:r>
              <w:rPr>
                <w:b w:val="0"/>
                <w:sz w:val="19"/>
              </w:rPr>
              <w:t>Eventos impedimentos y mejora del proceso</w:t>
            </w:r>
          </w:p>
        </w:tc>
      </w:tr>
      <w:tr>
        <w:trPr>
          <w:cantSplit/>
        </w:trPr>
        <w:tc>
          <w:tcPr>
            <w:tcW w:type="dxa" w:w="3816"/>
            <w:vAlign w:val="center"/>
            <w:tcMar>
              <w:top w:w="80" w:type="dxa"/>
              <w:bottom w:w="80" w:type="dxa"/>
              <w:left w:w="80" w:type="dxa"/>
              <w:right w:w="80" w:type="dxa"/>
            </w:tcMar>
          </w:tcPr>
          <w:p>
            <w:pPr>
              <w:spacing w:after="40" w:before="40" w:line="252" w:lineRule="auto"/>
            </w:pPr>
            <w:r>
              <w:rPr>
                <w:b w:val="0"/>
                <w:sz w:val="19"/>
              </w:rPr>
              <w:t>Medina Paye Jhosue Daniel</w:t>
              <w:br/>
              <w:t>jhosuemedina03</w:t>
            </w:r>
          </w:p>
        </w:tc>
        <w:tc>
          <w:tcPr>
            <w:tcW w:type="dxa" w:w="1656"/>
            <w:vAlign w:val="center"/>
            <w:tcMar>
              <w:top w:w="80" w:type="dxa"/>
              <w:bottom w:w="80" w:type="dxa"/>
              <w:left w:w="80" w:type="dxa"/>
              <w:right w:w="80" w:type="dxa"/>
            </w:tcMar>
          </w:tcPr>
          <w:p>
            <w:pPr>
              <w:spacing w:after="40" w:before="40" w:line="252" w:lineRule="auto"/>
            </w:pPr>
            <w:r>
              <w:rPr>
                <w:b w:val="0"/>
                <w:sz w:val="19"/>
              </w:rPr>
              <w:t>Developer</w:t>
            </w:r>
          </w:p>
        </w:tc>
        <w:tc>
          <w:tcPr>
            <w:tcW w:type="dxa" w:w="3888"/>
            <w:vAlign w:val="center"/>
            <w:tcMar>
              <w:top w:w="80" w:type="dxa"/>
              <w:bottom w:w="80" w:type="dxa"/>
              <w:left w:w="80" w:type="dxa"/>
              <w:right w:w="80" w:type="dxa"/>
            </w:tcMar>
          </w:tcPr>
          <w:p>
            <w:pPr>
              <w:spacing w:after="40" w:before="40" w:line="252" w:lineRule="auto"/>
            </w:pPr>
            <w:r>
              <w:rPr>
                <w:b w:val="0"/>
                <w:sz w:val="19"/>
              </w:rPr>
              <w:t>Referente sugerido móvil UI y verificación</w:t>
            </w:r>
          </w:p>
        </w:tc>
      </w:tr>
      <w:tr>
        <w:trPr>
          <w:cantSplit/>
        </w:trPr>
        <w:tc>
          <w:tcPr>
            <w:tcW w:type="dxa" w:w="3816"/>
            <w:vAlign w:val="center"/>
            <w:tcMar>
              <w:top w:w="80" w:type="dxa"/>
              <w:bottom w:w="80" w:type="dxa"/>
              <w:left w:w="80" w:type="dxa"/>
              <w:right w:w="80" w:type="dxa"/>
            </w:tcMar>
          </w:tcPr>
          <w:p>
            <w:pPr>
              <w:spacing w:after="40" w:before="40" w:line="252" w:lineRule="auto"/>
            </w:pPr>
            <w:r>
              <w:rPr>
                <w:b w:val="0"/>
                <w:sz w:val="19"/>
              </w:rPr>
              <w:t>Dubcek Leonel</w:t>
              <w:br/>
              <w:t>dubcek-leonel</w:t>
            </w:r>
          </w:p>
        </w:tc>
        <w:tc>
          <w:tcPr>
            <w:tcW w:type="dxa" w:w="1656"/>
            <w:vAlign w:val="center"/>
            <w:tcMar>
              <w:top w:w="80" w:type="dxa"/>
              <w:bottom w:w="80" w:type="dxa"/>
              <w:left w:w="80" w:type="dxa"/>
              <w:right w:w="80" w:type="dxa"/>
            </w:tcMar>
          </w:tcPr>
          <w:p>
            <w:pPr>
              <w:spacing w:after="40" w:before="40" w:line="252" w:lineRule="auto"/>
            </w:pPr>
            <w:r>
              <w:rPr>
                <w:b w:val="0"/>
                <w:sz w:val="19"/>
              </w:rPr>
              <w:t>Developer</w:t>
            </w:r>
          </w:p>
        </w:tc>
        <w:tc>
          <w:tcPr>
            <w:tcW w:type="dxa" w:w="3888"/>
            <w:vAlign w:val="center"/>
            <w:tcMar>
              <w:top w:w="80" w:type="dxa"/>
              <w:bottom w:w="80" w:type="dxa"/>
              <w:left w:w="80" w:type="dxa"/>
              <w:right w:w="80" w:type="dxa"/>
            </w:tcMar>
          </w:tcPr>
          <w:p>
            <w:pPr>
              <w:spacing w:after="40" w:before="40" w:line="252" w:lineRule="auto"/>
            </w:pPr>
            <w:r>
              <w:rPr>
                <w:b w:val="0"/>
                <w:sz w:val="19"/>
              </w:rPr>
              <w:t>Referente sugerido API datos y revisión</w:t>
            </w:r>
          </w:p>
        </w:tc>
      </w:tr>
    </w:tbl>
    <w:p>
      <w:pPr>
        <w:spacing w:after="40"/>
      </w:pPr>
    </w:p>
    <w:p>
      <w:r>
        <w:rPr>
          <w:i/>
        </w:rPr>
        <w:t>Las identidades están registradas. El nombramiento de responsabilidades Scrum y la capacidad real continúan pendientes de ratificación en acta. Los referentes no atribuyen autoría histórica ni impiden colaboración.</w:t>
      </w:r>
    </w:p>
    <w:p>
      <w:r>
        <w:t xml:space="preserve">Fuente principal  </w:t>
      </w:r>
      <w:hyperlink r:id="rId5">
        <w:r>
          <w:rPr>
            <w:sz w:val="18"/>
          </w:rPr>
          <w:t>docs/scrum/roles.md</w:t>
        </w:r>
      </w:hyperlink>
    </w:p>
    <w:p>
      <w:r>
        <w:t xml:space="preserve">Fuente principal  </w:t>
      </w:r>
      <w:hyperlink r:id="rId6">
        <w:r>
          <w:rPr>
            <w:sz w:val="18"/>
          </w:rPr>
          <w:t>docs/proceso-scrum-del-proyecto.md</w:t>
        </w:r>
      </w:hyperlink>
    </w:p>
    <w:p>
      <w:pPr>
        <w:pStyle w:val="Heading3"/>
        <w:keepNext/>
      </w:pPr>
      <w:r>
        <w:rPr/>
        <w:t>2 2 Historias de usuario y refinamiento</w:t>
      </w:r>
    </w:p>
    <w:p>
      <w:r>
        <w:rPr/>
        <w:t>El Product Backlog es la fuente de 41 historias funcionales refinadas con 86 criterios y 82 escenarios. Se usa Como quiero para y escenarios Dado Cuando Entonces. Las agrupaciones padre no se suman como nuevas historias ni se estiman otra vez. INVEST, MoSCoW y Planning Poker orientan el refinamiento; puntos y responsables propuestos no son votos ni trabajo histórico acreditado.</w:t>
      </w:r>
    </w:p>
    <w:p>
      <w:r>
        <w:rPr/>
        <w:t>Ejemplo del catálogo  HU 03 A describe registrar una entrega sin conexión. El flujo esperado conserva una entrega válida como pendiente; el escenario negativo rechaza datos incompatibles sin generar un registro parcial. Sus criterios exactos y dependencias se consultan en la fuente canónica.</w:t>
      </w:r>
    </w:p>
    <w:p>
      <w:r>
        <w:rPr/>
        <w:t>Ejemplo Coder 1 del acuerdo vigente  Dada una cuenta Calidad, cuando solicita producción o liquidaciones, el servidor deniega el acceso sin revelar esos datos. Una cuenta nueva recibe solo uno de los cuatro perfiles oficiales. Esto no borra el texto de requisitos anterior a la decisión del equipo.</w:t>
      </w:r>
    </w:p>
    <w:p>
      <w:pPr>
        <w:pStyle w:val="Heading3"/>
        <w:keepNext/>
      </w:pPr>
      <w:r>
        <w:rPr/>
        <w:t>2 3 Product Backlog del proyecto completo</w:t>
      </w:r>
    </w:p>
    <w:p>
      <w:pPr>
        <w:keepNext/>
      </w:pPr>
      <w:r>
        <w:rPr>
          <w:b/>
        </w:rPr>
        <w:t>Tabla 8</w:t>
      </w:r>
    </w:p>
    <w:p>
      <w:pPr>
        <w:keepNext/>
      </w:pPr>
      <w:r>
        <w:rPr>
          <w:i/>
        </w:rPr>
        <w:t>Instantánea del catálogo de historias con tamaños hipotéticos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080"/>
        <w:gridCol w:w="5760"/>
        <w:gridCol w:w="1368"/>
        <w:gridCol w:w="1152"/>
      </w:tblGrid>
      <w:tr>
        <w:trPr>
          <w:cantSplit/>
          <w:tblHeader/>
        </w:trPr>
        <w:tc>
          <w:tcPr>
            <w:tcW w:type="dxa" w:w="1080"/>
            <w:vAlign w:val="center"/>
            <w:tcMar>
              <w:top w:w="80" w:type="dxa"/>
              <w:bottom w:w="80" w:type="dxa"/>
              <w:left w:w="80" w:type="dxa"/>
              <w:right w:w="80" w:type="dxa"/>
            </w:tcMar>
            <w:shd w:fill="F2F2F2"/>
          </w:tcPr>
          <w:p>
            <w:pPr>
              <w:keepNext/>
              <w:spacing w:after="40" w:before="40" w:line="252" w:lineRule="auto"/>
              <w:jc w:val="center"/>
            </w:pPr>
            <w:r>
              <w:rPr>
                <w:b/>
                <w:sz w:val="19"/>
              </w:rPr>
              <w:t>ID</w:t>
            </w:r>
          </w:p>
        </w:tc>
        <w:tc>
          <w:tcPr>
            <w:tcW w:type="dxa" w:w="5760"/>
            <w:vAlign w:val="center"/>
            <w:tcMar>
              <w:top w:w="80" w:type="dxa"/>
              <w:bottom w:w="80" w:type="dxa"/>
              <w:left w:w="80" w:type="dxa"/>
              <w:right w:w="80" w:type="dxa"/>
            </w:tcMar>
            <w:shd w:fill="F2F2F2"/>
          </w:tcPr>
          <w:p>
            <w:pPr>
              <w:keepNext/>
              <w:spacing w:after="40" w:before="40" w:line="252" w:lineRule="auto"/>
            </w:pPr>
            <w:r>
              <w:rPr>
                <w:b/>
                <w:sz w:val="19"/>
              </w:rPr>
              <w:t>Resultado</w:t>
            </w:r>
          </w:p>
        </w:tc>
        <w:tc>
          <w:tcPr>
            <w:tcW w:type="dxa" w:w="1368"/>
            <w:vAlign w:val="center"/>
            <w:tcMar>
              <w:top w:w="80" w:type="dxa"/>
              <w:bottom w:w="80" w:type="dxa"/>
              <w:left w:w="80" w:type="dxa"/>
              <w:right w:w="80" w:type="dxa"/>
            </w:tcMar>
            <w:shd w:fill="F2F2F2"/>
          </w:tcPr>
          <w:p>
            <w:pPr>
              <w:keepNext/>
              <w:spacing w:after="40" w:before="40" w:line="252" w:lineRule="auto"/>
            </w:pPr>
            <w:r>
              <w:rPr>
                <w:b/>
                <w:sz w:val="19"/>
              </w:rPr>
              <w:t>MoSCoW</w:t>
            </w:r>
          </w:p>
        </w:tc>
        <w:tc>
          <w:tcPr>
            <w:tcW w:type="dxa" w:w="1152"/>
            <w:vAlign w:val="center"/>
            <w:tcMar>
              <w:top w:w="80" w:type="dxa"/>
              <w:bottom w:w="80" w:type="dxa"/>
              <w:left w:w="80" w:type="dxa"/>
              <w:right w:w="80" w:type="dxa"/>
            </w:tcMar>
            <w:shd w:fill="F2F2F2"/>
          </w:tcPr>
          <w:p>
            <w:pPr>
              <w:keepNext/>
              <w:spacing w:after="40" w:before="40" w:line="252" w:lineRule="auto"/>
              <w:jc w:val="center"/>
            </w:pPr>
            <w:r>
              <w:rPr>
                <w:b/>
                <w:sz w:val="19"/>
              </w:rPr>
              <w:t>SP</w:t>
            </w:r>
          </w:p>
        </w:tc>
      </w:tr>
      <w:tr>
        <w:trPr>
          <w:cantSplit/>
        </w:trPr>
        <w:tc>
          <w:tcPr>
            <w:tcW w:type="dxa" w:w="1080"/>
            <w:vAlign w:val="center"/>
            <w:tcMar>
              <w:top w:w="80" w:type="dxa"/>
              <w:bottom w:w="80" w:type="dxa"/>
              <w:left w:w="80" w:type="dxa"/>
              <w:right w:w="80" w:type="dxa"/>
            </w:tcMar>
          </w:tcPr>
          <w:p>
            <w:pPr>
              <w:keepNext/>
              <w:spacing w:after="40" w:before="40" w:line="252" w:lineRule="auto"/>
              <w:jc w:val="center"/>
            </w:pPr>
            <w:r>
              <w:rPr>
                <w:b w:val="0"/>
                <w:sz w:val="19"/>
              </w:rPr>
              <w:t>HU-01</w:t>
            </w:r>
          </w:p>
        </w:tc>
        <w:tc>
          <w:tcPr>
            <w:tcW w:type="dxa" w:w="5760"/>
            <w:vAlign w:val="center"/>
            <w:tcMar>
              <w:top w:w="80" w:type="dxa"/>
              <w:bottom w:w="80" w:type="dxa"/>
              <w:left w:w="80" w:type="dxa"/>
              <w:right w:w="80" w:type="dxa"/>
            </w:tcMar>
          </w:tcPr>
          <w:p>
            <w:pPr>
              <w:keepNext/>
              <w:spacing w:after="40" w:before="40" w:line="252" w:lineRule="auto"/>
            </w:pPr>
            <w:r>
              <w:rPr>
                <w:b w:val="0"/>
                <w:sz w:val="19"/>
              </w:rPr>
              <w:t>Acceder según perfil y ruta</w:t>
            </w:r>
          </w:p>
        </w:tc>
        <w:tc>
          <w:tcPr>
            <w:tcW w:type="dxa" w:w="1368"/>
            <w:vAlign w:val="center"/>
            <w:tcMar>
              <w:top w:w="80" w:type="dxa"/>
              <w:bottom w:w="80" w:type="dxa"/>
              <w:left w:w="80" w:type="dxa"/>
              <w:right w:w="80" w:type="dxa"/>
            </w:tcMar>
          </w:tcPr>
          <w:p>
            <w:pPr>
              <w:keepNext/>
              <w:spacing w:after="40" w:before="40" w:line="252" w:lineRule="auto"/>
            </w:pPr>
            <w:r>
              <w:rPr>
                <w:b w:val="0"/>
                <w:sz w:val="19"/>
              </w:rPr>
              <w:t>Must</w:t>
            </w:r>
          </w:p>
        </w:tc>
        <w:tc>
          <w:tcPr>
            <w:tcW w:type="dxa" w:w="1152"/>
            <w:vAlign w:val="center"/>
            <w:tcMar>
              <w:top w:w="80" w:type="dxa"/>
              <w:bottom w:w="80" w:type="dxa"/>
              <w:left w:w="80" w:type="dxa"/>
              <w:right w:w="80" w:type="dxa"/>
            </w:tcMar>
          </w:tcPr>
          <w:p>
            <w:pPr>
              <w:keepNext/>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HU-02</w:t>
            </w:r>
          </w:p>
        </w:tc>
        <w:tc>
          <w:tcPr>
            <w:tcW w:type="dxa" w:w="5760"/>
            <w:vAlign w:val="center"/>
            <w:tcMar>
              <w:top w:w="80" w:type="dxa"/>
              <w:bottom w:w="80" w:type="dxa"/>
              <w:left w:w="80" w:type="dxa"/>
              <w:right w:w="80" w:type="dxa"/>
            </w:tcMar>
          </w:tcPr>
          <w:p>
            <w:pPr>
              <w:spacing w:after="40" w:before="40" w:line="252" w:lineRule="auto"/>
            </w:pPr>
            <w:r>
              <w:rPr>
                <w:b w:val="0"/>
                <w:sz w:val="19"/>
              </w:rPr>
              <w:t>Administrar y buscar productores</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8</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HU-03-A</w:t>
            </w:r>
          </w:p>
        </w:tc>
        <w:tc>
          <w:tcPr>
            <w:tcW w:type="dxa" w:w="5760"/>
            <w:vAlign w:val="center"/>
            <w:tcMar>
              <w:top w:w="80" w:type="dxa"/>
              <w:bottom w:w="80" w:type="dxa"/>
              <w:left w:w="80" w:type="dxa"/>
              <w:right w:w="80" w:type="dxa"/>
            </w:tcMar>
          </w:tcPr>
          <w:p>
            <w:pPr>
              <w:spacing w:after="40" w:before="40" w:line="252" w:lineRule="auto"/>
            </w:pPr>
            <w:r>
              <w:rPr>
                <w:b w:val="0"/>
                <w:sz w:val="19"/>
              </w:rPr>
              <w:t>Registrar una entrega offline</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HU-03-B</w:t>
            </w:r>
          </w:p>
        </w:tc>
        <w:tc>
          <w:tcPr>
            <w:tcW w:type="dxa" w:w="5760"/>
            <w:vAlign w:val="center"/>
            <w:tcMar>
              <w:top w:w="80" w:type="dxa"/>
              <w:bottom w:w="80" w:type="dxa"/>
              <w:left w:w="80" w:type="dxa"/>
              <w:right w:w="80" w:type="dxa"/>
            </w:tcMar>
          </w:tcPr>
          <w:p>
            <w:pPr>
              <w:spacing w:after="40" w:before="40" w:line="252" w:lineRule="auto"/>
            </w:pPr>
            <w:r>
              <w:rPr>
                <w:b w:val="0"/>
                <w:sz w:val="19"/>
              </w:rPr>
              <w:t>Registrar un lote en un punto de acopio</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HU-04-A</w:t>
            </w:r>
          </w:p>
        </w:tc>
        <w:tc>
          <w:tcPr>
            <w:tcW w:type="dxa" w:w="5760"/>
            <w:vAlign w:val="center"/>
            <w:tcMar>
              <w:top w:w="80" w:type="dxa"/>
              <w:bottom w:w="80" w:type="dxa"/>
              <w:left w:w="80" w:type="dxa"/>
              <w:right w:w="80" w:type="dxa"/>
            </w:tcMar>
          </w:tcPr>
          <w:p>
            <w:pPr>
              <w:spacing w:after="40" w:before="40" w:line="252" w:lineRule="auto"/>
            </w:pPr>
            <w:r>
              <w:rPr>
                <w:b w:val="0"/>
                <w:sz w:val="19"/>
              </w:rPr>
              <w:t>Reintentar entregas con confirmación remota</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HU-04-B</w:t>
            </w:r>
          </w:p>
        </w:tc>
        <w:tc>
          <w:tcPr>
            <w:tcW w:type="dxa" w:w="5760"/>
            <w:vAlign w:val="center"/>
            <w:tcMar>
              <w:top w:w="80" w:type="dxa"/>
              <w:bottom w:w="80" w:type="dxa"/>
              <w:left w:w="80" w:type="dxa"/>
              <w:right w:w="80" w:type="dxa"/>
            </w:tcMar>
          </w:tcPr>
          <w:p>
            <w:pPr>
              <w:spacing w:after="40" w:before="40" w:line="252" w:lineRule="auto"/>
            </w:pPr>
            <w:r>
              <w:rPr>
                <w:b w:val="0"/>
                <w:sz w:val="19"/>
              </w:rPr>
              <w:t>Resolver conflicto entre dispositivos</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HU-05-A</w:t>
            </w:r>
          </w:p>
        </w:tc>
        <w:tc>
          <w:tcPr>
            <w:tcW w:type="dxa" w:w="5760"/>
            <w:vAlign w:val="center"/>
            <w:tcMar>
              <w:top w:w="80" w:type="dxa"/>
              <w:bottom w:w="80" w:type="dxa"/>
              <w:left w:w="80" w:type="dxa"/>
              <w:right w:w="80" w:type="dxa"/>
            </w:tcMar>
          </w:tcPr>
          <w:p>
            <w:pPr>
              <w:spacing w:after="40" w:before="40" w:line="252" w:lineRule="auto"/>
            </w:pPr>
            <w:r>
              <w:rPr>
                <w:b w:val="0"/>
                <w:sz w:val="19"/>
              </w:rPr>
              <w:t>Registrar análisis trazable en campo o planta</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HU-05-B</w:t>
            </w:r>
          </w:p>
        </w:tc>
        <w:tc>
          <w:tcPr>
            <w:tcW w:type="dxa" w:w="5760"/>
            <w:vAlign w:val="center"/>
            <w:tcMar>
              <w:top w:w="80" w:type="dxa"/>
              <w:bottom w:w="80" w:type="dxa"/>
              <w:left w:w="80" w:type="dxa"/>
              <w:right w:w="80" w:type="dxa"/>
            </w:tcMar>
          </w:tcPr>
          <w:p>
            <w:pPr>
              <w:spacing w:after="40" w:before="40" w:line="252" w:lineRule="auto"/>
            </w:pPr>
            <w:r>
              <w:rPr>
                <w:b w:val="0"/>
                <w:sz w:val="19"/>
              </w:rPr>
              <w:t>Evaluar y mostrar el resultado de calidad</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HU-05-C</w:t>
            </w:r>
          </w:p>
        </w:tc>
        <w:tc>
          <w:tcPr>
            <w:tcW w:type="dxa" w:w="5760"/>
            <w:vAlign w:val="center"/>
            <w:tcMar>
              <w:top w:w="80" w:type="dxa"/>
              <w:bottom w:w="80" w:type="dxa"/>
              <w:left w:w="80" w:type="dxa"/>
              <w:right w:w="80" w:type="dxa"/>
            </w:tcMar>
          </w:tcPr>
          <w:p>
            <w:pPr>
              <w:spacing w:after="40" w:before="40" w:line="252" w:lineRule="auto"/>
            </w:pPr>
            <w:r>
              <w:rPr>
                <w:b w:val="0"/>
                <w:sz w:val="19"/>
              </w:rPr>
              <w:t>Restringir el plan de control inopinado</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HU-05-D</w:t>
            </w:r>
          </w:p>
        </w:tc>
        <w:tc>
          <w:tcPr>
            <w:tcW w:type="dxa" w:w="5760"/>
            <w:vAlign w:val="center"/>
            <w:tcMar>
              <w:top w:w="80" w:type="dxa"/>
              <w:bottom w:w="80" w:type="dxa"/>
              <w:left w:w="80" w:type="dxa"/>
              <w:right w:w="80" w:type="dxa"/>
            </w:tcMar>
          </w:tcPr>
          <w:p>
            <w:pPr>
              <w:spacing w:after="40" w:before="40" w:line="252" w:lineRule="auto"/>
            </w:pPr>
            <w:r>
              <w:rPr>
                <w:b w:val="0"/>
                <w:sz w:val="19"/>
              </w:rPr>
              <w:t>Registrar visitas y capacitación</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HU-06</w:t>
            </w:r>
          </w:p>
        </w:tc>
        <w:tc>
          <w:tcPr>
            <w:tcW w:type="dxa" w:w="5760"/>
            <w:vAlign w:val="center"/>
            <w:tcMar>
              <w:top w:w="80" w:type="dxa"/>
              <w:bottom w:w="80" w:type="dxa"/>
              <w:left w:w="80" w:type="dxa"/>
              <w:right w:w="80" w:type="dxa"/>
            </w:tcMar>
          </w:tcPr>
          <w:p>
            <w:pPr>
              <w:spacing w:after="40" w:before="40" w:line="252" w:lineRule="auto"/>
            </w:pPr>
            <w:r>
              <w:rPr>
                <w:b w:val="0"/>
                <w:sz w:val="19"/>
              </w:rPr>
              <w:t>Revisar lectura OCR de LactoScan</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HU-07-A</w:t>
            </w:r>
          </w:p>
        </w:tc>
        <w:tc>
          <w:tcPr>
            <w:tcW w:type="dxa" w:w="5760"/>
            <w:vAlign w:val="center"/>
            <w:tcMar>
              <w:top w:w="80" w:type="dxa"/>
              <w:bottom w:w="80" w:type="dxa"/>
              <w:left w:w="80" w:type="dxa"/>
              <w:right w:w="80" w:type="dxa"/>
            </w:tcMar>
          </w:tcPr>
          <w:p>
            <w:pPr>
              <w:spacing w:after="40" w:before="40" w:line="252" w:lineRule="auto"/>
            </w:pPr>
            <w:r>
              <w:rPr>
                <w:b w:val="0"/>
                <w:sz w:val="19"/>
              </w:rPr>
              <w:t>Consultar totales de acopio</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HU-07-B</w:t>
            </w:r>
          </w:p>
        </w:tc>
        <w:tc>
          <w:tcPr>
            <w:tcW w:type="dxa" w:w="5760"/>
            <w:vAlign w:val="center"/>
            <w:tcMar>
              <w:top w:w="80" w:type="dxa"/>
              <w:bottom w:w="80" w:type="dxa"/>
              <w:left w:w="80" w:type="dxa"/>
              <w:right w:w="80" w:type="dxa"/>
            </w:tcMar>
          </w:tcPr>
          <w:p>
            <w:pPr>
              <w:spacing w:after="40" w:before="40" w:line="252" w:lineRule="auto"/>
            </w:pPr>
            <w:r>
              <w:rPr>
                <w:b w:val="0"/>
                <w:sz w:val="19"/>
              </w:rPr>
              <w:t>Consultar informe de calidad</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HU-07-C</w:t>
            </w:r>
          </w:p>
        </w:tc>
        <w:tc>
          <w:tcPr>
            <w:tcW w:type="dxa" w:w="5760"/>
            <w:vAlign w:val="center"/>
            <w:tcMar>
              <w:top w:w="80" w:type="dxa"/>
              <w:bottom w:w="80" w:type="dxa"/>
              <w:left w:w="80" w:type="dxa"/>
              <w:right w:w="80" w:type="dxa"/>
            </w:tcMar>
          </w:tcPr>
          <w:p>
            <w:pPr>
              <w:spacing w:after="40" w:before="40" w:line="252" w:lineRule="auto"/>
            </w:pPr>
            <w:r>
              <w:rPr>
                <w:b w:val="0"/>
                <w:sz w:val="19"/>
              </w:rPr>
              <w:t>Calcular liquidación semanal</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HU-07-D</w:t>
            </w:r>
          </w:p>
        </w:tc>
        <w:tc>
          <w:tcPr>
            <w:tcW w:type="dxa" w:w="5760"/>
            <w:vAlign w:val="center"/>
            <w:tcMar>
              <w:top w:w="80" w:type="dxa"/>
              <w:bottom w:w="80" w:type="dxa"/>
              <w:left w:w="80" w:type="dxa"/>
              <w:right w:w="80" w:type="dxa"/>
            </w:tcMar>
          </w:tcPr>
          <w:p>
            <w:pPr>
              <w:spacing w:after="40" w:before="40" w:line="252" w:lineRule="auto"/>
            </w:pPr>
            <w:r>
              <w:rPr>
                <w:b w:val="0"/>
                <w:sz w:val="19"/>
              </w:rPr>
              <w:t>Registrar y corregir pagos con auditoría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HU-07-E</w:t>
            </w:r>
          </w:p>
        </w:tc>
        <w:tc>
          <w:tcPr>
            <w:tcW w:type="dxa" w:w="5760"/>
            <w:vAlign w:val="center"/>
            <w:tcMar>
              <w:top w:w="80" w:type="dxa"/>
              <w:bottom w:w="80" w:type="dxa"/>
              <w:left w:w="80" w:type="dxa"/>
              <w:right w:w="80" w:type="dxa"/>
            </w:tcMar>
          </w:tcPr>
          <w:p>
            <w:pPr>
              <w:spacing w:after="40" w:before="40" w:line="252" w:lineRule="auto"/>
            </w:pPr>
            <w:r>
              <w:rPr>
                <w:b w:val="0"/>
                <w:sz w:val="19"/>
              </w:rPr>
              <w:t>Emitir comprobante de liquidación</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HU-08</w:t>
            </w:r>
          </w:p>
        </w:tc>
        <w:tc>
          <w:tcPr>
            <w:tcW w:type="dxa" w:w="5760"/>
            <w:vAlign w:val="center"/>
            <w:tcMar>
              <w:top w:w="80" w:type="dxa"/>
              <w:bottom w:w="80" w:type="dxa"/>
              <w:left w:w="80" w:type="dxa"/>
              <w:right w:w="80" w:type="dxa"/>
            </w:tcMar>
          </w:tcPr>
          <w:p>
            <w:pPr>
              <w:spacing w:after="40" w:before="40" w:line="252" w:lineRule="auto"/>
            </w:pPr>
            <w:r>
              <w:rPr>
                <w:b w:val="0"/>
                <w:sz w:val="19"/>
              </w:rPr>
              <w:t>Consultar mapa de rutas</w:t>
            </w:r>
          </w:p>
        </w:tc>
        <w:tc>
          <w:tcPr>
            <w:tcW w:type="dxa" w:w="1368"/>
            <w:vAlign w:val="center"/>
            <w:tcMar>
              <w:top w:w="80" w:type="dxa"/>
              <w:bottom w:w="80" w:type="dxa"/>
              <w:left w:w="80" w:type="dxa"/>
              <w:right w:w="80" w:type="dxa"/>
            </w:tcMar>
          </w:tcPr>
          <w:p>
            <w:pPr>
              <w:spacing w:after="40" w:before="40" w:line="252" w:lineRule="auto"/>
            </w:pPr>
            <w:r>
              <w:rPr>
                <w:b w:val="0"/>
                <w:sz w:val="19"/>
              </w:rPr>
              <w:t>Could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HU-09</w:t>
            </w:r>
          </w:p>
        </w:tc>
        <w:tc>
          <w:tcPr>
            <w:tcW w:type="dxa" w:w="5760"/>
            <w:vAlign w:val="center"/>
            <w:tcMar>
              <w:top w:w="80" w:type="dxa"/>
              <w:bottom w:w="80" w:type="dxa"/>
              <w:left w:w="80" w:type="dxa"/>
              <w:right w:w="80" w:type="dxa"/>
            </w:tcMar>
          </w:tcPr>
          <w:p>
            <w:pPr>
              <w:spacing w:after="40" w:before="40" w:line="252" w:lineRule="auto"/>
            </w:pPr>
            <w:r>
              <w:rPr>
                <w:b w:val="0"/>
                <w:sz w:val="19"/>
              </w:rPr>
              <w:t>Descargar catálogos autorizados</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HU-10</w:t>
            </w:r>
          </w:p>
        </w:tc>
        <w:tc>
          <w:tcPr>
            <w:tcW w:type="dxa" w:w="5760"/>
            <w:vAlign w:val="center"/>
            <w:tcMar>
              <w:top w:w="80" w:type="dxa"/>
              <w:bottom w:w="80" w:type="dxa"/>
              <w:left w:w="80" w:type="dxa"/>
              <w:right w:w="80" w:type="dxa"/>
            </w:tcMar>
          </w:tcPr>
          <w:p>
            <w:pPr>
              <w:spacing w:after="40" w:before="40" w:line="252" w:lineRule="auto"/>
            </w:pPr>
            <w:r>
              <w:rPr>
                <w:b w:val="0"/>
                <w:sz w:val="19"/>
              </w:rPr>
              <w:t>Enviar cambios generales con estado explícito</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HU-11-A</w:t>
            </w:r>
          </w:p>
        </w:tc>
        <w:tc>
          <w:tcPr>
            <w:tcW w:type="dxa" w:w="5760"/>
            <w:vAlign w:val="center"/>
            <w:tcMar>
              <w:top w:w="80" w:type="dxa"/>
              <w:bottom w:w="80" w:type="dxa"/>
              <w:left w:w="80" w:type="dxa"/>
              <w:right w:w="80" w:type="dxa"/>
            </w:tcMar>
          </w:tcPr>
          <w:p>
            <w:pPr>
              <w:spacing w:after="40" w:before="40" w:line="252" w:lineRule="auto"/>
            </w:pPr>
            <w:r>
              <w:rPr>
                <w:b w:val="0"/>
                <w:sz w:val="19"/>
              </w:rPr>
              <w:t>Consultar mi historial de acopio y calidad</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HU-11-B</w:t>
            </w:r>
          </w:p>
        </w:tc>
        <w:tc>
          <w:tcPr>
            <w:tcW w:type="dxa" w:w="5760"/>
            <w:vAlign w:val="center"/>
            <w:tcMar>
              <w:top w:w="80" w:type="dxa"/>
              <w:bottom w:w="80" w:type="dxa"/>
              <w:left w:w="80" w:type="dxa"/>
              <w:right w:w="80" w:type="dxa"/>
            </w:tcMar>
          </w:tcPr>
          <w:p>
            <w:pPr>
              <w:spacing w:after="40" w:before="40" w:line="252" w:lineRule="auto"/>
            </w:pPr>
            <w:r>
              <w:rPr>
                <w:b w:val="0"/>
                <w:sz w:val="19"/>
              </w:rPr>
              <w:t>Consultar mis pagos</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HU-11-C</w:t>
            </w:r>
          </w:p>
        </w:tc>
        <w:tc>
          <w:tcPr>
            <w:tcW w:type="dxa" w:w="5760"/>
            <w:vAlign w:val="center"/>
            <w:tcMar>
              <w:top w:w="80" w:type="dxa"/>
              <w:bottom w:w="80" w:type="dxa"/>
              <w:left w:w="80" w:type="dxa"/>
              <w:right w:w="80" w:type="dxa"/>
            </w:tcMar>
          </w:tcPr>
          <w:p>
            <w:pPr>
              <w:spacing w:after="40" w:before="40" w:line="252" w:lineRule="auto"/>
            </w:pPr>
            <w:r>
              <w:rPr>
                <w:b w:val="0"/>
                <w:sz w:val="19"/>
              </w:rPr>
              <w:t>Reclamar una entrega del día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HU-12-A</w:t>
            </w:r>
          </w:p>
        </w:tc>
        <w:tc>
          <w:tcPr>
            <w:tcW w:type="dxa" w:w="5760"/>
            <w:vAlign w:val="center"/>
            <w:tcMar>
              <w:top w:w="80" w:type="dxa"/>
              <w:bottom w:w="80" w:type="dxa"/>
              <w:left w:w="80" w:type="dxa"/>
              <w:right w:w="80" w:type="dxa"/>
            </w:tcMar>
          </w:tcPr>
          <w:p>
            <w:pPr>
              <w:spacing w:after="40" w:before="40" w:line="252" w:lineRule="auto"/>
            </w:pPr>
            <w:r>
              <w:rPr>
                <w:b w:val="0"/>
                <w:sz w:val="19"/>
              </w:rPr>
              <w:t>Recibir resultado individual de calidad</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HU-12-B</w:t>
            </w:r>
          </w:p>
        </w:tc>
        <w:tc>
          <w:tcPr>
            <w:tcW w:type="dxa" w:w="5760"/>
            <w:vAlign w:val="center"/>
            <w:tcMar>
              <w:top w:w="80" w:type="dxa"/>
              <w:bottom w:w="80" w:type="dxa"/>
              <w:left w:w="80" w:type="dxa"/>
              <w:right w:w="80" w:type="dxa"/>
            </w:tcMar>
          </w:tcPr>
          <w:p>
            <w:pPr>
              <w:spacing w:after="40" w:before="40" w:line="252" w:lineRule="auto"/>
            </w:pPr>
            <w:r>
              <w:rPr>
                <w:b w:val="0"/>
                <w:sz w:val="19"/>
              </w:rPr>
              <w:t>Publicar comunicados a proveedores</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HU-13</w:t>
            </w:r>
          </w:p>
        </w:tc>
        <w:tc>
          <w:tcPr>
            <w:tcW w:type="dxa" w:w="5760"/>
            <w:vAlign w:val="center"/>
            <w:tcMar>
              <w:top w:w="80" w:type="dxa"/>
              <w:bottom w:w="80" w:type="dxa"/>
              <w:left w:w="80" w:type="dxa"/>
              <w:right w:w="80" w:type="dxa"/>
            </w:tcMar>
          </w:tcPr>
          <w:p>
            <w:pPr>
              <w:spacing w:after="40" w:before="40" w:line="252" w:lineRule="auto"/>
            </w:pPr>
            <w:r>
              <w:rPr>
                <w:b w:val="0"/>
                <w:sz w:val="19"/>
              </w:rPr>
              <w:t>Renovar y revocar sesión remota</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HU-15-A</w:t>
            </w:r>
          </w:p>
        </w:tc>
        <w:tc>
          <w:tcPr>
            <w:tcW w:type="dxa" w:w="5760"/>
            <w:vAlign w:val="center"/>
            <w:tcMar>
              <w:top w:w="80" w:type="dxa"/>
              <w:bottom w:w="80" w:type="dxa"/>
              <w:left w:w="80" w:type="dxa"/>
              <w:right w:w="80" w:type="dxa"/>
            </w:tcMar>
          </w:tcPr>
          <w:p>
            <w:pPr>
              <w:spacing w:after="40" w:before="40" w:line="252" w:lineRule="auto"/>
            </w:pPr>
            <w:r>
              <w:rPr>
                <w:b w:val="0"/>
                <w:sz w:val="19"/>
              </w:rPr>
              <w:t>Crear un evento y registrar asistencia</w:t>
            </w:r>
          </w:p>
        </w:tc>
        <w:tc>
          <w:tcPr>
            <w:tcW w:type="dxa" w:w="1368"/>
            <w:vAlign w:val="center"/>
            <w:tcMar>
              <w:top w:w="80" w:type="dxa"/>
              <w:bottom w:w="80" w:type="dxa"/>
              <w:left w:w="80" w:type="dxa"/>
              <w:right w:w="80" w:type="dxa"/>
            </w:tcMar>
          </w:tcPr>
          <w:p>
            <w:pPr>
              <w:spacing w:after="40" w:before="40" w:line="252" w:lineRule="auto"/>
            </w:pPr>
            <w:r>
              <w:rPr>
                <w:b w:val="0"/>
                <w:sz w:val="19"/>
              </w:rPr>
              <w:t>Won’t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HU-16-A</w:t>
            </w:r>
          </w:p>
        </w:tc>
        <w:tc>
          <w:tcPr>
            <w:tcW w:type="dxa" w:w="5760"/>
            <w:vAlign w:val="center"/>
            <w:tcMar>
              <w:top w:w="80" w:type="dxa"/>
              <w:bottom w:w="80" w:type="dxa"/>
              <w:left w:w="80" w:type="dxa"/>
              <w:right w:w="80" w:type="dxa"/>
            </w:tcMar>
          </w:tcPr>
          <w:p>
            <w:pPr>
              <w:spacing w:after="40" w:before="40" w:line="252" w:lineRule="auto"/>
            </w:pPr>
            <w:r>
              <w:rPr>
                <w:b w:val="0"/>
                <w:sz w:val="19"/>
              </w:rPr>
              <w:t>Registrar lote de producción</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HU-16-B</w:t>
            </w:r>
          </w:p>
        </w:tc>
        <w:tc>
          <w:tcPr>
            <w:tcW w:type="dxa" w:w="5760"/>
            <w:vAlign w:val="center"/>
            <w:tcMar>
              <w:top w:w="80" w:type="dxa"/>
              <w:bottom w:w="80" w:type="dxa"/>
              <w:left w:w="80" w:type="dxa"/>
              <w:right w:w="80" w:type="dxa"/>
            </w:tcMar>
          </w:tcPr>
          <w:p>
            <w:pPr>
              <w:spacing w:after="40" w:before="40" w:line="252" w:lineRule="auto"/>
            </w:pPr>
            <w:r>
              <w:rPr>
                <w:b w:val="0"/>
                <w:sz w:val="19"/>
              </w:rPr>
              <w:t>Comparar rendimiento y alertar merma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HU-16-C</w:t>
            </w:r>
          </w:p>
        </w:tc>
        <w:tc>
          <w:tcPr>
            <w:tcW w:type="dxa" w:w="5760"/>
            <w:vAlign w:val="center"/>
            <w:tcMar>
              <w:top w:w="80" w:type="dxa"/>
              <w:bottom w:w="80" w:type="dxa"/>
              <w:left w:w="80" w:type="dxa"/>
              <w:right w:w="80" w:type="dxa"/>
            </w:tcMar>
          </w:tcPr>
          <w:p>
            <w:pPr>
              <w:spacing w:after="40" w:before="40" w:line="252" w:lineRule="auto"/>
            </w:pPr>
            <w:r>
              <w:rPr>
                <w:b w:val="0"/>
                <w:sz w:val="19"/>
              </w:rPr>
              <w:t>Registrar destino del lote</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HU-17-A</w:t>
            </w:r>
          </w:p>
        </w:tc>
        <w:tc>
          <w:tcPr>
            <w:tcW w:type="dxa" w:w="5760"/>
            <w:vAlign w:val="center"/>
            <w:tcMar>
              <w:top w:w="80" w:type="dxa"/>
              <w:bottom w:w="80" w:type="dxa"/>
              <w:left w:w="80" w:type="dxa"/>
              <w:right w:w="80" w:type="dxa"/>
            </w:tcMar>
          </w:tcPr>
          <w:p>
            <w:pPr>
              <w:spacing w:after="40" w:before="40" w:line="252" w:lineRule="auto"/>
            </w:pPr>
            <w:r>
              <w:rPr>
                <w:b w:val="0"/>
                <w:sz w:val="19"/>
              </w:rPr>
              <w:t>Registrar venta y descontar stock</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HU-17-B</w:t>
            </w:r>
          </w:p>
        </w:tc>
        <w:tc>
          <w:tcPr>
            <w:tcW w:type="dxa" w:w="5760"/>
            <w:vAlign w:val="center"/>
            <w:tcMar>
              <w:top w:w="80" w:type="dxa"/>
              <w:bottom w:w="80" w:type="dxa"/>
              <w:left w:w="80" w:type="dxa"/>
              <w:right w:w="80" w:type="dxa"/>
            </w:tcMar>
          </w:tcPr>
          <w:p>
            <w:pPr>
              <w:spacing w:after="40" w:before="40" w:line="252" w:lineRule="auto"/>
            </w:pPr>
            <w:r>
              <w:rPr>
                <w:b w:val="0"/>
                <w:sz w:val="19"/>
              </w:rPr>
              <w:t>Mantener clientes y precios por tipo</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HU-17-C</w:t>
            </w:r>
          </w:p>
        </w:tc>
        <w:tc>
          <w:tcPr>
            <w:tcW w:type="dxa" w:w="5760"/>
            <w:vAlign w:val="center"/>
            <w:tcMar>
              <w:top w:w="80" w:type="dxa"/>
              <w:bottom w:w="80" w:type="dxa"/>
              <w:left w:w="80" w:type="dxa"/>
              <w:right w:w="80" w:type="dxa"/>
            </w:tcMar>
          </w:tcPr>
          <w:p>
            <w:pPr>
              <w:spacing w:after="40" w:before="40" w:line="252" w:lineRule="auto"/>
            </w:pPr>
            <w:r>
              <w:rPr>
                <w:b w:val="0"/>
                <w:sz w:val="19"/>
              </w:rPr>
              <w:t>Alertar stock mínimo de planta</w:t>
            </w:r>
          </w:p>
        </w:tc>
        <w:tc>
          <w:tcPr>
            <w:tcW w:type="dxa" w:w="1368"/>
            <w:vAlign w:val="center"/>
            <w:tcMar>
              <w:top w:w="80" w:type="dxa"/>
              <w:bottom w:w="80" w:type="dxa"/>
              <w:left w:w="80" w:type="dxa"/>
              <w:right w:w="80" w:type="dxa"/>
            </w:tcMar>
          </w:tcPr>
          <w:p>
            <w:pPr>
              <w:spacing w:after="40" w:before="40" w:line="252" w:lineRule="auto"/>
            </w:pPr>
            <w:r>
              <w:rPr>
                <w:b w:val="0"/>
                <w:sz w:val="19"/>
              </w:rPr>
              <w:t>Could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2</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HU-17-D</w:t>
            </w:r>
          </w:p>
        </w:tc>
        <w:tc>
          <w:tcPr>
            <w:tcW w:type="dxa" w:w="5760"/>
            <w:vAlign w:val="center"/>
            <w:tcMar>
              <w:top w:w="80" w:type="dxa"/>
              <w:bottom w:w="80" w:type="dxa"/>
              <w:left w:w="80" w:type="dxa"/>
              <w:right w:w="80" w:type="dxa"/>
            </w:tcMar>
          </w:tcPr>
          <w:p>
            <w:pPr>
              <w:spacing w:after="40" w:before="40" w:line="252" w:lineRule="auto"/>
            </w:pPr>
            <w:r>
              <w:rPr>
                <w:b w:val="0"/>
                <w:sz w:val="19"/>
              </w:rPr>
              <w:t>Consultar ventas y rentabilidad</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HU-17-E</w:t>
            </w:r>
          </w:p>
        </w:tc>
        <w:tc>
          <w:tcPr>
            <w:tcW w:type="dxa" w:w="5760"/>
            <w:vAlign w:val="center"/>
            <w:tcMar>
              <w:top w:w="80" w:type="dxa"/>
              <w:bottom w:w="80" w:type="dxa"/>
              <w:left w:w="80" w:type="dxa"/>
              <w:right w:w="80" w:type="dxa"/>
            </w:tcMar>
          </w:tcPr>
          <w:p>
            <w:pPr>
              <w:spacing w:after="40" w:before="40" w:line="252" w:lineRule="auto"/>
            </w:pPr>
            <w:r>
              <w:rPr>
                <w:b w:val="0"/>
                <w:sz w:val="19"/>
              </w:rPr>
              <w:t>Registrar despacho consultable</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HU-18</w:t>
            </w:r>
          </w:p>
        </w:tc>
        <w:tc>
          <w:tcPr>
            <w:tcW w:type="dxa" w:w="5760"/>
            <w:vAlign w:val="center"/>
            <w:tcMar>
              <w:top w:w="80" w:type="dxa"/>
              <w:bottom w:w="80" w:type="dxa"/>
              <w:left w:w="80" w:type="dxa"/>
              <w:right w:w="80" w:type="dxa"/>
            </w:tcMar>
          </w:tcPr>
          <w:p>
            <w:pPr>
              <w:spacing w:after="40" w:before="40" w:line="252" w:lineRule="auto"/>
            </w:pPr>
            <w:r>
              <w:rPr>
                <w:b w:val="0"/>
                <w:sz w:val="19"/>
              </w:rPr>
              <w:t>Solicitar y autorizar traslado de zona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HU-19</w:t>
            </w:r>
          </w:p>
        </w:tc>
        <w:tc>
          <w:tcPr>
            <w:tcW w:type="dxa" w:w="5760"/>
            <w:vAlign w:val="center"/>
            <w:tcMar>
              <w:top w:w="80" w:type="dxa"/>
              <w:bottom w:w="80" w:type="dxa"/>
              <w:left w:w="80" w:type="dxa"/>
              <w:right w:w="80" w:type="dxa"/>
            </w:tcMar>
          </w:tcPr>
          <w:p>
            <w:pPr>
              <w:spacing w:after="40" w:before="40" w:line="252" w:lineRule="auto"/>
            </w:pPr>
            <w:r>
              <w:rPr>
                <w:b w:val="0"/>
                <w:sz w:val="19"/>
              </w:rPr>
              <w:t>Advertir medición no confirmada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HU-20</w:t>
            </w:r>
          </w:p>
        </w:tc>
        <w:tc>
          <w:tcPr>
            <w:tcW w:type="dxa" w:w="5760"/>
            <w:vAlign w:val="center"/>
            <w:tcMar>
              <w:top w:w="80" w:type="dxa"/>
              <w:bottom w:w="80" w:type="dxa"/>
              <w:left w:w="80" w:type="dxa"/>
              <w:right w:w="80" w:type="dxa"/>
            </w:tcMar>
          </w:tcPr>
          <w:p>
            <w:pPr>
              <w:spacing w:after="40" w:before="40" w:line="252" w:lineRule="auto"/>
            </w:pPr>
            <w:r>
              <w:rPr>
                <w:b w:val="0"/>
                <w:sz w:val="19"/>
              </w:rPr>
              <w:t>Imprimir dos copias del análisis</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HU-21</w:t>
            </w:r>
          </w:p>
        </w:tc>
        <w:tc>
          <w:tcPr>
            <w:tcW w:type="dxa" w:w="5760"/>
            <w:vAlign w:val="center"/>
            <w:tcMar>
              <w:top w:w="80" w:type="dxa"/>
              <w:bottom w:w="80" w:type="dxa"/>
              <w:left w:w="80" w:type="dxa"/>
              <w:right w:w="80" w:type="dxa"/>
            </w:tcMar>
          </w:tcPr>
          <w:p>
            <w:pPr>
              <w:spacing w:after="40" w:before="40" w:line="252" w:lineRule="auto"/>
            </w:pPr>
            <w:r>
              <w:rPr>
                <w:b w:val="0"/>
                <w:sz w:val="19"/>
              </w:rPr>
              <w:t>Aplicar sanción de calidad a la semana</w:t>
            </w:r>
          </w:p>
        </w:tc>
        <w:tc>
          <w:tcPr>
            <w:tcW w:type="dxa" w:w="1368"/>
            <w:vAlign w:val="center"/>
            <w:tcMar>
              <w:top w:w="80" w:type="dxa"/>
              <w:bottom w:w="80" w:type="dxa"/>
              <w:left w:w="80" w:type="dxa"/>
              <w:right w:w="80" w:type="dxa"/>
            </w:tcMar>
          </w:tcPr>
          <w:p>
            <w:pPr>
              <w:spacing w:after="40" w:before="40" w:line="252" w:lineRule="auto"/>
            </w:pPr>
            <w:r>
              <w:rPr>
                <w:b w:val="0"/>
                <w:sz w:val="19"/>
              </w:rPr>
              <w:t>Should</w:t>
            </w:r>
          </w:p>
        </w:tc>
        <w:tc>
          <w:tcPr>
            <w:tcW w:type="dxa" w:w="1152"/>
            <w:vAlign w:val="center"/>
            <w:tcMar>
              <w:top w:w="80" w:type="dxa"/>
              <w:bottom w:w="80" w:type="dxa"/>
              <w:left w:w="80" w:type="dxa"/>
              <w:right w:w="80" w:type="dxa"/>
            </w:tcMar>
          </w:tcPr>
          <w:p>
            <w:pPr>
              <w:spacing w:after="40" w:before="40" w:line="252" w:lineRule="auto"/>
              <w:jc w:val="center"/>
            </w:pPr>
            <w:r>
              <w:rPr>
                <w:b w:val="0"/>
                <w:sz w:val="19"/>
              </w:rPr>
              <w:t>8</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HU-22</w:t>
            </w:r>
          </w:p>
        </w:tc>
        <w:tc>
          <w:tcPr>
            <w:tcW w:type="dxa" w:w="5760"/>
            <w:vAlign w:val="center"/>
            <w:tcMar>
              <w:top w:w="80" w:type="dxa"/>
              <w:bottom w:w="80" w:type="dxa"/>
              <w:left w:w="80" w:type="dxa"/>
              <w:right w:w="80" w:type="dxa"/>
            </w:tcMar>
          </w:tcPr>
          <w:p>
            <w:pPr>
              <w:spacing w:after="40" w:before="40" w:line="252" w:lineRule="auto"/>
            </w:pPr>
            <w:r>
              <w:rPr>
                <w:b w:val="0"/>
                <w:sz w:val="19"/>
              </w:rPr>
              <w:t>Publicar calidad según alcance autorizado</w:t>
            </w:r>
          </w:p>
        </w:tc>
        <w:tc>
          <w:tcPr>
            <w:tcW w:type="dxa" w:w="1368"/>
            <w:vAlign w:val="center"/>
            <w:tcMar>
              <w:top w:w="80" w:type="dxa"/>
              <w:bottom w:w="80" w:type="dxa"/>
              <w:left w:w="80" w:type="dxa"/>
              <w:right w:w="80" w:type="dxa"/>
            </w:tcMar>
          </w:tcPr>
          <w:p>
            <w:pPr>
              <w:spacing w:after="40" w:before="40" w:line="252" w:lineRule="auto"/>
            </w:pPr>
            <w:r>
              <w:rPr>
                <w:b w:val="0"/>
                <w:sz w:val="19"/>
              </w:rPr>
              <w:t>Won’t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HU-23</w:t>
            </w:r>
          </w:p>
        </w:tc>
        <w:tc>
          <w:tcPr>
            <w:tcW w:type="dxa" w:w="5760"/>
            <w:vAlign w:val="center"/>
            <w:tcMar>
              <w:top w:w="80" w:type="dxa"/>
              <w:bottom w:w="80" w:type="dxa"/>
              <w:left w:w="80" w:type="dxa"/>
              <w:right w:w="80" w:type="dxa"/>
            </w:tcMar>
          </w:tcPr>
          <w:p>
            <w:pPr>
              <w:spacing w:after="40" w:before="40" w:line="252" w:lineRule="auto"/>
            </w:pPr>
            <w:r>
              <w:rPr>
                <w:b w:val="0"/>
                <w:sz w:val="19"/>
              </w:rPr>
              <w:t>Conciliar litros campo contra planta</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5</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HU-24</w:t>
            </w:r>
          </w:p>
        </w:tc>
        <w:tc>
          <w:tcPr>
            <w:tcW w:type="dxa" w:w="5760"/>
            <w:vAlign w:val="center"/>
            <w:tcMar>
              <w:top w:w="80" w:type="dxa"/>
              <w:bottom w:w="80" w:type="dxa"/>
              <w:left w:w="80" w:type="dxa"/>
              <w:right w:w="80" w:type="dxa"/>
            </w:tcMar>
          </w:tcPr>
          <w:p>
            <w:pPr>
              <w:spacing w:after="40" w:before="40" w:line="252" w:lineRule="auto"/>
            </w:pPr>
            <w:r>
              <w:rPr>
                <w:b w:val="0"/>
                <w:sz w:val="19"/>
              </w:rPr>
              <w:t>Administrar parámetros y permisos de configuración</w:t>
            </w:r>
          </w:p>
        </w:tc>
        <w:tc>
          <w:tcPr>
            <w:tcW w:type="dxa" w:w="1368"/>
            <w:vAlign w:val="center"/>
            <w:tcMar>
              <w:top w:w="80" w:type="dxa"/>
              <w:bottom w:w="80" w:type="dxa"/>
              <w:left w:w="80" w:type="dxa"/>
              <w:right w:w="80" w:type="dxa"/>
            </w:tcMar>
          </w:tcPr>
          <w:p>
            <w:pPr>
              <w:spacing w:after="40" w:before="40" w:line="252" w:lineRule="auto"/>
            </w:pPr>
            <w:r>
              <w:rPr>
                <w:b w:val="0"/>
                <w:sz w:val="19"/>
              </w:rPr>
              <w:t>Must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8</w:t>
            </w:r>
          </w:p>
        </w:tc>
      </w:tr>
    </w:tbl>
    <w:p>
      <w:pPr>
        <w:spacing w:after="40"/>
      </w:pPr>
    </w:p>
    <w:p>
      <w:r>
        <w:rPr>
          <w:i/>
        </w:rPr>
        <w:t>Todos los tamaños son hipótesis académicas con Planning Poker pendiente. El estado operativo se consulta en GitHub Projects; esta tabla no es otro backlog editable ni marca historias Done. La suma hipotética de 177 SP no mide avance del producto.</w:t>
      </w:r>
    </w:p>
    <w:p>
      <w:r>
        <w:t xml:space="preserve">Fuente principal  </w:t>
      </w:r>
      <w:hyperlink r:id="rId7">
        <w:r>
          <w:rPr>
            <w:sz w:val="18"/>
          </w:rPr>
          <w:t>docs/scrum/product-backlog.md</w:t>
        </w:r>
      </w:hyperlink>
    </w:p>
    <w:p>
      <w:r>
        <w:t xml:space="preserve">Fuente principal  </w:t>
      </w:r>
      <w:hyperlink r:id="rId8">
        <w:r>
          <w:rPr>
            <w:sz w:val="18"/>
          </w:rPr>
          <w:t>docs/scrum/tareas.md</w:t>
        </w:r>
      </w:hyperlink>
    </w:p>
    <w:p>
      <w:pPr>
        <w:pStyle w:val="Heading3"/>
        <w:keepNext/>
      </w:pPr>
      <w:r>
        <w:rPr/>
        <w:t>2 4 Calendario y capacidad</w:t>
      </w:r>
    </w:p>
    <w:p>
      <w:r>
        <w:rPr/>
        <w:t>La cadencia elegida es semanal de jueves a jueves. Se conservan ventanas retrospectivas y planes con su naturaleza, sin presentar la reconstrucción como eventos celebrados. Los tres tramos Git de 18, 2 y 2 commits del corte histórico son antecedentes técnicos, no tres sprints ni velocidad.</w:t>
      </w:r>
    </w:p>
    <w:p>
      <w:pPr>
        <w:keepNext/>
      </w:pPr>
      <w:r>
        <w:rPr>
          <w:b/>
        </w:rPr>
        <w:t>Tabla 9</w:t>
      </w:r>
    </w:p>
    <w:p>
      <w:pPr>
        <w:keepNext/>
      </w:pPr>
      <w:r>
        <w:rPr>
          <w:i/>
        </w:rPr>
        <w:t>Ventanas semanales y naturaleza de la planificación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2520"/>
        <w:gridCol w:w="6048"/>
      </w:tblGrid>
      <w:tr>
        <w:trPr>
          <w:cantSplit/>
          <w:tblHeader/>
        </w:trPr>
        <w:tc>
          <w:tcPr>
            <w:tcW w:type="dxa" w:w="792"/>
            <w:vAlign w:val="center"/>
            <w:tcMar>
              <w:top w:w="80" w:type="dxa"/>
              <w:bottom w:w="80" w:type="dxa"/>
              <w:left w:w="80" w:type="dxa"/>
              <w:right w:w="80" w:type="dxa"/>
            </w:tcMar>
            <w:shd w:fill="F2F2F2"/>
          </w:tcPr>
          <w:p>
            <w:pPr>
              <w:keepNext/>
              <w:spacing w:after="40" w:before="40" w:line="252" w:lineRule="auto"/>
              <w:jc w:val="center"/>
            </w:pPr>
            <w:r>
              <w:rPr>
                <w:b/>
                <w:sz w:val="19"/>
              </w:rPr>
              <w:t>ID</w:t>
            </w:r>
          </w:p>
        </w:tc>
        <w:tc>
          <w:tcPr>
            <w:tcW w:type="dxa" w:w="2520"/>
            <w:vAlign w:val="center"/>
            <w:tcMar>
              <w:top w:w="80" w:type="dxa"/>
              <w:bottom w:w="80" w:type="dxa"/>
              <w:left w:w="80" w:type="dxa"/>
              <w:right w:w="80" w:type="dxa"/>
            </w:tcMar>
            <w:shd w:fill="F2F2F2"/>
          </w:tcPr>
          <w:p>
            <w:pPr>
              <w:keepNext/>
              <w:spacing w:after="40" w:before="40" w:line="252" w:lineRule="auto"/>
            </w:pPr>
            <w:r>
              <w:rPr>
                <w:b/>
                <w:sz w:val="19"/>
              </w:rPr>
              <w:t>Intervalo de 2026</w:t>
            </w:r>
          </w:p>
        </w:tc>
        <w:tc>
          <w:tcPr>
            <w:tcW w:type="dxa" w:w="6048"/>
            <w:vAlign w:val="center"/>
            <w:tcMar>
              <w:top w:w="80" w:type="dxa"/>
              <w:bottom w:w="80" w:type="dxa"/>
              <w:left w:w="80" w:type="dxa"/>
              <w:right w:w="80" w:type="dxa"/>
            </w:tcMar>
            <w:shd w:fill="F2F2F2"/>
          </w:tcPr>
          <w:p>
            <w:pPr>
              <w:keepNext/>
              <w:spacing w:after="40" w:before="40" w:line="252" w:lineRule="auto"/>
            </w:pPr>
            <w:r>
              <w:rPr>
                <w:b/>
                <w:sz w:val="19"/>
              </w:rPr>
              <w:t>Propósito y estado</w:t>
            </w:r>
          </w:p>
        </w:tc>
      </w:tr>
      <w:tr>
        <w:trPr>
          <w:cantSplit/>
        </w:trPr>
        <w:tc>
          <w:tcPr>
            <w:tcW w:type="dxa" w:w="792"/>
            <w:vAlign w:val="center"/>
            <w:tcMar>
              <w:top w:w="80" w:type="dxa"/>
              <w:bottom w:w="80" w:type="dxa"/>
              <w:left w:w="80" w:type="dxa"/>
              <w:right w:w="80" w:type="dxa"/>
            </w:tcMar>
          </w:tcPr>
          <w:p>
            <w:pPr>
              <w:keepNext/>
              <w:spacing w:after="40" w:before="40" w:line="252" w:lineRule="auto"/>
              <w:jc w:val="center"/>
            </w:pPr>
            <w:r>
              <w:rPr>
                <w:b w:val="0"/>
                <w:sz w:val="19"/>
              </w:rPr>
              <w:t>S01</w:t>
            </w:r>
          </w:p>
        </w:tc>
        <w:tc>
          <w:tcPr>
            <w:tcW w:type="dxa" w:w="2520"/>
            <w:vAlign w:val="center"/>
            <w:tcMar>
              <w:top w:w="80" w:type="dxa"/>
              <w:bottom w:w="80" w:type="dxa"/>
              <w:left w:w="80" w:type="dxa"/>
              <w:right w:w="80" w:type="dxa"/>
            </w:tcMar>
          </w:tcPr>
          <w:p>
            <w:pPr>
              <w:keepNext/>
              <w:spacing w:after="40" w:before="40" w:line="252" w:lineRule="auto"/>
            </w:pPr>
            <w:r>
              <w:rPr>
                <w:b w:val="0"/>
                <w:sz w:val="19"/>
              </w:rPr>
              <w:t>2026-09-17→09-24</w:t>
            </w:r>
          </w:p>
        </w:tc>
        <w:tc>
          <w:tcPr>
            <w:tcW w:type="dxa" w:w="6048"/>
            <w:vAlign w:val="center"/>
            <w:tcMar>
              <w:top w:w="80" w:type="dxa"/>
              <w:bottom w:w="80" w:type="dxa"/>
              <w:left w:w="80" w:type="dxa"/>
              <w:right w:w="80" w:type="dxa"/>
            </w:tcMar>
          </w:tcPr>
          <w:p>
            <w:pPr>
              <w:keepNext/>
              <w:spacing w:after="40" w:before="40" w:line="252" w:lineRule="auto"/>
            </w:pPr>
            <w:r>
              <w:rPr>
                <w:b w:val="0"/>
                <w:sz w:val="19"/>
              </w:rPr>
              <w:t>Ventana analítica histórica.</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S02</w:t>
            </w:r>
          </w:p>
        </w:tc>
        <w:tc>
          <w:tcPr>
            <w:tcW w:type="dxa" w:w="2520"/>
            <w:vAlign w:val="center"/>
            <w:tcMar>
              <w:top w:w="80" w:type="dxa"/>
              <w:bottom w:w="80" w:type="dxa"/>
              <w:left w:w="80" w:type="dxa"/>
              <w:right w:w="80" w:type="dxa"/>
            </w:tcMar>
          </w:tcPr>
          <w:p>
            <w:pPr>
              <w:spacing w:after="40" w:before="40" w:line="252" w:lineRule="auto"/>
            </w:pPr>
            <w:r>
              <w:rPr>
                <w:b w:val="0"/>
                <w:sz w:val="19"/>
              </w:rPr>
              <w:t>2026-09-24→10-01</w:t>
            </w:r>
          </w:p>
        </w:tc>
        <w:tc>
          <w:tcPr>
            <w:tcW w:type="dxa" w:w="6048"/>
            <w:vAlign w:val="center"/>
            <w:tcMar>
              <w:top w:w="80" w:type="dxa"/>
              <w:bottom w:w="80" w:type="dxa"/>
              <w:left w:w="80" w:type="dxa"/>
              <w:right w:w="80" w:type="dxa"/>
            </w:tcMar>
          </w:tcPr>
          <w:p>
            <w:pPr>
              <w:spacing w:after="40" w:before="40" w:line="252" w:lineRule="auto"/>
            </w:pPr>
            <w:r>
              <w:rPr>
                <w:b w:val="0"/>
                <w:sz w:val="19"/>
              </w:rPr>
              <w:t>Ventana analítica histórica.</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S03</w:t>
            </w:r>
          </w:p>
        </w:tc>
        <w:tc>
          <w:tcPr>
            <w:tcW w:type="dxa" w:w="2520"/>
            <w:vAlign w:val="center"/>
            <w:tcMar>
              <w:top w:w="80" w:type="dxa"/>
              <w:bottom w:w="80" w:type="dxa"/>
              <w:left w:w="80" w:type="dxa"/>
              <w:right w:w="80" w:type="dxa"/>
            </w:tcMar>
          </w:tcPr>
          <w:p>
            <w:pPr>
              <w:spacing w:after="40" w:before="40" w:line="252" w:lineRule="auto"/>
            </w:pPr>
            <w:r>
              <w:rPr>
                <w:b w:val="0"/>
                <w:sz w:val="19"/>
              </w:rPr>
              <w:t>2026-10-01→10-08</w:t>
            </w:r>
          </w:p>
        </w:tc>
        <w:tc>
          <w:tcPr>
            <w:tcW w:type="dxa" w:w="6048"/>
            <w:vAlign w:val="center"/>
            <w:tcMar>
              <w:top w:w="80" w:type="dxa"/>
              <w:bottom w:w="80" w:type="dxa"/>
              <w:left w:w="80" w:type="dxa"/>
              <w:right w:w="80" w:type="dxa"/>
            </w:tcMar>
          </w:tcPr>
          <w:p>
            <w:pPr>
              <w:spacing w:after="40" w:before="40" w:line="252" w:lineRule="auto"/>
            </w:pPr>
            <w:r>
              <w:rPr>
                <w:b w:val="0"/>
                <w:sz w:val="19"/>
              </w:rPr>
              <w:t>Ventana analítica histórica.</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S04</w:t>
            </w:r>
          </w:p>
        </w:tc>
        <w:tc>
          <w:tcPr>
            <w:tcW w:type="dxa" w:w="2520"/>
            <w:vAlign w:val="center"/>
            <w:tcMar>
              <w:top w:w="80" w:type="dxa"/>
              <w:bottom w:w="80" w:type="dxa"/>
              <w:left w:w="80" w:type="dxa"/>
              <w:right w:w="80" w:type="dxa"/>
            </w:tcMar>
          </w:tcPr>
          <w:p>
            <w:pPr>
              <w:spacing w:after="40" w:before="40" w:line="252" w:lineRule="auto"/>
            </w:pPr>
            <w:r>
              <w:rPr>
                <w:b w:val="0"/>
                <w:sz w:val="19"/>
              </w:rPr>
              <w:t>2026-10-08→10-15</w:t>
            </w:r>
          </w:p>
        </w:tc>
        <w:tc>
          <w:tcPr>
            <w:tcW w:type="dxa" w:w="6048"/>
            <w:vAlign w:val="center"/>
            <w:tcMar>
              <w:top w:w="80" w:type="dxa"/>
              <w:bottom w:w="80" w:type="dxa"/>
              <w:left w:w="80" w:type="dxa"/>
              <w:right w:w="80" w:type="dxa"/>
            </w:tcMar>
          </w:tcPr>
          <w:p>
            <w:pPr>
              <w:spacing w:after="40" w:before="40" w:line="252" w:lineRule="auto"/>
            </w:pPr>
            <w:r>
              <w:rPr>
                <w:b w:val="0"/>
                <w:sz w:val="19"/>
              </w:rPr>
              <w:t>Ventana analítica histórica.</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S05</w:t>
            </w:r>
          </w:p>
        </w:tc>
        <w:tc>
          <w:tcPr>
            <w:tcW w:type="dxa" w:w="2520"/>
            <w:vAlign w:val="center"/>
            <w:tcMar>
              <w:top w:w="80" w:type="dxa"/>
              <w:bottom w:w="80" w:type="dxa"/>
              <w:left w:w="80" w:type="dxa"/>
              <w:right w:w="80" w:type="dxa"/>
            </w:tcMar>
          </w:tcPr>
          <w:p>
            <w:pPr>
              <w:spacing w:after="40" w:before="40" w:line="252" w:lineRule="auto"/>
            </w:pPr>
            <w:r>
              <w:rPr>
                <w:b w:val="0"/>
                <w:sz w:val="19"/>
              </w:rPr>
              <w:t>2026-10-15→10-22</w:t>
            </w:r>
          </w:p>
        </w:tc>
        <w:tc>
          <w:tcPr>
            <w:tcW w:type="dxa" w:w="6048"/>
            <w:vAlign w:val="center"/>
            <w:tcMar>
              <w:top w:w="80" w:type="dxa"/>
              <w:bottom w:w="80" w:type="dxa"/>
              <w:left w:w="80" w:type="dxa"/>
              <w:right w:w="80" w:type="dxa"/>
            </w:tcMar>
          </w:tcPr>
          <w:p>
            <w:pPr>
              <w:spacing w:after="40" w:before="40" w:line="252" w:lineRule="auto"/>
            </w:pPr>
            <w:r>
              <w:rPr>
                <w:b w:val="0"/>
                <w:sz w:val="19"/>
              </w:rPr>
              <w:t>Preparación documental; sin adopción acreditada.</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S06</w:t>
            </w:r>
          </w:p>
        </w:tc>
        <w:tc>
          <w:tcPr>
            <w:tcW w:type="dxa" w:w="2520"/>
            <w:vAlign w:val="center"/>
            <w:tcMar>
              <w:top w:w="80" w:type="dxa"/>
              <w:bottom w:w="80" w:type="dxa"/>
              <w:left w:w="80" w:type="dxa"/>
              <w:right w:w="80" w:type="dxa"/>
            </w:tcMar>
          </w:tcPr>
          <w:p>
            <w:pPr>
              <w:spacing w:after="40" w:before="40" w:line="252" w:lineRule="auto"/>
            </w:pPr>
            <w:r>
              <w:rPr>
                <w:b w:val="0"/>
                <w:sz w:val="19"/>
              </w:rPr>
              <w:t>2026-10-22→10-29</w:t>
            </w:r>
          </w:p>
        </w:tc>
        <w:tc>
          <w:tcPr>
            <w:tcW w:type="dxa" w:w="6048"/>
            <w:vAlign w:val="center"/>
            <w:tcMar>
              <w:top w:w="80" w:type="dxa"/>
              <w:bottom w:w="80" w:type="dxa"/>
              <w:left w:w="80" w:type="dxa"/>
              <w:right w:w="80" w:type="dxa"/>
            </w:tcMar>
          </w:tcPr>
          <w:p>
            <w:pPr>
              <w:spacing w:after="40" w:before="40" w:line="252" w:lineRule="auto"/>
            </w:pPr>
            <w:r>
              <w:rPr>
                <w:b w:val="0"/>
                <w:sz w:val="19"/>
              </w:rPr>
              <w:t>Primer sprint candidato, no compromiso confirmado.</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S07</w:t>
            </w:r>
          </w:p>
        </w:tc>
        <w:tc>
          <w:tcPr>
            <w:tcW w:type="dxa" w:w="2520"/>
            <w:vAlign w:val="center"/>
            <w:tcMar>
              <w:top w:w="80" w:type="dxa"/>
              <w:bottom w:w="80" w:type="dxa"/>
              <w:left w:w="80" w:type="dxa"/>
              <w:right w:w="80" w:type="dxa"/>
            </w:tcMar>
          </w:tcPr>
          <w:p>
            <w:pPr>
              <w:spacing w:after="40" w:before="40" w:line="252" w:lineRule="auto"/>
            </w:pPr>
            <w:r>
              <w:rPr>
                <w:b w:val="0"/>
                <w:sz w:val="19"/>
              </w:rPr>
              <w:t>2026-10-29→11-05</w:t>
            </w:r>
          </w:p>
        </w:tc>
        <w:tc>
          <w:tcPr>
            <w:tcW w:type="dxa" w:w="6048"/>
            <w:vAlign w:val="center"/>
            <w:tcMar>
              <w:top w:w="80" w:type="dxa"/>
              <w:bottom w:w="80" w:type="dxa"/>
              <w:left w:w="80" w:type="dxa"/>
              <w:right w:w="80" w:type="dxa"/>
            </w:tcMar>
          </w:tcPr>
          <w:p>
            <w:pPr>
              <w:spacing w:after="40" w:before="40" w:line="252" w:lineRule="auto"/>
            </w:pPr>
            <w:r>
              <w:rPr>
                <w:b w:val="0"/>
                <w:sz w:val="19"/>
              </w:rPr>
              <w:t>Previsión calidad.</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S08</w:t>
            </w:r>
          </w:p>
        </w:tc>
        <w:tc>
          <w:tcPr>
            <w:tcW w:type="dxa" w:w="2520"/>
            <w:vAlign w:val="center"/>
            <w:tcMar>
              <w:top w:w="80" w:type="dxa"/>
              <w:bottom w:w="80" w:type="dxa"/>
              <w:left w:w="80" w:type="dxa"/>
              <w:right w:w="80" w:type="dxa"/>
            </w:tcMar>
          </w:tcPr>
          <w:p>
            <w:pPr>
              <w:spacing w:after="40" w:before="40" w:line="252" w:lineRule="auto"/>
            </w:pPr>
            <w:r>
              <w:rPr>
                <w:b w:val="0"/>
                <w:sz w:val="19"/>
              </w:rPr>
              <w:t>2026-11-05→11-12</w:t>
            </w:r>
          </w:p>
        </w:tc>
        <w:tc>
          <w:tcPr>
            <w:tcW w:type="dxa" w:w="6048"/>
            <w:vAlign w:val="center"/>
            <w:tcMar>
              <w:top w:w="80" w:type="dxa"/>
              <w:bottom w:w="80" w:type="dxa"/>
              <w:left w:w="80" w:type="dxa"/>
              <w:right w:w="80" w:type="dxa"/>
            </w:tcMar>
          </w:tcPr>
          <w:p>
            <w:pPr>
              <w:spacing w:after="40" w:before="40" w:line="252" w:lineRule="auto"/>
            </w:pPr>
            <w:r>
              <w:rPr>
                <w:b w:val="0"/>
                <w:sz w:val="19"/>
              </w:rPr>
              <w:t>Previsión pagos/reportes.</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S09</w:t>
            </w:r>
          </w:p>
        </w:tc>
        <w:tc>
          <w:tcPr>
            <w:tcW w:type="dxa" w:w="2520"/>
            <w:vAlign w:val="center"/>
            <w:tcMar>
              <w:top w:w="80" w:type="dxa"/>
              <w:bottom w:w="80" w:type="dxa"/>
              <w:left w:w="80" w:type="dxa"/>
              <w:right w:w="80" w:type="dxa"/>
            </w:tcMar>
          </w:tcPr>
          <w:p>
            <w:pPr>
              <w:spacing w:after="40" w:before="40" w:line="252" w:lineRule="auto"/>
            </w:pPr>
            <w:r>
              <w:rPr>
                <w:b w:val="0"/>
                <w:sz w:val="19"/>
              </w:rPr>
              <w:t>2026-11-12→11-19</w:t>
            </w:r>
          </w:p>
        </w:tc>
        <w:tc>
          <w:tcPr>
            <w:tcW w:type="dxa" w:w="6048"/>
            <w:vAlign w:val="center"/>
            <w:tcMar>
              <w:top w:w="80" w:type="dxa"/>
              <w:bottom w:w="80" w:type="dxa"/>
              <w:left w:w="80" w:type="dxa"/>
              <w:right w:w="80" w:type="dxa"/>
            </w:tcMar>
          </w:tcPr>
          <w:p>
            <w:pPr>
              <w:spacing w:after="40" w:before="40" w:line="252" w:lineRule="auto"/>
            </w:pPr>
            <w:r>
              <w:rPr>
                <w:b w:val="0"/>
                <w:sz w:val="19"/>
              </w:rPr>
              <w:t>Previsión producción.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S10</w:t>
            </w:r>
          </w:p>
        </w:tc>
        <w:tc>
          <w:tcPr>
            <w:tcW w:type="dxa" w:w="2520"/>
            <w:vAlign w:val="center"/>
            <w:tcMar>
              <w:top w:w="80" w:type="dxa"/>
              <w:bottom w:w="80" w:type="dxa"/>
              <w:left w:w="80" w:type="dxa"/>
              <w:right w:w="80" w:type="dxa"/>
            </w:tcMar>
          </w:tcPr>
          <w:p>
            <w:pPr>
              <w:spacing w:after="40" w:before="40" w:line="252" w:lineRule="auto"/>
            </w:pPr>
            <w:r>
              <w:rPr>
                <w:b w:val="0"/>
                <w:sz w:val="19"/>
              </w:rPr>
              <w:t>2026-11-19→11-26</w:t>
            </w:r>
          </w:p>
        </w:tc>
        <w:tc>
          <w:tcPr>
            <w:tcW w:type="dxa" w:w="6048"/>
            <w:vAlign w:val="center"/>
            <w:tcMar>
              <w:top w:w="80" w:type="dxa"/>
              <w:bottom w:w="80" w:type="dxa"/>
              <w:left w:w="80" w:type="dxa"/>
              <w:right w:w="80" w:type="dxa"/>
            </w:tcMar>
          </w:tcPr>
          <w:p>
            <w:pPr>
              <w:spacing w:after="40" w:before="40" w:line="252" w:lineRule="auto"/>
            </w:pPr>
            <w:r>
              <w:rPr>
                <w:b w:val="0"/>
                <w:sz w:val="19"/>
              </w:rPr>
              <w:t>Previsión validación/cierre.</w:t>
            </w:r>
          </w:p>
        </w:tc>
      </w:tr>
    </w:tbl>
    <w:p>
      <w:pPr>
        <w:spacing w:after="40"/>
      </w:pPr>
    </w:p>
    <w:p>
      <w:r>
        <w:rPr/>
        <w:t>La disponibilidad semanal, el esfuerzo real y los SP comprometidos son N D hasta que cada integrante confirme su capacidad. Los puntos de historia se separan de las horas de tarea. No se transforman los conteos de tests o commits en horas de trabajo.</w:t>
      </w:r>
    </w:p>
    <w:p>
      <w:r>
        <w:rPr/>
        <w:t>Discrepancias docentes pendientes de validación  El primer PPT presenta quincenas y evaluación 19 de octubre; el segundo semanas jueves a jueves y evaluación 22 de octubre. El TXT solicita dos ejercicios de periodos académicos cuyos límites deben confirmarse. El hito 23 de noviembre y la entrega referencial OpenUP del 26 permanecen visibles; no se inventa una única fecha final aprobada.</w:t>
      </w:r>
    </w:p>
    <w:p>
      <w:r>
        <w:t xml:space="preserve">Fuente principal  </w:t>
      </w:r>
      <w:hyperlink r:id="rId9">
        <w:r>
          <w:rPr>
            <w:sz w:val="18"/>
          </w:rPr>
          <w:t>docs/scrum/calendario-y-capacidad.md</w:t>
        </w:r>
      </w:hyperlink>
    </w:p>
    <w:p>
      <w:pPr>
        <w:pStyle w:val="Heading3"/>
        <w:keepNext/>
      </w:pPr>
      <w:r>
        <w:rPr/>
        <w:t>2 5 Sprint Backlog y Definition of Done</w:t>
      </w:r>
    </w:p>
    <w:p>
      <w:r>
        <w:rPr/>
        <w:t>Cada sprint enlaza historias y tareas del registro canónico. S06 es candidato del 22 al 29 de octubre, orientado a distinguir una entrega pendiente de una confirmada y reintentar sin duplicar; su selección y capacidad no se dan por comprometidas. Los planes de calidad, pagos/reportes, producción y cierre no se presentan como incrementos ya aceptados.</w:t>
      </w:r>
    </w:p>
    <w:p>
      <w:pPr>
        <w:keepNext/>
      </w:pPr>
      <w:r>
        <w:rPr>
          <w:b/>
        </w:rPr>
        <w:t>Tabla 10</w:t>
      </w:r>
    </w:p>
    <w:p>
      <w:pPr>
        <w:keepNext/>
      </w:pPr>
      <w:r>
        <w:rPr>
          <w:i/>
        </w:rPr>
        <w:t>Cómo seleccionar y acreditar el trabajo de un sprint</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416"/>
      </w:tblGrid>
      <w:tr>
        <w:trPr>
          <w:cantSplit/>
          <w:tblHeader/>
        </w:trPr>
        <w:tc>
          <w:tcPr>
            <w:tcW w:type="dxa" w:w="1944"/>
            <w:vAlign w:val="center"/>
            <w:tcMar>
              <w:top w:w="80" w:type="dxa"/>
              <w:bottom w:w="80" w:type="dxa"/>
              <w:left w:w="80" w:type="dxa"/>
              <w:right w:w="80" w:type="dxa"/>
            </w:tcMar>
            <w:shd w:fill="F2F2F2"/>
          </w:tcPr>
          <w:p>
            <w:pPr>
              <w:keepNext/>
              <w:spacing w:after="40" w:before="40" w:line="252" w:lineRule="auto"/>
            </w:pPr>
            <w:r>
              <w:rPr>
                <w:b/>
                <w:sz w:val="19"/>
              </w:rPr>
              <w:t>Elemento</w:t>
            </w:r>
          </w:p>
        </w:tc>
        <w:tc>
          <w:tcPr>
            <w:tcW w:type="dxa" w:w="7416"/>
            <w:vAlign w:val="center"/>
            <w:tcMar>
              <w:top w:w="80" w:type="dxa"/>
              <w:bottom w:w="80" w:type="dxa"/>
              <w:left w:w="80" w:type="dxa"/>
              <w:right w:w="80" w:type="dxa"/>
            </w:tcMar>
            <w:shd w:fill="F2F2F2"/>
          </w:tcPr>
          <w:p>
            <w:pPr>
              <w:keepNext/>
              <w:spacing w:after="40" w:before="40" w:line="252" w:lineRule="auto"/>
            </w:pPr>
            <w:r>
              <w:rPr>
                <w:b/>
                <w:sz w:val="19"/>
              </w:rPr>
              <w:t>Registro requerido</w:t>
            </w:r>
          </w:p>
        </w:tc>
      </w:tr>
      <w:tr>
        <w:trPr>
          <w:cantSplit/>
        </w:trPr>
        <w:tc>
          <w:tcPr>
            <w:tcW w:type="dxa" w:w="1944"/>
            <w:vAlign w:val="center"/>
            <w:tcMar>
              <w:top w:w="80" w:type="dxa"/>
              <w:bottom w:w="80" w:type="dxa"/>
              <w:left w:w="80" w:type="dxa"/>
              <w:right w:w="80" w:type="dxa"/>
            </w:tcMar>
          </w:tcPr>
          <w:p>
            <w:pPr>
              <w:keepNext/>
              <w:spacing w:after="40" w:before="40" w:line="252" w:lineRule="auto"/>
            </w:pPr>
            <w:r>
              <w:rPr>
                <w:b w:val="0"/>
                <w:sz w:val="19"/>
              </w:rPr>
              <w:t>Sprint Goal</w:t>
            </w:r>
          </w:p>
        </w:tc>
        <w:tc>
          <w:tcPr>
            <w:tcW w:type="dxa" w:w="7416"/>
            <w:vAlign w:val="center"/>
            <w:tcMar>
              <w:top w:w="80" w:type="dxa"/>
              <w:bottom w:w="80" w:type="dxa"/>
              <w:left w:w="80" w:type="dxa"/>
              <w:right w:w="80" w:type="dxa"/>
            </w:tcMar>
          </w:tcPr>
          <w:p>
            <w:pPr>
              <w:keepNext/>
              <w:spacing w:after="40" w:before="40" w:line="252" w:lineRule="auto"/>
            </w:pPr>
            <w:r>
              <w:rPr>
                <w:b w:val="0"/>
                <w:sz w:val="19"/>
              </w:rPr>
              <w:t>Resultado elegido y ratificado por equipo</w:t>
            </w:r>
          </w:p>
        </w:tc>
      </w:tr>
      <w:tr>
        <w:trPr>
          <w:cantSplit/>
        </w:trPr>
        <w:tc>
          <w:tcPr>
            <w:tcW w:type="dxa" w:w="1944"/>
            <w:vAlign w:val="center"/>
            <w:tcMar>
              <w:top w:w="80" w:type="dxa"/>
              <w:bottom w:w="80" w:type="dxa"/>
              <w:left w:w="80" w:type="dxa"/>
              <w:right w:w="80" w:type="dxa"/>
            </w:tcMar>
          </w:tcPr>
          <w:p>
            <w:pPr>
              <w:spacing w:after="40" w:before="40" w:line="252" w:lineRule="auto"/>
            </w:pPr>
            <w:r>
              <w:rPr>
                <w:b w:val="0"/>
                <w:sz w:val="19"/>
              </w:rPr>
              <w:t>Historias</w:t>
            </w:r>
          </w:p>
        </w:tc>
        <w:tc>
          <w:tcPr>
            <w:tcW w:type="dxa" w:w="7416"/>
            <w:vAlign w:val="center"/>
            <w:tcMar>
              <w:top w:w="80" w:type="dxa"/>
              <w:bottom w:w="80" w:type="dxa"/>
              <w:left w:w="80" w:type="dxa"/>
              <w:right w:w="80" w:type="dxa"/>
            </w:tcMar>
          </w:tcPr>
          <w:p>
            <w:pPr>
              <w:spacing w:after="40" w:before="40" w:line="252" w:lineRule="auto"/>
            </w:pPr>
            <w:r>
              <w:rPr>
                <w:b w:val="0"/>
                <w:sz w:val="19"/>
              </w:rPr>
              <w:t>ID RF criterios dependencias prioridad y puntos votados</w:t>
            </w:r>
          </w:p>
        </w:tc>
      </w:tr>
      <w:tr>
        <w:trPr>
          <w:cantSplit/>
        </w:trPr>
        <w:tc>
          <w:tcPr>
            <w:tcW w:type="dxa" w:w="1944"/>
            <w:vAlign w:val="center"/>
            <w:tcMar>
              <w:top w:w="80" w:type="dxa"/>
              <w:bottom w:w="80" w:type="dxa"/>
              <w:left w:w="80" w:type="dxa"/>
              <w:right w:w="80" w:type="dxa"/>
            </w:tcMar>
          </w:tcPr>
          <w:p>
            <w:pPr>
              <w:spacing w:after="40" w:before="40" w:line="252" w:lineRule="auto"/>
            </w:pPr>
            <w:r>
              <w:rPr>
                <w:b w:val="0"/>
                <w:sz w:val="19"/>
              </w:rPr>
              <w:t>Tareas</w:t>
            </w:r>
          </w:p>
        </w:tc>
        <w:tc>
          <w:tcPr>
            <w:tcW w:type="dxa" w:w="7416"/>
            <w:vAlign w:val="center"/>
            <w:tcMar>
              <w:top w:w="80" w:type="dxa"/>
              <w:bottom w:w="80" w:type="dxa"/>
              <w:left w:w="80" w:type="dxa"/>
              <w:right w:w="80" w:type="dxa"/>
            </w:tcMar>
          </w:tcPr>
          <w:p>
            <w:pPr>
              <w:spacing w:after="40" w:before="40" w:line="252" w:lineRule="auto"/>
            </w:pPr>
            <w:r>
              <w:rPr>
                <w:b w:val="0"/>
                <w:sz w:val="19"/>
              </w:rPr>
              <w:t>Salida concreta responsable y horas separadas de SP</w:t>
            </w:r>
          </w:p>
        </w:tc>
      </w:tr>
      <w:tr>
        <w:trPr>
          <w:cantSplit/>
        </w:trPr>
        <w:tc>
          <w:tcPr>
            <w:tcW w:type="dxa" w:w="1944"/>
            <w:vAlign w:val="center"/>
            <w:tcMar>
              <w:top w:w="80" w:type="dxa"/>
              <w:bottom w:w="80" w:type="dxa"/>
              <w:left w:w="80" w:type="dxa"/>
              <w:right w:w="80" w:type="dxa"/>
            </w:tcMar>
          </w:tcPr>
          <w:p>
            <w:pPr>
              <w:spacing w:after="40" w:before="40" w:line="252" w:lineRule="auto"/>
            </w:pPr>
            <w:r>
              <w:rPr>
                <w:b w:val="0"/>
                <w:sz w:val="19"/>
              </w:rPr>
              <w:t>Capacidad</w:t>
            </w:r>
          </w:p>
        </w:tc>
        <w:tc>
          <w:tcPr>
            <w:tcW w:type="dxa" w:w="7416"/>
            <w:vAlign w:val="center"/>
            <w:tcMar>
              <w:top w:w="80" w:type="dxa"/>
              <w:bottom w:w="80" w:type="dxa"/>
              <w:left w:w="80" w:type="dxa"/>
              <w:right w:w="80" w:type="dxa"/>
            </w:tcMar>
          </w:tcPr>
          <w:p>
            <w:pPr>
              <w:spacing w:after="40" w:before="40" w:line="252" w:lineRule="auto"/>
            </w:pPr>
            <w:r>
              <w:rPr>
                <w:b w:val="0"/>
                <w:sz w:val="19"/>
              </w:rPr>
              <w:t>Disponibilidad real eventos reserva e impedimentos</w:t>
            </w:r>
          </w:p>
        </w:tc>
      </w:tr>
      <w:tr>
        <w:trPr>
          <w:cantSplit/>
        </w:trPr>
        <w:tc>
          <w:tcPr>
            <w:tcW w:type="dxa" w:w="1944"/>
            <w:vAlign w:val="center"/>
            <w:tcMar>
              <w:top w:w="80" w:type="dxa"/>
              <w:bottom w:w="80" w:type="dxa"/>
              <w:left w:w="80" w:type="dxa"/>
              <w:right w:w="80" w:type="dxa"/>
            </w:tcMar>
          </w:tcPr>
          <w:p>
            <w:pPr>
              <w:spacing w:after="40" w:before="40" w:line="252" w:lineRule="auto"/>
            </w:pPr>
            <w:r>
              <w:rPr>
                <w:b w:val="0"/>
                <w:sz w:val="19"/>
              </w:rPr>
              <w:t>Evidencia</w:t>
            </w:r>
          </w:p>
        </w:tc>
        <w:tc>
          <w:tcPr>
            <w:tcW w:type="dxa" w:w="7416"/>
            <w:vAlign w:val="center"/>
            <w:tcMar>
              <w:top w:w="80" w:type="dxa"/>
              <w:bottom w:w="80" w:type="dxa"/>
              <w:left w:w="80" w:type="dxa"/>
              <w:right w:w="80" w:type="dxa"/>
            </w:tcMar>
          </w:tcPr>
          <w:p>
            <w:pPr>
              <w:spacing w:after="40" w:before="40" w:line="252" w:lineRule="auto"/>
            </w:pPr>
            <w:r>
              <w:rPr>
                <w:b w:val="0"/>
                <w:sz w:val="19"/>
              </w:rPr>
              <w:t>Versión PR revisado tests demostración y feedback</w:t>
            </w:r>
          </w:p>
        </w:tc>
      </w:tr>
      <w:tr>
        <w:trPr>
          <w:cantSplit/>
        </w:trPr>
        <w:tc>
          <w:tcPr>
            <w:tcW w:type="dxa" w:w="1944"/>
            <w:vAlign w:val="center"/>
            <w:tcMar>
              <w:top w:w="80" w:type="dxa"/>
              <w:bottom w:w="80" w:type="dxa"/>
              <w:left w:w="80" w:type="dxa"/>
              <w:right w:w="80" w:type="dxa"/>
            </w:tcMar>
          </w:tcPr>
          <w:p>
            <w:pPr>
              <w:spacing w:after="40" w:before="40" w:line="252" w:lineRule="auto"/>
            </w:pPr>
            <w:r>
              <w:rPr>
                <w:b w:val="0"/>
                <w:sz w:val="19"/>
              </w:rPr>
              <w:t>Cierre</w:t>
            </w:r>
          </w:p>
        </w:tc>
        <w:tc>
          <w:tcPr>
            <w:tcW w:type="dxa" w:w="7416"/>
            <w:vAlign w:val="center"/>
            <w:tcMar>
              <w:top w:w="80" w:type="dxa"/>
              <w:bottom w:w="80" w:type="dxa"/>
              <w:left w:w="80" w:type="dxa"/>
              <w:right w:w="80" w:type="dxa"/>
            </w:tcMar>
          </w:tcPr>
          <w:p>
            <w:pPr>
              <w:spacing w:after="40" w:before="40" w:line="252" w:lineRule="auto"/>
            </w:pPr>
            <w:r>
              <w:rPr>
                <w:b w:val="0"/>
                <w:sz w:val="19"/>
              </w:rPr>
              <w:t>Criterios y DoD satisfechos sin aprobación supuesta</w:t>
            </w:r>
          </w:p>
        </w:tc>
      </w:tr>
    </w:tbl>
    <w:p>
      <w:pPr>
        <w:spacing w:after="40"/>
      </w:pPr>
    </w:p>
    <w:p>
      <w:r>
        <w:rPr/>
        <w:t>Definition of Done  Criterios de aceptación satisfechos, PR aprobado por otro integrante, revisión independiente, unitarias y aceptación satisfactorias, integración sin errores, despliegue en ambiente de pruebas, documentación mínima y evidencia. Código presente y tests verdes de un subconjunto no certifican una historia completa.</w:t>
      </w:r>
    </w:p>
    <w:p>
      <w:r>
        <w:t xml:space="preserve">Fuente principal  </w:t>
      </w:r>
      <w:hyperlink r:id="rId10">
        <w:r>
          <w:rPr>
            <w:sz w:val="18"/>
          </w:rPr>
          <w:t>docs/scrum/sprint-6.md</w:t>
        </w:r>
      </w:hyperlink>
    </w:p>
    <w:p>
      <w:r>
        <w:t xml:space="preserve">Fuente principal  </w:t>
      </w:r>
      <w:hyperlink r:id="rId11">
        <w:r>
          <w:rPr>
            <w:sz w:val="18"/>
          </w:rPr>
          <w:t>docs/scrum/definition-of-done.md</w:t>
        </w:r>
      </w:hyperlink>
    </w:p>
    <w:p>
      <w:pPr>
        <w:pStyle w:val="Heading3"/>
        <w:keepNext/>
      </w:pPr>
      <w:r>
        <w:rPr/>
        <w:t>2 6 Eventos Scrum y prácticas Kanban</w:t>
      </w:r>
    </w:p>
    <w:p>
      <w:pPr>
        <w:keepNext/>
      </w:pPr>
      <w:r>
        <w:rPr>
          <w:b/>
        </w:rPr>
        <w:t>Tabla 11</w:t>
      </w:r>
    </w:p>
    <w:p>
      <w:pPr>
        <w:keepNext/>
      </w:pPr>
      <w:r>
        <w:rPr>
          <w:i/>
        </w:rPr>
        <w:t>Agenda común propuesta</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12"/>
        <w:gridCol w:w="3168"/>
        <w:gridCol w:w="4680"/>
      </w:tblGrid>
      <w:tr>
        <w:trPr>
          <w:cantSplit/>
          <w:tblHeader/>
        </w:trPr>
        <w:tc>
          <w:tcPr>
            <w:tcW w:type="dxa" w:w="1512"/>
            <w:vAlign w:val="center"/>
            <w:tcMar>
              <w:top w:w="80" w:type="dxa"/>
              <w:bottom w:w="80" w:type="dxa"/>
              <w:left w:w="80" w:type="dxa"/>
              <w:right w:w="80" w:type="dxa"/>
            </w:tcMar>
            <w:shd w:fill="F2F2F2"/>
          </w:tcPr>
          <w:p>
            <w:pPr>
              <w:keepNext/>
              <w:spacing w:after="40" w:before="40" w:line="252" w:lineRule="auto"/>
            </w:pPr>
            <w:r>
              <w:rPr>
                <w:b/>
                <w:sz w:val="19"/>
              </w:rPr>
              <w:t>Evento</w:t>
            </w:r>
          </w:p>
        </w:tc>
        <w:tc>
          <w:tcPr>
            <w:tcW w:type="dxa" w:w="3168"/>
            <w:vAlign w:val="center"/>
            <w:tcMar>
              <w:top w:w="80" w:type="dxa"/>
              <w:bottom w:w="80" w:type="dxa"/>
              <w:left w:w="80" w:type="dxa"/>
              <w:right w:w="80" w:type="dxa"/>
            </w:tcMar>
            <w:shd w:fill="F2F2F2"/>
          </w:tcPr>
          <w:p>
            <w:pPr>
              <w:keepNext/>
              <w:spacing w:after="40" w:before="40" w:line="252" w:lineRule="auto"/>
            </w:pPr>
            <w:r>
              <w:rPr>
                <w:b/>
                <w:sz w:val="19"/>
              </w:rPr>
              <w:t>Día y duración</w:t>
            </w:r>
          </w:p>
        </w:tc>
        <w:tc>
          <w:tcPr>
            <w:tcW w:type="dxa" w:w="4680"/>
            <w:vAlign w:val="center"/>
            <w:tcMar>
              <w:top w:w="80" w:type="dxa"/>
              <w:bottom w:w="80" w:type="dxa"/>
              <w:left w:w="80" w:type="dxa"/>
              <w:right w:w="80" w:type="dxa"/>
            </w:tcMar>
            <w:shd w:fill="F2F2F2"/>
          </w:tcPr>
          <w:p>
            <w:pPr>
              <w:keepNext/>
              <w:spacing w:after="40" w:before="40" w:line="252" w:lineRule="auto"/>
            </w:pPr>
            <w:r>
              <w:rPr>
                <w:b/>
                <w:sz w:val="19"/>
              </w:rPr>
              <w:t>Participantes y evidencia</w:t>
            </w:r>
          </w:p>
        </w:tc>
      </w:tr>
      <w:tr>
        <w:trPr>
          <w:cantSplit/>
        </w:trPr>
        <w:tc>
          <w:tcPr>
            <w:tcW w:type="dxa" w:w="1512"/>
            <w:vAlign w:val="center"/>
            <w:tcMar>
              <w:top w:w="80" w:type="dxa"/>
              <w:bottom w:w="80" w:type="dxa"/>
              <w:left w:w="80" w:type="dxa"/>
              <w:right w:w="80" w:type="dxa"/>
            </w:tcMar>
          </w:tcPr>
          <w:p>
            <w:pPr>
              <w:keepNext/>
              <w:spacing w:after="40" w:before="40" w:line="252" w:lineRule="auto"/>
            </w:pPr>
            <w:r>
              <w:rPr>
                <w:b w:val="0"/>
                <w:sz w:val="19"/>
              </w:rPr>
              <w:t>Sprint</w:t>
            </w:r>
          </w:p>
        </w:tc>
        <w:tc>
          <w:tcPr>
            <w:tcW w:type="dxa" w:w="3168"/>
            <w:vAlign w:val="center"/>
            <w:tcMar>
              <w:top w:w="80" w:type="dxa"/>
              <w:bottom w:w="80" w:type="dxa"/>
              <w:left w:w="80" w:type="dxa"/>
              <w:right w:w="80" w:type="dxa"/>
            </w:tcMar>
          </w:tcPr>
          <w:p>
            <w:pPr>
              <w:keepNext/>
              <w:spacing w:after="40" w:before="40" w:line="252" w:lineRule="auto"/>
            </w:pPr>
            <w:r>
              <w:rPr>
                <w:b w:val="0"/>
                <w:sz w:val="19"/>
              </w:rPr>
              <w:t>Jueves 18 a jueves 18</w:t>
              <w:br/>
              <w:t>Una semana</w:t>
            </w:r>
          </w:p>
        </w:tc>
        <w:tc>
          <w:tcPr>
            <w:tcW w:type="dxa" w:w="4680"/>
            <w:vAlign w:val="center"/>
            <w:tcMar>
              <w:top w:w="80" w:type="dxa"/>
              <w:bottom w:w="80" w:type="dxa"/>
              <w:left w:w="80" w:type="dxa"/>
              <w:right w:w="80" w:type="dxa"/>
            </w:tcMar>
          </w:tcPr>
          <w:p>
            <w:pPr>
              <w:keepNext/>
              <w:spacing w:after="40" w:before="40" w:line="252" w:lineRule="auto"/>
            </w:pPr>
            <w:r>
              <w:rPr>
                <w:b w:val="0"/>
                <w:sz w:val="19"/>
              </w:rPr>
              <w:t>Scrum Team incremento y adaptación</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Planning</w:t>
            </w:r>
          </w:p>
        </w:tc>
        <w:tc>
          <w:tcPr>
            <w:tcW w:type="dxa" w:w="3168"/>
            <w:vAlign w:val="center"/>
            <w:tcMar>
              <w:top w:w="80" w:type="dxa"/>
              <w:bottom w:w="80" w:type="dxa"/>
              <w:left w:w="80" w:type="dxa"/>
              <w:right w:w="80" w:type="dxa"/>
            </w:tcMar>
          </w:tcPr>
          <w:p>
            <w:pPr>
              <w:spacing w:after="40" w:before="40" w:line="252" w:lineRule="auto"/>
            </w:pPr>
            <w:r>
              <w:rPr>
                <w:b w:val="0"/>
                <w:sz w:val="19"/>
              </w:rPr>
              <w:t>Jueves 18 a 20</w:t>
              <w:br/>
              <w:t>Aproximadamente 2 horas</w:t>
            </w:r>
          </w:p>
        </w:tc>
        <w:tc>
          <w:tcPr>
            <w:tcW w:type="dxa" w:w="4680"/>
            <w:vAlign w:val="center"/>
            <w:tcMar>
              <w:top w:w="80" w:type="dxa"/>
              <w:bottom w:w="80" w:type="dxa"/>
              <w:left w:w="80" w:type="dxa"/>
              <w:right w:w="80" w:type="dxa"/>
            </w:tcMar>
          </w:tcPr>
          <w:p>
            <w:pPr>
              <w:spacing w:after="40" w:before="40" w:line="252" w:lineRule="auto"/>
            </w:pPr>
            <w:r>
              <w:rPr>
                <w:b w:val="0"/>
                <w:sz w:val="19"/>
              </w:rPr>
              <w:t>Equipo objetivo selección y capacidad reales</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Daily</w:t>
            </w:r>
          </w:p>
        </w:tc>
        <w:tc>
          <w:tcPr>
            <w:tcW w:type="dxa" w:w="3168"/>
            <w:vAlign w:val="center"/>
            <w:tcMar>
              <w:top w:w="80" w:type="dxa"/>
              <w:bottom w:w="80" w:type="dxa"/>
              <w:left w:w="80" w:type="dxa"/>
              <w:right w:w="80" w:type="dxa"/>
            </w:tcMar>
          </w:tcPr>
          <w:p>
            <w:pPr>
              <w:spacing w:after="40" w:before="40" w:line="252" w:lineRule="auto"/>
            </w:pPr>
            <w:r>
              <w:rPr>
                <w:b w:val="0"/>
                <w:sz w:val="19"/>
              </w:rPr>
              <w:t>Lunes a viernes 08 a 08 15</w:t>
              <w:br/>
              <w:t>15 minutos</w:t>
            </w:r>
          </w:p>
        </w:tc>
        <w:tc>
          <w:tcPr>
            <w:tcW w:type="dxa" w:w="4680"/>
            <w:vAlign w:val="center"/>
            <w:tcMar>
              <w:top w:w="80" w:type="dxa"/>
              <w:bottom w:w="80" w:type="dxa"/>
              <w:left w:w="80" w:type="dxa"/>
              <w:right w:w="80" w:type="dxa"/>
            </w:tcMar>
          </w:tcPr>
          <w:p>
            <w:pPr>
              <w:spacing w:after="40" w:before="40" w:line="252" w:lineRule="auto"/>
            </w:pPr>
            <w:r>
              <w:rPr>
                <w:b w:val="0"/>
                <w:sz w:val="19"/>
              </w:rPr>
              <w:t>Developers adaptación hacia el objetivo</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Review</w:t>
            </w:r>
          </w:p>
        </w:tc>
        <w:tc>
          <w:tcPr>
            <w:tcW w:type="dxa" w:w="3168"/>
            <w:vAlign w:val="center"/>
            <w:tcMar>
              <w:top w:w="80" w:type="dxa"/>
              <w:bottom w:w="80" w:type="dxa"/>
              <w:left w:w="80" w:type="dxa"/>
              <w:right w:w="80" w:type="dxa"/>
            </w:tcMar>
          </w:tcPr>
          <w:p>
            <w:pPr>
              <w:spacing w:after="40" w:before="40" w:line="252" w:lineRule="auto"/>
            </w:pPr>
            <w:r>
              <w:rPr>
                <w:b w:val="0"/>
                <w:sz w:val="19"/>
              </w:rPr>
              <w:t>Jueves 16 a 17</w:t>
              <w:br/>
              <w:t>Aproximadamente 1 hora</w:t>
            </w:r>
          </w:p>
        </w:tc>
        <w:tc>
          <w:tcPr>
            <w:tcW w:type="dxa" w:w="4680"/>
            <w:vAlign w:val="center"/>
            <w:tcMar>
              <w:top w:w="80" w:type="dxa"/>
              <w:bottom w:w="80" w:type="dxa"/>
              <w:left w:w="80" w:type="dxa"/>
              <w:right w:w="80" w:type="dxa"/>
            </w:tcMar>
          </w:tcPr>
          <w:p>
            <w:pPr>
              <w:spacing w:after="40" w:before="40" w:line="252" w:lineRule="auto"/>
            </w:pPr>
            <w:r>
              <w:rPr>
                <w:b w:val="0"/>
                <w:sz w:val="19"/>
              </w:rPr>
              <w:t>Equipo y beneficiario disponible versión y feedback</w:t>
            </w:r>
          </w:p>
        </w:tc>
      </w:tr>
      <w:tr>
        <w:trPr>
          <w:cantSplit/>
        </w:trPr>
        <w:tc>
          <w:tcPr>
            <w:tcW w:type="dxa" w:w="1512"/>
            <w:vAlign w:val="center"/>
            <w:tcMar>
              <w:top w:w="80" w:type="dxa"/>
              <w:bottom w:w="80" w:type="dxa"/>
              <w:left w:w="80" w:type="dxa"/>
              <w:right w:w="80" w:type="dxa"/>
            </w:tcMar>
          </w:tcPr>
          <w:p>
            <w:pPr>
              <w:spacing w:after="40" w:before="40" w:line="252" w:lineRule="auto"/>
            </w:pPr>
            <w:r>
              <w:rPr>
                <w:b w:val="0"/>
                <w:sz w:val="19"/>
              </w:rPr>
              <w:t>Retrospective</w:t>
            </w:r>
          </w:p>
        </w:tc>
        <w:tc>
          <w:tcPr>
            <w:tcW w:type="dxa" w:w="3168"/>
            <w:vAlign w:val="center"/>
            <w:tcMar>
              <w:top w:w="80" w:type="dxa"/>
              <w:bottom w:w="80" w:type="dxa"/>
              <w:left w:w="80" w:type="dxa"/>
              <w:right w:w="80" w:type="dxa"/>
            </w:tcMar>
          </w:tcPr>
          <w:p>
            <w:pPr>
              <w:spacing w:after="40" w:before="40" w:line="252" w:lineRule="auto"/>
            </w:pPr>
            <w:r>
              <w:rPr>
                <w:b w:val="0"/>
                <w:sz w:val="19"/>
              </w:rPr>
              <w:t>Jueves 17 a 17 45</w:t>
              <w:br/>
              <w:t>45 minutos</w:t>
            </w:r>
          </w:p>
        </w:tc>
        <w:tc>
          <w:tcPr>
            <w:tcW w:type="dxa" w:w="4680"/>
            <w:vAlign w:val="center"/>
            <w:tcMar>
              <w:top w:w="80" w:type="dxa"/>
              <w:bottom w:w="80" w:type="dxa"/>
              <w:left w:w="80" w:type="dxa"/>
              <w:right w:w="80" w:type="dxa"/>
            </w:tcMar>
          </w:tcPr>
          <w:p>
            <w:pPr>
              <w:spacing w:after="40" w:before="40" w:line="252" w:lineRule="auto"/>
            </w:pPr>
            <w:r>
              <w:rPr>
                <w:b w:val="0"/>
                <w:sz w:val="19"/>
              </w:rPr>
              <w:t>Equipo cinco fases y 1 a 3 acciones</w:t>
            </w:r>
          </w:p>
        </w:tc>
      </w:tr>
    </w:tbl>
    <w:p>
      <w:pPr>
        <w:spacing w:after="40"/>
      </w:pPr>
    </w:p>
    <w:p>
      <w:r>
        <w:rPr/>
        <w:t>Tablero  Backlog → To Do → In Progress → Review → Done. El Project privado conserva el estado operativo. La instantánea del 23 de octubre documenta 113 issues únicos, 41 historias y 72 tareas, inicialmente en Backlog. No acredita el estado remoto actual ni movimientos históricos no registrados.</w:t>
      </w:r>
    </w:p>
    <w:p>
      <w:r>
        <w:rPr/>
        <w:t>WIP propuesto  Dos por columna activa y dos activos en total, incluidos bloqueos. La unidad es la tarea ejecutable y la historia padre no se cuenta otra vez. Los responsables actualizan transiciones reales y adjuntan revisión y evidencia antes de cerrar.</w:t>
      </w:r>
    </w:p>
    <w:p>
      <w:r>
        <w:t xml:space="preserve">Fuente principal  </w:t>
      </w:r>
      <w:hyperlink r:id="rId12">
        <w:r>
          <w:rPr>
            <w:sz w:val="18"/>
          </w:rPr>
          <w:t>docs/kanban/tablero.md</w:t>
        </w:r>
      </w:hyperlink>
    </w:p>
    <w:p>
      <w:r>
        <w:t xml:space="preserve">Fuente principal  </w:t>
      </w:r>
      <w:hyperlink r:id="rId13">
        <w:r>
          <w:rPr>
            <w:sz w:val="18"/>
          </w:rPr>
          <w:t>docs/kanban/wip-limits.md</w:t>
        </w:r>
      </w:hyperlink>
    </w:p>
    <w:p>
      <w:pPr>
        <w:pStyle w:val="Heading3"/>
        <w:keepNext/>
      </w:pPr>
      <w:r>
        <w:rPr/>
        <w:t>2 7 Métricas y retrospectivas</w:t>
      </w:r>
    </w:p>
    <w:p>
      <w:r>
        <w:rPr/>
        <w:t>Velocidad, cumplimiento del Sprint Goal, burndown del proyecto y tiempo de ciclo reales no están acreditados por series de SP aceptados o movimientos fechados. Los gráficos Delta existentes son ejercicios académicos identificados; no son métricas de Ecolactea. Una muestra se conserva aquí con esa distinción.</w:t>
      </w:r>
    </w:p>
    <w:p>
      <w:pPr>
        <w:keepNext/>
      </w:pPr>
      <w:r>
        <w:rPr>
          <w:b/>
        </w:rPr>
        <w:t>Figura 1</w:t>
      </w:r>
    </w:p>
    <w:p>
      <w:pPr>
        <w:keepNext/>
      </w:pPr>
      <w:r>
        <w:rPr>
          <w:i/>
        </w:rPr>
        <w:t>Burndown Delta como ejercicio académico simulado</w:t>
      </w:r>
    </w:p>
    <w:p>
      <w:pPr>
        <w:jc w:val="center"/>
      </w:pPr>
      <w:r>
        <w:drawing>
          <wp:inline>
            <wp:extent cx="5486400" cy="2875660"/>
            <wp:docPr id="1" name="Picture 1"/>
            <wp:cNvGraphicFramePr>
              <a:graphicFrameLocks noChangeAspect="1"/>
            </wp:cNvGraphicFramePr>
            <a:graphic>
              <a:graphicData uri="http://schemas.openxmlformats.org/drawingml/2006/picture">
                <pic:pic>
                  <pic:nvPicPr>
                    <pic:cNvPr id="0" name="delta-burndown.png"/>
                    <pic:cNvPicPr/>
                  </pic:nvPicPr>
                  <pic:blipFill>
                    <a:blip r:embed="rId14"/>
                    <a:stretch>
                      <a:fillRect/>
                    </a:stretch>
                  </pic:blipFill>
                  <pic:spPr>
                    <a:xfrm>
                      <a:off x="0" y="0"/>
                      <a:ext cx="5486400" cy="2875660"/>
                    </a:xfrm>
                    <a:prstGeom prst="rect"/>
                  </pic:spPr>
                </pic:pic>
              </a:graphicData>
            </a:graphic>
          </wp:inline>
        </w:drawing>
      </w:r>
    </w:p>
    <w:p>
      <w:r>
        <w:rPr>
          <w:i/>
        </w:rPr>
        <w:t>Ejercicio simulado del curso. La comparación ideal y observada pertenece al caso Delta, sin representar avance real de esta aplicación.</w:t>
      </w:r>
    </w:p>
    <w:p>
      <w:pPr>
        <w:keepNext/>
      </w:pPr>
      <w:r>
        <w:rPr>
          <w:b/>
        </w:rPr>
        <w:t>Figura 2</w:t>
      </w:r>
    </w:p>
    <w:p>
      <w:pPr>
        <w:keepNext/>
      </w:pPr>
      <w:r>
        <w:rPr>
          <w:i/>
        </w:rPr>
        <w:t>Velocidad Delta como ejercicio académico simulado</w:t>
      </w:r>
    </w:p>
    <w:p>
      <w:pPr>
        <w:jc w:val="center"/>
      </w:pPr>
      <w:r>
        <w:drawing>
          <wp:inline>
            <wp:extent cx="5486400" cy="2875660"/>
            <wp:docPr id="2" name="Picture 2"/>
            <wp:cNvGraphicFramePr>
              <a:graphicFrameLocks noChangeAspect="1"/>
            </wp:cNvGraphicFramePr>
            <a:graphic>
              <a:graphicData uri="http://schemas.openxmlformats.org/drawingml/2006/picture">
                <pic:pic>
                  <pic:nvPicPr>
                    <pic:cNvPr id="0" name="delta-velocidad.png"/>
                    <pic:cNvPicPr/>
                  </pic:nvPicPr>
                  <pic:blipFill>
                    <a:blip r:embed="rId15"/>
                    <a:stretch>
                      <a:fillRect/>
                    </a:stretch>
                  </pic:blipFill>
                  <pic:spPr>
                    <a:xfrm>
                      <a:off x="0" y="0"/>
                      <a:ext cx="5486400" cy="2875660"/>
                    </a:xfrm>
                    <a:prstGeom prst="rect"/>
                  </pic:spPr>
                </pic:pic>
              </a:graphicData>
            </a:graphic>
          </wp:inline>
        </w:drawing>
      </w:r>
    </w:p>
    <w:p>
      <w:r>
        <w:t xml:space="preserve">Fuente principal  </w:t>
      </w:r>
      <w:hyperlink r:id="rId16">
        <w:r>
          <w:rPr>
            <w:sz w:val="18"/>
          </w:rPr>
          <w:t>docs/academico/ejercicio-delta.md</w:t>
        </w:r>
      </w:hyperlink>
    </w:p>
    <w:p>
      <w:pPr>
        <w:keepNext/>
      </w:pPr>
      <w:r>
        <w:rPr>
          <w:b/>
        </w:rPr>
        <w:t>Tabla 12</w:t>
      </w:r>
    </w:p>
    <w:p>
      <w:pPr>
        <w:keepNext/>
      </w:pPr>
      <w:r>
        <w:rPr>
          <w:i/>
        </w:rPr>
        <w:t>Métricas reales disponibles y mediciones pendientes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880"/>
        <w:gridCol w:w="4104"/>
      </w:tblGrid>
      <w:tr>
        <w:trPr>
          <w:cantSplit/>
          <w:tblHeader/>
        </w:trPr>
        <w:tc>
          <w:tcPr>
            <w:tcW w:type="dxa" w:w="2376"/>
            <w:vAlign w:val="center"/>
            <w:tcMar>
              <w:top w:w="80" w:type="dxa"/>
              <w:bottom w:w="80" w:type="dxa"/>
              <w:left w:w="80" w:type="dxa"/>
              <w:right w:w="80" w:type="dxa"/>
            </w:tcMar>
            <w:shd w:fill="F2F2F2"/>
          </w:tcPr>
          <w:p>
            <w:pPr>
              <w:keepNext/>
              <w:spacing w:after="40" w:before="40" w:line="252" w:lineRule="auto"/>
            </w:pPr>
            <w:r>
              <w:rPr>
                <w:b/>
                <w:sz w:val="19"/>
              </w:rPr>
              <w:t>Indicador</w:t>
            </w:r>
          </w:p>
        </w:tc>
        <w:tc>
          <w:tcPr>
            <w:tcW w:type="dxa" w:w="2880"/>
            <w:vAlign w:val="center"/>
            <w:tcMar>
              <w:top w:w="80" w:type="dxa"/>
              <w:bottom w:w="80" w:type="dxa"/>
              <w:left w:w="80" w:type="dxa"/>
              <w:right w:w="80" w:type="dxa"/>
            </w:tcMar>
            <w:shd w:fill="F2F2F2"/>
          </w:tcPr>
          <w:p>
            <w:pPr>
              <w:keepNext/>
              <w:spacing w:after="40" w:before="40" w:line="252" w:lineRule="auto"/>
            </w:pPr>
            <w:r>
              <w:rPr>
                <w:b/>
                <w:sz w:val="19"/>
              </w:rPr>
              <w:t>Resultado al corte</w:t>
            </w:r>
          </w:p>
        </w:tc>
        <w:tc>
          <w:tcPr>
            <w:tcW w:type="dxa" w:w="4104"/>
            <w:vAlign w:val="center"/>
            <w:tcMar>
              <w:top w:w="80" w:type="dxa"/>
              <w:bottom w:w="80" w:type="dxa"/>
              <w:left w:w="80" w:type="dxa"/>
              <w:right w:w="80" w:type="dxa"/>
            </w:tcMar>
            <w:shd w:fill="F2F2F2"/>
          </w:tcPr>
          <w:p>
            <w:pPr>
              <w:keepNext/>
              <w:spacing w:after="40" w:before="40" w:line="252" w:lineRule="auto"/>
            </w:pPr>
            <w:r>
              <w:rPr>
                <w:b/>
                <w:sz w:val="19"/>
              </w:rPr>
              <w:t>Límite</w:t>
            </w:r>
          </w:p>
        </w:tc>
      </w:tr>
      <w:tr>
        <w:trPr>
          <w:cantSplit/>
        </w:trPr>
        <w:tc>
          <w:tcPr>
            <w:tcW w:type="dxa" w:w="2376"/>
            <w:vAlign w:val="center"/>
            <w:tcMar>
              <w:top w:w="80" w:type="dxa"/>
              <w:bottom w:w="80" w:type="dxa"/>
              <w:left w:w="80" w:type="dxa"/>
              <w:right w:w="80" w:type="dxa"/>
            </w:tcMar>
          </w:tcPr>
          <w:p>
            <w:pPr>
              <w:keepNext/>
              <w:spacing w:after="40" w:before="40" w:line="252" w:lineRule="auto"/>
            </w:pPr>
            <w:r>
              <w:rPr>
                <w:b w:val="0"/>
                <w:sz w:val="19"/>
              </w:rPr>
              <w:t>Catálogo de requisitos</w:t>
            </w:r>
          </w:p>
        </w:tc>
        <w:tc>
          <w:tcPr>
            <w:tcW w:type="dxa" w:w="2880"/>
            <w:vAlign w:val="center"/>
            <w:tcMar>
              <w:top w:w="80" w:type="dxa"/>
              <w:bottom w:w="80" w:type="dxa"/>
              <w:left w:w="80" w:type="dxa"/>
              <w:right w:w="80" w:type="dxa"/>
            </w:tcMar>
          </w:tcPr>
          <w:p>
            <w:pPr>
              <w:keepNext/>
              <w:spacing w:after="40" w:before="40" w:line="252" w:lineRule="auto"/>
            </w:pPr>
            <w:r>
              <w:rPr>
                <w:b w:val="0"/>
                <w:sz w:val="19"/>
              </w:rPr>
              <w:t>61 RF y 17 RNF</w:t>
            </w:r>
          </w:p>
        </w:tc>
        <w:tc>
          <w:tcPr>
            <w:tcW w:type="dxa" w:w="4104"/>
            <w:vAlign w:val="center"/>
            <w:tcMar>
              <w:top w:w="80" w:type="dxa"/>
              <w:bottom w:w="80" w:type="dxa"/>
              <w:left w:w="80" w:type="dxa"/>
              <w:right w:w="80" w:type="dxa"/>
            </w:tcMar>
          </w:tcPr>
          <w:p>
            <w:pPr>
              <w:keepNext/>
              <w:spacing w:after="40" w:before="40" w:line="252" w:lineRule="auto"/>
            </w:pPr>
            <w:r>
              <w:rPr>
                <w:b w:val="0"/>
                <w:sz w:val="19"/>
              </w:rPr>
              <w:t>Documentación no aprobación completa</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Catálogo refinado</w:t>
            </w:r>
          </w:p>
        </w:tc>
        <w:tc>
          <w:tcPr>
            <w:tcW w:type="dxa" w:w="2880"/>
            <w:vAlign w:val="center"/>
            <w:tcMar>
              <w:top w:w="80" w:type="dxa"/>
              <w:bottom w:w="80" w:type="dxa"/>
              <w:left w:w="80" w:type="dxa"/>
              <w:right w:w="80" w:type="dxa"/>
            </w:tcMar>
          </w:tcPr>
          <w:p>
            <w:pPr>
              <w:spacing w:after="40" w:before="40" w:line="252" w:lineRule="auto"/>
            </w:pPr>
            <w:r>
              <w:rPr>
                <w:b w:val="0"/>
                <w:sz w:val="19"/>
              </w:rPr>
              <w:t>41 HU 86 criterios 82 escenarios</w:t>
            </w:r>
          </w:p>
        </w:tc>
        <w:tc>
          <w:tcPr>
            <w:tcW w:type="dxa" w:w="4104"/>
            <w:vAlign w:val="center"/>
            <w:tcMar>
              <w:top w:w="80" w:type="dxa"/>
              <w:bottom w:w="80" w:type="dxa"/>
              <w:left w:w="80" w:type="dxa"/>
              <w:right w:w="80" w:type="dxa"/>
            </w:tcMar>
          </w:tcPr>
          <w:p>
            <w:pPr>
              <w:spacing w:after="40" w:before="40" w:line="252" w:lineRule="auto"/>
            </w:pPr>
            <w:r>
              <w:rPr>
                <w:b w:val="0"/>
                <w:sz w:val="19"/>
              </w:rPr>
              <w:t>Especificaciones propuestas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Velocidad y cycle time</w:t>
            </w:r>
          </w:p>
        </w:tc>
        <w:tc>
          <w:tcPr>
            <w:tcW w:type="dxa" w:w="2880"/>
            <w:vAlign w:val="center"/>
            <w:tcMar>
              <w:top w:w="80" w:type="dxa"/>
              <w:bottom w:w="80" w:type="dxa"/>
              <w:left w:w="80" w:type="dxa"/>
              <w:right w:w="80" w:type="dxa"/>
            </w:tcMar>
          </w:tcPr>
          <w:p>
            <w:pPr>
              <w:spacing w:after="40" w:before="40" w:line="252" w:lineRule="auto"/>
            </w:pPr>
            <w:r>
              <w:rPr>
                <w:b w:val="0"/>
                <w:sz w:val="19"/>
              </w:rPr>
              <w:t>No disponibles</w:t>
            </w:r>
          </w:p>
        </w:tc>
        <w:tc>
          <w:tcPr>
            <w:tcW w:type="dxa" w:w="4104"/>
            <w:vAlign w:val="center"/>
            <w:tcMar>
              <w:top w:w="80" w:type="dxa"/>
              <w:bottom w:w="80" w:type="dxa"/>
              <w:left w:w="80" w:type="dxa"/>
              <w:right w:w="80" w:type="dxa"/>
            </w:tcMar>
          </w:tcPr>
          <w:p>
            <w:pPr>
              <w:spacing w:after="40" w:before="40" w:line="252" w:lineRule="auto"/>
            </w:pPr>
            <w:r>
              <w:rPr>
                <w:b w:val="0"/>
                <w:sz w:val="19"/>
              </w:rPr>
              <w:t>Faltan aceptación y transiciones reales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Cobertura de código</w:t>
            </w:r>
          </w:p>
        </w:tc>
        <w:tc>
          <w:tcPr>
            <w:tcW w:type="dxa" w:w="2880"/>
            <w:vAlign w:val="center"/>
            <w:tcMar>
              <w:top w:w="80" w:type="dxa"/>
              <w:bottom w:w="80" w:type="dxa"/>
              <w:left w:w="80" w:type="dxa"/>
              <w:right w:w="80" w:type="dxa"/>
            </w:tcMar>
          </w:tcPr>
          <w:p>
            <w:pPr>
              <w:spacing w:after="40" w:before="40" w:line="252" w:lineRule="auto"/>
            </w:pPr>
            <w:r>
              <w:rPr>
                <w:b w:val="0"/>
                <w:sz w:val="19"/>
              </w:rPr>
              <w:t>No medida</w:t>
            </w:r>
          </w:p>
        </w:tc>
        <w:tc>
          <w:tcPr>
            <w:tcW w:type="dxa" w:w="4104"/>
            <w:vAlign w:val="center"/>
            <w:tcMar>
              <w:top w:w="80" w:type="dxa"/>
              <w:bottom w:w="80" w:type="dxa"/>
              <w:left w:w="80" w:type="dxa"/>
              <w:right w:w="80" w:type="dxa"/>
            </w:tcMar>
          </w:tcPr>
          <w:p>
            <w:pPr>
              <w:spacing w:after="40" w:before="40" w:line="252" w:lineRule="auto"/>
            </w:pPr>
            <w:r>
              <w:rPr>
                <w:b w:val="0"/>
                <w:sz w:val="19"/>
              </w:rPr>
              <w:t>Tests aprobados no equivalen a cobertura</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Pruebas locales</w:t>
            </w:r>
          </w:p>
        </w:tc>
        <w:tc>
          <w:tcPr>
            <w:tcW w:type="dxa" w:w="2880"/>
            <w:vAlign w:val="center"/>
            <w:tcMar>
              <w:top w:w="80" w:type="dxa"/>
              <w:bottom w:w="80" w:type="dxa"/>
              <w:left w:w="80" w:type="dxa"/>
              <w:right w:w="80" w:type="dxa"/>
            </w:tcMar>
          </w:tcPr>
          <w:p>
            <w:pPr>
              <w:spacing w:after="40" w:before="40" w:line="252" w:lineRule="auto"/>
            </w:pPr>
            <w:r>
              <w:rPr>
                <w:b w:val="0"/>
                <w:sz w:val="19"/>
              </w:rPr>
              <w:t>339 Laravel y 321 compartidas</w:t>
            </w:r>
          </w:p>
        </w:tc>
        <w:tc>
          <w:tcPr>
            <w:tcW w:type="dxa" w:w="4104"/>
            <w:vAlign w:val="center"/>
            <w:tcMar>
              <w:top w:w="80" w:type="dxa"/>
              <w:bottom w:w="80" w:type="dxa"/>
              <w:left w:w="80" w:type="dxa"/>
              <w:right w:w="80" w:type="dxa"/>
            </w:tcMar>
          </w:tcPr>
          <w:p>
            <w:pPr>
              <w:spacing w:after="40" w:before="40" w:line="252" w:lineRule="auto"/>
            </w:pPr>
            <w:r>
              <w:rPr>
                <w:b w:val="0"/>
                <w:sz w:val="19"/>
              </w:rPr>
              <w:t>No sustituyen campo o todos los RF</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T12 personal</w:t>
            </w:r>
          </w:p>
        </w:tc>
        <w:tc>
          <w:tcPr>
            <w:tcW w:type="dxa" w:w="2880"/>
            <w:vAlign w:val="center"/>
            <w:tcMar>
              <w:top w:w="80" w:type="dxa"/>
              <w:bottom w:w="80" w:type="dxa"/>
              <w:left w:w="80" w:type="dxa"/>
              <w:right w:w="80" w:type="dxa"/>
            </w:tcMar>
          </w:tcPr>
          <w:p>
            <w:pPr>
              <w:spacing w:after="40" w:before="40" w:line="252" w:lineRule="auto"/>
            </w:pPr>
            <w:r>
              <w:rPr>
                <w:b w:val="0"/>
                <w:sz w:val="19"/>
              </w:rPr>
              <w:t>20 Not Run</w:t>
            </w:r>
          </w:p>
        </w:tc>
        <w:tc>
          <w:tcPr>
            <w:tcW w:type="dxa" w:w="4104"/>
            <w:vAlign w:val="center"/>
            <w:tcMar>
              <w:top w:w="80" w:type="dxa"/>
              <w:bottom w:w="80" w:type="dxa"/>
              <w:left w:w="80" w:type="dxa"/>
              <w:right w:w="80" w:type="dxa"/>
            </w:tcMar>
          </w:tcPr>
          <w:p>
            <w:pPr>
              <w:spacing w:after="40" w:before="40" w:line="252" w:lineRule="auto"/>
            </w:pPr>
            <w:r>
              <w:rPr>
                <w:b w:val="0"/>
                <w:sz w:val="19"/>
              </w:rPr>
              <w:t>Ninguna ejecución del integrante registrada</w:t>
            </w:r>
          </w:p>
        </w:tc>
      </w:tr>
    </w:tbl>
    <w:p>
      <w:pPr>
        <w:spacing w:after="40"/>
      </w:pPr>
    </w:p>
    <w:p>
      <w:r>
        <w:rPr/>
        <w:t>La retrospectiva docente usa cinco fases: preparar el ambiente, recopilar datos, generar ideas, decidir qué hacer y cerrar. Se revisan acciones previas y se eligen entre una y tres acciones con dueño y fecha. Sin acta se mantienen como propuestas y no como acuerdos pasados.</w:t>
      </w:r>
    </w:p>
    <w:p>
      <w:pPr>
        <w:keepNext/>
      </w:pPr>
      <w:r>
        <w:rPr>
          <w:b/>
        </w:rPr>
        <w:t>Tabla 13</w:t>
      </w:r>
    </w:p>
    <w:p>
      <w:pPr>
        <w:keepNext/>
      </w:pPr>
      <w:r>
        <w:rPr>
          <w:i/>
        </w:rPr>
        <w:t>Acciones candidatas para la siguiente retrospectiva</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464"/>
        <w:gridCol w:w="2520"/>
        <w:gridCol w:w="2376"/>
      </w:tblGrid>
      <w:tr>
        <w:trPr>
          <w:cantSplit/>
          <w:tblHeader/>
        </w:trPr>
        <w:tc>
          <w:tcPr>
            <w:tcW w:type="dxa" w:w="4464"/>
            <w:vAlign w:val="center"/>
            <w:tcMar>
              <w:top w:w="80" w:type="dxa"/>
              <w:bottom w:w="80" w:type="dxa"/>
              <w:left w:w="80" w:type="dxa"/>
              <w:right w:w="80" w:type="dxa"/>
            </w:tcMar>
            <w:shd w:fill="F2F2F2"/>
          </w:tcPr>
          <w:p>
            <w:pPr>
              <w:keepNext/>
              <w:spacing w:after="40" w:before="40" w:line="252" w:lineRule="auto"/>
            </w:pPr>
            <w:r>
              <w:rPr>
                <w:b/>
                <w:sz w:val="19"/>
              </w:rPr>
              <w:t>Acción</w:t>
            </w:r>
          </w:p>
        </w:tc>
        <w:tc>
          <w:tcPr>
            <w:tcW w:type="dxa" w:w="2520"/>
            <w:vAlign w:val="center"/>
            <w:tcMar>
              <w:top w:w="80" w:type="dxa"/>
              <w:bottom w:w="80" w:type="dxa"/>
              <w:left w:w="80" w:type="dxa"/>
              <w:right w:w="80" w:type="dxa"/>
            </w:tcMar>
            <w:shd w:fill="F2F2F2"/>
          </w:tcPr>
          <w:p>
            <w:pPr>
              <w:keepNext/>
              <w:spacing w:after="40" w:before="40" w:line="252" w:lineRule="auto"/>
            </w:pPr>
            <w:r>
              <w:rPr>
                <w:b/>
                <w:sz w:val="19"/>
              </w:rPr>
              <w:t>Responsable propuesto</w:t>
            </w:r>
          </w:p>
        </w:tc>
        <w:tc>
          <w:tcPr>
            <w:tcW w:type="dxa" w:w="2376"/>
            <w:vAlign w:val="center"/>
            <w:tcMar>
              <w:top w:w="80" w:type="dxa"/>
              <w:bottom w:w="80" w:type="dxa"/>
              <w:left w:w="80" w:type="dxa"/>
              <w:right w:w="80" w:type="dxa"/>
            </w:tcMar>
            <w:shd w:fill="F2F2F2"/>
          </w:tcPr>
          <w:p>
            <w:pPr>
              <w:keepNext/>
              <w:spacing w:after="40" w:before="40" w:line="252" w:lineRule="auto"/>
            </w:pPr>
            <w:r>
              <w:rPr>
                <w:b/>
                <w:sz w:val="19"/>
              </w:rPr>
              <w:t>Fecha propuesta</w:t>
            </w:r>
          </w:p>
        </w:tc>
      </w:tr>
      <w:tr>
        <w:trPr>
          <w:cantSplit/>
        </w:trPr>
        <w:tc>
          <w:tcPr>
            <w:tcW w:type="dxa" w:w="4464"/>
            <w:vAlign w:val="center"/>
            <w:tcMar>
              <w:top w:w="80" w:type="dxa"/>
              <w:bottom w:w="80" w:type="dxa"/>
              <w:left w:w="80" w:type="dxa"/>
              <w:right w:w="80" w:type="dxa"/>
            </w:tcMar>
          </w:tcPr>
          <w:p>
            <w:pPr>
              <w:keepNext/>
              <w:spacing w:after="40" w:before="40" w:line="252" w:lineRule="auto"/>
            </w:pPr>
            <w:r>
              <w:rPr>
                <w:b w:val="0"/>
                <w:sz w:val="19"/>
              </w:rPr>
              <w:t>Registrar pruebas por versión e intento al ejecutarlas</w:t>
            </w:r>
          </w:p>
        </w:tc>
        <w:tc>
          <w:tcPr>
            <w:tcW w:type="dxa" w:w="2520"/>
            <w:vAlign w:val="center"/>
            <w:tcMar>
              <w:top w:w="80" w:type="dxa"/>
              <w:bottom w:w="80" w:type="dxa"/>
              <w:left w:w="80" w:type="dxa"/>
              <w:right w:w="80" w:type="dxa"/>
            </w:tcMar>
          </w:tcPr>
          <w:p>
            <w:pPr>
              <w:keepNext/>
              <w:spacing w:after="40" w:before="40" w:line="252" w:lineRule="auto"/>
            </w:pPr>
            <w:r>
              <w:rPr>
                <w:b w:val="0"/>
                <w:sz w:val="19"/>
              </w:rPr>
              <w:t>Ejecutante y revisor reales</w:t>
            </w:r>
          </w:p>
        </w:tc>
        <w:tc>
          <w:tcPr>
            <w:tcW w:type="dxa" w:w="2376"/>
            <w:vAlign w:val="center"/>
            <w:tcMar>
              <w:top w:w="80" w:type="dxa"/>
              <w:bottom w:w="80" w:type="dxa"/>
              <w:left w:w="80" w:type="dxa"/>
              <w:right w:w="80" w:type="dxa"/>
            </w:tcMar>
          </w:tcPr>
          <w:p>
            <w:pPr>
              <w:keepNext/>
              <w:spacing w:after="40" w:before="40" w:line="252" w:lineRule="auto"/>
            </w:pPr>
            <w:r>
              <w:rPr>
                <w:b w:val="0"/>
                <w:sz w:val="19"/>
              </w:rPr>
              <w:t>Durante cada ejecución</w:t>
            </w:r>
          </w:p>
        </w:tc>
      </w:tr>
      <w:tr>
        <w:trPr>
          <w:cantSplit/>
        </w:trPr>
        <w:tc>
          <w:tcPr>
            <w:tcW w:type="dxa" w:w="4464"/>
            <w:vAlign w:val="center"/>
            <w:tcMar>
              <w:top w:w="80" w:type="dxa"/>
              <w:bottom w:w="80" w:type="dxa"/>
              <w:left w:w="80" w:type="dxa"/>
              <w:right w:w="80" w:type="dxa"/>
            </w:tcMar>
          </w:tcPr>
          <w:p>
            <w:pPr>
              <w:spacing w:after="40" w:before="40" w:line="252" w:lineRule="auto"/>
            </w:pPr>
            <w:r>
              <w:rPr>
                <w:b w:val="0"/>
                <w:sz w:val="19"/>
              </w:rPr>
              <w:t>Revisar homologación de RF y permisos del producto</w:t>
            </w:r>
          </w:p>
        </w:tc>
        <w:tc>
          <w:tcPr>
            <w:tcW w:type="dxa" w:w="2520"/>
            <w:vAlign w:val="center"/>
            <w:tcMar>
              <w:top w:w="80" w:type="dxa"/>
              <w:bottom w:w="80" w:type="dxa"/>
              <w:left w:w="80" w:type="dxa"/>
              <w:right w:w="80" w:type="dxa"/>
            </w:tcMar>
          </w:tcPr>
          <w:p>
            <w:pPr>
              <w:spacing w:after="40" w:before="40" w:line="252" w:lineRule="auto"/>
            </w:pPr>
            <w:r>
              <w:rPr>
                <w:b w:val="0"/>
                <w:sz w:val="19"/>
              </w:rPr>
              <w:t>PO propuesto y equipo</w:t>
            </w:r>
          </w:p>
        </w:tc>
        <w:tc>
          <w:tcPr>
            <w:tcW w:type="dxa" w:w="2376"/>
            <w:vAlign w:val="center"/>
            <w:tcMar>
              <w:top w:w="80" w:type="dxa"/>
              <w:bottom w:w="80" w:type="dxa"/>
              <w:left w:w="80" w:type="dxa"/>
              <w:right w:w="80" w:type="dxa"/>
            </w:tcMar>
          </w:tcPr>
          <w:p>
            <w:pPr>
              <w:spacing w:after="40" w:before="40" w:line="252" w:lineRule="auto"/>
            </w:pPr>
            <w:r>
              <w:rPr>
                <w:b w:val="0"/>
                <w:sz w:val="19"/>
              </w:rPr>
              <w:t>Próximo refinamiento por confirmar</w:t>
            </w:r>
          </w:p>
        </w:tc>
      </w:tr>
      <w:tr>
        <w:trPr>
          <w:cantSplit/>
        </w:trPr>
        <w:tc>
          <w:tcPr>
            <w:tcW w:type="dxa" w:w="4464"/>
            <w:vAlign w:val="center"/>
            <w:tcMar>
              <w:top w:w="80" w:type="dxa"/>
              <w:bottom w:w="80" w:type="dxa"/>
              <w:left w:w="80" w:type="dxa"/>
              <w:right w:w="80" w:type="dxa"/>
            </w:tcMar>
          </w:tcPr>
          <w:p>
            <w:pPr>
              <w:spacing w:after="40" w:before="40" w:line="252" w:lineRule="auto"/>
            </w:pPr>
            <w:r>
              <w:rPr>
                <w:b w:val="0"/>
                <w:sz w:val="19"/>
              </w:rPr>
              <w:t>Revisar bloqueos de dispositivo y conectividad</w:t>
            </w:r>
          </w:p>
        </w:tc>
        <w:tc>
          <w:tcPr>
            <w:tcW w:type="dxa" w:w="2520"/>
            <w:vAlign w:val="center"/>
            <w:tcMar>
              <w:top w:w="80" w:type="dxa"/>
              <w:bottom w:w="80" w:type="dxa"/>
              <w:left w:w="80" w:type="dxa"/>
              <w:right w:w="80" w:type="dxa"/>
            </w:tcMar>
          </w:tcPr>
          <w:p>
            <w:pPr>
              <w:spacing w:after="40" w:before="40" w:line="252" w:lineRule="auto"/>
            </w:pPr>
            <w:r>
              <w:rPr>
                <w:b w:val="0"/>
                <w:sz w:val="19"/>
              </w:rPr>
              <w:t>Equipo y responsables técnicos</w:t>
            </w:r>
          </w:p>
        </w:tc>
        <w:tc>
          <w:tcPr>
            <w:tcW w:type="dxa" w:w="2376"/>
            <w:vAlign w:val="center"/>
            <w:tcMar>
              <w:top w:w="80" w:type="dxa"/>
              <w:bottom w:w="80" w:type="dxa"/>
              <w:left w:w="80" w:type="dxa"/>
              <w:right w:w="80" w:type="dxa"/>
            </w:tcMar>
          </w:tcPr>
          <w:p>
            <w:pPr>
              <w:spacing w:after="40" w:before="40" w:line="252" w:lineRule="auto"/>
            </w:pPr>
            <w:r>
              <w:rPr>
                <w:b w:val="0"/>
                <w:sz w:val="19"/>
              </w:rPr>
              <w:t>Antes de validación de campo</w:t>
            </w:r>
          </w:p>
        </w:tc>
      </w:tr>
    </w:tbl>
    <w:p>
      <w:pPr>
        <w:spacing w:after="40"/>
      </w:pPr>
    </w:p>
    <w:p>
      <w:pPr>
        <w:pStyle w:val="Heading2"/>
        <w:keepNext/>
      </w:pPr>
      <w:r>
        <w:rPr/>
        <w:t>Capítulo III Arquitectura datos y sincronización</w:t>
      </w:r>
    </w:p>
    <w:p>
      <w:pPr>
        <w:pStyle w:val="Heading3"/>
        <w:keepNext/>
      </w:pPr>
      <w:r>
        <w:rPr/>
        <w:t>3 1 Tecnologías y plataformas</w:t>
      </w:r>
    </w:p>
    <w:p>
      <w:pPr>
        <w:keepNext/>
      </w:pPr>
      <w:r>
        <w:rPr>
          <w:b/>
        </w:rPr>
        <w:t>Tabla 14</w:t>
      </w:r>
    </w:p>
    <w:p>
      <w:pPr>
        <w:keepNext/>
      </w:pPr>
      <w:r>
        <w:rPr>
          <w:i/>
        </w:rPr>
        <w:t>Stack observado en configuración y ensayos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56"/>
        <w:gridCol w:w="3888"/>
        <w:gridCol w:w="3816"/>
      </w:tblGrid>
      <w:tr>
        <w:trPr>
          <w:cantSplit/>
          <w:tblHeader/>
        </w:trPr>
        <w:tc>
          <w:tcPr>
            <w:tcW w:type="dxa" w:w="1656"/>
            <w:vAlign w:val="center"/>
            <w:tcMar>
              <w:top w:w="80" w:type="dxa"/>
              <w:bottom w:w="80" w:type="dxa"/>
              <w:left w:w="80" w:type="dxa"/>
              <w:right w:w="80" w:type="dxa"/>
            </w:tcMar>
            <w:shd w:fill="F2F2F2"/>
          </w:tcPr>
          <w:p>
            <w:pPr>
              <w:keepNext/>
              <w:spacing w:after="40" w:before="40" w:line="252" w:lineRule="auto"/>
            </w:pPr>
            <w:r>
              <w:rPr>
                <w:b/>
                <w:sz w:val="19"/>
              </w:rPr>
              <w:t>Capa</w:t>
            </w:r>
          </w:p>
        </w:tc>
        <w:tc>
          <w:tcPr>
            <w:tcW w:type="dxa" w:w="3888"/>
            <w:vAlign w:val="center"/>
            <w:tcMar>
              <w:top w:w="80" w:type="dxa"/>
              <w:bottom w:w="80" w:type="dxa"/>
              <w:left w:w="80" w:type="dxa"/>
              <w:right w:w="80" w:type="dxa"/>
            </w:tcMar>
            <w:shd w:fill="F2F2F2"/>
          </w:tcPr>
          <w:p>
            <w:pPr>
              <w:keepNext/>
              <w:spacing w:after="40" w:before="40" w:line="252" w:lineRule="auto"/>
            </w:pPr>
            <w:r>
              <w:rPr>
                <w:b/>
                <w:sz w:val="19"/>
              </w:rPr>
              <w:t>Tecnología</w:t>
            </w:r>
          </w:p>
        </w:tc>
        <w:tc>
          <w:tcPr>
            <w:tcW w:type="dxa" w:w="3816"/>
            <w:vAlign w:val="center"/>
            <w:tcMar>
              <w:top w:w="80" w:type="dxa"/>
              <w:bottom w:w="80" w:type="dxa"/>
              <w:left w:w="80" w:type="dxa"/>
              <w:right w:w="80" w:type="dxa"/>
            </w:tcMar>
            <w:shd w:fill="F2F2F2"/>
          </w:tcPr>
          <w:p>
            <w:pPr>
              <w:keepNext/>
              <w:spacing w:after="40" w:before="40" w:line="252" w:lineRule="auto"/>
            </w:pPr>
            <w:r>
              <w:rPr>
                <w:b/>
                <w:sz w:val="19"/>
              </w:rPr>
              <w:t>Alcance comprobado</w:t>
            </w:r>
          </w:p>
        </w:tc>
      </w:tr>
      <w:tr>
        <w:trPr>
          <w:cantSplit/>
        </w:trPr>
        <w:tc>
          <w:tcPr>
            <w:tcW w:type="dxa" w:w="1656"/>
            <w:vAlign w:val="center"/>
            <w:tcMar>
              <w:top w:w="80" w:type="dxa"/>
              <w:bottom w:w="80" w:type="dxa"/>
              <w:left w:w="80" w:type="dxa"/>
              <w:right w:w="80" w:type="dxa"/>
            </w:tcMar>
          </w:tcPr>
          <w:p>
            <w:pPr>
              <w:keepNext/>
              <w:spacing w:after="40" w:before="40" w:line="252" w:lineRule="auto"/>
            </w:pPr>
            <w:r>
              <w:rPr>
                <w:b w:val="0"/>
                <w:sz w:val="19"/>
              </w:rPr>
              <w:t>Móvil</w:t>
            </w:r>
          </w:p>
        </w:tc>
        <w:tc>
          <w:tcPr>
            <w:tcW w:type="dxa" w:w="3888"/>
            <w:vAlign w:val="center"/>
            <w:tcMar>
              <w:top w:w="80" w:type="dxa"/>
              <w:bottom w:w="80" w:type="dxa"/>
              <w:left w:w="80" w:type="dxa"/>
              <w:right w:w="80" w:type="dxa"/>
            </w:tcMar>
          </w:tcPr>
          <w:p>
            <w:pPr>
              <w:keepNext/>
              <w:spacing w:after="40" w:before="40" w:line="252" w:lineRule="auto"/>
            </w:pPr>
            <w:r>
              <w:rPr>
                <w:b w:val="0"/>
                <w:sz w:val="19"/>
              </w:rPr>
              <w:t>Kotlin 2.4.10 y Compose 1.11.1</w:t>
            </w:r>
          </w:p>
        </w:tc>
        <w:tc>
          <w:tcPr>
            <w:tcW w:type="dxa" w:w="3816"/>
            <w:vAlign w:val="center"/>
            <w:tcMar>
              <w:top w:w="80" w:type="dxa"/>
              <w:bottom w:w="80" w:type="dxa"/>
              <w:left w:w="80" w:type="dxa"/>
              <w:right w:w="80" w:type="dxa"/>
            </w:tcMar>
          </w:tcPr>
          <w:p>
            <w:pPr>
              <w:keepNext/>
              <w:spacing w:after="40" w:before="40" w:line="252" w:lineRule="auto"/>
            </w:pPr>
            <w:r>
              <w:rPr>
                <w:b w:val="0"/>
                <w:sz w:val="19"/>
              </w:rPr>
              <w:t>Lógica UI compartida; Android emulado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Persistencia móvil</w:t>
            </w:r>
          </w:p>
        </w:tc>
        <w:tc>
          <w:tcPr>
            <w:tcW w:type="dxa" w:w="3888"/>
            <w:vAlign w:val="center"/>
            <w:tcMar>
              <w:top w:w="80" w:type="dxa"/>
              <w:bottom w:w="80" w:type="dxa"/>
              <w:left w:w="80" w:type="dxa"/>
              <w:right w:w="80" w:type="dxa"/>
            </w:tcMar>
          </w:tcPr>
          <w:p>
            <w:pPr>
              <w:spacing w:after="40" w:before="40" w:line="252" w:lineRule="auto"/>
            </w:pPr>
            <w:r>
              <w:rPr>
                <w:b w:val="0"/>
                <w:sz w:val="19"/>
              </w:rPr>
              <w:t>SQLDelight 2.2.1 SQLite</w:t>
            </w:r>
          </w:p>
        </w:tc>
        <w:tc>
          <w:tcPr>
            <w:tcW w:type="dxa" w:w="3816"/>
            <w:vAlign w:val="center"/>
            <w:tcMar>
              <w:top w:w="80" w:type="dxa"/>
              <w:bottom w:w="80" w:type="dxa"/>
              <w:left w:w="80" w:type="dxa"/>
              <w:right w:w="80" w:type="dxa"/>
            </w:tcMar>
          </w:tcPr>
          <w:p>
            <w:pPr>
              <w:spacing w:after="40" w:before="40" w:line="252" w:lineRule="auto"/>
            </w:pPr>
            <w:r>
              <w:rPr>
                <w:b w:val="0"/>
                <w:sz w:val="19"/>
              </w:rPr>
              <w:t>Esquemas y migraciones de ensayo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HTTP e inyección</w:t>
            </w:r>
          </w:p>
        </w:tc>
        <w:tc>
          <w:tcPr>
            <w:tcW w:type="dxa" w:w="3888"/>
            <w:vAlign w:val="center"/>
            <w:tcMar>
              <w:top w:w="80" w:type="dxa"/>
              <w:bottom w:w="80" w:type="dxa"/>
              <w:left w:w="80" w:type="dxa"/>
              <w:right w:w="80" w:type="dxa"/>
            </w:tcMar>
          </w:tcPr>
          <w:p>
            <w:pPr>
              <w:spacing w:after="40" w:before="40" w:line="252" w:lineRule="auto"/>
            </w:pPr>
            <w:r>
              <w:rPr>
                <w:b w:val="0"/>
                <w:sz w:val="19"/>
              </w:rPr>
              <w:t>Ktor 3.4.0 Koin 4.2.2 coroutines</w:t>
            </w:r>
          </w:p>
        </w:tc>
        <w:tc>
          <w:tcPr>
            <w:tcW w:type="dxa" w:w="3816"/>
            <w:vAlign w:val="center"/>
            <w:tcMar>
              <w:top w:w="80" w:type="dxa"/>
              <w:bottom w:w="80" w:type="dxa"/>
              <w:left w:w="80" w:type="dxa"/>
              <w:right w:w="80" w:type="dxa"/>
            </w:tcMar>
          </w:tcPr>
          <w:p>
            <w:pPr>
              <w:spacing w:after="40" w:before="40" w:line="252" w:lineRule="auto"/>
            </w:pPr>
            <w:r>
              <w:rPr>
                <w:b w:val="0"/>
                <w:sz w:val="19"/>
              </w:rPr>
              <w:t>Destino y sesión según plataforma</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Backend</w:t>
            </w:r>
          </w:p>
        </w:tc>
        <w:tc>
          <w:tcPr>
            <w:tcW w:type="dxa" w:w="3888"/>
            <w:vAlign w:val="center"/>
            <w:tcMar>
              <w:top w:w="80" w:type="dxa"/>
              <w:bottom w:w="80" w:type="dxa"/>
              <w:left w:w="80" w:type="dxa"/>
              <w:right w:w="80" w:type="dxa"/>
            </w:tcMar>
          </w:tcPr>
          <w:p>
            <w:pPr>
              <w:spacing w:after="40" w:before="40" w:line="252" w:lineRule="auto"/>
            </w:pPr>
            <w:r>
              <w:rPr>
                <w:b w:val="0"/>
                <w:sz w:val="19"/>
              </w:rPr>
              <w:t>PHP requerido compatible con 8.3 Laravel 13.32.0</w:t>
            </w:r>
          </w:p>
        </w:tc>
        <w:tc>
          <w:tcPr>
            <w:tcW w:type="dxa" w:w="3816"/>
            <w:vAlign w:val="center"/>
            <w:tcMar>
              <w:top w:w="80" w:type="dxa"/>
              <w:bottom w:w="80" w:type="dxa"/>
              <w:left w:w="80" w:type="dxa"/>
              <w:right w:w="80" w:type="dxa"/>
            </w:tcMar>
          </w:tcPr>
          <w:p>
            <w:pPr>
              <w:spacing w:after="40" w:before="40" w:line="252" w:lineRule="auto"/>
            </w:pPr>
            <w:r>
              <w:rPr>
                <w:b w:val="0"/>
                <w:sz w:val="19"/>
              </w:rPr>
              <w:t>Pruebas con PHP 8.3.6</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Panel</w:t>
            </w:r>
          </w:p>
        </w:tc>
        <w:tc>
          <w:tcPr>
            <w:tcW w:type="dxa" w:w="3888"/>
            <w:vAlign w:val="center"/>
            <w:tcMar>
              <w:top w:w="80" w:type="dxa"/>
              <w:bottom w:w="80" w:type="dxa"/>
              <w:left w:w="80" w:type="dxa"/>
              <w:right w:w="80" w:type="dxa"/>
            </w:tcMar>
          </w:tcPr>
          <w:p>
            <w:pPr>
              <w:spacing w:after="40" w:before="40" w:line="252" w:lineRule="auto"/>
            </w:pPr>
            <w:r>
              <w:rPr>
                <w:b w:val="0"/>
                <w:sz w:val="19"/>
              </w:rPr>
              <w:t>Blade Vite JS y CSS existentes</w:t>
            </w:r>
          </w:p>
        </w:tc>
        <w:tc>
          <w:tcPr>
            <w:tcW w:type="dxa" w:w="3816"/>
            <w:vAlign w:val="center"/>
            <w:tcMar>
              <w:top w:w="80" w:type="dxa"/>
              <w:bottom w:w="80" w:type="dxa"/>
              <w:left w:w="80" w:type="dxa"/>
              <w:right w:w="80" w:type="dxa"/>
            </w:tcMar>
          </w:tcPr>
          <w:p>
            <w:pPr>
              <w:spacing w:after="40" w:before="40" w:line="252" w:lineRule="auto"/>
            </w:pPr>
            <w:r>
              <w:rPr>
                <w:b w:val="0"/>
                <w:sz w:val="19"/>
              </w:rPr>
              <w:t>Build local registrado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Base servidor</w:t>
            </w:r>
          </w:p>
        </w:tc>
        <w:tc>
          <w:tcPr>
            <w:tcW w:type="dxa" w:w="3888"/>
            <w:vAlign w:val="center"/>
            <w:tcMar>
              <w:top w:w="80" w:type="dxa"/>
              <w:bottom w:w="80" w:type="dxa"/>
              <w:left w:w="80" w:type="dxa"/>
              <w:right w:w="80" w:type="dxa"/>
            </w:tcMar>
          </w:tcPr>
          <w:p>
            <w:pPr>
              <w:spacing w:after="40" w:before="40" w:line="252" w:lineRule="auto"/>
            </w:pPr>
            <w:r>
              <w:rPr>
                <w:b w:val="0"/>
                <w:sz w:val="19"/>
              </w:rPr>
              <w:t>SQLite en QA; otras opciones configurables</w:t>
            </w:r>
          </w:p>
        </w:tc>
        <w:tc>
          <w:tcPr>
            <w:tcW w:type="dxa" w:w="3816"/>
            <w:vAlign w:val="center"/>
            <w:tcMar>
              <w:top w:w="80" w:type="dxa"/>
              <w:bottom w:w="80" w:type="dxa"/>
              <w:left w:w="80" w:type="dxa"/>
              <w:right w:w="80" w:type="dxa"/>
            </w:tcMar>
          </w:tcPr>
          <w:p>
            <w:pPr>
              <w:spacing w:after="40" w:before="40" w:line="252" w:lineRule="auto"/>
            </w:pPr>
            <w:r>
              <w:rPr>
                <w:b w:val="0"/>
                <w:sz w:val="19"/>
              </w:rPr>
              <w:t>Motor productivo no confirmado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OCR Android</w:t>
            </w:r>
          </w:p>
        </w:tc>
        <w:tc>
          <w:tcPr>
            <w:tcW w:type="dxa" w:w="3888"/>
            <w:vAlign w:val="center"/>
            <w:tcMar>
              <w:top w:w="80" w:type="dxa"/>
              <w:bottom w:w="80" w:type="dxa"/>
              <w:left w:w="80" w:type="dxa"/>
              <w:right w:w="80" w:type="dxa"/>
            </w:tcMar>
          </w:tcPr>
          <w:p>
            <w:pPr>
              <w:spacing w:after="40" w:before="40" w:line="252" w:lineRule="auto"/>
            </w:pPr>
            <w:r>
              <w:rPr>
                <w:b w:val="0"/>
                <w:sz w:val="19"/>
              </w:rPr>
              <w:t>ML Kit y parser compartido</w:t>
            </w:r>
          </w:p>
        </w:tc>
        <w:tc>
          <w:tcPr>
            <w:tcW w:type="dxa" w:w="3816"/>
            <w:vAlign w:val="center"/>
            <w:tcMar>
              <w:top w:w="80" w:type="dxa"/>
              <w:bottom w:w="80" w:type="dxa"/>
              <w:left w:w="80" w:type="dxa"/>
              <w:right w:w="80" w:type="dxa"/>
            </w:tcMar>
          </w:tcPr>
          <w:p>
            <w:pPr>
              <w:spacing w:after="40" w:before="40" w:line="252" w:lineRule="auto"/>
            </w:pPr>
            <w:r>
              <w:rPr>
                <w:b w:val="0"/>
                <w:sz w:val="19"/>
              </w:rPr>
              <w:t>LactoScan y paridad iOS pendientes</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Destino adicional</w:t>
            </w:r>
          </w:p>
        </w:tc>
        <w:tc>
          <w:tcPr>
            <w:tcW w:type="dxa" w:w="3888"/>
            <w:vAlign w:val="center"/>
            <w:tcMar>
              <w:top w:w="80" w:type="dxa"/>
              <w:bottom w:w="80" w:type="dxa"/>
              <w:left w:w="80" w:type="dxa"/>
              <w:right w:w="80" w:type="dxa"/>
            </w:tcMar>
          </w:tcPr>
          <w:p>
            <w:pPr>
              <w:spacing w:after="40" w:before="40" w:line="252" w:lineRule="auto"/>
            </w:pPr>
            <w:r>
              <w:rPr>
                <w:b w:val="0"/>
                <w:sz w:val="19"/>
              </w:rPr>
              <w:t>Firebase Android cuando se configura</w:t>
            </w:r>
          </w:p>
        </w:tc>
        <w:tc>
          <w:tcPr>
            <w:tcW w:type="dxa" w:w="3816"/>
            <w:vAlign w:val="center"/>
            <w:tcMar>
              <w:top w:w="80" w:type="dxa"/>
              <w:bottom w:w="80" w:type="dxa"/>
              <w:left w:w="80" w:type="dxa"/>
              <w:right w:w="80" w:type="dxa"/>
            </w:tcMar>
          </w:tcPr>
          <w:p>
            <w:pPr>
              <w:spacing w:after="40" w:before="40" w:line="252" w:lineRule="auto"/>
            </w:pPr>
            <w:r>
              <w:rPr>
                <w:b w:val="0"/>
                <w:sz w:val="19"/>
              </w:rPr>
              <w:t>Preview local deshabilita Firebase</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Pruebas</w:t>
            </w:r>
          </w:p>
        </w:tc>
        <w:tc>
          <w:tcPr>
            <w:tcW w:type="dxa" w:w="3888"/>
            <w:vAlign w:val="center"/>
            <w:tcMar>
              <w:top w:w="80" w:type="dxa"/>
              <w:bottom w:w="80" w:type="dxa"/>
              <w:left w:w="80" w:type="dxa"/>
              <w:right w:w="80" w:type="dxa"/>
            </w:tcMar>
          </w:tcPr>
          <w:p>
            <w:pPr>
              <w:spacing w:after="40" w:before="40" w:line="252" w:lineRule="auto"/>
            </w:pPr>
            <w:r>
              <w:rPr>
                <w:b w:val="0"/>
                <w:sz w:val="19"/>
              </w:rPr>
              <w:t>PHPUnit Kotlin test y emuladores</w:t>
            </w:r>
          </w:p>
        </w:tc>
        <w:tc>
          <w:tcPr>
            <w:tcW w:type="dxa" w:w="3816"/>
            <w:vAlign w:val="center"/>
            <w:tcMar>
              <w:top w:w="80" w:type="dxa"/>
              <w:bottom w:w="80" w:type="dxa"/>
              <w:left w:w="80" w:type="dxa"/>
              <w:right w:w="80" w:type="dxa"/>
            </w:tcMar>
          </w:tcPr>
          <w:p>
            <w:pPr>
              <w:spacing w:after="40" w:before="40" w:line="252" w:lineRule="auto"/>
            </w:pPr>
            <w:r>
              <w:rPr>
                <w:b w:val="0"/>
                <w:sz w:val="19"/>
              </w:rPr>
              <w:t>No certifican todo hardware ni iOS</w:t>
            </w:r>
          </w:p>
        </w:tc>
      </w:tr>
    </w:tbl>
    <w:p>
      <w:pPr>
        <w:spacing w:after="40"/>
      </w:pPr>
    </w:p>
    <w:p>
      <w:r>
        <w:t xml:space="preserve">Fuente principal  </w:t>
      </w:r>
      <w:hyperlink r:id="rId17">
        <w:r>
          <w:rPr>
            <w:sz w:val="18"/>
          </w:rPr>
          <w:t>docs/tecnica/arquitectura-datos-y-sincronizacion.md</w:t>
        </w:r>
      </w:hyperlink>
    </w:p>
    <w:p>
      <w:pPr>
        <w:keepNext/>
      </w:pPr>
      <w:r>
        <w:rPr>
          <w:b/>
        </w:rPr>
        <w:t>Figura 3</w:t>
      </w:r>
    </w:p>
    <w:p>
      <w:pPr>
        <w:keepNext/>
      </w:pPr>
      <w:r>
        <w:rPr>
          <w:i/>
        </w:rPr>
        <w:t>Arquitectura general del entorno local probado</w:t>
      </w:r>
    </w:p>
    <w:p>
      <w:pPr>
        <w:jc w:val="center"/>
      </w:pPr>
      <w:r>
        <w:drawing>
          <wp:inline>
            <wp:extent cx="5486400" cy="3001384"/>
            <wp:docPr id="3" name="Picture 3"/>
            <wp:cNvGraphicFramePr>
              <a:graphicFrameLocks noChangeAspect="1"/>
            </wp:cNvGraphicFramePr>
            <a:graphic>
              <a:graphicData uri="http://schemas.openxmlformats.org/drawingml/2006/picture">
                <pic:pic>
                  <pic:nvPicPr>
                    <pic:cNvPr id="0" name="arquitectura.png"/>
                    <pic:cNvPicPr/>
                  </pic:nvPicPr>
                  <pic:blipFill>
                    <a:blip r:embed="rId18"/>
                    <a:stretch>
                      <a:fillRect/>
                    </a:stretch>
                  </pic:blipFill>
                  <pic:spPr>
                    <a:xfrm>
                      <a:off x="0" y="0"/>
                      <a:ext cx="5486400" cy="3001384"/>
                    </a:xfrm>
                    <a:prstGeom prst="rect"/>
                  </pic:spPr>
                </pic:pic>
              </a:graphicData>
            </a:graphic>
          </wp:inline>
        </w:drawing>
      </w:r>
    </w:p>
    <w:p>
      <w:r>
        <w:rPr>
          <w:i/>
        </w:rPr>
        <w:t>La representación explica dependencias del cliente y el panel; no acredita despliegue. El motor del entorno publicado y la integración remota iOS requieren validación propia.</w:t>
      </w:r>
    </w:p>
    <w:p>
      <w:pPr>
        <w:pStyle w:val="Heading3"/>
        <w:keepNext/>
      </w:pPr>
      <w:r>
        <w:rPr/>
        <w:t>3 2 Backend Laravel</w:t>
      </w:r>
    </w:p>
    <w:p>
      <w:r>
        <w:rPr/>
        <w:t>La aplicación web utiliza controladores, requests y middleware para las entradas; Application coordina casos de uso, Domain mantiene entidades y contratos e Infrastructure implementa persistencia con Eloquent. Blade presenta el panel. Los módulos comparten mecanismos de autenticación y autorización, mientras sus reglas de negocio se mantienen separadas.</w:t>
      </w:r>
    </w:p>
    <w:p>
      <w:r>
        <w:rPr/>
        <w:t>La API móvil usa credenciales de cada usuario, nunca credenciales administrativas embebidas. La matriz controla lectura y gestión, y el filtrado de datos evita que una vista oculta siga recibiendo información privada. Admin conserva funciones existentes de planta y economía; Calidad cumple las restricciones ratificadas.</w:t>
      </w:r>
    </w:p>
    <w:p>
      <w:pPr>
        <w:pStyle w:val="Code"/>
      </w:pPr>
      <w:r>
        <w:rPr/>
        <w:t>web/</w:t>
        <w:br/>
        <w:t xml:space="preserve">  app/Application/    casos de uso por módulo</w:t>
        <w:br/>
        <w:t xml:space="preserve">  app/Domain/         entidades y contratos</w:t>
        <w:br/>
        <w:t xml:space="preserve">  app/Infrastructure/ persistencia Eloquent</w:t>
        <w:br/>
        <w:t xml:space="preserve">  app/Http/           controladores requests middleware</w:t>
        <w:br/>
        <w:t xml:space="preserve">  resources/views/    panel Blade</w:t>
        <w:br/>
        <w:t xml:space="preserve">  routes/             rutas web y API</w:t>
        <w:br/>
        <w:t xml:space="preserve">  database/           migraciones y seeders</w:t>
        <w:br/>
        <w:t xml:space="preserve">  tests/              pruebas PHPUnit</w:t>
      </w:r>
    </w:p>
    <w:p>
      <w:pPr>
        <w:pStyle w:val="Heading3"/>
        <w:keepNext/>
      </w:pPr>
      <w:r>
        <w:rPr/>
        <w:t>3 3 Datos y relaciones del producto</w:t>
      </w:r>
    </w:p>
    <w:p>
      <w:pPr>
        <w:keepNext/>
      </w:pPr>
      <w:r>
        <w:rPr>
          <w:b/>
        </w:rPr>
        <w:t>Tabla 15</w:t>
      </w:r>
    </w:p>
    <w:p>
      <w:pPr>
        <w:keepNext/>
      </w:pPr>
      <w:r>
        <w:rPr>
          <w:i/>
        </w:rPr>
        <w:t>Vista funcional de datos sin sustituir el esquema completo</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4392"/>
        <w:gridCol w:w="2880"/>
      </w:tblGrid>
      <w:tr>
        <w:trPr>
          <w:cantSplit/>
          <w:tblHeader/>
        </w:trPr>
        <w:tc>
          <w:tcPr>
            <w:tcW w:type="dxa" w:w="2088"/>
            <w:vAlign w:val="center"/>
            <w:tcMar>
              <w:top w:w="80" w:type="dxa"/>
              <w:bottom w:w="80" w:type="dxa"/>
              <w:left w:w="80" w:type="dxa"/>
              <w:right w:w="80" w:type="dxa"/>
            </w:tcMar>
            <w:shd w:fill="F2F2F2"/>
          </w:tcPr>
          <w:p>
            <w:pPr>
              <w:keepNext/>
              <w:spacing w:after="40" w:before="40" w:line="252" w:lineRule="auto"/>
            </w:pPr>
            <w:r>
              <w:rPr>
                <w:b/>
                <w:sz w:val="19"/>
              </w:rPr>
              <w:t>Conjunto</w:t>
            </w:r>
          </w:p>
        </w:tc>
        <w:tc>
          <w:tcPr>
            <w:tcW w:type="dxa" w:w="4392"/>
            <w:vAlign w:val="center"/>
            <w:tcMar>
              <w:top w:w="80" w:type="dxa"/>
              <w:bottom w:w="80" w:type="dxa"/>
              <w:left w:w="80" w:type="dxa"/>
              <w:right w:w="80" w:type="dxa"/>
            </w:tcMar>
            <w:shd w:fill="F2F2F2"/>
          </w:tcPr>
          <w:p>
            <w:pPr>
              <w:keepNext/>
              <w:spacing w:after="40" w:before="40" w:line="252" w:lineRule="auto"/>
            </w:pPr>
            <w:r>
              <w:rPr>
                <w:b/>
                <w:sz w:val="19"/>
              </w:rPr>
              <w:t>Datos y referencias</w:t>
            </w:r>
          </w:p>
        </w:tc>
        <w:tc>
          <w:tcPr>
            <w:tcW w:type="dxa" w:w="2880"/>
            <w:vAlign w:val="center"/>
            <w:tcMar>
              <w:top w:w="80" w:type="dxa"/>
              <w:bottom w:w="80" w:type="dxa"/>
              <w:left w:w="80" w:type="dxa"/>
              <w:right w:w="80" w:type="dxa"/>
            </w:tcMar>
            <w:shd w:fill="F2F2F2"/>
          </w:tcPr>
          <w:p>
            <w:pPr>
              <w:keepNext/>
              <w:spacing w:after="40" w:before="40" w:line="252" w:lineRule="auto"/>
            </w:pPr>
            <w:r>
              <w:rPr>
                <w:b/>
                <w:sz w:val="19"/>
              </w:rPr>
              <w:t>Uso</w:t>
            </w:r>
          </w:p>
        </w:tc>
      </w:tr>
      <w:tr>
        <w:trPr>
          <w:cantSplit/>
        </w:trPr>
        <w:tc>
          <w:tcPr>
            <w:tcW w:type="dxa" w:w="2088"/>
            <w:vAlign w:val="center"/>
            <w:tcMar>
              <w:top w:w="80" w:type="dxa"/>
              <w:bottom w:w="80" w:type="dxa"/>
              <w:left w:w="80" w:type="dxa"/>
              <w:right w:w="80" w:type="dxa"/>
            </w:tcMar>
          </w:tcPr>
          <w:p>
            <w:pPr>
              <w:keepNext/>
              <w:spacing w:after="40" w:before="40" w:line="252" w:lineRule="auto"/>
            </w:pPr>
            <w:r>
              <w:rPr>
                <w:b w:val="0"/>
                <w:sz w:val="19"/>
              </w:rPr>
              <w:t>Usuarios roles y sesión</w:t>
            </w:r>
          </w:p>
        </w:tc>
        <w:tc>
          <w:tcPr>
            <w:tcW w:type="dxa" w:w="4392"/>
            <w:vAlign w:val="center"/>
            <w:tcMar>
              <w:top w:w="80" w:type="dxa"/>
              <w:bottom w:w="80" w:type="dxa"/>
              <w:left w:w="80" w:type="dxa"/>
              <w:right w:w="80" w:type="dxa"/>
            </w:tcMar>
          </w:tcPr>
          <w:p>
            <w:pPr>
              <w:keepNext/>
              <w:spacing w:after="40" w:before="40" w:line="252" w:lineRule="auto"/>
            </w:pPr>
            <w:r>
              <w:rPr>
                <w:b w:val="0"/>
                <w:sz w:val="19"/>
              </w:rPr>
              <w:t>Identidad perfil estado zona y tokens</w:t>
            </w:r>
          </w:p>
        </w:tc>
        <w:tc>
          <w:tcPr>
            <w:tcW w:type="dxa" w:w="2880"/>
            <w:vAlign w:val="center"/>
            <w:tcMar>
              <w:top w:w="80" w:type="dxa"/>
              <w:bottom w:w="80" w:type="dxa"/>
              <w:left w:w="80" w:type="dxa"/>
              <w:right w:w="80" w:type="dxa"/>
            </w:tcMar>
          </w:tcPr>
          <w:p>
            <w:pPr>
              <w:keepNext/>
              <w:spacing w:after="40" w:before="40" w:line="252" w:lineRule="auto"/>
            </w:pPr>
            <w:r>
              <w:rPr>
                <w:b w:val="0"/>
                <w:sz w:val="19"/>
              </w:rPr>
              <w:t>Acceso y autorización</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Proveedores zonas y vehículos</w:t>
            </w:r>
          </w:p>
        </w:tc>
        <w:tc>
          <w:tcPr>
            <w:tcW w:type="dxa" w:w="4392"/>
            <w:vAlign w:val="center"/>
            <w:tcMar>
              <w:top w:w="80" w:type="dxa"/>
              <w:bottom w:w="80" w:type="dxa"/>
              <w:left w:w="80" w:type="dxa"/>
              <w:right w:w="80" w:type="dxa"/>
            </w:tcMar>
          </w:tcPr>
          <w:p>
            <w:pPr>
              <w:spacing w:after="40" w:before="40" w:line="252" w:lineRule="auto"/>
            </w:pPr>
            <w:r>
              <w:rPr>
                <w:b w:val="0"/>
                <w:sz w:val="19"/>
              </w:rPr>
              <w:t>Ficha contacto capacidad estado y vínculos</w:t>
            </w:r>
          </w:p>
        </w:tc>
        <w:tc>
          <w:tcPr>
            <w:tcW w:type="dxa" w:w="2880"/>
            <w:vAlign w:val="center"/>
            <w:tcMar>
              <w:top w:w="80" w:type="dxa"/>
              <w:bottom w:w="80" w:type="dxa"/>
              <w:left w:w="80" w:type="dxa"/>
              <w:right w:w="80" w:type="dxa"/>
            </w:tcMar>
          </w:tcPr>
          <w:p>
            <w:pPr>
              <w:spacing w:after="40" w:before="40" w:line="252" w:lineRule="auto"/>
            </w:pPr>
            <w:r>
              <w:rPr>
                <w:b w:val="0"/>
                <w:sz w:val="19"/>
              </w:rPr>
              <w:t>Contexto para recojo y asignación</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Jornadas y entregas</w:t>
            </w:r>
          </w:p>
        </w:tc>
        <w:tc>
          <w:tcPr>
            <w:tcW w:type="dxa" w:w="4392"/>
            <w:vAlign w:val="center"/>
            <w:tcMar>
              <w:top w:w="80" w:type="dxa"/>
              <w:bottom w:w="80" w:type="dxa"/>
              <w:left w:w="80" w:type="dxa"/>
              <w:right w:w="80" w:type="dxa"/>
            </w:tcMar>
          </w:tcPr>
          <w:p>
            <w:pPr>
              <w:spacing w:after="40" w:before="40" w:line="252" w:lineRule="auto"/>
            </w:pPr>
            <w:r>
              <w:rPr>
                <w:b w:val="0"/>
                <w:sz w:val="19"/>
              </w:rPr>
              <w:t>Proveedor jornada autor litros y estados</w:t>
            </w:r>
          </w:p>
        </w:tc>
        <w:tc>
          <w:tcPr>
            <w:tcW w:type="dxa" w:w="2880"/>
            <w:vAlign w:val="center"/>
            <w:tcMar>
              <w:top w:w="80" w:type="dxa"/>
              <w:bottom w:w="80" w:type="dxa"/>
              <w:left w:w="80" w:type="dxa"/>
              <w:right w:w="80" w:type="dxa"/>
            </w:tcMar>
          </w:tcPr>
          <w:p>
            <w:pPr>
              <w:spacing w:after="40" w:before="40" w:line="252" w:lineRule="auto"/>
            </w:pPr>
            <w:r>
              <w:rPr>
                <w:b w:val="0"/>
                <w:sz w:val="19"/>
              </w:rPr>
              <w:t>Acopio y correcciones con trazabilidad</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Análisis y sanciones</w:t>
            </w:r>
          </w:p>
        </w:tc>
        <w:tc>
          <w:tcPr>
            <w:tcW w:type="dxa" w:w="4392"/>
            <w:vAlign w:val="center"/>
            <w:tcMar>
              <w:top w:w="80" w:type="dxa"/>
              <w:bottom w:w="80" w:type="dxa"/>
              <w:left w:w="80" w:type="dxa"/>
              <w:right w:w="80" w:type="dxa"/>
            </w:tcMar>
          </w:tcPr>
          <w:p>
            <w:pPr>
              <w:spacing w:after="40" w:before="40" w:line="252" w:lineRule="auto"/>
            </w:pPr>
            <w:r>
              <w:rPr>
                <w:b w:val="0"/>
                <w:sz w:val="19"/>
              </w:rPr>
              <w:t>Proveedor fecha muestra resultados y estado</w:t>
            </w:r>
          </w:p>
        </w:tc>
        <w:tc>
          <w:tcPr>
            <w:tcW w:type="dxa" w:w="2880"/>
            <w:vAlign w:val="center"/>
            <w:tcMar>
              <w:top w:w="80" w:type="dxa"/>
              <w:bottom w:w="80" w:type="dxa"/>
              <w:left w:w="80" w:type="dxa"/>
              <w:right w:w="80" w:type="dxa"/>
            </w:tcMar>
          </w:tcPr>
          <w:p>
            <w:pPr>
              <w:spacing w:after="40" w:before="40" w:line="252" w:lineRule="auto"/>
            </w:pPr>
            <w:r>
              <w:rPr>
                <w:b w:val="0"/>
                <w:sz w:val="19"/>
              </w:rPr>
              <w:t>Calidad recepción y control</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Producción e inventario</w:t>
            </w:r>
          </w:p>
        </w:tc>
        <w:tc>
          <w:tcPr>
            <w:tcW w:type="dxa" w:w="4392"/>
            <w:vAlign w:val="center"/>
            <w:tcMar>
              <w:top w:w="80" w:type="dxa"/>
              <w:bottom w:w="80" w:type="dxa"/>
              <w:left w:w="80" w:type="dxa"/>
              <w:right w:w="80" w:type="dxa"/>
            </w:tcMar>
          </w:tcPr>
          <w:p>
            <w:pPr>
              <w:spacing w:after="40" w:before="40" w:line="252" w:lineRule="auto"/>
            </w:pPr>
            <w:r>
              <w:rPr>
                <w:b w:val="0"/>
                <w:sz w:val="19"/>
              </w:rPr>
              <w:t>Lotes recetas movimientos y cantidades</w:t>
            </w:r>
          </w:p>
        </w:tc>
        <w:tc>
          <w:tcPr>
            <w:tcW w:type="dxa" w:w="2880"/>
            <w:vAlign w:val="center"/>
            <w:tcMar>
              <w:top w:w="80" w:type="dxa"/>
              <w:bottom w:w="80" w:type="dxa"/>
              <w:left w:w="80" w:type="dxa"/>
              <w:right w:w="80" w:type="dxa"/>
            </w:tcMar>
          </w:tcPr>
          <w:p>
            <w:pPr>
              <w:spacing w:after="40" w:before="40" w:line="252" w:lineRule="auto"/>
            </w:pPr>
            <w:r>
              <w:rPr>
                <w:b w:val="0"/>
                <w:sz w:val="19"/>
              </w:rPr>
              <w:t>Operación y existencias de planta</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Ventas y liquidaciones</w:t>
            </w:r>
          </w:p>
        </w:tc>
        <w:tc>
          <w:tcPr>
            <w:tcW w:type="dxa" w:w="4392"/>
            <w:vAlign w:val="center"/>
            <w:tcMar>
              <w:top w:w="80" w:type="dxa"/>
              <w:bottom w:w="80" w:type="dxa"/>
              <w:left w:w="80" w:type="dxa"/>
              <w:right w:w="80" w:type="dxa"/>
            </w:tcMar>
          </w:tcPr>
          <w:p>
            <w:pPr>
              <w:spacing w:after="40" w:before="40" w:line="252" w:lineRule="auto"/>
            </w:pPr>
            <w:r>
              <w:rPr>
                <w:b w:val="0"/>
                <w:sz w:val="19"/>
              </w:rPr>
              <w:t>Clientes detalles periodos importes y estados</w:t>
            </w:r>
          </w:p>
        </w:tc>
        <w:tc>
          <w:tcPr>
            <w:tcW w:type="dxa" w:w="2880"/>
            <w:vAlign w:val="center"/>
            <w:tcMar>
              <w:top w:w="80" w:type="dxa"/>
              <w:bottom w:w="80" w:type="dxa"/>
              <w:left w:w="80" w:type="dxa"/>
              <w:right w:w="80" w:type="dxa"/>
            </w:tcMar>
          </w:tcPr>
          <w:p>
            <w:pPr>
              <w:spacing w:after="40" w:before="40" w:line="252" w:lineRule="auto"/>
            </w:pPr>
            <w:r>
              <w:rPr>
                <w:b w:val="0"/>
                <w:sz w:val="19"/>
              </w:rPr>
              <w:t>Gestión económica y reportes</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Portal y comunicados</w:t>
            </w:r>
          </w:p>
        </w:tc>
        <w:tc>
          <w:tcPr>
            <w:tcW w:type="dxa" w:w="4392"/>
            <w:vAlign w:val="center"/>
            <w:tcMar>
              <w:top w:w="80" w:type="dxa"/>
              <w:bottom w:w="80" w:type="dxa"/>
              <w:left w:w="80" w:type="dxa"/>
              <w:right w:w="80" w:type="dxa"/>
            </w:tcMar>
          </w:tcPr>
          <w:p>
            <w:pPr>
              <w:spacing w:after="40" w:before="40" w:line="252" w:lineRule="auto"/>
            </w:pPr>
            <w:r>
              <w:rPr>
                <w:b w:val="0"/>
                <w:sz w:val="19"/>
              </w:rPr>
              <w:t>Solicitudes respuestas destinatarios y contenido</w:t>
            </w:r>
          </w:p>
        </w:tc>
        <w:tc>
          <w:tcPr>
            <w:tcW w:type="dxa" w:w="2880"/>
            <w:vAlign w:val="center"/>
            <w:tcMar>
              <w:top w:w="80" w:type="dxa"/>
              <w:bottom w:w="80" w:type="dxa"/>
              <w:left w:w="80" w:type="dxa"/>
              <w:right w:w="80" w:type="dxa"/>
            </w:tcMar>
          </w:tcPr>
          <w:p>
            <w:pPr>
              <w:spacing w:after="40" w:before="40" w:line="252" w:lineRule="auto"/>
            </w:pPr>
            <w:r>
              <w:rPr>
                <w:b w:val="0"/>
                <w:sz w:val="19"/>
              </w:rPr>
              <w:t>Información autorizada del proveedor</w:t>
            </w:r>
          </w:p>
        </w:tc>
      </w:tr>
      <w:tr>
        <w:trPr>
          <w:cantSplit/>
        </w:trPr>
        <w:tc>
          <w:tcPr>
            <w:tcW w:type="dxa" w:w="2088"/>
            <w:vAlign w:val="center"/>
            <w:tcMar>
              <w:top w:w="80" w:type="dxa"/>
              <w:bottom w:w="80" w:type="dxa"/>
              <w:left w:w="80" w:type="dxa"/>
              <w:right w:w="80" w:type="dxa"/>
            </w:tcMar>
          </w:tcPr>
          <w:p>
            <w:pPr>
              <w:spacing w:after="40" w:before="40" w:line="252" w:lineRule="auto"/>
            </w:pPr>
            <w:r>
              <w:rPr>
                <w:b w:val="0"/>
                <w:sz w:val="19"/>
              </w:rPr>
              <w:t>Colas y correspondencias</w:t>
            </w:r>
          </w:p>
        </w:tc>
        <w:tc>
          <w:tcPr>
            <w:tcW w:type="dxa" w:w="4392"/>
            <w:vAlign w:val="center"/>
            <w:tcMar>
              <w:top w:w="80" w:type="dxa"/>
              <w:bottom w:w="80" w:type="dxa"/>
              <w:left w:w="80" w:type="dxa"/>
              <w:right w:w="80" w:type="dxa"/>
            </w:tcMar>
          </w:tcPr>
          <w:p>
            <w:pPr>
              <w:spacing w:after="40" w:before="40" w:line="252" w:lineRule="auto"/>
            </w:pPr>
            <w:r>
              <w:rPr>
                <w:b w:val="0"/>
                <w:sz w:val="19"/>
              </w:rPr>
              <w:t>Entidad ID local ID servidor revisión e intentos</w:t>
            </w:r>
          </w:p>
        </w:tc>
        <w:tc>
          <w:tcPr>
            <w:tcW w:type="dxa" w:w="2880"/>
            <w:vAlign w:val="center"/>
            <w:tcMar>
              <w:top w:w="80" w:type="dxa"/>
              <w:bottom w:w="80" w:type="dxa"/>
              <w:left w:w="80" w:type="dxa"/>
              <w:right w:w="80" w:type="dxa"/>
            </w:tcMar>
          </w:tcPr>
          <w:p>
            <w:pPr>
              <w:spacing w:after="40" w:before="40" w:line="252" w:lineRule="auto"/>
            </w:pPr>
            <w:r>
              <w:rPr>
                <w:b w:val="0"/>
                <w:sz w:val="19"/>
              </w:rPr>
              <w:t>Enviar descargar confirmar o conservar error</w:t>
            </w:r>
          </w:p>
        </w:tc>
      </w:tr>
    </w:tbl>
    <w:p>
      <w:pPr>
        <w:spacing w:after="40"/>
      </w:pPr>
    </w:p>
    <w:p>
      <w:r>
        <w:rPr/>
        <w:t>Las correspondencias local servidor no implican que ambas bases tengan tablas idénticas. Las migraciones y los contratos deben inspeccionarse por entidad. En C1 se archivan perfiles originales, conservando cuentas, hashes y relaciones; la reversión se protege frente a cambios posteriores. Ningún ensayo se ejecutó sobre una base productiva.</w:t>
      </w:r>
    </w:p>
    <w:p>
      <w:pPr>
        <w:pStyle w:val="Heading3"/>
        <w:keepNext/>
      </w:pPr>
      <w:r>
        <w:rPr/>
        <w:t>3 4 API móvil y límites por flujo</w:t>
      </w:r>
    </w:p>
    <w:p>
      <w:pPr>
        <w:keepNext/>
      </w:pPr>
      <w:r>
        <w:rPr>
          <w:b/>
        </w:rPr>
        <w:t>Tabla 16</w:t>
      </w:r>
    </w:p>
    <w:p>
      <w:pPr>
        <w:keepNext/>
      </w:pPr>
      <w:r>
        <w:rPr>
          <w:i/>
        </w:rPr>
        <w:t>Endpoints observados en Laravel</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176"/>
        <w:gridCol w:w="2520"/>
        <w:gridCol w:w="2664"/>
      </w:tblGrid>
      <w:tr>
        <w:trPr>
          <w:cantSplit/>
          <w:tblHeader/>
        </w:trPr>
        <w:tc>
          <w:tcPr>
            <w:tcW w:type="dxa" w:w="4176"/>
            <w:vAlign w:val="center"/>
            <w:tcMar>
              <w:top w:w="80" w:type="dxa"/>
              <w:bottom w:w="80" w:type="dxa"/>
              <w:left w:w="80" w:type="dxa"/>
              <w:right w:w="80" w:type="dxa"/>
            </w:tcMar>
            <w:shd w:fill="F2F2F2"/>
          </w:tcPr>
          <w:p>
            <w:pPr>
              <w:keepNext/>
              <w:spacing w:after="40" w:before="40" w:line="252" w:lineRule="auto"/>
            </w:pPr>
            <w:r>
              <w:rPr>
                <w:b/>
                <w:sz w:val="19"/>
              </w:rPr>
              <w:t>Método y ruta</w:t>
            </w:r>
          </w:p>
        </w:tc>
        <w:tc>
          <w:tcPr>
            <w:tcW w:type="dxa" w:w="2520"/>
            <w:vAlign w:val="center"/>
            <w:tcMar>
              <w:top w:w="80" w:type="dxa"/>
              <w:bottom w:w="80" w:type="dxa"/>
              <w:left w:w="80" w:type="dxa"/>
              <w:right w:w="80" w:type="dxa"/>
            </w:tcMar>
            <w:shd w:fill="F2F2F2"/>
          </w:tcPr>
          <w:p>
            <w:pPr>
              <w:keepNext/>
              <w:spacing w:after="40" w:before="40" w:line="252" w:lineRule="auto"/>
            </w:pPr>
            <w:r>
              <w:rPr>
                <w:b/>
                <w:sz w:val="19"/>
              </w:rPr>
              <w:t>Función</w:t>
            </w:r>
          </w:p>
        </w:tc>
        <w:tc>
          <w:tcPr>
            <w:tcW w:type="dxa" w:w="2664"/>
            <w:vAlign w:val="center"/>
            <w:tcMar>
              <w:top w:w="80" w:type="dxa"/>
              <w:bottom w:w="80" w:type="dxa"/>
              <w:left w:w="80" w:type="dxa"/>
              <w:right w:w="80" w:type="dxa"/>
            </w:tcMar>
            <w:shd w:fill="F2F2F2"/>
          </w:tcPr>
          <w:p>
            <w:pPr>
              <w:keepNext/>
              <w:spacing w:after="40" w:before="40" w:line="252" w:lineRule="auto"/>
            </w:pPr>
            <w:r>
              <w:rPr>
                <w:b/>
                <w:sz w:val="19"/>
              </w:rPr>
              <w:t>Control</w:t>
            </w:r>
          </w:p>
        </w:tc>
      </w:tr>
      <w:tr>
        <w:trPr>
          <w:cantSplit/>
        </w:trPr>
        <w:tc>
          <w:tcPr>
            <w:tcW w:type="dxa" w:w="4176"/>
            <w:vAlign w:val="center"/>
            <w:tcMar>
              <w:top w:w="80" w:type="dxa"/>
              <w:bottom w:w="80" w:type="dxa"/>
              <w:left w:w="80" w:type="dxa"/>
              <w:right w:w="80" w:type="dxa"/>
            </w:tcMar>
          </w:tcPr>
          <w:p>
            <w:pPr>
              <w:keepNext/>
              <w:spacing w:after="40" w:before="40" w:line="252" w:lineRule="auto"/>
            </w:pPr>
            <w:r>
              <w:rPr>
                <w:b w:val="0"/>
                <w:sz w:val="19"/>
              </w:rPr>
              <w:t>POST /api/movil/sesion</w:t>
            </w:r>
          </w:p>
        </w:tc>
        <w:tc>
          <w:tcPr>
            <w:tcW w:type="dxa" w:w="2520"/>
            <w:vAlign w:val="center"/>
            <w:tcMar>
              <w:top w:w="80" w:type="dxa"/>
              <w:bottom w:w="80" w:type="dxa"/>
              <w:left w:w="80" w:type="dxa"/>
              <w:right w:w="80" w:type="dxa"/>
            </w:tcMar>
          </w:tcPr>
          <w:p>
            <w:pPr>
              <w:keepNext/>
              <w:spacing w:after="40" w:before="40" w:line="252" w:lineRule="auto"/>
            </w:pPr>
            <w:r>
              <w:rPr>
                <w:b w:val="0"/>
                <w:sz w:val="19"/>
              </w:rPr>
              <w:t>Autenticación</w:t>
            </w:r>
          </w:p>
        </w:tc>
        <w:tc>
          <w:tcPr>
            <w:tcW w:type="dxa" w:w="2664"/>
            <w:vAlign w:val="center"/>
            <w:tcMar>
              <w:top w:w="80" w:type="dxa"/>
              <w:bottom w:w="80" w:type="dxa"/>
              <w:left w:w="80" w:type="dxa"/>
              <w:right w:w="80" w:type="dxa"/>
            </w:tcMar>
          </w:tcPr>
          <w:p>
            <w:pPr>
              <w:keepNext/>
              <w:spacing w:after="40" w:before="40" w:line="252" w:lineRule="auto"/>
            </w:pPr>
            <w:r>
              <w:rPr>
                <w:b w:val="0"/>
                <w:sz w:val="19"/>
              </w:rPr>
              <w:t>Credencial y throttling</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POST /api/movil/sesion/refresh</w:t>
            </w:r>
          </w:p>
        </w:tc>
        <w:tc>
          <w:tcPr>
            <w:tcW w:type="dxa" w:w="2520"/>
            <w:vAlign w:val="center"/>
            <w:tcMar>
              <w:top w:w="80" w:type="dxa"/>
              <w:bottom w:w="80" w:type="dxa"/>
              <w:left w:w="80" w:type="dxa"/>
              <w:right w:w="80" w:type="dxa"/>
            </w:tcMar>
          </w:tcPr>
          <w:p>
            <w:pPr>
              <w:spacing w:after="40" w:before="40" w:line="252" w:lineRule="auto"/>
            </w:pPr>
            <w:r>
              <w:rPr>
                <w:b w:val="0"/>
                <w:sz w:val="19"/>
              </w:rPr>
              <w:t>Renovación</w:t>
            </w:r>
          </w:p>
        </w:tc>
        <w:tc>
          <w:tcPr>
            <w:tcW w:type="dxa" w:w="2664"/>
            <w:vAlign w:val="center"/>
            <w:tcMar>
              <w:top w:w="80" w:type="dxa"/>
              <w:bottom w:w="80" w:type="dxa"/>
              <w:left w:w="80" w:type="dxa"/>
              <w:right w:w="80" w:type="dxa"/>
            </w:tcMar>
          </w:tcPr>
          <w:p>
            <w:pPr>
              <w:spacing w:after="40" w:before="40" w:line="252" w:lineRule="auto"/>
            </w:pPr>
            <w:r>
              <w:rPr>
                <w:b w:val="0"/>
                <w:sz w:val="19"/>
              </w:rPr>
              <w:t>Rotación y revocación</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DELETE /api/movil/sesion</w:t>
            </w:r>
          </w:p>
        </w:tc>
        <w:tc>
          <w:tcPr>
            <w:tcW w:type="dxa" w:w="2520"/>
            <w:vAlign w:val="center"/>
            <w:tcMar>
              <w:top w:w="80" w:type="dxa"/>
              <w:bottom w:w="80" w:type="dxa"/>
              <w:left w:w="80" w:type="dxa"/>
              <w:right w:w="80" w:type="dxa"/>
            </w:tcMar>
          </w:tcPr>
          <w:p>
            <w:pPr>
              <w:spacing w:after="40" w:before="40" w:line="252" w:lineRule="auto"/>
            </w:pPr>
            <w:r>
              <w:rPr>
                <w:b w:val="0"/>
                <w:sz w:val="19"/>
              </w:rPr>
              <w:t>Cerrar sesión</w:t>
            </w:r>
          </w:p>
        </w:tc>
        <w:tc>
          <w:tcPr>
            <w:tcW w:type="dxa" w:w="2664"/>
            <w:vAlign w:val="center"/>
            <w:tcMar>
              <w:top w:w="80" w:type="dxa"/>
              <w:bottom w:w="80" w:type="dxa"/>
              <w:left w:w="80" w:type="dxa"/>
              <w:right w:w="80" w:type="dxa"/>
            </w:tcMar>
          </w:tcPr>
          <w:p>
            <w:pPr>
              <w:spacing w:after="40" w:before="40" w:line="252" w:lineRule="auto"/>
            </w:pPr>
            <w:r>
              <w:rPr>
                <w:b w:val="0"/>
                <w:sz w:val="19"/>
              </w:rPr>
              <w:t>Credenciales de sesión</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GET /api/movil/datos</w:t>
            </w:r>
          </w:p>
        </w:tc>
        <w:tc>
          <w:tcPr>
            <w:tcW w:type="dxa" w:w="2520"/>
            <w:vAlign w:val="center"/>
            <w:tcMar>
              <w:top w:w="80" w:type="dxa"/>
              <w:bottom w:w="80" w:type="dxa"/>
              <w:left w:w="80" w:type="dxa"/>
              <w:right w:w="80" w:type="dxa"/>
            </w:tcMar>
          </w:tcPr>
          <w:p>
            <w:pPr>
              <w:spacing w:after="40" w:before="40" w:line="252" w:lineRule="auto"/>
            </w:pPr>
            <w:r>
              <w:rPr>
                <w:b w:val="0"/>
                <w:sz w:val="19"/>
              </w:rPr>
              <w:t>Descarga autorizada</w:t>
            </w:r>
          </w:p>
        </w:tc>
        <w:tc>
          <w:tcPr>
            <w:tcW w:type="dxa" w:w="2664"/>
            <w:vAlign w:val="center"/>
            <w:tcMar>
              <w:top w:w="80" w:type="dxa"/>
              <w:bottom w:w="80" w:type="dxa"/>
              <w:left w:w="80" w:type="dxa"/>
              <w:right w:w="80" w:type="dxa"/>
            </w:tcMar>
          </w:tcPr>
          <w:p>
            <w:pPr>
              <w:spacing w:after="40" w:before="40" w:line="252" w:lineRule="auto"/>
            </w:pPr>
            <w:r>
              <w:rPr>
                <w:b w:val="0"/>
                <w:sz w:val="19"/>
              </w:rPr>
              <w:t>Token y ámbito del perfil</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PUT /api/movil/cambios/{entidad}</w:t>
            </w:r>
          </w:p>
        </w:tc>
        <w:tc>
          <w:tcPr>
            <w:tcW w:type="dxa" w:w="2520"/>
            <w:vAlign w:val="center"/>
            <w:tcMar>
              <w:top w:w="80" w:type="dxa"/>
              <w:bottom w:w="80" w:type="dxa"/>
              <w:left w:w="80" w:type="dxa"/>
              <w:right w:w="80" w:type="dxa"/>
            </w:tcMar>
          </w:tcPr>
          <w:p>
            <w:pPr>
              <w:spacing w:after="40" w:before="40" w:line="252" w:lineRule="auto"/>
            </w:pPr>
            <w:r>
              <w:rPr>
                <w:b w:val="0"/>
                <w:sz w:val="19"/>
              </w:rPr>
              <w:t>Cambios generales</w:t>
            </w:r>
          </w:p>
        </w:tc>
        <w:tc>
          <w:tcPr>
            <w:tcW w:type="dxa" w:w="2664"/>
            <w:vAlign w:val="center"/>
            <w:tcMar>
              <w:top w:w="80" w:type="dxa"/>
              <w:bottom w:w="80" w:type="dxa"/>
              <w:left w:w="80" w:type="dxa"/>
              <w:right w:w="80" w:type="dxa"/>
            </w:tcMar>
          </w:tcPr>
          <w:p>
            <w:pPr>
              <w:spacing w:after="40" w:before="40" w:line="252" w:lineRule="auto"/>
            </w:pPr>
            <w:r>
              <w:rPr>
                <w:b w:val="0"/>
                <w:sz w:val="19"/>
              </w:rPr>
              <w:t>Validación por entidad y rol</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PUT /api/movil/entregas/{uuid}</w:t>
            </w:r>
          </w:p>
        </w:tc>
        <w:tc>
          <w:tcPr>
            <w:tcW w:type="dxa" w:w="2520"/>
            <w:vAlign w:val="center"/>
            <w:tcMar>
              <w:top w:w="80" w:type="dxa"/>
              <w:bottom w:w="80" w:type="dxa"/>
              <w:left w:w="80" w:type="dxa"/>
              <w:right w:w="80" w:type="dxa"/>
            </w:tcMar>
          </w:tcPr>
          <w:p>
            <w:pPr>
              <w:spacing w:after="40" w:before="40" w:line="252" w:lineRule="auto"/>
            </w:pPr>
            <w:r>
              <w:rPr>
                <w:b w:val="0"/>
                <w:sz w:val="19"/>
              </w:rPr>
              <w:t>Entrega idempotente</w:t>
            </w:r>
          </w:p>
        </w:tc>
        <w:tc>
          <w:tcPr>
            <w:tcW w:type="dxa" w:w="2664"/>
            <w:vAlign w:val="center"/>
            <w:tcMar>
              <w:top w:w="80" w:type="dxa"/>
              <w:bottom w:w="80" w:type="dxa"/>
              <w:left w:w="80" w:type="dxa"/>
              <w:right w:w="80" w:type="dxa"/>
            </w:tcMar>
          </w:tcPr>
          <w:p>
            <w:pPr>
              <w:spacing w:after="40" w:before="40" w:line="252" w:lineRule="auto"/>
            </w:pPr>
            <w:r>
              <w:rPr>
                <w:b w:val="0"/>
                <w:sz w:val="19"/>
              </w:rPr>
              <w:t>Acopiador o Administrador</w:t>
            </w:r>
          </w:p>
        </w:tc>
      </w:tr>
      <w:tr>
        <w:trPr>
          <w:cantSplit/>
        </w:trPr>
        <w:tc>
          <w:tcPr>
            <w:tcW w:type="dxa" w:w="4176"/>
            <w:vAlign w:val="center"/>
            <w:tcMar>
              <w:top w:w="80" w:type="dxa"/>
              <w:bottom w:w="80" w:type="dxa"/>
              <w:left w:w="80" w:type="dxa"/>
              <w:right w:w="80" w:type="dxa"/>
            </w:tcMar>
          </w:tcPr>
          <w:p>
            <w:pPr>
              <w:spacing w:after="40" w:before="40" w:line="252" w:lineRule="auto"/>
            </w:pPr>
            <w:r>
              <w:rPr>
                <w:b w:val="0"/>
                <w:sz w:val="19"/>
              </w:rPr>
              <w:t>GET /api/movil/proveedor/liquidaciones</w:t>
            </w:r>
          </w:p>
        </w:tc>
        <w:tc>
          <w:tcPr>
            <w:tcW w:type="dxa" w:w="2520"/>
            <w:vAlign w:val="center"/>
            <w:tcMar>
              <w:top w:w="80" w:type="dxa"/>
              <w:bottom w:w="80" w:type="dxa"/>
              <w:left w:w="80" w:type="dxa"/>
              <w:right w:w="80" w:type="dxa"/>
            </w:tcMar>
          </w:tcPr>
          <w:p>
            <w:pPr>
              <w:spacing w:after="40" w:before="40" w:line="252" w:lineRule="auto"/>
            </w:pPr>
            <w:r>
              <w:rPr>
                <w:b w:val="0"/>
                <w:sz w:val="19"/>
              </w:rPr>
              <w:t>Consulta propia</w:t>
            </w:r>
          </w:p>
        </w:tc>
        <w:tc>
          <w:tcPr>
            <w:tcW w:type="dxa" w:w="2664"/>
            <w:vAlign w:val="center"/>
            <w:tcMar>
              <w:top w:w="80" w:type="dxa"/>
              <w:bottom w:w="80" w:type="dxa"/>
              <w:left w:w="80" w:type="dxa"/>
              <w:right w:w="80" w:type="dxa"/>
            </w:tcMar>
          </w:tcPr>
          <w:p>
            <w:pPr>
              <w:spacing w:after="40" w:before="40" w:line="252" w:lineRule="auto"/>
            </w:pPr>
            <w:r>
              <w:rPr>
                <w:b w:val="0"/>
                <w:sz w:val="19"/>
              </w:rPr>
              <w:t>Rol Proveedor</w:t>
            </w:r>
          </w:p>
        </w:tc>
      </w:tr>
    </w:tbl>
    <w:p>
      <w:pPr>
        <w:spacing w:after="40"/>
      </w:pPr>
    </w:p>
    <w:p>
      <w:r>
        <w:t xml:space="preserve">Fuente principal  </w:t>
      </w:r>
      <w:hyperlink r:id="rId19">
        <w:r>
          <w:rPr>
            <w:sz w:val="18"/>
          </w:rPr>
          <w:t>web/routes/api.php</w:t>
        </w:r>
      </w:hyperlink>
    </w:p>
    <w:p>
      <w:r>
        <w:rPr/>
        <w:t>Los contratos incluyen autenticación, campos, estados, relaciones y respuesta de confirmación. No se atribuye un endpoint genérico de push/pull del ejemplo a este repositorio. La entrega tiene un recorrido propio, distinto de la cola general de catálogos y solicitudes.</w:t>
      </w:r>
    </w:p>
    <w:p>
      <w:pPr>
        <w:pStyle w:val="Heading3"/>
        <w:keepNext/>
      </w:pPr>
      <w:r>
        <w:rPr/>
        <w:t>3 5 Funcionamiento sin conexión y sincronización</w:t>
      </w:r>
    </w:p>
    <w:p>
      <w:pPr>
        <w:pStyle w:val="ListParagraph"/>
      </w:pPr>
      <w:r>
        <w:rPr/>
        <w:t>Una operación se valida y se guarda mediante repositorios locales cuando su flujo admite trabajo offline. Primera autenticación de una cuenta desconocida no se promete sin red.</w:t>
      </w:r>
    </w:p>
    <w:p>
      <w:pPr>
        <w:pStyle w:val="ListParagraph"/>
      </w:pPr>
      <w:r>
        <w:rPr/>
        <w:t>Los casos de sincronización consultan pendientes y destinos configurados. El panel es la fuente oficial identificada por el código y Firebase es un destino adicional Android cuando se configura.</w:t>
      </w:r>
    </w:p>
    <w:p>
      <w:pPr>
        <w:pStyle w:val="ListParagraph"/>
      </w:pPr>
      <w:r>
        <w:rPr/>
        <w:t>Una entrega conserva su identidad para reintentos; sus estados distinguen confirmación, falta de red y fallos. Un resultado parcial no se presenta como recepción completa.</w:t>
      </w:r>
    </w:p>
    <w:p>
      <w:pPr>
        <w:pStyle w:val="ListParagraph"/>
      </w:pPr>
      <w:r>
        <w:rPr/>
        <w:t>La cola general envía entidades permitidas con autorización específica. El contrato C1 incorpora revisión base y ACK con ID y revisión.</w:t>
      </w:r>
    </w:p>
    <w:p>
      <w:pPr>
        <w:pStyle w:val="ListParagraph"/>
      </w:pPr>
      <w:r>
        <w:rPr/>
        <w:t>Al aceptar C1 se confirma solo la marca enviada y se conserva una edición posterior. Un conflicto 409 no borra el pendiente ni fuerza la versión remota.</w:t>
      </w:r>
    </w:p>
    <w:p>
      <w:pPr>
        <w:pStyle w:val="ListParagraph"/>
      </w:pPr>
      <w:r>
        <w:rPr/>
        <w:t>La descarga respeta ámbitos y pendientes; omitir un campo y enviarlo explícitamente como null tienen significados distintos.</w:t>
      </w:r>
    </w:p>
    <w:p>
      <w:pPr>
        <w:pStyle w:val="ListParagraph"/>
      </w:pPr>
      <w:r>
        <w:rPr/>
        <w:t>Offline solo se aplican revocaciones conocidas. La vigencia máxima sin revalidar permanece pendiente en T04.</w:t>
      </w:r>
    </w:p>
    <w:p>
      <w:r>
        <w:rPr/>
        <w:t>No se declara un intervalo automático fijo, una política universal de resolución de conflictos o que toda operación de todos los módulos funcione sin red. Cada flujo debe acreditarse con sus criterios, estado local, respuesta y prueba de recuperación.</w:t>
      </w:r>
    </w:p>
    <w:p>
      <w:pPr>
        <w:pStyle w:val="Heading3"/>
        <w:keepNext/>
      </w:pPr>
      <w:r>
        <w:rPr/>
        <w:t>3 6 Móvil multiplataforma y seguridad</w:t>
      </w:r>
    </w:p>
    <w:p>
      <w:r>
        <w:rPr/>
        <w:t>shared contiene presentación Compose y ViewModels, dominio con casos de uso y datos con repositorios. Android e iOS conservan entradas propias. localPreview separa el paquete de ensayo y deshabilita Firebase, pero la URL del panel debe configurarse explícitamente; omitirla puede usar el endpoint remoto predeterminado.</w:t>
      </w:r>
    </w:p>
    <w:p>
      <w:r>
        <w:rPr/>
        <w:t>Android protege tokens y PIN pendientes mediante Keystore y AES GCM, manteniendo hashes para acceso local. Esto no cifra toda la BD ni acredita eliminación forense de secretos antiguos. iOS requiere compilación e integración propias y no se presume protección Keychain por compartir código.</w:t>
      </w:r>
    </w:p>
    <w:p>
      <w:r>
        <w:rPr/>
        <w:t>La configuración declara Android mínimo API 24, mientras el ensayo gráfico más reciente fue en AVD Android 16. No se certifica por ello toda la gama de dispositivos. Hardware físico, impresión, red de campo y captura LactoScan necesitan pruebas específicas.</w:t>
      </w:r>
    </w:p>
    <w:p>
      <w:pPr>
        <w:pStyle w:val="Heading3"/>
        <w:keepNext/>
      </w:pPr>
      <w:r>
        <w:rPr/>
        <w:t>3 7 Interfaz y evidencia visual del producto</w:t>
      </w:r>
    </w:p>
    <w:p>
      <w:r>
        <w:rPr/>
        <w:t>Las capturas siguientes pertenecen a ejecuciones anteriores en AVD y navegador local con datos ficticios. Muestran pantallas del producto completo; no son aceptación del beneficiario ni pruebas personales de la nueva campaña T12.</w:t>
      </w:r>
    </w:p>
    <w:p>
      <w:pPr>
        <w:keepNext/>
      </w:pPr>
      <w:r>
        <w:rPr>
          <w:b/>
        </w:rPr>
        <w:t>Figura 4</w:t>
      </w:r>
    </w:p>
    <w:p>
      <w:pPr>
        <w:keepNext/>
      </w:pPr>
      <w:r>
        <w:rPr>
          <w:i/>
        </w:rPr>
        <w:t>Inicio del perfil Acopiador en Android emulado</w:t>
      </w:r>
    </w:p>
    <w:p>
      <w:pPr>
        <w:jc w:val="center"/>
      </w:pPr>
      <w:r>
        <w:drawing>
          <wp:inline>
            <wp:extent cx="2240280" cy="4853940"/>
            <wp:docPr id="4" name="Picture 4"/>
            <wp:cNvGraphicFramePr>
              <a:graphicFrameLocks noChangeAspect="1"/>
            </wp:cNvGraphicFramePr>
            <a:graphic>
              <a:graphicData uri="http://schemas.openxmlformats.org/drawingml/2006/picture">
                <pic:pic>
                  <pic:nvPicPr>
                    <pic:cNvPr id="0" name="coder1-ui-acopiador.png"/>
                    <pic:cNvPicPr/>
                  </pic:nvPicPr>
                  <pic:blipFill>
                    <a:blip r:embed="rId20"/>
                    <a:stretch>
                      <a:fillRect/>
                    </a:stretch>
                  </pic:blipFill>
                  <pic:spPr>
                    <a:xfrm>
                      <a:off x="0" y="0"/>
                      <a:ext cx="2240280" cy="4853940"/>
                    </a:xfrm>
                    <a:prstGeom prst="rect"/>
                  </pic:spPr>
                </pic:pic>
              </a:graphicData>
            </a:graphic>
          </wp:inline>
        </w:drawing>
      </w:r>
    </w:p>
    <w:p>
      <w:pPr>
        <w:keepNext/>
      </w:pPr>
      <w:r>
        <w:rPr>
          <w:b/>
        </w:rPr>
        <w:t>Figura 5</w:t>
      </w:r>
    </w:p>
    <w:p>
      <w:pPr>
        <w:keepNext/>
      </w:pPr>
      <w:r>
        <w:rPr>
          <w:i/>
        </w:rPr>
        <w:t>Inicio del perfil Calidad en Android emulado</w:t>
      </w:r>
    </w:p>
    <w:p>
      <w:pPr>
        <w:jc w:val="center"/>
      </w:pPr>
      <w:r>
        <w:drawing>
          <wp:inline>
            <wp:extent cx="2240280" cy="4853940"/>
            <wp:docPr id="5" name="Picture 5"/>
            <wp:cNvGraphicFramePr>
              <a:graphicFrameLocks noChangeAspect="1"/>
            </wp:cNvGraphicFramePr>
            <a:graphic>
              <a:graphicData uri="http://schemas.openxmlformats.org/drawingml/2006/picture">
                <pic:pic>
                  <pic:nvPicPr>
                    <pic:cNvPr id="0" name="coder1-ui-calidad.png"/>
                    <pic:cNvPicPr/>
                  </pic:nvPicPr>
                  <pic:blipFill>
                    <a:blip r:embed="rId21"/>
                    <a:stretch>
                      <a:fillRect/>
                    </a:stretch>
                  </pic:blipFill>
                  <pic:spPr>
                    <a:xfrm>
                      <a:off x="0" y="0"/>
                      <a:ext cx="2240280" cy="4853940"/>
                    </a:xfrm>
                    <a:prstGeom prst="rect"/>
                  </pic:spPr>
                </pic:pic>
              </a:graphicData>
            </a:graphic>
          </wp:inline>
        </w:drawing>
      </w:r>
    </w:p>
    <w:p>
      <w:pPr>
        <w:keepNext/>
      </w:pPr>
      <w:r>
        <w:rPr>
          <w:b/>
        </w:rPr>
        <w:t>Figura 6</w:t>
      </w:r>
    </w:p>
    <w:p>
      <w:pPr>
        <w:keepNext/>
      </w:pPr>
      <w:r>
        <w:rPr>
          <w:i/>
        </w:rPr>
        <w:t>Portal del Proveedor en Android emulado</w:t>
      </w:r>
    </w:p>
    <w:p>
      <w:pPr>
        <w:jc w:val="center"/>
      </w:pPr>
      <w:r>
        <w:drawing>
          <wp:inline>
            <wp:extent cx="2240280" cy="4853940"/>
            <wp:docPr id="6" name="Picture 6"/>
            <wp:cNvGraphicFramePr>
              <a:graphicFrameLocks noChangeAspect="1"/>
            </wp:cNvGraphicFramePr>
            <a:graphic>
              <a:graphicData uri="http://schemas.openxmlformats.org/drawingml/2006/picture">
                <pic:pic>
                  <pic:nvPicPr>
                    <pic:cNvPr id="0" name="coder1-ui-proveedor.png"/>
                    <pic:cNvPicPr/>
                  </pic:nvPicPr>
                  <pic:blipFill>
                    <a:blip r:embed="rId22"/>
                    <a:stretch>
                      <a:fillRect/>
                    </a:stretch>
                  </pic:blipFill>
                  <pic:spPr>
                    <a:xfrm>
                      <a:off x="0" y="0"/>
                      <a:ext cx="2240280" cy="4853940"/>
                    </a:xfrm>
                    <a:prstGeom prst="rect"/>
                  </pic:spPr>
                </pic:pic>
              </a:graphicData>
            </a:graphic>
          </wp:inline>
        </w:drawing>
      </w:r>
    </w:p>
    <w:p>
      <w:pPr>
        <w:keepNext/>
      </w:pPr>
      <w:r>
        <w:rPr>
          <w:b/>
        </w:rPr>
        <w:t>Figura 7</w:t>
      </w:r>
    </w:p>
    <w:p>
      <w:pPr>
        <w:keepNext/>
      </w:pPr>
      <w:r>
        <w:rPr>
          <w:i/>
        </w:rPr>
        <w:t>Panel Laravel de administración de cuentas con cuatro perfiles</w:t>
      </w:r>
    </w:p>
    <w:p>
      <w:pPr>
        <w:jc w:val="center"/>
      </w:pPr>
      <w:r>
        <w:drawing>
          <wp:inline>
            <wp:extent cx="5303520" cy="4580775"/>
            <wp:docPr id="7" name="Picture 7"/>
            <wp:cNvGraphicFramePr>
              <a:graphicFrameLocks noChangeAspect="1"/>
            </wp:cNvGraphicFramePr>
            <a:graphic>
              <a:graphicData uri="http://schemas.openxmlformats.org/drawingml/2006/picture">
                <pic:pic>
                  <pic:nvPicPr>
                    <pic:cNvPr id="0" name="web-cuenta-cuatro-roles.png"/>
                    <pic:cNvPicPr/>
                  </pic:nvPicPr>
                  <pic:blipFill>
                    <a:blip r:embed="rId23"/>
                    <a:stretch>
                      <a:fillRect/>
                    </a:stretch>
                  </pic:blipFill>
                  <pic:spPr>
                    <a:xfrm>
                      <a:off x="0" y="0"/>
                      <a:ext cx="5303520" cy="4580775"/>
                    </a:xfrm>
                    <a:prstGeom prst="rect"/>
                  </pic:spPr>
                </pic:pic>
              </a:graphicData>
            </a:graphic>
          </wp:inline>
        </w:drawing>
      </w:r>
    </w:p>
    <w:p>
      <w:r>
        <w:t xml:space="preserve">Fuente principal  </w:t>
      </w:r>
      <w:hyperlink r:id="rId24">
        <w:r>
          <w:rPr>
            <w:sz w:val="18"/>
          </w:rPr>
          <w:t>docs/pruebas/evidencias/coder1-2026-10-26-cierre/android-interfaz.json</w:t>
        </w:r>
      </w:hyperlink>
    </w:p>
    <w:p>
      <w:pPr>
        <w:pStyle w:val="Heading2"/>
        <w:keepNext/>
      </w:pPr>
      <w:r>
        <w:rPr/>
        <w:t>Capítulo IV Pruebas evidencia y comparación académica con OpenUP</w:t>
      </w:r>
    </w:p>
    <w:p>
      <w:pPr>
        <w:pStyle w:val="Heading3"/>
        <w:keepNext/>
      </w:pPr>
      <w:r>
        <w:rPr/>
        <w:t>4 1 Estrategia y resultados reales</w:t>
      </w:r>
    </w:p>
    <w:p>
      <w:r>
        <w:rPr/>
        <w:t>Las pruebas locales separan dominio y persistencia, API/autorización, integración HTTP, reglas Firebase en emulador cuando corresponde y UI Android emulada. La aceptación integral exige además recorridos por perfiles, dispositivos, red real y validación del beneficiario. El build no se contabiliza como una suite ni una prueba de negocio.</w:t>
      </w:r>
    </w:p>
    <w:p>
      <w:pPr>
        <w:keepNext/>
      </w:pPr>
      <w:r>
        <w:rPr>
          <w:b/>
        </w:rPr>
        <w:t>Tabla 17</w:t>
      </w:r>
    </w:p>
    <w:p>
      <w:pPr>
        <w:keepNext/>
      </w:pPr>
      <w:r>
        <w:rPr>
          <w:i/>
        </w:rPr>
        <w:t>Resultados del último corte técnico disponible</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960"/>
        <w:gridCol w:w="1152"/>
        <w:gridCol w:w="1152"/>
        <w:gridCol w:w="3096"/>
      </w:tblGrid>
      <w:tr>
        <w:trPr>
          <w:cantSplit/>
          <w:tblHeader/>
        </w:trPr>
        <w:tc>
          <w:tcPr>
            <w:tcW w:type="dxa" w:w="3960"/>
            <w:vAlign w:val="center"/>
            <w:tcMar>
              <w:top w:w="80" w:type="dxa"/>
              <w:bottom w:w="80" w:type="dxa"/>
              <w:left w:w="80" w:type="dxa"/>
              <w:right w:w="80" w:type="dxa"/>
            </w:tcMar>
            <w:shd w:fill="F2F2F2"/>
          </w:tcPr>
          <w:p>
            <w:pPr>
              <w:keepNext/>
              <w:spacing w:after="40" w:before="40" w:line="252" w:lineRule="auto"/>
            </w:pPr>
            <w:r>
              <w:rPr>
                <w:b/>
                <w:sz w:val="19"/>
              </w:rPr>
              <w:t>Comprobación</w:t>
            </w:r>
          </w:p>
        </w:tc>
        <w:tc>
          <w:tcPr>
            <w:tcW w:type="dxa" w:w="1152"/>
            <w:vAlign w:val="center"/>
            <w:tcMar>
              <w:top w:w="80" w:type="dxa"/>
              <w:bottom w:w="80" w:type="dxa"/>
              <w:left w:w="80" w:type="dxa"/>
              <w:right w:w="80" w:type="dxa"/>
            </w:tcMar>
            <w:shd w:fill="F2F2F2"/>
          </w:tcPr>
          <w:p>
            <w:pPr>
              <w:keepNext/>
              <w:spacing w:after="40" w:before="40" w:line="252" w:lineRule="auto"/>
              <w:jc w:val="center"/>
            </w:pPr>
            <w:r>
              <w:rPr>
                <w:b/>
                <w:sz w:val="19"/>
              </w:rPr>
              <w:t>Aprobadas</w:t>
            </w:r>
          </w:p>
        </w:tc>
        <w:tc>
          <w:tcPr>
            <w:tcW w:type="dxa" w:w="1152"/>
            <w:vAlign w:val="center"/>
            <w:tcMar>
              <w:top w:w="80" w:type="dxa"/>
              <w:bottom w:w="80" w:type="dxa"/>
              <w:left w:w="80" w:type="dxa"/>
              <w:right w:w="80" w:type="dxa"/>
            </w:tcMar>
            <w:shd w:fill="F2F2F2"/>
          </w:tcPr>
          <w:p>
            <w:pPr>
              <w:keepNext/>
              <w:spacing w:after="40" w:before="40" w:line="252" w:lineRule="auto"/>
              <w:jc w:val="center"/>
            </w:pPr>
            <w:r>
              <w:rPr>
                <w:b/>
                <w:sz w:val="19"/>
              </w:rPr>
              <w:t>Fallidas</w:t>
            </w:r>
          </w:p>
        </w:tc>
        <w:tc>
          <w:tcPr>
            <w:tcW w:type="dxa" w:w="3096"/>
            <w:vAlign w:val="center"/>
            <w:tcMar>
              <w:top w:w="80" w:type="dxa"/>
              <w:bottom w:w="80" w:type="dxa"/>
              <w:left w:w="80" w:type="dxa"/>
              <w:right w:w="80" w:type="dxa"/>
            </w:tcMar>
            <w:shd w:fill="F2F2F2"/>
          </w:tcPr>
          <w:p>
            <w:pPr>
              <w:keepNext/>
              <w:spacing w:after="40" w:before="40" w:line="252" w:lineRule="auto"/>
            </w:pPr>
            <w:r>
              <w:rPr>
                <w:b/>
                <w:sz w:val="19"/>
              </w:rPr>
              <w:t>Límite</w:t>
            </w:r>
          </w:p>
        </w:tc>
      </w:tr>
      <w:tr>
        <w:trPr>
          <w:cantSplit/>
        </w:trPr>
        <w:tc>
          <w:tcPr>
            <w:tcW w:type="dxa" w:w="3960"/>
            <w:vAlign w:val="center"/>
            <w:tcMar>
              <w:top w:w="80" w:type="dxa"/>
              <w:bottom w:w="80" w:type="dxa"/>
              <w:left w:w="80" w:type="dxa"/>
              <w:right w:w="80" w:type="dxa"/>
            </w:tcMar>
          </w:tcPr>
          <w:p>
            <w:pPr>
              <w:keepNext/>
              <w:spacing w:after="40" w:before="40" w:line="252" w:lineRule="auto"/>
            </w:pPr>
            <w:r>
              <w:rPr>
                <w:b w:val="0"/>
                <w:sz w:val="19"/>
              </w:rPr>
              <w:t>Laravel PHPUnit</w:t>
            </w:r>
          </w:p>
        </w:tc>
        <w:tc>
          <w:tcPr>
            <w:tcW w:type="dxa" w:w="1152"/>
            <w:vAlign w:val="center"/>
            <w:tcMar>
              <w:top w:w="80" w:type="dxa"/>
              <w:bottom w:w="80" w:type="dxa"/>
              <w:left w:w="80" w:type="dxa"/>
              <w:right w:w="80" w:type="dxa"/>
            </w:tcMar>
          </w:tcPr>
          <w:p>
            <w:pPr>
              <w:keepNext/>
              <w:spacing w:after="40" w:before="40" w:line="252" w:lineRule="auto"/>
              <w:jc w:val="center"/>
            </w:pPr>
            <w:r>
              <w:rPr>
                <w:b w:val="0"/>
                <w:sz w:val="19"/>
              </w:rPr>
              <w:t>339</w:t>
            </w:r>
          </w:p>
        </w:tc>
        <w:tc>
          <w:tcPr>
            <w:tcW w:type="dxa" w:w="1152"/>
            <w:vAlign w:val="center"/>
            <w:tcMar>
              <w:top w:w="80" w:type="dxa"/>
              <w:bottom w:w="80" w:type="dxa"/>
              <w:left w:w="80" w:type="dxa"/>
              <w:right w:w="80" w:type="dxa"/>
            </w:tcMar>
          </w:tcPr>
          <w:p>
            <w:pPr>
              <w:keepNext/>
              <w:spacing w:after="40" w:before="40" w:line="252" w:lineRule="auto"/>
              <w:jc w:val="center"/>
            </w:pPr>
            <w:r>
              <w:rPr>
                <w:b w:val="0"/>
                <w:sz w:val="19"/>
              </w:rPr>
              <w:t>0</w:t>
            </w:r>
          </w:p>
        </w:tc>
        <w:tc>
          <w:tcPr>
            <w:tcW w:type="dxa" w:w="3096"/>
            <w:vAlign w:val="center"/>
            <w:tcMar>
              <w:top w:w="80" w:type="dxa"/>
              <w:bottom w:w="80" w:type="dxa"/>
              <w:left w:w="80" w:type="dxa"/>
              <w:right w:w="80" w:type="dxa"/>
            </w:tcMar>
          </w:tcPr>
          <w:p>
            <w:pPr>
              <w:keepNext/>
              <w:spacing w:after="40" w:before="40" w:line="252" w:lineRule="auto"/>
            </w:pPr>
            <w:r>
              <w:rPr>
                <w:b w:val="0"/>
                <w:sz w:val="19"/>
              </w:rPr>
              <w:t>0 omitidas 2.087 aserciones</w:t>
            </w:r>
          </w:p>
        </w:tc>
      </w:tr>
      <w:tr>
        <w:trPr>
          <w:cantSplit/>
        </w:trPr>
        <w:tc>
          <w:tcPr>
            <w:tcW w:type="dxa" w:w="3960"/>
            <w:vAlign w:val="center"/>
            <w:tcMar>
              <w:top w:w="80" w:type="dxa"/>
              <w:bottom w:w="80" w:type="dxa"/>
              <w:left w:w="80" w:type="dxa"/>
              <w:right w:w="80" w:type="dxa"/>
            </w:tcMar>
          </w:tcPr>
          <w:p>
            <w:pPr>
              <w:spacing w:after="40" w:before="40" w:line="252" w:lineRule="auto"/>
            </w:pPr>
            <w:r>
              <w:rPr>
                <w:b w:val="0"/>
                <w:sz w:val="19"/>
              </w:rPr>
              <w:t>Kotlin Android host</w:t>
            </w:r>
          </w:p>
        </w:tc>
        <w:tc>
          <w:tcPr>
            <w:tcW w:type="dxa" w:w="1152"/>
            <w:vAlign w:val="center"/>
            <w:tcMar>
              <w:top w:w="80" w:type="dxa"/>
              <w:bottom w:w="80" w:type="dxa"/>
              <w:left w:w="80" w:type="dxa"/>
              <w:right w:w="80" w:type="dxa"/>
            </w:tcMar>
          </w:tcPr>
          <w:p>
            <w:pPr>
              <w:spacing w:after="40" w:before="40" w:line="252" w:lineRule="auto"/>
              <w:jc w:val="center"/>
            </w:pPr>
            <w:r>
              <w:rPr>
                <w:b w:val="0"/>
                <w:sz w:val="19"/>
              </w:rPr>
              <w:t>321</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w:t>
            </w:r>
          </w:p>
        </w:tc>
        <w:tc>
          <w:tcPr>
            <w:tcW w:type="dxa" w:w="3096"/>
            <w:vAlign w:val="center"/>
            <w:tcMar>
              <w:top w:w="80" w:type="dxa"/>
              <w:bottom w:w="80" w:type="dxa"/>
              <w:left w:w="80" w:type="dxa"/>
              <w:right w:w="80" w:type="dxa"/>
            </w:tcMar>
          </w:tcPr>
          <w:p>
            <w:pPr>
              <w:spacing w:after="40" w:before="40" w:line="252" w:lineRule="auto"/>
            </w:pPr>
            <w:r>
              <w:rPr>
                <w:b w:val="0"/>
                <w:sz w:val="19"/>
              </w:rPr>
              <w:t>0 omitidas JVM</w:t>
            </w:r>
          </w:p>
        </w:tc>
      </w:tr>
      <w:tr>
        <w:trPr>
          <w:cantSplit/>
        </w:trPr>
        <w:tc>
          <w:tcPr>
            <w:tcW w:type="dxa" w:w="3960"/>
            <w:vAlign w:val="center"/>
            <w:tcMar>
              <w:top w:w="80" w:type="dxa"/>
              <w:bottom w:w="80" w:type="dxa"/>
              <w:left w:w="80" w:type="dxa"/>
              <w:right w:w="80" w:type="dxa"/>
            </w:tcMar>
          </w:tcPr>
          <w:p>
            <w:pPr>
              <w:spacing w:after="40" w:before="40" w:line="252" w:lineRule="auto"/>
            </w:pPr>
            <w:r>
              <w:rPr>
                <w:b w:val="0"/>
                <w:sz w:val="19"/>
              </w:rPr>
              <w:t>HTTP local incluido en Kotlin</w:t>
            </w:r>
          </w:p>
        </w:tc>
        <w:tc>
          <w:tcPr>
            <w:tcW w:type="dxa" w:w="1152"/>
            <w:vAlign w:val="center"/>
            <w:tcMar>
              <w:top w:w="80" w:type="dxa"/>
              <w:bottom w:w="80" w:type="dxa"/>
              <w:left w:w="80" w:type="dxa"/>
              <w:right w:w="80" w:type="dxa"/>
            </w:tcMar>
          </w:tcPr>
          <w:p>
            <w:pPr>
              <w:spacing w:after="40" w:before="40" w:line="252" w:lineRule="auto"/>
              <w:jc w:val="center"/>
            </w:pPr>
            <w:r>
              <w:rPr>
                <w:b w:val="0"/>
                <w:sz w:val="19"/>
              </w:rPr>
              <w:t>6</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w:t>
            </w:r>
          </w:p>
        </w:tc>
        <w:tc>
          <w:tcPr>
            <w:tcW w:type="dxa" w:w="3096"/>
            <w:vAlign w:val="center"/>
            <w:tcMar>
              <w:top w:w="80" w:type="dxa"/>
              <w:bottom w:w="80" w:type="dxa"/>
              <w:left w:w="80" w:type="dxa"/>
              <w:right w:w="80" w:type="dxa"/>
            </w:tcMar>
          </w:tcPr>
          <w:p>
            <w:pPr>
              <w:spacing w:after="40" w:before="40" w:line="252" w:lineRule="auto"/>
            </w:pPr>
            <w:r>
              <w:rPr>
                <w:b w:val="0"/>
                <w:sz w:val="19"/>
              </w:rPr>
              <w:t>Subconjunto ya incluido en 321</w:t>
            </w:r>
          </w:p>
        </w:tc>
      </w:tr>
      <w:tr>
        <w:trPr>
          <w:cantSplit/>
        </w:trPr>
        <w:tc>
          <w:tcPr>
            <w:tcW w:type="dxa" w:w="3960"/>
            <w:vAlign w:val="center"/>
            <w:tcMar>
              <w:top w:w="80" w:type="dxa"/>
              <w:bottom w:w="80" w:type="dxa"/>
              <w:left w:w="80" w:type="dxa"/>
              <w:right w:w="80" w:type="dxa"/>
            </w:tcMar>
          </w:tcPr>
          <w:p>
            <w:pPr>
              <w:spacing w:after="40" w:before="40" w:line="252" w:lineRule="auto"/>
            </w:pPr>
            <w:r>
              <w:rPr>
                <w:b w:val="0"/>
                <w:sz w:val="19"/>
              </w:rPr>
              <w:t>Herramientas documentales</w:t>
            </w:r>
          </w:p>
        </w:tc>
        <w:tc>
          <w:tcPr>
            <w:tcW w:type="dxa" w:w="1152"/>
            <w:vAlign w:val="center"/>
            <w:tcMar>
              <w:top w:w="80" w:type="dxa"/>
              <w:bottom w:w="80" w:type="dxa"/>
              <w:left w:w="80" w:type="dxa"/>
              <w:right w:w="80" w:type="dxa"/>
            </w:tcMar>
          </w:tcPr>
          <w:p>
            <w:pPr>
              <w:spacing w:after="40" w:before="40" w:line="252" w:lineRule="auto"/>
              <w:jc w:val="center"/>
            </w:pPr>
            <w:r>
              <w:rPr>
                <w:b w:val="0"/>
                <w:sz w:val="19"/>
              </w:rPr>
              <w:t>27</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w:t>
            </w:r>
          </w:p>
        </w:tc>
        <w:tc>
          <w:tcPr>
            <w:tcW w:type="dxa" w:w="3096"/>
            <w:vAlign w:val="center"/>
            <w:tcMar>
              <w:top w:w="80" w:type="dxa"/>
              <w:bottom w:w="80" w:type="dxa"/>
              <w:left w:w="80" w:type="dxa"/>
              <w:right w:w="80" w:type="dxa"/>
            </w:tcMar>
          </w:tcPr>
          <w:p>
            <w:pPr>
              <w:spacing w:after="40" w:before="40" w:line="252" w:lineRule="auto"/>
            </w:pPr>
            <w:r>
              <w:rPr>
                <w:b w:val="0"/>
                <w:sz w:val="19"/>
              </w:rPr>
              <w:t>No son casos de la aplicación</w:t>
            </w:r>
          </w:p>
        </w:tc>
      </w:tr>
      <w:tr>
        <w:trPr>
          <w:cantSplit/>
        </w:trPr>
        <w:tc>
          <w:tcPr>
            <w:tcW w:type="dxa" w:w="3960"/>
            <w:vAlign w:val="center"/>
            <w:tcMar>
              <w:top w:w="80" w:type="dxa"/>
              <w:bottom w:w="80" w:type="dxa"/>
              <w:left w:w="80" w:type="dxa"/>
              <w:right w:w="80" w:type="dxa"/>
            </w:tcMar>
          </w:tcPr>
          <w:p>
            <w:pPr>
              <w:spacing w:after="40" w:before="40" w:line="252" w:lineRule="auto"/>
            </w:pPr>
            <w:r>
              <w:rPr>
                <w:b w:val="0"/>
                <w:sz w:val="19"/>
              </w:rPr>
              <w:t>GUI Android grupos de 10 y 7</w:t>
            </w:r>
          </w:p>
        </w:tc>
        <w:tc>
          <w:tcPr>
            <w:tcW w:type="dxa" w:w="1152"/>
            <w:vAlign w:val="center"/>
            <w:tcMar>
              <w:top w:w="80" w:type="dxa"/>
              <w:bottom w:w="80" w:type="dxa"/>
              <w:left w:w="80" w:type="dxa"/>
              <w:right w:w="80" w:type="dxa"/>
            </w:tcMar>
          </w:tcPr>
          <w:p>
            <w:pPr>
              <w:spacing w:after="40" w:before="40" w:line="252" w:lineRule="auto"/>
              <w:jc w:val="center"/>
            </w:pPr>
            <w:r>
              <w:rPr>
                <w:b w:val="0"/>
                <w:sz w:val="19"/>
              </w:rPr>
              <w:t>16 IDs distintos</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 en esos grupos</w:t>
            </w:r>
          </w:p>
        </w:tc>
        <w:tc>
          <w:tcPr>
            <w:tcW w:type="dxa" w:w="3096"/>
            <w:vAlign w:val="center"/>
            <w:tcMar>
              <w:top w:w="80" w:type="dxa"/>
              <w:bottom w:w="80" w:type="dxa"/>
              <w:left w:w="80" w:type="dxa"/>
              <w:right w:w="80" w:type="dxa"/>
            </w:tcMar>
          </w:tcPr>
          <w:p>
            <w:pPr>
              <w:spacing w:after="40" w:before="40" w:line="252" w:lineRule="auto"/>
            </w:pPr>
            <w:r>
              <w:rPr>
                <w:b w:val="0"/>
                <w:sz w:val="19"/>
              </w:rPr>
              <w:t>Comparten un ID; antecedente AVD</w:t>
            </w:r>
          </w:p>
        </w:tc>
      </w:tr>
      <w:tr>
        <w:trPr>
          <w:cantSplit/>
        </w:trPr>
        <w:tc>
          <w:tcPr>
            <w:tcW w:type="dxa" w:w="3960"/>
            <w:vAlign w:val="center"/>
            <w:tcMar>
              <w:top w:w="80" w:type="dxa"/>
              <w:bottom w:w="80" w:type="dxa"/>
              <w:left w:w="80" w:type="dxa"/>
              <w:right w:w="80" w:type="dxa"/>
            </w:tcMar>
          </w:tcPr>
          <w:p>
            <w:pPr>
              <w:spacing w:after="40" w:before="40" w:line="252" w:lineRule="auto"/>
            </w:pPr>
            <w:r>
              <w:rPr>
                <w:b w:val="0"/>
                <w:sz w:val="19"/>
              </w:rPr>
              <w:t>T12 personal de esta campaña</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w:t>
            </w:r>
          </w:p>
        </w:tc>
        <w:tc>
          <w:tcPr>
            <w:tcW w:type="dxa" w:w="1152"/>
            <w:vAlign w:val="center"/>
            <w:tcMar>
              <w:top w:w="80" w:type="dxa"/>
              <w:bottom w:w="80" w:type="dxa"/>
              <w:left w:w="80" w:type="dxa"/>
              <w:right w:w="80" w:type="dxa"/>
            </w:tcMar>
          </w:tcPr>
          <w:p>
            <w:pPr>
              <w:spacing w:after="40" w:before="40" w:line="252" w:lineRule="auto"/>
              <w:jc w:val="center"/>
            </w:pPr>
            <w:r>
              <w:rPr>
                <w:b w:val="0"/>
                <w:sz w:val="19"/>
              </w:rPr>
              <w:t>0</w:t>
            </w:r>
          </w:p>
        </w:tc>
        <w:tc>
          <w:tcPr>
            <w:tcW w:type="dxa" w:w="3096"/>
            <w:vAlign w:val="center"/>
            <w:tcMar>
              <w:top w:w="80" w:type="dxa"/>
              <w:bottom w:w="80" w:type="dxa"/>
              <w:left w:w="80" w:type="dxa"/>
              <w:right w:w="80" w:type="dxa"/>
            </w:tcMar>
          </w:tcPr>
          <w:p>
            <w:pPr>
              <w:spacing w:after="40" w:before="40" w:line="252" w:lineRule="auto"/>
            </w:pPr>
            <w:r>
              <w:rPr>
                <w:b w:val="0"/>
                <w:sz w:val="19"/>
              </w:rPr>
              <w:t>20 casos Not Run</w:t>
            </w:r>
          </w:p>
        </w:tc>
      </w:tr>
    </w:tbl>
    <w:p>
      <w:pPr>
        <w:spacing w:after="40"/>
      </w:pPr>
    </w:p>
    <w:p>
      <w:pPr>
        <w:keepNext/>
      </w:pPr>
      <w:r>
        <w:rPr>
          <w:b/>
        </w:rPr>
        <w:t>Figura 8</w:t>
      </w:r>
    </w:p>
    <w:p>
      <w:pPr>
        <w:keepNext/>
      </w:pPr>
      <w:r>
        <w:rPr>
          <w:i/>
        </w:rPr>
        <w:t>Conteos reales por suite local sin porcentaje de cobertura</w:t>
      </w:r>
    </w:p>
    <w:p>
      <w:pPr>
        <w:jc w:val="center"/>
      </w:pPr>
      <w:r>
        <w:drawing>
          <wp:inline>
            <wp:extent cx="5486400" cy="2097741"/>
            <wp:docPr id="8" name="Picture 8"/>
            <wp:cNvGraphicFramePr>
              <a:graphicFrameLocks noChangeAspect="1"/>
            </wp:cNvGraphicFramePr>
            <a:graphic>
              <a:graphicData uri="http://schemas.openxmlformats.org/drawingml/2006/picture">
                <pic:pic>
                  <pic:nvPicPr>
                    <pic:cNvPr id="0" name="pruebas.png"/>
                    <pic:cNvPicPr/>
                  </pic:nvPicPr>
                  <pic:blipFill>
                    <a:blip r:embed="rId25"/>
                    <a:stretch>
                      <a:fillRect/>
                    </a:stretch>
                  </pic:blipFill>
                  <pic:spPr>
                    <a:xfrm>
                      <a:off x="0" y="0"/>
                      <a:ext cx="5486400" cy="2097741"/>
                    </a:xfrm>
                    <a:prstGeom prst="rect"/>
                  </pic:spPr>
                </pic:pic>
              </a:graphicData>
            </a:graphic>
          </wp:inline>
        </w:drawing>
      </w:r>
    </w:p>
    <w:p>
      <w:r>
        <w:rPr>
          <w:i/>
        </w:rPr>
        <w:t>339 y 321 no son número de historias entregadas. Las seis integraciones HTTP no se suman otra vez. Las 27 pruebas documentales tienen un objeto distinto de la app.</w:t>
      </w:r>
    </w:p>
    <w:p>
      <w:pPr>
        <w:pStyle w:val="Heading3"/>
        <w:keepNext/>
      </w:pPr>
      <w:r>
        <w:rPr/>
        <w:t>4 2 Evidencias unitarias integración y regresión</w:t>
      </w:r>
    </w:p>
    <w:p>
      <w:pPr>
        <w:keepNext/>
      </w:pPr>
      <w:r>
        <w:rPr>
          <w:b/>
        </w:rPr>
        <w:t>Tabla 18</w:t>
      </w:r>
    </w:p>
    <w:p>
      <w:pPr>
        <w:keepNext/>
      </w:pPr>
      <w:r>
        <w:rPr>
          <w:i/>
        </w:rPr>
        <w:t>Ejemplos de regresión entre módulos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56"/>
        <w:gridCol w:w="4680"/>
        <w:gridCol w:w="3024"/>
      </w:tblGrid>
      <w:tr>
        <w:trPr>
          <w:cantSplit/>
          <w:tblHeader/>
        </w:trPr>
        <w:tc>
          <w:tcPr>
            <w:tcW w:type="dxa" w:w="1656"/>
            <w:vAlign w:val="center"/>
            <w:tcMar>
              <w:top w:w="80" w:type="dxa"/>
              <w:bottom w:w="80" w:type="dxa"/>
              <w:left w:w="80" w:type="dxa"/>
              <w:right w:w="80" w:type="dxa"/>
            </w:tcMar>
            <w:shd w:fill="F2F2F2"/>
          </w:tcPr>
          <w:p>
            <w:pPr>
              <w:keepNext/>
              <w:spacing w:after="40" w:before="40" w:line="252" w:lineRule="auto"/>
            </w:pPr>
            <w:r>
              <w:rPr>
                <w:b/>
                <w:sz w:val="19"/>
              </w:rPr>
              <w:t>Área</w:t>
            </w:r>
          </w:p>
        </w:tc>
        <w:tc>
          <w:tcPr>
            <w:tcW w:type="dxa" w:w="4680"/>
            <w:vAlign w:val="center"/>
            <w:tcMar>
              <w:top w:w="80" w:type="dxa"/>
              <w:bottom w:w="80" w:type="dxa"/>
              <w:left w:w="80" w:type="dxa"/>
              <w:right w:w="80" w:type="dxa"/>
            </w:tcMar>
            <w:shd w:fill="F2F2F2"/>
          </w:tcPr>
          <w:p>
            <w:pPr>
              <w:keepNext/>
              <w:spacing w:after="40" w:before="40" w:line="252" w:lineRule="auto"/>
            </w:pPr>
            <w:r>
              <w:rPr>
                <w:b/>
                <w:sz w:val="19"/>
              </w:rPr>
              <w:t>Casos reales relacionados</w:t>
            </w:r>
          </w:p>
        </w:tc>
        <w:tc>
          <w:tcPr>
            <w:tcW w:type="dxa" w:w="3024"/>
            <w:vAlign w:val="center"/>
            <w:tcMar>
              <w:top w:w="80" w:type="dxa"/>
              <w:bottom w:w="80" w:type="dxa"/>
              <w:left w:w="80" w:type="dxa"/>
              <w:right w:w="80" w:type="dxa"/>
            </w:tcMar>
            <w:shd w:fill="F2F2F2"/>
          </w:tcPr>
          <w:p>
            <w:pPr>
              <w:keepNext/>
              <w:spacing w:after="40" w:before="40" w:line="252" w:lineRule="auto"/>
            </w:pPr>
            <w:r>
              <w:rPr>
                <w:b/>
                <w:sz w:val="19"/>
              </w:rPr>
              <w:t>Interpretación</w:t>
            </w:r>
          </w:p>
        </w:tc>
      </w:tr>
      <w:tr>
        <w:trPr>
          <w:cantSplit/>
        </w:trPr>
        <w:tc>
          <w:tcPr>
            <w:tcW w:type="dxa" w:w="1656"/>
            <w:vAlign w:val="center"/>
            <w:tcMar>
              <w:top w:w="80" w:type="dxa"/>
              <w:bottom w:w="80" w:type="dxa"/>
              <w:left w:w="80" w:type="dxa"/>
              <w:right w:w="80" w:type="dxa"/>
            </w:tcMar>
          </w:tcPr>
          <w:p>
            <w:pPr>
              <w:keepNext/>
              <w:spacing w:after="40" w:before="40" w:line="252" w:lineRule="auto"/>
            </w:pPr>
            <w:r>
              <w:rPr>
                <w:b w:val="0"/>
                <w:sz w:val="19"/>
              </w:rPr>
              <w:t>Acopio y jornadas</w:t>
            </w:r>
          </w:p>
        </w:tc>
        <w:tc>
          <w:tcPr>
            <w:tcW w:type="dxa" w:w="4680"/>
            <w:vAlign w:val="center"/>
            <w:tcMar>
              <w:top w:w="80" w:type="dxa"/>
              <w:bottom w:w="80" w:type="dxa"/>
              <w:left w:w="80" w:type="dxa"/>
              <w:right w:w="80" w:type="dxa"/>
            </w:tcMar>
          </w:tcPr>
          <w:p>
            <w:pPr>
              <w:keepNext/>
              <w:spacing w:after="40" w:before="40" w:line="252" w:lineRule="auto"/>
            </w:pPr>
            <w:r>
              <w:rPr>
                <w:b w:val="0"/>
                <w:sz w:val="19"/>
              </w:rPr>
              <w:t>AdminEntregasPanel 8 y AdminJornadaEntrega 8; pruebas Kotlin de entregas y jornadas</w:t>
            </w:r>
          </w:p>
        </w:tc>
        <w:tc>
          <w:tcPr>
            <w:tcW w:type="dxa" w:w="3024"/>
            <w:vAlign w:val="center"/>
            <w:tcMar>
              <w:top w:w="80" w:type="dxa"/>
              <w:bottom w:w="80" w:type="dxa"/>
              <w:left w:w="80" w:type="dxa"/>
              <w:right w:w="80" w:type="dxa"/>
            </w:tcMar>
          </w:tcPr>
          <w:p>
            <w:pPr>
              <w:keepNext/>
              <w:spacing w:after="40" w:before="40" w:line="252" w:lineRule="auto"/>
            </w:pPr>
            <w:r>
              <w:rPr>
                <w:b w:val="0"/>
                <w:sz w:val="19"/>
              </w:rPr>
              <w:t>Sin regresión detectada en esos casos</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Calidad y planta</w:t>
            </w:r>
          </w:p>
        </w:tc>
        <w:tc>
          <w:tcPr>
            <w:tcW w:type="dxa" w:w="4680"/>
            <w:vAlign w:val="center"/>
            <w:tcMar>
              <w:top w:w="80" w:type="dxa"/>
              <w:bottom w:w="80" w:type="dxa"/>
              <w:left w:w="80" w:type="dxa"/>
              <w:right w:w="80" w:type="dxa"/>
            </w:tcMar>
          </w:tcPr>
          <w:p>
            <w:pPr>
              <w:spacing w:after="40" w:before="40" w:line="252" w:lineRule="auto"/>
            </w:pPr>
            <w:r>
              <w:rPr>
                <w:b w:val="0"/>
                <w:sz w:val="19"/>
              </w:rPr>
              <w:t>AdminRecepcion 8 AdminProduccion 12 PlantaRecetasInventario 13; pruebas Kotlin de calidad</w:t>
            </w:r>
          </w:p>
        </w:tc>
        <w:tc>
          <w:tcPr>
            <w:tcW w:type="dxa" w:w="3024"/>
            <w:vAlign w:val="center"/>
            <w:tcMar>
              <w:top w:w="80" w:type="dxa"/>
              <w:bottom w:w="80" w:type="dxa"/>
              <w:left w:w="80" w:type="dxa"/>
              <w:right w:w="80" w:type="dxa"/>
            </w:tcMar>
          </w:tcPr>
          <w:p>
            <w:pPr>
              <w:spacing w:after="40" w:before="40" w:line="252" w:lineRule="auto"/>
            </w:pPr>
            <w:r>
              <w:rPr>
                <w:b w:val="0"/>
                <w:sz w:val="19"/>
              </w:rPr>
              <w:t>No acredita laboratorio ni todos los parámetros</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Portal y economía</w:t>
            </w:r>
          </w:p>
        </w:tc>
        <w:tc>
          <w:tcPr>
            <w:tcW w:type="dxa" w:w="4680"/>
            <w:vAlign w:val="center"/>
            <w:tcMar>
              <w:top w:w="80" w:type="dxa"/>
              <w:bottom w:w="80" w:type="dxa"/>
              <w:left w:w="80" w:type="dxa"/>
              <w:right w:w="80" w:type="dxa"/>
            </w:tcMar>
          </w:tcPr>
          <w:p>
            <w:pPr>
              <w:spacing w:after="40" w:before="40" w:line="252" w:lineRule="auto"/>
            </w:pPr>
            <w:r>
              <w:rPr>
                <w:b w:val="0"/>
                <w:sz w:val="19"/>
              </w:rPr>
              <w:t>AdminLiquidacionDetalle 9 TrasladoMovil 2; PortalProveedor y su ViewModel</w:t>
            </w:r>
          </w:p>
        </w:tc>
        <w:tc>
          <w:tcPr>
            <w:tcW w:type="dxa" w:w="3024"/>
            <w:vAlign w:val="center"/>
            <w:tcMar>
              <w:top w:w="80" w:type="dxa"/>
              <w:bottom w:w="80" w:type="dxa"/>
              <w:left w:w="80" w:type="dxa"/>
              <w:right w:w="80" w:type="dxa"/>
            </w:tcMar>
          </w:tcPr>
          <w:p>
            <w:pPr>
              <w:spacing w:after="40" w:before="40" w:line="252" w:lineRule="auto"/>
            </w:pPr>
            <w:r>
              <w:rPr>
                <w:b w:val="0"/>
                <w:sz w:val="19"/>
              </w:rPr>
              <w:t>Admin conserva funciones y proveedor su ámbito</w:t>
            </w:r>
          </w:p>
        </w:tc>
      </w:tr>
      <w:tr>
        <w:trPr>
          <w:cantSplit/>
        </w:trPr>
        <w:tc>
          <w:tcPr>
            <w:tcW w:type="dxa" w:w="1656"/>
            <w:vAlign w:val="center"/>
            <w:tcMar>
              <w:top w:w="80" w:type="dxa"/>
              <w:bottom w:w="80" w:type="dxa"/>
              <w:left w:w="80" w:type="dxa"/>
              <w:right w:w="80" w:type="dxa"/>
            </w:tcMar>
          </w:tcPr>
          <w:p>
            <w:pPr>
              <w:spacing w:after="40" w:before="40" w:line="252" w:lineRule="auto"/>
            </w:pPr>
            <w:r>
              <w:rPr>
                <w:b w:val="0"/>
                <w:sz w:val="19"/>
              </w:rPr>
              <w:t>Transversal</w:t>
            </w:r>
          </w:p>
        </w:tc>
        <w:tc>
          <w:tcPr>
            <w:tcW w:type="dxa" w:w="4680"/>
            <w:vAlign w:val="center"/>
            <w:tcMar>
              <w:top w:w="80" w:type="dxa"/>
              <w:bottom w:w="80" w:type="dxa"/>
              <w:left w:w="80" w:type="dxa"/>
              <w:right w:w="80" w:type="dxa"/>
            </w:tcMar>
          </w:tcPr>
          <w:p>
            <w:pPr>
              <w:spacing w:after="40" w:before="40" w:line="252" w:lineRule="auto"/>
            </w:pPr>
            <w:r>
              <w:rPr>
                <w:b w:val="0"/>
                <w:sz w:val="19"/>
              </w:rPr>
              <w:t>Sesión roles migración concurrencia y seis HTTP</w:t>
            </w:r>
          </w:p>
        </w:tc>
        <w:tc>
          <w:tcPr>
            <w:tcW w:type="dxa" w:w="3024"/>
            <w:vAlign w:val="center"/>
            <w:tcMar>
              <w:top w:w="80" w:type="dxa"/>
              <w:bottom w:w="80" w:type="dxa"/>
              <w:left w:w="80" w:type="dxa"/>
              <w:right w:w="80" w:type="dxa"/>
            </w:tcMar>
          </w:tcPr>
          <w:p>
            <w:pPr>
              <w:spacing w:after="40" w:before="40" w:line="252" w:lineRule="auto"/>
            </w:pPr>
            <w:r>
              <w:rPr>
                <w:b w:val="0"/>
                <w:sz w:val="19"/>
              </w:rPr>
              <w:t>Entorno local sintético y versión identificada</w:t>
            </w:r>
          </w:p>
        </w:tc>
      </w:tr>
    </w:tbl>
    <w:p>
      <w:pPr>
        <w:spacing w:after="40"/>
      </w:pPr>
    </w:p>
    <w:p>
      <w:r>
        <w:t xml:space="preserve">Casos Laravel  </w:t>
      </w:r>
      <w:hyperlink r:id="rId26">
        <w:r>
          <w:rPr>
            <w:sz w:val="18"/>
          </w:rPr>
          <w:t>docs/pruebas/evidencias/coder1-2026-10-26-cierre/phpunit.json</w:t>
        </w:r>
      </w:hyperlink>
    </w:p>
    <w:p>
      <w:r>
        <w:t xml:space="preserve">Casos Kotlin  </w:t>
      </w:r>
      <w:hyperlink r:id="rId27">
        <w:r>
          <w:rPr>
            <w:sz w:val="18"/>
          </w:rPr>
          <w:t>docs/pruebas/evidencias/coder1-2026-10-26-cierre/kotlin.json</w:t>
        </w:r>
      </w:hyperlink>
    </w:p>
    <w:p>
      <w:r>
        <w:t xml:space="preserve">Recibo de cierre  </w:t>
      </w:r>
      <w:hyperlink r:id="rId28">
        <w:r>
          <w:rPr>
            <w:sz w:val="18"/>
          </w:rPr>
          <w:t>docs/pruebas/evidencias/coder1-2026-10-26-cierre/cierre.json</w:t>
        </w:r>
      </w:hyperlink>
    </w:p>
    <w:p>
      <w:r>
        <w:t xml:space="preserve">Manifiesto de fuentes  </w:t>
      </w:r>
      <w:hyperlink r:id="rId29">
        <w:r>
          <w:rPr>
            <w:sz w:val="18"/>
          </w:rPr>
          <w:t>docs/pruebas/evidencias/coder1-2026-10-26-cierre/fuentes-verificadas.json</w:t>
        </w:r>
      </w:hyperlink>
    </w:p>
    <w:p>
      <w:r>
        <w:rPr/>
        <w:t>Se conserva el fallo intermedio del ACK sin revisión y los intentos anteriores. La corrección técnica no borra el antecedente fallido. Las evidencias incluyen versión y alcance; no se atribuyen resultados históricos al código actual sin cotejo. El código base local es 056bcb9cd0de60f081b533a496cde013d8c76127 con modificaciones pendientes, no un nuevo commit publicado.</w:t>
      </w:r>
    </w:p>
    <w:p>
      <w:pPr>
        <w:pStyle w:val="Heading3"/>
        <w:keepNext/>
      </w:pPr>
      <w:r>
        <w:rPr/>
        <w:t>4 3 Cierre técnico Coder 1 dentro del proyecto</w:t>
      </w:r>
    </w:p>
    <w:p>
      <w:r>
        <w:rPr/>
        <w:t>El alcance Coder 1 comprende cuentas, roles, permisos, proveedores, zonas, vehículos, asignaciones y sus contratos de autenticación/sincronización. La auditoría identificó modificaciones necesarias en archivos compartidos, sin cambios directos a reglas de operación de los demás Coders. Esto es una intervención dentro del producto completo.</w:t>
      </w:r>
    </w:p>
    <w:p>
      <w:pPr>
        <w:keepNext/>
      </w:pPr>
      <w:r>
        <w:rPr>
          <w:b/>
        </w:rPr>
        <w:t>Tabla 19</w:t>
      </w:r>
    </w:p>
    <w:p>
      <w:pPr>
        <w:keepNext/>
      </w:pPr>
      <w:r>
        <w:rPr>
          <w:i/>
        </w:rPr>
        <w:t>Estado de las doce tareas del diagnóstico Coder 1</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64"/>
        <w:gridCol w:w="4176"/>
        <w:gridCol w:w="4320"/>
      </w:tblGrid>
      <w:tr>
        <w:trPr>
          <w:cantSplit/>
          <w:tblHeader/>
        </w:trPr>
        <w:tc>
          <w:tcPr>
            <w:tcW w:type="dxa" w:w="864"/>
            <w:vAlign w:val="center"/>
            <w:tcMar>
              <w:top w:w="80" w:type="dxa"/>
              <w:bottom w:w="80" w:type="dxa"/>
              <w:left w:w="80" w:type="dxa"/>
              <w:right w:w="80" w:type="dxa"/>
            </w:tcMar>
            <w:shd w:fill="F2F2F2"/>
          </w:tcPr>
          <w:p>
            <w:pPr>
              <w:keepNext/>
              <w:spacing w:after="40" w:before="40" w:line="252" w:lineRule="auto"/>
              <w:jc w:val="center"/>
            </w:pPr>
            <w:r>
              <w:rPr>
                <w:b/>
                <w:sz w:val="19"/>
              </w:rPr>
              <w:t>ID</w:t>
            </w:r>
          </w:p>
        </w:tc>
        <w:tc>
          <w:tcPr>
            <w:tcW w:type="dxa" w:w="4176"/>
            <w:vAlign w:val="center"/>
            <w:tcMar>
              <w:top w:w="80" w:type="dxa"/>
              <w:bottom w:w="80" w:type="dxa"/>
              <w:left w:w="80" w:type="dxa"/>
              <w:right w:w="80" w:type="dxa"/>
            </w:tcMar>
            <w:shd w:fill="F2F2F2"/>
          </w:tcPr>
          <w:p>
            <w:pPr>
              <w:keepNext/>
              <w:spacing w:after="40" w:before="40" w:line="252" w:lineRule="auto"/>
            </w:pPr>
            <w:r>
              <w:rPr>
                <w:b/>
                <w:sz w:val="19"/>
              </w:rPr>
              <w:t>Objetivo</w:t>
            </w:r>
          </w:p>
        </w:tc>
        <w:tc>
          <w:tcPr>
            <w:tcW w:type="dxa" w:w="4320"/>
            <w:vAlign w:val="center"/>
            <w:tcMar>
              <w:top w:w="80" w:type="dxa"/>
              <w:bottom w:w="80" w:type="dxa"/>
              <w:left w:w="80" w:type="dxa"/>
              <w:right w:w="80" w:type="dxa"/>
            </w:tcMar>
            <w:shd w:fill="F2F2F2"/>
          </w:tcPr>
          <w:p>
            <w:pPr>
              <w:keepNext/>
              <w:spacing w:after="40" w:before="40" w:line="252" w:lineRule="auto"/>
            </w:pPr>
            <w:r>
              <w:rPr>
                <w:b/>
                <w:sz w:val="19"/>
              </w:rPr>
              <w:t>Estado</w:t>
            </w:r>
          </w:p>
        </w:tc>
      </w:tr>
      <w:tr>
        <w:trPr>
          <w:cantSplit/>
        </w:trPr>
        <w:tc>
          <w:tcPr>
            <w:tcW w:type="dxa" w:w="864"/>
            <w:vAlign w:val="center"/>
            <w:tcMar>
              <w:top w:w="80" w:type="dxa"/>
              <w:bottom w:w="80" w:type="dxa"/>
              <w:left w:w="80" w:type="dxa"/>
              <w:right w:w="80" w:type="dxa"/>
            </w:tcMar>
          </w:tcPr>
          <w:p>
            <w:pPr>
              <w:keepNext/>
              <w:spacing w:after="40" w:before="40" w:line="252" w:lineRule="auto"/>
              <w:jc w:val="center"/>
            </w:pPr>
            <w:r>
              <w:rPr>
                <w:b w:val="0"/>
                <w:sz w:val="19"/>
              </w:rPr>
              <w:t>T01</w:t>
            </w:r>
          </w:p>
        </w:tc>
        <w:tc>
          <w:tcPr>
            <w:tcW w:type="dxa" w:w="4176"/>
            <w:vAlign w:val="center"/>
            <w:tcMar>
              <w:top w:w="80" w:type="dxa"/>
              <w:bottom w:w="80" w:type="dxa"/>
              <w:left w:w="80" w:type="dxa"/>
              <w:right w:w="80" w:type="dxa"/>
            </w:tcMar>
          </w:tcPr>
          <w:p>
            <w:pPr>
              <w:keepNext/>
              <w:spacing w:after="40" w:before="40" w:line="252" w:lineRule="auto"/>
            </w:pPr>
            <w:r>
              <w:rPr>
                <w:b w:val="0"/>
                <w:sz w:val="19"/>
              </w:rPr>
              <w:t>Roles y plataformas</w:t>
            </w:r>
          </w:p>
        </w:tc>
        <w:tc>
          <w:tcPr>
            <w:tcW w:type="dxa" w:w="4320"/>
            <w:vAlign w:val="center"/>
            <w:tcMar>
              <w:top w:w="80" w:type="dxa"/>
              <w:bottom w:w="80" w:type="dxa"/>
              <w:left w:w="80" w:type="dxa"/>
              <w:right w:w="80" w:type="dxa"/>
            </w:tcMar>
          </w:tcPr>
          <w:p>
            <w:pPr>
              <w:keepNext/>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T02</w:t>
            </w:r>
          </w:p>
        </w:tc>
        <w:tc>
          <w:tcPr>
            <w:tcW w:type="dxa" w:w="4176"/>
            <w:vAlign w:val="center"/>
            <w:tcMar>
              <w:top w:w="80" w:type="dxa"/>
              <w:bottom w:w="80" w:type="dxa"/>
              <w:left w:w="80" w:type="dxa"/>
              <w:right w:w="80" w:type="dxa"/>
            </w:tcMar>
          </w:tcPr>
          <w:p>
            <w:pPr>
              <w:spacing w:after="40" w:before="40" w:line="252" w:lineRule="auto"/>
            </w:pPr>
            <w:r>
              <w:rPr>
                <w:b w:val="0"/>
                <w:sz w:val="19"/>
              </w:rPr>
              <w:t>Revalidar sesión</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T03</w:t>
            </w:r>
          </w:p>
        </w:tc>
        <w:tc>
          <w:tcPr>
            <w:tcW w:type="dxa" w:w="4176"/>
            <w:vAlign w:val="center"/>
            <w:tcMar>
              <w:top w:w="80" w:type="dxa"/>
              <w:bottom w:w="80" w:type="dxa"/>
              <w:left w:w="80" w:type="dxa"/>
              <w:right w:w="80" w:type="dxa"/>
            </w:tcMar>
          </w:tcPr>
          <w:p>
            <w:pPr>
              <w:spacing w:after="40" w:before="40" w:line="252" w:lineRule="auto"/>
            </w:pPr>
            <w:r>
              <w:rPr>
                <w:b w:val="0"/>
                <w:sz w:val="19"/>
              </w:rPr>
              <w:t>PIN y transición heredada</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T04</w:t>
            </w:r>
          </w:p>
        </w:tc>
        <w:tc>
          <w:tcPr>
            <w:tcW w:type="dxa" w:w="4176"/>
            <w:vAlign w:val="center"/>
            <w:tcMar>
              <w:top w:w="80" w:type="dxa"/>
              <w:bottom w:w="80" w:type="dxa"/>
              <w:left w:w="80" w:type="dxa"/>
              <w:right w:w="80" w:type="dxa"/>
            </w:tcMar>
          </w:tcPr>
          <w:p>
            <w:pPr>
              <w:spacing w:after="40" w:before="40" w:line="252" w:lineRule="auto"/>
            </w:pPr>
            <w:r>
              <w:rPr>
                <w:b w:val="0"/>
                <w:sz w:val="19"/>
              </w:rPr>
              <w:t>Vigencia offline</w:t>
            </w:r>
          </w:p>
        </w:tc>
        <w:tc>
          <w:tcPr>
            <w:tcW w:type="dxa" w:w="4320"/>
            <w:vAlign w:val="center"/>
            <w:tcMar>
              <w:top w:w="80" w:type="dxa"/>
              <w:bottom w:w="80" w:type="dxa"/>
              <w:left w:w="80" w:type="dxa"/>
              <w:right w:w="80" w:type="dxa"/>
            </w:tcMar>
          </w:tcPr>
          <w:p>
            <w:pPr>
              <w:spacing w:after="40" w:before="40" w:line="252" w:lineRule="auto"/>
            </w:pPr>
            <w:r>
              <w:rPr>
                <w:b w:val="0"/>
                <w:sz w:val="19"/>
              </w:rPr>
              <w:t>Pendiente de decisión</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T05</w:t>
            </w:r>
          </w:p>
        </w:tc>
        <w:tc>
          <w:tcPr>
            <w:tcW w:type="dxa" w:w="4176"/>
            <w:vAlign w:val="center"/>
            <w:tcMar>
              <w:top w:w="80" w:type="dxa"/>
              <w:bottom w:w="80" w:type="dxa"/>
              <w:left w:w="80" w:type="dxa"/>
              <w:right w:w="80" w:type="dxa"/>
            </w:tcMar>
          </w:tcPr>
          <w:p>
            <w:pPr>
              <w:spacing w:after="40" w:before="40" w:line="252" w:lineRule="auto"/>
            </w:pPr>
            <w:r>
              <w:rPr>
                <w:b w:val="0"/>
                <w:sz w:val="19"/>
              </w:rPr>
              <w:t>Zonas con referencias</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T06</w:t>
            </w:r>
          </w:p>
        </w:tc>
        <w:tc>
          <w:tcPr>
            <w:tcW w:type="dxa" w:w="4176"/>
            <w:vAlign w:val="center"/>
            <w:tcMar>
              <w:top w:w="80" w:type="dxa"/>
              <w:bottom w:w="80" w:type="dxa"/>
              <w:left w:w="80" w:type="dxa"/>
              <w:right w:w="80" w:type="dxa"/>
            </w:tcMar>
          </w:tcPr>
          <w:p>
            <w:pPr>
              <w:spacing w:after="40" w:before="40" w:line="252" w:lineRule="auto"/>
            </w:pPr>
            <w:r>
              <w:rPr>
                <w:b w:val="0"/>
                <w:sz w:val="19"/>
              </w:rPr>
              <w:t>Vehículos con jornada</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T07</w:t>
            </w:r>
          </w:p>
        </w:tc>
        <w:tc>
          <w:tcPr>
            <w:tcW w:type="dxa" w:w="4176"/>
            <w:vAlign w:val="center"/>
            <w:tcMar>
              <w:top w:w="80" w:type="dxa"/>
              <w:bottom w:w="80" w:type="dxa"/>
              <w:left w:w="80" w:type="dxa"/>
              <w:right w:w="80" w:type="dxa"/>
            </w:tcMar>
          </w:tcPr>
          <w:p>
            <w:pPr>
              <w:spacing w:after="40" w:before="40" w:line="252" w:lineRule="auto"/>
            </w:pPr>
            <w:r>
              <w:rPr>
                <w:b w:val="0"/>
                <w:sz w:val="19"/>
              </w:rPr>
              <w:t>Asignaciones y vínculos</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T08</w:t>
            </w:r>
          </w:p>
        </w:tc>
        <w:tc>
          <w:tcPr>
            <w:tcW w:type="dxa" w:w="4176"/>
            <w:vAlign w:val="center"/>
            <w:tcMar>
              <w:top w:w="80" w:type="dxa"/>
              <w:bottom w:w="80" w:type="dxa"/>
              <w:left w:w="80" w:type="dxa"/>
              <w:right w:w="80" w:type="dxa"/>
            </w:tcMar>
          </w:tcPr>
          <w:p>
            <w:pPr>
              <w:spacing w:after="40" w:before="40" w:line="252" w:lineRule="auto"/>
            </w:pPr>
            <w:r>
              <w:rPr>
                <w:b w:val="0"/>
                <w:sz w:val="19"/>
              </w:rPr>
              <w:t>Identidad y campos de fichas</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T09</w:t>
            </w:r>
          </w:p>
        </w:tc>
        <w:tc>
          <w:tcPr>
            <w:tcW w:type="dxa" w:w="4176"/>
            <w:vAlign w:val="center"/>
            <w:tcMar>
              <w:top w:w="80" w:type="dxa"/>
              <w:bottom w:w="80" w:type="dxa"/>
              <w:left w:w="80" w:type="dxa"/>
              <w:right w:w="80" w:type="dxa"/>
            </w:tcMar>
          </w:tcPr>
          <w:p>
            <w:pPr>
              <w:spacing w:after="40" w:before="40" w:line="252" w:lineRule="auto"/>
            </w:pPr>
            <w:r>
              <w:rPr>
                <w:b w:val="0"/>
                <w:sz w:val="19"/>
              </w:rPr>
              <w:t>Migración y archivo</w:t>
            </w:r>
          </w:p>
        </w:tc>
        <w:tc>
          <w:tcPr>
            <w:tcW w:type="dxa" w:w="4320"/>
            <w:vAlign w:val="center"/>
            <w:tcMar>
              <w:top w:w="80" w:type="dxa"/>
              <w:bottom w:w="80" w:type="dxa"/>
              <w:left w:w="80" w:type="dxa"/>
              <w:right w:w="80" w:type="dxa"/>
            </w:tcMar>
          </w:tcPr>
          <w:p>
            <w:pPr>
              <w:spacing w:after="40" w:before="40" w:line="252" w:lineRule="auto"/>
            </w:pPr>
            <w:r>
              <w:rPr>
                <w:b w:val="0"/>
                <w:sz w:val="19"/>
              </w:rPr>
              <w:t>Completa en ensayo local</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T10</w:t>
            </w:r>
          </w:p>
        </w:tc>
        <w:tc>
          <w:tcPr>
            <w:tcW w:type="dxa" w:w="4176"/>
            <w:vAlign w:val="center"/>
            <w:tcMar>
              <w:top w:w="80" w:type="dxa"/>
              <w:bottom w:w="80" w:type="dxa"/>
              <w:left w:w="80" w:type="dxa"/>
              <w:right w:w="80" w:type="dxa"/>
            </w:tcMar>
          </w:tcPr>
          <w:p>
            <w:pPr>
              <w:spacing w:after="40" w:before="40" w:line="252" w:lineRule="auto"/>
            </w:pPr>
            <w:r>
              <w:rPr>
                <w:b w:val="0"/>
                <w:sz w:val="19"/>
              </w:rPr>
              <w:t>Concurrencia y ACK</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T11</w:t>
            </w:r>
          </w:p>
        </w:tc>
        <w:tc>
          <w:tcPr>
            <w:tcW w:type="dxa" w:w="4176"/>
            <w:vAlign w:val="center"/>
            <w:tcMar>
              <w:top w:w="80" w:type="dxa"/>
              <w:bottom w:w="80" w:type="dxa"/>
              <w:left w:w="80" w:type="dxa"/>
              <w:right w:w="80" w:type="dxa"/>
            </w:tcMar>
          </w:tcPr>
          <w:p>
            <w:pPr>
              <w:spacing w:after="40" w:before="40" w:line="252" w:lineRule="auto"/>
            </w:pPr>
            <w:r>
              <w:rPr>
                <w:b w:val="0"/>
                <w:sz w:val="19"/>
              </w:rPr>
              <w:t>Credenciales Android</w:t>
            </w:r>
          </w:p>
        </w:tc>
        <w:tc>
          <w:tcPr>
            <w:tcW w:type="dxa" w:w="4320"/>
            <w:vAlign w:val="center"/>
            <w:tcMar>
              <w:top w:w="80" w:type="dxa"/>
              <w:bottom w:w="80" w:type="dxa"/>
              <w:left w:w="80" w:type="dxa"/>
              <w:right w:w="80" w:type="dxa"/>
            </w:tcMar>
          </w:tcPr>
          <w:p>
            <w:pPr>
              <w:spacing w:after="40" w:before="40" w:line="252" w:lineRule="auto"/>
            </w:pPr>
            <w:r>
              <w:rPr>
                <w:b w:val="0"/>
                <w:sz w:val="19"/>
              </w:rPr>
              <w:t>Completa técnicamente</w:t>
            </w:r>
          </w:p>
        </w:tc>
      </w:tr>
      <w:tr>
        <w:trPr>
          <w:cantSplit/>
        </w:trPr>
        <w:tc>
          <w:tcPr>
            <w:tcW w:type="dxa" w:w="864"/>
            <w:vAlign w:val="center"/>
            <w:tcMar>
              <w:top w:w="80" w:type="dxa"/>
              <w:bottom w:w="80" w:type="dxa"/>
              <w:left w:w="80" w:type="dxa"/>
              <w:right w:w="80" w:type="dxa"/>
            </w:tcMar>
          </w:tcPr>
          <w:p>
            <w:pPr>
              <w:spacing w:after="40" w:before="40" w:line="252" w:lineRule="auto"/>
              <w:jc w:val="center"/>
            </w:pPr>
            <w:r>
              <w:rPr>
                <w:b w:val="0"/>
                <w:sz w:val="19"/>
              </w:rPr>
              <w:t>T12</w:t>
            </w:r>
          </w:p>
        </w:tc>
        <w:tc>
          <w:tcPr>
            <w:tcW w:type="dxa" w:w="4176"/>
            <w:vAlign w:val="center"/>
            <w:tcMar>
              <w:top w:w="80" w:type="dxa"/>
              <w:bottom w:w="80" w:type="dxa"/>
              <w:left w:w="80" w:type="dxa"/>
              <w:right w:w="80" w:type="dxa"/>
            </w:tcMar>
          </w:tcPr>
          <w:p>
            <w:pPr>
              <w:spacing w:after="40" w:before="40" w:line="252" w:lineRule="auto"/>
            </w:pPr>
            <w:r>
              <w:rPr>
                <w:b w:val="0"/>
                <w:sz w:val="19"/>
              </w:rPr>
              <w:t>Validación integral manual</w:t>
            </w:r>
          </w:p>
        </w:tc>
        <w:tc>
          <w:tcPr>
            <w:tcW w:type="dxa" w:w="4320"/>
            <w:vAlign w:val="center"/>
            <w:tcMar>
              <w:top w:w="80" w:type="dxa"/>
              <w:bottom w:w="80" w:type="dxa"/>
              <w:left w:w="80" w:type="dxa"/>
              <w:right w:w="80" w:type="dxa"/>
            </w:tcMar>
          </w:tcPr>
          <w:p>
            <w:pPr>
              <w:spacing w:after="40" w:before="40" w:line="252" w:lineRule="auto"/>
            </w:pPr>
            <w:r>
              <w:rPr>
                <w:b w:val="0"/>
                <w:sz w:val="19"/>
              </w:rPr>
              <w:t>Pendiente manual y campo</w:t>
            </w:r>
          </w:p>
        </w:tc>
      </w:tr>
    </w:tbl>
    <w:p>
      <w:pPr>
        <w:spacing w:after="40"/>
      </w:pPr>
    </w:p>
    <w:p>
      <w:r>
        <w:rPr/>
        <w:t>Las etiquetas T01 a T12 de Coder 1 no son los IDs T 01 a T 91 del registro Scrum. Diez cierres técnicos locales no equivalen a diez historias Done, una migración productiva o la entrega completa del producto.</w:t>
      </w:r>
    </w:p>
    <w:p>
      <w:r>
        <w:t xml:space="preserve">Fuente principal  </w:t>
      </w:r>
      <w:hyperlink r:id="rId30">
        <w:r>
          <w:rPr>
            <w:sz w:val="18"/>
          </w:rPr>
          <w:t>docs/tecnica/coder1-implementacion.md</w:t>
        </w:r>
      </w:hyperlink>
    </w:p>
    <w:p>
      <w:pPr>
        <w:pStyle w:val="Heading3"/>
        <w:keepNext/>
      </w:pPr>
      <w:r>
        <w:rPr/>
        <w:t>4 4 Configuración revisión y entregas</w:t>
      </w:r>
    </w:p>
    <w:p>
      <w:r>
        <w:rPr/>
        <w:t>El repositorio autorizado es SaitAlfre/APP MOVIL. Las plantillas permiten relacionar cada cambio con historia, criterio, prueba y revisión. Se requiere revisión real de otro integrante y no una aprobación simulada. No se crearon commits, merges ni cambios remotos durante esta preparación documental.</w:t>
      </w:r>
    </w:p>
    <w:p>
      <w:pPr>
        <w:keepNext/>
      </w:pPr>
      <w:r>
        <w:rPr>
          <w:b/>
        </w:rPr>
        <w:t>Tabla 20</w:t>
      </w:r>
    </w:p>
    <w:p>
      <w:pPr>
        <w:keepNext/>
      </w:pPr>
      <w:r>
        <w:rPr>
          <w:i/>
        </w:rPr>
        <w:t>Versiones de evidencia sin inventar etiquetas liberadas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28"/>
        <w:gridCol w:w="3744"/>
        <w:gridCol w:w="3888"/>
      </w:tblGrid>
      <w:tr>
        <w:trPr>
          <w:cantSplit/>
          <w:tblHeader/>
        </w:trPr>
        <w:tc>
          <w:tcPr>
            <w:tcW w:type="dxa" w:w="1728"/>
            <w:vAlign w:val="center"/>
            <w:tcMar>
              <w:top w:w="80" w:type="dxa"/>
              <w:bottom w:w="80" w:type="dxa"/>
              <w:left w:w="80" w:type="dxa"/>
              <w:right w:w="80" w:type="dxa"/>
            </w:tcMar>
            <w:shd w:fill="F2F2F2"/>
          </w:tcPr>
          <w:p>
            <w:pPr>
              <w:keepNext/>
              <w:spacing w:after="40" w:before="40" w:line="252" w:lineRule="auto"/>
            </w:pPr>
            <w:r>
              <w:rPr>
                <w:b/>
                <w:sz w:val="19"/>
              </w:rPr>
              <w:t>Corte</w:t>
            </w:r>
          </w:p>
        </w:tc>
        <w:tc>
          <w:tcPr>
            <w:tcW w:type="dxa" w:w="3744"/>
            <w:vAlign w:val="center"/>
            <w:tcMar>
              <w:top w:w="80" w:type="dxa"/>
              <w:bottom w:w="80" w:type="dxa"/>
              <w:left w:w="80" w:type="dxa"/>
              <w:right w:w="80" w:type="dxa"/>
            </w:tcMar>
            <w:shd w:fill="F2F2F2"/>
          </w:tcPr>
          <w:p>
            <w:pPr>
              <w:keepNext/>
              <w:spacing w:after="40" w:before="40" w:line="252" w:lineRule="auto"/>
            </w:pPr>
            <w:r>
              <w:rPr>
                <w:b/>
                <w:sz w:val="19"/>
              </w:rPr>
              <w:t>Contenido</w:t>
            </w:r>
          </w:p>
        </w:tc>
        <w:tc>
          <w:tcPr>
            <w:tcW w:type="dxa" w:w="3888"/>
            <w:vAlign w:val="center"/>
            <w:tcMar>
              <w:top w:w="80" w:type="dxa"/>
              <w:bottom w:w="80" w:type="dxa"/>
              <w:left w:w="80" w:type="dxa"/>
              <w:right w:w="80" w:type="dxa"/>
            </w:tcMar>
            <w:shd w:fill="F2F2F2"/>
          </w:tcPr>
          <w:p>
            <w:pPr>
              <w:keepNext/>
              <w:spacing w:after="40" w:before="40" w:line="252" w:lineRule="auto"/>
            </w:pPr>
            <w:r>
              <w:rPr>
                <w:b/>
                <w:sz w:val="19"/>
              </w:rPr>
              <w:t>Qué acredita</w:t>
            </w:r>
          </w:p>
        </w:tc>
      </w:tr>
      <w:tr>
        <w:trPr>
          <w:cantSplit/>
        </w:trPr>
        <w:tc>
          <w:tcPr>
            <w:tcW w:type="dxa" w:w="1728"/>
            <w:vAlign w:val="center"/>
            <w:tcMar>
              <w:top w:w="80" w:type="dxa"/>
              <w:bottom w:w="80" w:type="dxa"/>
              <w:left w:w="80" w:type="dxa"/>
              <w:right w:w="80" w:type="dxa"/>
            </w:tcMar>
          </w:tcPr>
          <w:p>
            <w:pPr>
              <w:keepNext/>
              <w:spacing w:after="40" w:before="40" w:line="252" w:lineRule="auto"/>
            </w:pPr>
            <w:r>
              <w:rPr>
                <w:b w:val="0"/>
                <w:sz w:val="19"/>
              </w:rPr>
              <w:t>22 de octubre</w:t>
            </w:r>
          </w:p>
        </w:tc>
        <w:tc>
          <w:tcPr>
            <w:tcW w:type="dxa" w:w="3744"/>
            <w:vAlign w:val="center"/>
            <w:tcMar>
              <w:top w:w="80" w:type="dxa"/>
              <w:bottom w:w="80" w:type="dxa"/>
              <w:left w:w="80" w:type="dxa"/>
              <w:right w:w="80" w:type="dxa"/>
            </w:tcMar>
          </w:tcPr>
          <w:p>
            <w:pPr>
              <w:keepNext/>
              <w:spacing w:after="40" w:before="40" w:line="252" w:lineRule="auto"/>
            </w:pPr>
            <w:r>
              <w:rPr>
                <w:b w:val="0"/>
                <w:sz w:val="19"/>
              </w:rPr>
              <w:t>Pruebas generales iniciales</w:t>
            </w:r>
          </w:p>
        </w:tc>
        <w:tc>
          <w:tcPr>
            <w:tcW w:type="dxa" w:w="3888"/>
            <w:vAlign w:val="center"/>
            <w:tcMar>
              <w:top w:w="80" w:type="dxa"/>
              <w:bottom w:w="80" w:type="dxa"/>
              <w:left w:w="80" w:type="dxa"/>
              <w:right w:w="80" w:type="dxa"/>
            </w:tcMar>
          </w:tcPr>
          <w:p>
            <w:pPr>
              <w:keepNext/>
              <w:spacing w:after="40" w:before="40" w:line="252" w:lineRule="auto"/>
            </w:pPr>
            <w:r>
              <w:rPr>
                <w:b w:val="0"/>
                <w:sz w:val="19"/>
              </w:rPr>
              <w:t>Resultados de su versión y límites</w:t>
            </w:r>
          </w:p>
        </w:tc>
      </w:tr>
      <w:tr>
        <w:trPr>
          <w:cantSplit/>
        </w:trPr>
        <w:tc>
          <w:tcPr>
            <w:tcW w:type="dxa" w:w="1728"/>
            <w:vAlign w:val="center"/>
            <w:tcMar>
              <w:top w:w="80" w:type="dxa"/>
              <w:bottom w:w="80" w:type="dxa"/>
              <w:left w:w="80" w:type="dxa"/>
              <w:right w:w="80" w:type="dxa"/>
            </w:tcMar>
          </w:tcPr>
          <w:p>
            <w:pPr>
              <w:spacing w:after="40" w:before="40" w:line="252" w:lineRule="auto"/>
            </w:pPr>
            <w:r>
              <w:rPr>
                <w:b w:val="0"/>
                <w:sz w:val="19"/>
              </w:rPr>
              <w:t>25 de octubre</w:t>
            </w:r>
          </w:p>
        </w:tc>
        <w:tc>
          <w:tcPr>
            <w:tcW w:type="dxa" w:w="3744"/>
            <w:vAlign w:val="center"/>
            <w:tcMar>
              <w:top w:w="80" w:type="dxa"/>
              <w:bottom w:w="80" w:type="dxa"/>
              <w:left w:w="80" w:type="dxa"/>
              <w:right w:w="80" w:type="dxa"/>
            </w:tcMar>
          </w:tcPr>
          <w:p>
            <w:pPr>
              <w:spacing w:after="40" w:before="40" w:line="252" w:lineRule="auto"/>
            </w:pPr>
            <w:r>
              <w:rPr>
                <w:b w:val="0"/>
                <w:sz w:val="19"/>
              </w:rPr>
              <w:t>Implementación y ensayos C1</w:t>
            </w:r>
          </w:p>
        </w:tc>
        <w:tc>
          <w:tcPr>
            <w:tcW w:type="dxa" w:w="3888"/>
            <w:vAlign w:val="center"/>
            <w:tcMar>
              <w:top w:w="80" w:type="dxa"/>
              <w:bottom w:w="80" w:type="dxa"/>
              <w:left w:w="80" w:type="dxa"/>
              <w:right w:w="80" w:type="dxa"/>
            </w:tcMar>
          </w:tcPr>
          <w:p>
            <w:pPr>
              <w:spacing w:after="40" w:before="40" w:line="252" w:lineRule="auto"/>
            </w:pPr>
            <w:r>
              <w:rPr>
                <w:b w:val="0"/>
                <w:sz w:val="19"/>
              </w:rPr>
              <w:t>323 PHP y 306 Kotlin de ese corte</w:t>
            </w:r>
          </w:p>
        </w:tc>
      </w:tr>
      <w:tr>
        <w:trPr>
          <w:cantSplit/>
        </w:trPr>
        <w:tc>
          <w:tcPr>
            <w:tcW w:type="dxa" w:w="1728"/>
            <w:vAlign w:val="center"/>
            <w:tcMar>
              <w:top w:w="80" w:type="dxa"/>
              <w:bottom w:w="80" w:type="dxa"/>
              <w:left w:w="80" w:type="dxa"/>
              <w:right w:w="80" w:type="dxa"/>
            </w:tcMar>
          </w:tcPr>
          <w:p>
            <w:pPr>
              <w:spacing w:after="40" w:before="40" w:line="252" w:lineRule="auto"/>
            </w:pPr>
            <w:r>
              <w:rPr>
                <w:b w:val="0"/>
                <w:sz w:val="19"/>
              </w:rPr>
              <w:t>26 de octubre</w:t>
            </w:r>
          </w:p>
        </w:tc>
        <w:tc>
          <w:tcPr>
            <w:tcW w:type="dxa" w:w="3744"/>
            <w:vAlign w:val="center"/>
            <w:tcMar>
              <w:top w:w="80" w:type="dxa"/>
              <w:bottom w:w="80" w:type="dxa"/>
              <w:left w:w="80" w:type="dxa"/>
              <w:right w:w="80" w:type="dxa"/>
            </w:tcMar>
          </w:tcPr>
          <w:p>
            <w:pPr>
              <w:spacing w:after="40" w:before="40" w:line="252" w:lineRule="auto"/>
            </w:pPr>
            <w:r>
              <w:rPr>
                <w:b w:val="0"/>
                <w:sz w:val="19"/>
              </w:rPr>
              <w:t>Acuerdos y ACK C1 final</w:t>
            </w:r>
          </w:p>
        </w:tc>
        <w:tc>
          <w:tcPr>
            <w:tcW w:type="dxa" w:w="3888"/>
            <w:vAlign w:val="center"/>
            <w:tcMar>
              <w:top w:w="80" w:type="dxa"/>
              <w:bottom w:w="80" w:type="dxa"/>
              <w:left w:w="80" w:type="dxa"/>
              <w:right w:w="80" w:type="dxa"/>
            </w:tcMar>
          </w:tcPr>
          <w:p>
            <w:pPr>
              <w:spacing w:after="40" w:before="40" w:line="252" w:lineRule="auto"/>
            </w:pPr>
            <w:r>
              <w:rPr>
                <w:b w:val="0"/>
                <w:sz w:val="19"/>
              </w:rPr>
              <w:t>339 PHP y 321 Kotlin</w:t>
            </w:r>
          </w:p>
        </w:tc>
      </w:tr>
      <w:tr>
        <w:trPr>
          <w:cantSplit/>
        </w:trPr>
        <w:tc>
          <w:tcPr>
            <w:tcW w:type="dxa" w:w="1728"/>
            <w:vAlign w:val="center"/>
            <w:tcMar>
              <w:top w:w="80" w:type="dxa"/>
              <w:bottom w:w="80" w:type="dxa"/>
              <w:left w:w="80" w:type="dxa"/>
              <w:right w:w="80" w:type="dxa"/>
            </w:tcMar>
          </w:tcPr>
          <w:p>
            <w:pPr>
              <w:spacing w:after="40" w:before="40" w:line="252" w:lineRule="auto"/>
            </w:pPr>
            <w:r>
              <w:rPr>
                <w:b w:val="0"/>
                <w:sz w:val="19"/>
              </w:rPr>
              <w:t>Campaña manual T12</w:t>
            </w:r>
          </w:p>
        </w:tc>
        <w:tc>
          <w:tcPr>
            <w:tcW w:type="dxa" w:w="3744"/>
            <w:vAlign w:val="center"/>
            <w:tcMar>
              <w:top w:w="80" w:type="dxa"/>
              <w:bottom w:w="80" w:type="dxa"/>
              <w:left w:w="80" w:type="dxa"/>
              <w:right w:w="80" w:type="dxa"/>
            </w:tcMar>
          </w:tcPr>
          <w:p>
            <w:pPr>
              <w:spacing w:after="40" w:before="40" w:line="252" w:lineRule="auto"/>
            </w:pPr>
            <w:r>
              <w:rPr>
                <w:b w:val="0"/>
                <w:sz w:val="19"/>
              </w:rPr>
              <w:t>Integrante navegador AVD y teléfonos</w:t>
            </w:r>
          </w:p>
        </w:tc>
        <w:tc>
          <w:tcPr>
            <w:tcW w:type="dxa" w:w="3888"/>
            <w:vAlign w:val="center"/>
            <w:tcMar>
              <w:top w:w="80" w:type="dxa"/>
              <w:bottom w:w="80" w:type="dxa"/>
              <w:left w:w="80" w:type="dxa"/>
              <w:right w:w="80" w:type="dxa"/>
            </w:tcMar>
          </w:tcPr>
          <w:p>
            <w:pPr>
              <w:spacing w:after="40" w:before="40" w:line="252" w:lineRule="auto"/>
            </w:pPr>
            <w:r>
              <w:rPr>
                <w:b w:val="0"/>
                <w:sz w:val="19"/>
              </w:rPr>
              <w:t>Pendiente de ejecución real</w:t>
            </w:r>
          </w:p>
        </w:tc>
      </w:tr>
    </w:tbl>
    <w:p>
      <w:pPr>
        <w:spacing w:after="40"/>
      </w:pPr>
    </w:p>
    <w:p>
      <w:r>
        <w:rPr/>
        <w:t>Las referencias al Project y al PR 2 son antecedentes documentados del 23 de octubre. No se consultó el estado remoto en esta preparación ni se presume aprobación o integración actual. Tampoco se afirma CI en verde por tener tests locales aprobados.</w:t>
      </w:r>
    </w:p>
    <w:p>
      <w:r>
        <w:t xml:space="preserve">Fuente principal  </w:t>
      </w:r>
      <w:hyperlink r:id="rId31">
        <w:r>
          <w:rPr>
            <w:sz w:val="18"/>
          </w:rPr>
          <w:t>docs/scrum/flujo-git-y-revision.md</w:t>
        </w:r>
      </w:hyperlink>
    </w:p>
    <w:p>
      <w:r>
        <w:t xml:space="preserve">Fuente principal  </w:t>
      </w:r>
      <w:hyperlink r:id="rId32">
        <w:r>
          <w:rPr>
            <w:sz w:val="18"/>
          </w:rPr>
          <w:t>.github/PULL_REQUEST_TEMPLATE.md</w:t>
        </w:r>
      </w:hyperlink>
    </w:p>
    <w:p>
      <w:pPr>
        <w:pStyle w:val="Heading3"/>
        <w:keepNext/>
      </w:pPr>
      <w:r>
        <w:rPr/>
        <w:t>4 5 Comparación académica con OpenUP</w:t>
      </w:r>
    </w:p>
    <w:p>
      <w:r>
        <w:rPr/>
        <w:t>Esta sección conserva el propósito comparativo del formato y la fuente docente de Unidad 3. No cambia la elección de Scrum con Kanban ni presenta fases como ejecutadas. La correspondencia ayuda a localizar artefactos y riesgos, sin reemplazar los acuerdos del equipo.</w:t>
      </w:r>
    </w:p>
    <w:p>
      <w:pPr>
        <w:keepNext/>
      </w:pPr>
      <w:r>
        <w:rPr>
          <w:b/>
        </w:rPr>
        <w:t>Tabla 21</w:t>
      </w:r>
    </w:p>
    <w:p>
      <w:pPr>
        <w:keepNext/>
      </w:pPr>
      <w:r>
        <w:rPr>
          <w:i/>
        </w:rPr>
        <w:t>Correspondencia propuesta entre fases y artefactos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240"/>
        <w:gridCol w:w="4680"/>
      </w:tblGrid>
      <w:tr>
        <w:trPr>
          <w:cantSplit/>
          <w:tblHeader/>
        </w:trPr>
        <w:tc>
          <w:tcPr>
            <w:tcW w:type="dxa" w:w="1440"/>
            <w:vAlign w:val="center"/>
            <w:tcMar>
              <w:top w:w="80" w:type="dxa"/>
              <w:bottom w:w="80" w:type="dxa"/>
              <w:left w:w="80" w:type="dxa"/>
              <w:right w:w="80" w:type="dxa"/>
            </w:tcMar>
            <w:shd w:fill="F2F2F2"/>
          </w:tcPr>
          <w:p>
            <w:pPr>
              <w:keepNext/>
              <w:spacing w:after="40" w:before="40" w:line="252" w:lineRule="auto"/>
            </w:pPr>
            <w:r>
              <w:rPr>
                <w:b/>
                <w:sz w:val="19"/>
              </w:rPr>
              <w:t>Fase</w:t>
            </w:r>
          </w:p>
        </w:tc>
        <w:tc>
          <w:tcPr>
            <w:tcW w:type="dxa" w:w="3240"/>
            <w:vAlign w:val="center"/>
            <w:tcMar>
              <w:top w:w="80" w:type="dxa"/>
              <w:bottom w:w="80" w:type="dxa"/>
              <w:left w:w="80" w:type="dxa"/>
              <w:right w:w="80" w:type="dxa"/>
            </w:tcMar>
            <w:shd w:fill="F2F2F2"/>
          </w:tcPr>
          <w:p>
            <w:pPr>
              <w:keepNext/>
              <w:spacing w:after="40" w:before="40" w:line="252" w:lineRule="auto"/>
            </w:pPr>
            <w:r>
              <w:rPr>
                <w:b/>
                <w:sz w:val="19"/>
              </w:rPr>
              <w:t>Propósito académico</w:t>
            </w:r>
          </w:p>
        </w:tc>
        <w:tc>
          <w:tcPr>
            <w:tcW w:type="dxa" w:w="4680"/>
            <w:vAlign w:val="center"/>
            <w:tcMar>
              <w:top w:w="80" w:type="dxa"/>
              <w:bottom w:w="80" w:type="dxa"/>
              <w:left w:w="80" w:type="dxa"/>
              <w:right w:w="80" w:type="dxa"/>
            </w:tcMar>
            <w:shd w:fill="F2F2F2"/>
          </w:tcPr>
          <w:p>
            <w:pPr>
              <w:keepNext/>
              <w:spacing w:after="40" w:before="40" w:line="252" w:lineRule="auto"/>
            </w:pPr>
            <w:r>
              <w:rPr>
                <w:b/>
                <w:sz w:val="19"/>
              </w:rPr>
              <w:t>Artefacto del proyecto</w:t>
            </w:r>
          </w:p>
        </w:tc>
      </w:tr>
      <w:tr>
        <w:trPr>
          <w:cantSplit/>
        </w:trPr>
        <w:tc>
          <w:tcPr>
            <w:tcW w:type="dxa" w:w="1440"/>
            <w:vAlign w:val="center"/>
            <w:tcMar>
              <w:top w:w="80" w:type="dxa"/>
              <w:bottom w:w="80" w:type="dxa"/>
              <w:left w:w="80" w:type="dxa"/>
              <w:right w:w="80" w:type="dxa"/>
            </w:tcMar>
          </w:tcPr>
          <w:p>
            <w:pPr>
              <w:keepNext/>
              <w:spacing w:after="40" w:before="40" w:line="252" w:lineRule="auto"/>
            </w:pPr>
            <w:r>
              <w:rPr>
                <w:b w:val="0"/>
                <w:sz w:val="19"/>
              </w:rPr>
              <w:t>Inicio</w:t>
            </w:r>
          </w:p>
        </w:tc>
        <w:tc>
          <w:tcPr>
            <w:tcW w:type="dxa" w:w="3240"/>
            <w:vAlign w:val="center"/>
            <w:tcMar>
              <w:top w:w="80" w:type="dxa"/>
              <w:bottom w:w="80" w:type="dxa"/>
              <w:left w:w="80" w:type="dxa"/>
              <w:right w:w="80" w:type="dxa"/>
            </w:tcMar>
          </w:tcPr>
          <w:p>
            <w:pPr>
              <w:keepNext/>
              <w:spacing w:after="40" w:before="40" w:line="252" w:lineRule="auto"/>
            </w:pPr>
            <w:r>
              <w:rPr>
                <w:b w:val="0"/>
                <w:sz w:val="19"/>
              </w:rPr>
              <w:t>Acordar visión actores y alcance</w:t>
            </w:r>
          </w:p>
        </w:tc>
        <w:tc>
          <w:tcPr>
            <w:tcW w:type="dxa" w:w="4680"/>
            <w:vAlign w:val="center"/>
            <w:tcMar>
              <w:top w:w="80" w:type="dxa"/>
              <w:bottom w:w="80" w:type="dxa"/>
              <w:left w:w="80" w:type="dxa"/>
              <w:right w:w="80" w:type="dxa"/>
            </w:tcMar>
          </w:tcPr>
          <w:p>
            <w:pPr>
              <w:keepNext/>
              <w:spacing w:after="40" w:before="40" w:line="252" w:lineRule="auto"/>
            </w:pPr>
            <w:r>
              <w:rPr>
                <w:b w:val="0"/>
                <w:sz w:val="19"/>
              </w:rPr>
              <w:t>RF RNF y decisiones con beneficiario por homologar</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Elaboración</w:t>
            </w:r>
          </w:p>
        </w:tc>
        <w:tc>
          <w:tcPr>
            <w:tcW w:type="dxa" w:w="3240"/>
            <w:vAlign w:val="center"/>
            <w:tcMar>
              <w:top w:w="80" w:type="dxa"/>
              <w:bottom w:w="80" w:type="dxa"/>
              <w:left w:w="80" w:type="dxa"/>
              <w:right w:w="80" w:type="dxa"/>
            </w:tcMar>
          </w:tcPr>
          <w:p>
            <w:pPr>
              <w:spacing w:after="40" w:before="40" w:line="252" w:lineRule="auto"/>
            </w:pPr>
            <w:r>
              <w:rPr>
                <w:b w:val="0"/>
                <w:sz w:val="19"/>
              </w:rPr>
              <w:t>Reducir riesgo de arquitectura</w:t>
            </w:r>
          </w:p>
        </w:tc>
        <w:tc>
          <w:tcPr>
            <w:tcW w:type="dxa" w:w="4680"/>
            <w:vAlign w:val="center"/>
            <w:tcMar>
              <w:top w:w="80" w:type="dxa"/>
              <w:bottom w:w="80" w:type="dxa"/>
              <w:left w:w="80" w:type="dxa"/>
              <w:right w:w="80" w:type="dxa"/>
            </w:tcMar>
          </w:tcPr>
          <w:p>
            <w:pPr>
              <w:spacing w:after="40" w:before="40" w:line="252" w:lineRule="auto"/>
            </w:pPr>
            <w:r>
              <w:rPr>
                <w:b w:val="0"/>
                <w:sz w:val="19"/>
              </w:rPr>
              <w:t>Contratos persistencia permisos y sincronización</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Construcción</w:t>
            </w:r>
          </w:p>
        </w:tc>
        <w:tc>
          <w:tcPr>
            <w:tcW w:type="dxa" w:w="3240"/>
            <w:vAlign w:val="center"/>
            <w:tcMar>
              <w:top w:w="80" w:type="dxa"/>
              <w:bottom w:w="80" w:type="dxa"/>
              <w:left w:w="80" w:type="dxa"/>
              <w:right w:w="80" w:type="dxa"/>
            </w:tcMar>
          </w:tcPr>
          <w:p>
            <w:pPr>
              <w:spacing w:after="40" w:before="40" w:line="252" w:lineRule="auto"/>
            </w:pPr>
            <w:r>
              <w:rPr>
                <w:b w:val="0"/>
                <w:sz w:val="19"/>
              </w:rPr>
              <w:t>Entregar y probar incrementos</w:t>
            </w:r>
          </w:p>
        </w:tc>
        <w:tc>
          <w:tcPr>
            <w:tcW w:type="dxa" w:w="4680"/>
            <w:vAlign w:val="center"/>
            <w:tcMar>
              <w:top w:w="80" w:type="dxa"/>
              <w:bottom w:w="80" w:type="dxa"/>
              <w:left w:w="80" w:type="dxa"/>
              <w:right w:w="80" w:type="dxa"/>
            </w:tcMar>
          </w:tcPr>
          <w:p>
            <w:pPr>
              <w:spacing w:after="40" w:before="40" w:line="252" w:lineRule="auto"/>
            </w:pPr>
            <w:r>
              <w:rPr>
                <w:b w:val="0"/>
                <w:sz w:val="19"/>
              </w:rPr>
              <w:t>Backlogs tareas fuentes y pruebas por versión</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Transición</w:t>
            </w:r>
          </w:p>
        </w:tc>
        <w:tc>
          <w:tcPr>
            <w:tcW w:type="dxa" w:w="3240"/>
            <w:vAlign w:val="center"/>
            <w:tcMar>
              <w:top w:w="80" w:type="dxa"/>
              <w:bottom w:w="80" w:type="dxa"/>
              <w:left w:w="80" w:type="dxa"/>
              <w:right w:w="80" w:type="dxa"/>
            </w:tcMar>
          </w:tcPr>
          <w:p>
            <w:pPr>
              <w:spacing w:after="40" w:before="40" w:line="252" w:lineRule="auto"/>
            </w:pPr>
            <w:r>
              <w:rPr>
                <w:b w:val="0"/>
                <w:sz w:val="19"/>
              </w:rPr>
              <w:t>Entregar y recoger aceptación</w:t>
            </w:r>
          </w:p>
        </w:tc>
        <w:tc>
          <w:tcPr>
            <w:tcW w:type="dxa" w:w="4680"/>
            <w:vAlign w:val="center"/>
            <w:tcMar>
              <w:top w:w="80" w:type="dxa"/>
              <w:bottom w:w="80" w:type="dxa"/>
              <w:left w:w="80" w:type="dxa"/>
              <w:right w:w="80" w:type="dxa"/>
            </w:tcMar>
          </w:tcPr>
          <w:p>
            <w:pPr>
              <w:spacing w:after="40" w:before="40" w:line="252" w:lineRule="auto"/>
            </w:pPr>
            <w:r>
              <w:rPr>
                <w:b w:val="0"/>
                <w:sz w:val="19"/>
              </w:rPr>
              <w:t>Manual entorno validación física y aceptación pendientes</w:t>
            </w:r>
          </w:p>
        </w:tc>
      </w:tr>
    </w:tbl>
    <w:p>
      <w:pPr>
        <w:spacing w:after="40"/>
      </w:pPr>
    </w:p>
    <w:p>
      <w:pPr>
        <w:keepNext/>
      </w:pPr>
      <w:r>
        <w:rPr>
          <w:b/>
        </w:rPr>
        <w:t>Tabla 22</w:t>
      </w:r>
    </w:p>
    <w:p>
      <w:pPr>
        <w:keepNext/>
      </w:pPr>
      <w:r>
        <w:rPr>
          <w:i/>
        </w:rPr>
        <w:t>Uso distinto de Scrum Kanban y la comparación OpenUP</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6"/>
        <w:gridCol w:w="2736"/>
        <w:gridCol w:w="2664"/>
        <w:gridCol w:w="2664"/>
      </w:tblGrid>
      <w:tr>
        <w:trPr>
          <w:cantSplit/>
          <w:tblHeader/>
        </w:trPr>
        <w:tc>
          <w:tcPr>
            <w:tcW w:type="dxa" w:w="1296"/>
            <w:vAlign w:val="center"/>
            <w:tcMar>
              <w:top w:w="80" w:type="dxa"/>
              <w:bottom w:w="80" w:type="dxa"/>
              <w:left w:w="80" w:type="dxa"/>
              <w:right w:w="80" w:type="dxa"/>
            </w:tcMar>
            <w:shd w:fill="F2F2F2"/>
          </w:tcPr>
          <w:p>
            <w:pPr>
              <w:keepNext/>
              <w:spacing w:after="40" w:before="40" w:line="252" w:lineRule="auto"/>
            </w:pPr>
            <w:r>
              <w:rPr>
                <w:b/>
                <w:sz w:val="19"/>
              </w:rPr>
              <w:t>Aspecto</w:t>
            </w:r>
          </w:p>
        </w:tc>
        <w:tc>
          <w:tcPr>
            <w:tcW w:type="dxa" w:w="2736"/>
            <w:vAlign w:val="center"/>
            <w:tcMar>
              <w:top w:w="80" w:type="dxa"/>
              <w:bottom w:w="80" w:type="dxa"/>
              <w:left w:w="80" w:type="dxa"/>
              <w:right w:w="80" w:type="dxa"/>
            </w:tcMar>
            <w:shd w:fill="F2F2F2"/>
          </w:tcPr>
          <w:p>
            <w:pPr>
              <w:keepNext/>
              <w:spacing w:after="40" w:before="40" w:line="252" w:lineRule="auto"/>
            </w:pPr>
            <w:r>
              <w:rPr>
                <w:b/>
                <w:sz w:val="19"/>
              </w:rPr>
              <w:t>Scrum principal</w:t>
            </w:r>
          </w:p>
        </w:tc>
        <w:tc>
          <w:tcPr>
            <w:tcW w:type="dxa" w:w="2664"/>
            <w:vAlign w:val="center"/>
            <w:tcMar>
              <w:top w:w="80" w:type="dxa"/>
              <w:bottom w:w="80" w:type="dxa"/>
              <w:left w:w="80" w:type="dxa"/>
              <w:right w:w="80" w:type="dxa"/>
            </w:tcMar>
            <w:shd w:fill="F2F2F2"/>
          </w:tcPr>
          <w:p>
            <w:pPr>
              <w:keepNext/>
              <w:spacing w:after="40" w:before="40" w:line="252" w:lineRule="auto"/>
            </w:pPr>
            <w:r>
              <w:rPr>
                <w:b/>
                <w:sz w:val="19"/>
              </w:rPr>
              <w:t>Kanban complemento</w:t>
            </w:r>
          </w:p>
        </w:tc>
        <w:tc>
          <w:tcPr>
            <w:tcW w:type="dxa" w:w="2664"/>
            <w:vAlign w:val="center"/>
            <w:tcMar>
              <w:top w:w="80" w:type="dxa"/>
              <w:bottom w:w="80" w:type="dxa"/>
              <w:left w:w="80" w:type="dxa"/>
              <w:right w:w="80" w:type="dxa"/>
            </w:tcMar>
            <w:shd w:fill="F2F2F2"/>
          </w:tcPr>
          <w:p>
            <w:pPr>
              <w:keepNext/>
              <w:spacing w:after="40" w:before="40" w:line="252" w:lineRule="auto"/>
            </w:pPr>
            <w:r>
              <w:rPr>
                <w:b/>
                <w:sz w:val="19"/>
              </w:rPr>
              <w:t>OpenUP académico</w:t>
            </w:r>
          </w:p>
        </w:tc>
      </w:tr>
      <w:tr>
        <w:trPr>
          <w:cantSplit/>
        </w:trPr>
        <w:tc>
          <w:tcPr>
            <w:tcW w:type="dxa" w:w="1296"/>
            <w:vAlign w:val="center"/>
            <w:tcMar>
              <w:top w:w="80" w:type="dxa"/>
              <w:bottom w:w="80" w:type="dxa"/>
              <w:left w:w="80" w:type="dxa"/>
              <w:right w:w="80" w:type="dxa"/>
            </w:tcMar>
          </w:tcPr>
          <w:p>
            <w:pPr>
              <w:keepNext/>
              <w:spacing w:after="40" w:before="40" w:line="252" w:lineRule="auto"/>
            </w:pPr>
            <w:r>
              <w:rPr>
                <w:b w:val="0"/>
                <w:sz w:val="19"/>
              </w:rPr>
              <w:t>Organización</w:t>
            </w:r>
          </w:p>
        </w:tc>
        <w:tc>
          <w:tcPr>
            <w:tcW w:type="dxa" w:w="2736"/>
            <w:vAlign w:val="center"/>
            <w:tcMar>
              <w:top w:w="80" w:type="dxa"/>
              <w:bottom w:w="80" w:type="dxa"/>
              <w:left w:w="80" w:type="dxa"/>
              <w:right w:w="80" w:type="dxa"/>
            </w:tcMar>
          </w:tcPr>
          <w:p>
            <w:pPr>
              <w:keepNext/>
              <w:spacing w:after="40" w:before="40" w:line="252" w:lineRule="auto"/>
            </w:pPr>
            <w:r>
              <w:rPr>
                <w:b w:val="0"/>
                <w:sz w:val="19"/>
              </w:rPr>
              <w:t>Objetivo y sprint semanal</w:t>
            </w:r>
          </w:p>
        </w:tc>
        <w:tc>
          <w:tcPr>
            <w:tcW w:type="dxa" w:w="2664"/>
            <w:vAlign w:val="center"/>
            <w:tcMar>
              <w:top w:w="80" w:type="dxa"/>
              <w:bottom w:w="80" w:type="dxa"/>
              <w:left w:w="80" w:type="dxa"/>
              <w:right w:w="80" w:type="dxa"/>
            </w:tcMar>
          </w:tcPr>
          <w:p>
            <w:pPr>
              <w:keepNext/>
              <w:spacing w:after="40" w:before="40" w:line="252" w:lineRule="auto"/>
            </w:pPr>
            <w:r>
              <w:rPr>
                <w:b w:val="0"/>
                <w:sz w:val="19"/>
              </w:rPr>
              <w:t>Estados bloqueos y WIP</w:t>
            </w:r>
          </w:p>
        </w:tc>
        <w:tc>
          <w:tcPr>
            <w:tcW w:type="dxa" w:w="2664"/>
            <w:vAlign w:val="center"/>
            <w:tcMar>
              <w:top w:w="80" w:type="dxa"/>
              <w:bottom w:w="80" w:type="dxa"/>
              <w:left w:w="80" w:type="dxa"/>
              <w:right w:w="80" w:type="dxa"/>
            </w:tcMar>
          </w:tcPr>
          <w:p>
            <w:pPr>
              <w:keepNext/>
              <w:spacing w:after="40" w:before="40" w:line="252" w:lineRule="auto"/>
            </w:pPr>
            <w:r>
              <w:rPr>
                <w:b w:val="0"/>
                <w:sz w:val="19"/>
              </w:rPr>
              <w:t>Fases y artefactos como mapeo</w:t>
            </w:r>
          </w:p>
        </w:tc>
      </w:tr>
      <w:tr>
        <w:trPr>
          <w:cantSplit/>
        </w:trPr>
        <w:tc>
          <w:tcPr>
            <w:tcW w:type="dxa" w:w="1296"/>
            <w:vAlign w:val="center"/>
            <w:tcMar>
              <w:top w:w="80" w:type="dxa"/>
              <w:bottom w:w="80" w:type="dxa"/>
              <w:left w:w="80" w:type="dxa"/>
              <w:right w:w="80" w:type="dxa"/>
            </w:tcMar>
          </w:tcPr>
          <w:p>
            <w:pPr>
              <w:spacing w:after="40" w:before="40" w:line="252" w:lineRule="auto"/>
            </w:pPr>
            <w:r>
              <w:rPr>
                <w:b w:val="0"/>
                <w:sz w:val="19"/>
              </w:rPr>
              <w:t>Responsabilidades</w:t>
            </w:r>
          </w:p>
        </w:tc>
        <w:tc>
          <w:tcPr>
            <w:tcW w:type="dxa" w:w="2736"/>
            <w:vAlign w:val="center"/>
            <w:tcMar>
              <w:top w:w="80" w:type="dxa"/>
              <w:bottom w:w="80" w:type="dxa"/>
              <w:left w:w="80" w:type="dxa"/>
              <w:right w:w="80" w:type="dxa"/>
            </w:tcMar>
          </w:tcPr>
          <w:p>
            <w:pPr>
              <w:spacing w:after="40" w:before="40" w:line="252" w:lineRule="auto"/>
            </w:pPr>
            <w:r>
              <w:rPr>
                <w:b w:val="0"/>
                <w:sz w:val="19"/>
              </w:rPr>
              <w:t>PO SM y Developers</w:t>
            </w:r>
          </w:p>
        </w:tc>
        <w:tc>
          <w:tcPr>
            <w:tcW w:type="dxa" w:w="2664"/>
            <w:vAlign w:val="center"/>
            <w:tcMar>
              <w:top w:w="80" w:type="dxa"/>
              <w:bottom w:w="80" w:type="dxa"/>
              <w:left w:w="80" w:type="dxa"/>
              <w:right w:w="80" w:type="dxa"/>
            </w:tcMar>
          </w:tcPr>
          <w:p>
            <w:pPr>
              <w:spacing w:after="40" w:before="40" w:line="252" w:lineRule="auto"/>
            </w:pPr>
            <w:r>
              <w:rPr>
                <w:b w:val="0"/>
                <w:sz w:val="19"/>
              </w:rPr>
              <w:t>Sin nuevos perfiles del producto</w:t>
            </w:r>
          </w:p>
        </w:tc>
        <w:tc>
          <w:tcPr>
            <w:tcW w:type="dxa" w:w="2664"/>
            <w:vAlign w:val="center"/>
            <w:tcMar>
              <w:top w:w="80" w:type="dxa"/>
              <w:bottom w:w="80" w:type="dxa"/>
              <w:left w:w="80" w:type="dxa"/>
              <w:right w:w="80" w:type="dxa"/>
            </w:tcMar>
          </w:tcPr>
          <w:p>
            <w:pPr>
              <w:spacing w:after="40" w:before="40" w:line="252" w:lineRule="auto"/>
            </w:pPr>
            <w:r>
              <w:rPr>
                <w:b w:val="0"/>
                <w:sz w:val="19"/>
              </w:rPr>
              <w:t>Sin nombramientos ficticios</w:t>
            </w:r>
          </w:p>
        </w:tc>
      </w:tr>
      <w:tr>
        <w:trPr>
          <w:cantSplit/>
        </w:trPr>
        <w:tc>
          <w:tcPr>
            <w:tcW w:type="dxa" w:w="1296"/>
            <w:vAlign w:val="center"/>
            <w:tcMar>
              <w:top w:w="80" w:type="dxa"/>
              <w:bottom w:w="80" w:type="dxa"/>
              <w:left w:w="80" w:type="dxa"/>
              <w:right w:w="80" w:type="dxa"/>
            </w:tcMar>
          </w:tcPr>
          <w:p>
            <w:pPr>
              <w:spacing w:after="40" w:before="40" w:line="252" w:lineRule="auto"/>
            </w:pPr>
            <w:r>
              <w:rPr>
                <w:b w:val="0"/>
                <w:sz w:val="19"/>
              </w:rPr>
              <w:t>Evidencias</w:t>
            </w:r>
          </w:p>
        </w:tc>
        <w:tc>
          <w:tcPr>
            <w:tcW w:type="dxa" w:w="2736"/>
            <w:vAlign w:val="center"/>
            <w:tcMar>
              <w:top w:w="80" w:type="dxa"/>
              <w:bottom w:w="80" w:type="dxa"/>
              <w:left w:w="80" w:type="dxa"/>
              <w:right w:w="80" w:type="dxa"/>
            </w:tcMar>
          </w:tcPr>
          <w:p>
            <w:pPr>
              <w:spacing w:after="40" w:before="40" w:line="252" w:lineRule="auto"/>
            </w:pPr>
            <w:r>
              <w:rPr>
                <w:b w:val="0"/>
                <w:sz w:val="19"/>
              </w:rPr>
              <w:t>Backlog incremento y eventos</w:t>
            </w:r>
          </w:p>
        </w:tc>
        <w:tc>
          <w:tcPr>
            <w:tcW w:type="dxa" w:w="2664"/>
            <w:vAlign w:val="center"/>
            <w:tcMar>
              <w:top w:w="80" w:type="dxa"/>
              <w:bottom w:w="80" w:type="dxa"/>
              <w:left w:w="80" w:type="dxa"/>
              <w:right w:w="80" w:type="dxa"/>
            </w:tcMar>
          </w:tcPr>
          <w:p>
            <w:pPr>
              <w:spacing w:after="40" w:before="40" w:line="252" w:lineRule="auto"/>
            </w:pPr>
            <w:r>
              <w:rPr>
                <w:b w:val="0"/>
                <w:sz w:val="19"/>
              </w:rPr>
              <w:t>Movimientos y capturas reales</w:t>
            </w:r>
          </w:p>
        </w:tc>
        <w:tc>
          <w:tcPr>
            <w:tcW w:type="dxa" w:w="2664"/>
            <w:vAlign w:val="center"/>
            <w:tcMar>
              <w:top w:w="80" w:type="dxa"/>
              <w:bottom w:w="80" w:type="dxa"/>
              <w:left w:w="80" w:type="dxa"/>
              <w:right w:w="80" w:type="dxa"/>
            </w:tcMar>
          </w:tcPr>
          <w:p>
            <w:pPr>
              <w:spacing w:after="40" w:before="40" w:line="252" w:lineRule="auto"/>
            </w:pPr>
            <w:r>
              <w:rPr>
                <w:b w:val="0"/>
                <w:sz w:val="19"/>
              </w:rPr>
              <w:t>Fuentes y contratos relacionados</w:t>
            </w:r>
          </w:p>
        </w:tc>
      </w:tr>
      <w:tr>
        <w:trPr>
          <w:cantSplit/>
        </w:trPr>
        <w:tc>
          <w:tcPr>
            <w:tcW w:type="dxa" w:w="1296"/>
            <w:vAlign w:val="center"/>
            <w:tcMar>
              <w:top w:w="80" w:type="dxa"/>
              <w:bottom w:w="80" w:type="dxa"/>
              <w:left w:w="80" w:type="dxa"/>
              <w:right w:w="80" w:type="dxa"/>
            </w:tcMar>
          </w:tcPr>
          <w:p>
            <w:pPr>
              <w:spacing w:after="40" w:before="40" w:line="252" w:lineRule="auto"/>
            </w:pPr>
            <w:r>
              <w:rPr>
                <w:b w:val="0"/>
                <w:sz w:val="19"/>
              </w:rPr>
              <w:t>Métricas</w:t>
            </w:r>
          </w:p>
        </w:tc>
        <w:tc>
          <w:tcPr>
            <w:tcW w:type="dxa" w:w="2736"/>
            <w:vAlign w:val="center"/>
            <w:tcMar>
              <w:top w:w="80" w:type="dxa"/>
              <w:bottom w:w="80" w:type="dxa"/>
              <w:left w:w="80" w:type="dxa"/>
              <w:right w:w="80" w:type="dxa"/>
            </w:tcMar>
          </w:tcPr>
          <w:p>
            <w:pPr>
              <w:spacing w:after="40" w:before="40" w:line="252" w:lineRule="auto"/>
            </w:pPr>
            <w:r>
              <w:rPr>
                <w:b w:val="0"/>
                <w:sz w:val="19"/>
              </w:rPr>
              <w:t>Goal y velocidad si hay datos</w:t>
            </w:r>
          </w:p>
        </w:tc>
        <w:tc>
          <w:tcPr>
            <w:tcW w:type="dxa" w:w="2664"/>
            <w:vAlign w:val="center"/>
            <w:tcMar>
              <w:top w:w="80" w:type="dxa"/>
              <w:bottom w:w="80" w:type="dxa"/>
              <w:left w:w="80" w:type="dxa"/>
              <w:right w:w="80" w:type="dxa"/>
            </w:tcMar>
          </w:tcPr>
          <w:p>
            <w:pPr>
              <w:spacing w:after="40" w:before="40" w:line="252" w:lineRule="auto"/>
            </w:pPr>
            <w:r>
              <w:rPr>
                <w:b w:val="0"/>
                <w:sz w:val="19"/>
              </w:rPr>
              <w:t>Tiempo de ciclo si hay datos</w:t>
            </w:r>
          </w:p>
        </w:tc>
        <w:tc>
          <w:tcPr>
            <w:tcW w:type="dxa" w:w="2664"/>
            <w:vAlign w:val="center"/>
            <w:tcMar>
              <w:top w:w="80" w:type="dxa"/>
              <w:bottom w:w="80" w:type="dxa"/>
              <w:left w:w="80" w:type="dxa"/>
              <w:right w:w="80" w:type="dxa"/>
            </w:tcMar>
          </w:tcPr>
          <w:p>
            <w:pPr>
              <w:spacing w:after="40" w:before="40" w:line="252" w:lineRule="auto"/>
            </w:pPr>
            <w:r>
              <w:rPr>
                <w:b w:val="0"/>
                <w:sz w:val="19"/>
              </w:rPr>
              <w:t>Sin avances de fase inventados</w:t>
            </w:r>
          </w:p>
        </w:tc>
      </w:tr>
    </w:tbl>
    <w:p>
      <w:pPr>
        <w:spacing w:after="40"/>
      </w:pPr>
    </w:p>
    <w:p>
      <w:r>
        <w:t xml:space="preserve">Fuente principal  </w:t>
      </w:r>
      <w:hyperlink r:id="rId33">
        <w:r>
          <w:rPr>
            <w:sz w:val="18"/>
          </w:rPr>
          <w:t>docs/academico/fuentes-docentes.md</w:t>
        </w:r>
      </w:hyperlink>
    </w:p>
    <w:p>
      <w:pPr>
        <w:pStyle w:val="Heading3"/>
        <w:keepNext/>
      </w:pPr>
      <w:r>
        <w:rPr/>
        <w:t>4 6 Validación integral y decisiones externas</w:t>
      </w:r>
    </w:p>
    <w:p>
      <w:r>
        <w:rPr/>
        <w:t>La aceptación del producto completo debe contrastar cada RF y RNF con sus escenarios, entorno, ejecución y beneficiario cuando corresponda. La campaña T12 del apéndice E es específica de Coder 1 y no sustituye el cierre de calidad, planta, economía o comunicaciones. Los resultados de laboratorio, impresoras, parámetros, red de campo y privacidad requieren su evidencia autorizada.</w:t>
      </w:r>
    </w:p>
    <w:p>
      <w:pPr>
        <w:keepNext/>
      </w:pPr>
      <w:r>
        <w:rPr>
          <w:b/>
        </w:rPr>
        <w:t>Tabla 23</w:t>
      </w:r>
    </w:p>
    <w:p>
      <w:pPr>
        <w:keepNext/>
      </w:pPr>
      <w:r>
        <w:rPr>
          <w:i/>
        </w:rPr>
        <w:t>Pendientes que no se resuelven redactando un informe</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240"/>
        <w:gridCol w:w="3744"/>
      </w:tblGrid>
      <w:tr>
        <w:trPr>
          <w:cantSplit/>
          <w:tblHeader/>
        </w:trPr>
        <w:tc>
          <w:tcPr>
            <w:tcW w:type="dxa" w:w="2376"/>
            <w:vAlign w:val="center"/>
            <w:tcMar>
              <w:top w:w="80" w:type="dxa"/>
              <w:bottom w:w="80" w:type="dxa"/>
              <w:left w:w="80" w:type="dxa"/>
              <w:right w:w="80" w:type="dxa"/>
            </w:tcMar>
            <w:shd w:fill="F2F2F2"/>
          </w:tcPr>
          <w:p>
            <w:pPr>
              <w:keepNext/>
              <w:spacing w:after="40" w:before="40" w:line="252" w:lineRule="auto"/>
            </w:pPr>
            <w:r>
              <w:rPr>
                <w:b/>
                <w:sz w:val="19"/>
              </w:rPr>
              <w:t>Pendiente</w:t>
            </w:r>
          </w:p>
        </w:tc>
        <w:tc>
          <w:tcPr>
            <w:tcW w:type="dxa" w:w="3240"/>
            <w:vAlign w:val="center"/>
            <w:tcMar>
              <w:top w:w="80" w:type="dxa"/>
              <w:bottom w:w="80" w:type="dxa"/>
              <w:left w:w="80" w:type="dxa"/>
              <w:right w:w="80" w:type="dxa"/>
            </w:tcMar>
            <w:shd w:fill="F2F2F2"/>
          </w:tcPr>
          <w:p>
            <w:pPr>
              <w:keepNext/>
              <w:spacing w:after="40" w:before="40" w:line="252" w:lineRule="auto"/>
            </w:pPr>
            <w:r>
              <w:rPr>
                <w:b/>
                <w:sz w:val="19"/>
              </w:rPr>
              <w:t>Responsable o condición</w:t>
            </w:r>
          </w:p>
        </w:tc>
        <w:tc>
          <w:tcPr>
            <w:tcW w:type="dxa" w:w="3744"/>
            <w:vAlign w:val="center"/>
            <w:tcMar>
              <w:top w:w="80" w:type="dxa"/>
              <w:bottom w:w="80" w:type="dxa"/>
              <w:left w:w="80" w:type="dxa"/>
              <w:right w:w="80" w:type="dxa"/>
            </w:tcMar>
            <w:shd w:fill="F2F2F2"/>
          </w:tcPr>
          <w:p>
            <w:pPr>
              <w:keepNext/>
              <w:spacing w:after="40" w:before="40" w:line="252" w:lineRule="auto"/>
            </w:pPr>
            <w:r>
              <w:rPr>
                <w:b/>
                <w:sz w:val="19"/>
              </w:rPr>
              <w:t>Evidencia de cierre</w:t>
            </w:r>
          </w:p>
        </w:tc>
      </w:tr>
      <w:tr>
        <w:trPr>
          <w:cantSplit/>
        </w:trPr>
        <w:tc>
          <w:tcPr>
            <w:tcW w:type="dxa" w:w="2376"/>
            <w:vAlign w:val="center"/>
            <w:tcMar>
              <w:top w:w="80" w:type="dxa"/>
              <w:bottom w:w="80" w:type="dxa"/>
              <w:left w:w="80" w:type="dxa"/>
              <w:right w:w="80" w:type="dxa"/>
            </w:tcMar>
          </w:tcPr>
          <w:p>
            <w:pPr>
              <w:keepNext/>
              <w:spacing w:after="40" w:before="40" w:line="252" w:lineRule="auto"/>
            </w:pPr>
            <w:r>
              <w:rPr>
                <w:b w:val="0"/>
                <w:sz w:val="19"/>
              </w:rPr>
              <w:t>Charter y cuatro perfiles</w:t>
            </w:r>
          </w:p>
        </w:tc>
        <w:tc>
          <w:tcPr>
            <w:tcW w:type="dxa" w:w="3240"/>
            <w:vAlign w:val="center"/>
            <w:tcMar>
              <w:top w:w="80" w:type="dxa"/>
              <w:bottom w:w="80" w:type="dxa"/>
              <w:left w:w="80" w:type="dxa"/>
              <w:right w:w="80" w:type="dxa"/>
            </w:tcMar>
          </w:tcPr>
          <w:p>
            <w:pPr>
              <w:keepNext/>
              <w:spacing w:after="40" w:before="40" w:line="252" w:lineRule="auto"/>
            </w:pPr>
            <w:r>
              <w:rPr>
                <w:b w:val="0"/>
                <w:sz w:val="19"/>
              </w:rPr>
              <w:t>Equipo y beneficiario o docente según curso</w:t>
            </w:r>
          </w:p>
        </w:tc>
        <w:tc>
          <w:tcPr>
            <w:tcW w:type="dxa" w:w="3744"/>
            <w:vAlign w:val="center"/>
            <w:tcMar>
              <w:top w:w="80" w:type="dxa"/>
              <w:bottom w:w="80" w:type="dxa"/>
              <w:left w:w="80" w:type="dxa"/>
              <w:right w:w="80" w:type="dxa"/>
            </w:tcMar>
          </w:tcPr>
          <w:p>
            <w:pPr>
              <w:keepNext/>
              <w:spacing w:after="40" w:before="40" w:line="252" w:lineRule="auto"/>
            </w:pPr>
            <w:r>
              <w:rPr>
                <w:b w:val="0"/>
                <w:sz w:val="19"/>
              </w:rPr>
              <w:t>Homologación formal con fecha real</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Eventos capacidad y estimaciones</w:t>
            </w:r>
          </w:p>
        </w:tc>
        <w:tc>
          <w:tcPr>
            <w:tcW w:type="dxa" w:w="3240"/>
            <w:vAlign w:val="center"/>
            <w:tcMar>
              <w:top w:w="80" w:type="dxa"/>
              <w:bottom w:w="80" w:type="dxa"/>
              <w:left w:w="80" w:type="dxa"/>
              <w:right w:w="80" w:type="dxa"/>
            </w:tcMar>
          </w:tcPr>
          <w:p>
            <w:pPr>
              <w:spacing w:after="40" w:before="40" w:line="252" w:lineRule="auto"/>
            </w:pPr>
            <w:r>
              <w:rPr>
                <w:b w:val="0"/>
                <w:sz w:val="19"/>
              </w:rPr>
              <w:t>Scrum Team</w:t>
            </w:r>
          </w:p>
        </w:tc>
        <w:tc>
          <w:tcPr>
            <w:tcW w:type="dxa" w:w="3744"/>
            <w:vAlign w:val="center"/>
            <w:tcMar>
              <w:top w:w="80" w:type="dxa"/>
              <w:bottom w:w="80" w:type="dxa"/>
              <w:left w:w="80" w:type="dxa"/>
              <w:right w:w="80" w:type="dxa"/>
            </w:tcMar>
          </w:tcPr>
          <w:p>
            <w:pPr>
              <w:spacing w:after="40" w:before="40" w:line="252" w:lineRule="auto"/>
            </w:pPr>
            <w:r>
              <w:rPr>
                <w:b w:val="0"/>
                <w:sz w:val="19"/>
              </w:rPr>
              <w:t>Actas votos y horas efectivas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Parámetros de calidad y economía</w:t>
            </w:r>
          </w:p>
        </w:tc>
        <w:tc>
          <w:tcPr>
            <w:tcW w:type="dxa" w:w="3240"/>
            <w:vAlign w:val="center"/>
            <w:tcMar>
              <w:top w:w="80" w:type="dxa"/>
              <w:bottom w:w="80" w:type="dxa"/>
              <w:left w:w="80" w:type="dxa"/>
              <w:right w:w="80" w:type="dxa"/>
            </w:tcMar>
          </w:tcPr>
          <w:p>
            <w:pPr>
              <w:spacing w:after="40" w:before="40" w:line="252" w:lineRule="auto"/>
            </w:pPr>
            <w:r>
              <w:rPr>
                <w:b w:val="0"/>
                <w:sz w:val="19"/>
              </w:rPr>
              <w:t>Beneficiario con Coder 3 y 4</w:t>
            </w:r>
          </w:p>
        </w:tc>
        <w:tc>
          <w:tcPr>
            <w:tcW w:type="dxa" w:w="3744"/>
            <w:vAlign w:val="center"/>
            <w:tcMar>
              <w:top w:w="80" w:type="dxa"/>
              <w:bottom w:w="80" w:type="dxa"/>
              <w:left w:w="80" w:type="dxa"/>
              <w:right w:w="80" w:type="dxa"/>
            </w:tcMar>
          </w:tcPr>
          <w:p>
            <w:pPr>
              <w:spacing w:after="40" w:before="40" w:line="252" w:lineRule="auto"/>
            </w:pPr>
            <w:r>
              <w:rPr>
                <w:b w:val="0"/>
                <w:sz w:val="19"/>
              </w:rPr>
              <w:t>Oráculos y casos aceptados</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Vigencia offline T04</w:t>
            </w:r>
          </w:p>
        </w:tc>
        <w:tc>
          <w:tcPr>
            <w:tcW w:type="dxa" w:w="3240"/>
            <w:vAlign w:val="center"/>
            <w:tcMar>
              <w:top w:w="80" w:type="dxa"/>
              <w:bottom w:w="80" w:type="dxa"/>
              <w:left w:w="80" w:type="dxa"/>
              <w:right w:w="80" w:type="dxa"/>
            </w:tcMar>
          </w:tcPr>
          <w:p>
            <w:pPr>
              <w:spacing w:after="40" w:before="40" w:line="252" w:lineRule="auto"/>
            </w:pPr>
            <w:r>
              <w:rPr>
                <w:b w:val="0"/>
                <w:sz w:val="19"/>
              </w:rPr>
              <w:t>Equipo</w:t>
            </w:r>
          </w:p>
        </w:tc>
        <w:tc>
          <w:tcPr>
            <w:tcW w:type="dxa" w:w="3744"/>
            <w:vAlign w:val="center"/>
            <w:tcMar>
              <w:top w:w="80" w:type="dxa"/>
              <w:bottom w:w="80" w:type="dxa"/>
              <w:left w:w="80" w:type="dxa"/>
              <w:right w:w="80" w:type="dxa"/>
            </w:tcMar>
          </w:tcPr>
          <w:p>
            <w:pPr>
              <w:spacing w:after="40" w:before="40" w:line="252" w:lineRule="auto"/>
            </w:pPr>
            <w:r>
              <w:rPr>
                <w:b w:val="0"/>
                <w:sz w:val="19"/>
              </w:rPr>
              <w:t>Decisión expresa; se mantiene pendiente</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T12 manual y teléfonos</w:t>
            </w:r>
          </w:p>
        </w:tc>
        <w:tc>
          <w:tcPr>
            <w:tcW w:type="dxa" w:w="3240"/>
            <w:vAlign w:val="center"/>
            <w:tcMar>
              <w:top w:w="80" w:type="dxa"/>
              <w:bottom w:w="80" w:type="dxa"/>
              <w:left w:w="80" w:type="dxa"/>
              <w:right w:w="80" w:type="dxa"/>
            </w:tcMar>
          </w:tcPr>
          <w:p>
            <w:pPr>
              <w:spacing w:after="40" w:before="40" w:line="252" w:lineRule="auto"/>
            </w:pPr>
            <w:r>
              <w:rPr>
                <w:b w:val="0"/>
                <w:sz w:val="19"/>
              </w:rPr>
              <w:t>Ejecutante y revisor</w:t>
            </w:r>
          </w:p>
        </w:tc>
        <w:tc>
          <w:tcPr>
            <w:tcW w:type="dxa" w:w="3744"/>
            <w:vAlign w:val="center"/>
            <w:tcMar>
              <w:top w:w="80" w:type="dxa"/>
              <w:bottom w:w="80" w:type="dxa"/>
              <w:left w:w="80" w:type="dxa"/>
              <w:right w:w="80" w:type="dxa"/>
            </w:tcMar>
          </w:tcPr>
          <w:p>
            <w:pPr>
              <w:spacing w:after="40" w:before="40" w:line="252" w:lineRule="auto"/>
            </w:pPr>
            <w:r>
              <w:rPr>
                <w:b w:val="0"/>
                <w:sz w:val="19"/>
              </w:rPr>
              <w:t>Resultados y capturas por caso</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Migración y operación real</w:t>
            </w:r>
          </w:p>
        </w:tc>
        <w:tc>
          <w:tcPr>
            <w:tcW w:type="dxa" w:w="3240"/>
            <w:vAlign w:val="center"/>
            <w:tcMar>
              <w:top w:w="80" w:type="dxa"/>
              <w:bottom w:w="80" w:type="dxa"/>
              <w:left w:w="80" w:type="dxa"/>
              <w:right w:w="80" w:type="dxa"/>
            </w:tcMar>
          </w:tcPr>
          <w:p>
            <w:pPr>
              <w:spacing w:after="40" w:before="40" w:line="252" w:lineRule="auto"/>
            </w:pPr>
            <w:r>
              <w:rPr>
                <w:b w:val="0"/>
                <w:sz w:val="19"/>
              </w:rPr>
              <w:t>Administrador del entorno</w:t>
            </w:r>
          </w:p>
        </w:tc>
        <w:tc>
          <w:tcPr>
            <w:tcW w:type="dxa" w:w="3744"/>
            <w:vAlign w:val="center"/>
            <w:tcMar>
              <w:top w:w="80" w:type="dxa"/>
              <w:bottom w:w="80" w:type="dxa"/>
              <w:left w:w="80" w:type="dxa"/>
              <w:right w:w="80" w:type="dxa"/>
            </w:tcMar>
          </w:tcPr>
          <w:p>
            <w:pPr>
              <w:spacing w:after="40" w:before="40" w:line="252" w:lineRule="auto"/>
            </w:pPr>
            <w:r>
              <w:rPr>
                <w:b w:val="0"/>
                <w:sz w:val="19"/>
              </w:rPr>
              <w:t>Censo respaldo ensayo y aprobación</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iOS y periféricos</w:t>
            </w:r>
          </w:p>
        </w:tc>
        <w:tc>
          <w:tcPr>
            <w:tcW w:type="dxa" w:w="3240"/>
            <w:vAlign w:val="center"/>
            <w:tcMar>
              <w:top w:w="80" w:type="dxa"/>
              <w:bottom w:w="80" w:type="dxa"/>
              <w:left w:w="80" w:type="dxa"/>
              <w:right w:w="80" w:type="dxa"/>
            </w:tcMar>
          </w:tcPr>
          <w:p>
            <w:pPr>
              <w:spacing w:after="40" w:before="40" w:line="252" w:lineRule="auto"/>
            </w:pPr>
            <w:r>
              <w:rPr>
                <w:b w:val="0"/>
                <w:sz w:val="19"/>
              </w:rPr>
              <w:t>Responsables de plataforma y hardware</w:t>
            </w:r>
          </w:p>
        </w:tc>
        <w:tc>
          <w:tcPr>
            <w:tcW w:type="dxa" w:w="3744"/>
            <w:vAlign w:val="center"/>
            <w:tcMar>
              <w:top w:w="80" w:type="dxa"/>
              <w:bottom w:w="80" w:type="dxa"/>
              <w:left w:w="80" w:type="dxa"/>
              <w:right w:w="80" w:type="dxa"/>
            </w:tcMar>
          </w:tcPr>
          <w:p>
            <w:pPr>
              <w:spacing w:after="40" w:before="40" w:line="252" w:lineRule="auto"/>
            </w:pPr>
            <w:r>
              <w:rPr>
                <w:b w:val="0"/>
                <w:sz w:val="19"/>
              </w:rPr>
              <w:t>Compilación y pruebas específicas</w:t>
            </w:r>
          </w:p>
        </w:tc>
      </w:tr>
    </w:tbl>
    <w:p>
      <w:pPr>
        <w:spacing w:after="40"/>
      </w:pPr>
    </w:p>
    <w:p>
      <w:pPr>
        <w:pStyle w:val="Heading2"/>
        <w:keepNext/>
      </w:pPr>
      <w:r>
        <w:rPr/>
        <w:t>Conclusiones</w:t>
      </w:r>
    </w:p>
    <w:p>
      <w:pPr>
        <w:pStyle w:val="ListParagraph"/>
      </w:pPr>
      <w:r>
        <w:rPr/>
        <w:t>Ecolactea Digital aborda el proceso de acopio de Huata y módulos relacionados mediante cliente Kotlin y panel/API Laravel con persistencia local.</w:t>
      </w:r>
    </w:p>
    <w:p>
      <w:pPr>
        <w:pStyle w:val="ListParagraph"/>
      </w:pPr>
      <w:r>
        <w:rPr/>
        <w:t>Scrum es la metodología principal elegida y Kanban complementa el flujo. Su documentación no acredita por sí sola ceremonias, velocidad o adopción histórica.</w:t>
      </w:r>
    </w:p>
    <w:p>
      <w:pPr>
        <w:pStyle w:val="ListParagraph"/>
      </w:pPr>
      <w:r>
        <w:rPr/>
        <w:t>El catálogo completo permite rastrear necesidades e historias; la cobertura y aceptación deben comprobarse con los responsables y el beneficiario.</w:t>
      </w:r>
    </w:p>
    <w:p>
      <w:pPr>
        <w:pStyle w:val="ListParagraph"/>
      </w:pPr>
      <w:r>
        <w:rPr/>
        <w:t>La regresión local más reciente no detectó fallos en los casos ejecutados. Su alcance no equivale a validar todos los módulos, hardware o producción.</w:t>
      </w:r>
    </w:p>
    <w:p>
      <w:pPr>
        <w:pStyle w:val="ListParagraph"/>
      </w:pPr>
      <w:r>
        <w:rPr/>
        <w:t>Coder 1 cuenta con diez cierres técnicos locales y conserva pendientes T04 y T12. Esto no representa el estado completo de todos los otros Coders.</w:t>
      </w:r>
    </w:p>
    <w:p>
      <w:pPr>
        <w:pStyle w:val="Heading2"/>
        <w:keepNext/>
      </w:pPr>
      <w:r>
        <w:rPr/>
        <w:t>Recomendaciones</w:t>
      </w:r>
    </w:p>
    <w:p>
      <w:pPr>
        <w:pStyle w:val="ListParagraph"/>
      </w:pPr>
      <w:r>
        <w:rPr/>
        <w:t>Mantener fuentes únicas de RF historias tareas sprints y evidencias; este Word es una instantánea académica del corte indicado.</w:t>
      </w:r>
    </w:p>
    <w:p>
      <w:pPr>
        <w:pStyle w:val="ListParagraph"/>
      </w:pPr>
      <w:r>
        <w:rPr/>
        <w:t>Completar pruebas personales caso por caso y registrar fallos, bloqueos y resultados sin reutilizar aprobaciones antiguas.</w:t>
      </w:r>
    </w:p>
    <w:p>
      <w:pPr>
        <w:pStyle w:val="ListParagraph"/>
      </w:pPr>
      <w:r>
        <w:rPr/>
        <w:t>Ratificar calendario roles Scrum capacidad y criterios de aceptación con actores reales.</w:t>
      </w:r>
    </w:p>
    <w:p>
      <w:pPr>
        <w:pStyle w:val="ListParagraph"/>
      </w:pPr>
      <w:r>
        <w:rPr/>
        <w:t>Ensayar en dispositivos y red de campo; mantener el TTL offline pendiente hasta decisión del equipo.</w:t>
      </w:r>
    </w:p>
    <w:p>
      <w:pPr>
        <w:pStyle w:val="ListParagraph"/>
      </w:pPr>
      <w:r>
        <w:rPr/>
        <w:t>Preparar censo y respaldos privados antes de una migración real y verificar las reglas propias de cada módulo con su responsable.</w:t>
      </w:r>
    </w:p>
    <w:p>
      <w:pPr>
        <w:pStyle w:val="Heading2"/>
        <w:keepNext/>
      </w:pPr>
      <w:r>
        <w:rPr/>
        <w:t>Referencias del proyecto</w:t>
      </w:r>
    </w:p>
    <w:p>
      <w:r>
        <w:rPr/>
        <w:t>Fuentes primarias  Código y documentación local de Ecolactea Digital al 26 de octubre de 2026, decisiones expresas del equipo y recibos reales. Los enlaces siguientes identifican la ruta prevista en main; no certifican que el cambio local esté publicado. La portada conserva los datos institucionales y docentes del formato entregado.</w:t>
      </w:r>
    </w:p>
    <w:p>
      <w:r>
        <w:t xml:space="preserve">Fuente principal  </w:t>
      </w:r>
      <w:hyperlink r:id="rId33">
        <w:r>
          <w:rPr>
            <w:sz w:val="18"/>
          </w:rPr>
          <w:t>docs/academico/fuentes-docentes.md</w:t>
        </w:r>
      </w:hyperlink>
    </w:p>
    <w:p>
      <w:r>
        <w:t xml:space="preserve">Fuente principal  </w:t>
      </w:r>
      <w:hyperlink r:id="rId6">
        <w:r>
          <w:rPr>
            <w:sz w:val="18"/>
          </w:rPr>
          <w:t>docs/proceso-scrum-del-proyecto.md</w:t>
        </w:r>
      </w:hyperlink>
    </w:p>
    <w:p>
      <w:r>
        <w:t xml:space="preserve">Fuente principal  </w:t>
      </w:r>
      <w:hyperlink r:id="rId3">
        <w:r>
          <w:rPr>
            <w:sz w:val="18"/>
          </w:rPr>
          <w:t>docs/requisitos/rf-fuente-y-cobertura.md</w:t>
        </w:r>
      </w:hyperlink>
    </w:p>
    <w:p>
      <w:r>
        <w:t xml:space="preserve">Fuente principal  </w:t>
      </w:r>
      <w:hyperlink r:id="rId4">
        <w:r>
          <w:rPr>
            <w:sz w:val="18"/>
          </w:rPr>
          <w:t>docs/requisitos/rnf-fuente-y-cobertura.md</w:t>
        </w:r>
      </w:hyperlink>
    </w:p>
    <w:p>
      <w:r>
        <w:t xml:space="preserve">Fuente principal  </w:t>
      </w:r>
      <w:hyperlink r:id="rId7">
        <w:r>
          <w:rPr>
            <w:sz w:val="18"/>
          </w:rPr>
          <w:t>docs/scrum/product-backlog.md</w:t>
        </w:r>
      </w:hyperlink>
    </w:p>
    <w:p>
      <w:r>
        <w:t xml:space="preserve">Fuente principal  </w:t>
      </w:r>
      <w:hyperlink r:id="rId8">
        <w:r>
          <w:rPr>
            <w:sz w:val="18"/>
          </w:rPr>
          <w:t>docs/scrum/tareas.md</w:t>
        </w:r>
      </w:hyperlink>
    </w:p>
    <w:p>
      <w:r>
        <w:t xml:space="preserve">Fuente principal  </w:t>
      </w:r>
      <w:hyperlink r:id="rId9">
        <w:r>
          <w:rPr>
            <w:sz w:val="18"/>
          </w:rPr>
          <w:t>docs/scrum/calendario-y-capacidad.md</w:t>
        </w:r>
      </w:hyperlink>
    </w:p>
    <w:p>
      <w:r>
        <w:t xml:space="preserve">Fuente principal  </w:t>
      </w:r>
      <w:hyperlink r:id="rId17">
        <w:r>
          <w:rPr>
            <w:sz w:val="18"/>
          </w:rPr>
          <w:t>docs/tecnica/arquitectura-datos-y-sincronizacion.md</w:t>
        </w:r>
      </w:hyperlink>
    </w:p>
    <w:p>
      <w:r>
        <w:t xml:space="preserve">Fuente principal  </w:t>
      </w:r>
      <w:hyperlink r:id="rId34">
        <w:r>
          <w:rPr>
            <w:sz w:val="18"/>
          </w:rPr>
          <w:t>docs/pruebas/README.md</w:t>
        </w:r>
      </w:hyperlink>
    </w:p>
    <w:p>
      <w:pPr>
        <w:pStyle w:val="Heading3"/>
        <w:keepNext/>
      </w:pPr>
      <w:r>
        <w:rPr/>
        <w:t>Apéndice A Operación por perfil</w:t>
      </w:r>
    </w:p>
    <w:p>
      <w:r>
        <w:rPr/>
        <w:t>El recorrido se prepara con datos ficticios y el destino QA explícito. No se borra la instalación ni se limpia la cola para hacer pasar una prueba. Ante conflicto se conservan los valores y se solicita revisión. Los nombres de menús se deben confirmar contra la versión usada y la captura correspondiente.</w:t>
      </w:r>
    </w:p>
    <w:p>
      <w:pPr>
        <w:keepNext/>
      </w:pPr>
      <w:r>
        <w:rPr>
          <w:b/>
        </w:rPr>
        <w:t>Tabla 24</w:t>
      </w:r>
    </w:p>
    <w:p>
      <w:pPr>
        <w:keepNext/>
      </w:pPr>
      <w:r>
        <w:rPr>
          <w:i/>
        </w:rPr>
        <w:t>Entradas de operación del producto</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880"/>
        <w:gridCol w:w="4896"/>
      </w:tblGrid>
      <w:tr>
        <w:trPr>
          <w:cantSplit/>
          <w:tblHeader/>
        </w:trPr>
        <w:tc>
          <w:tcPr>
            <w:tcW w:type="dxa" w:w="1584"/>
            <w:vAlign w:val="center"/>
            <w:tcMar>
              <w:top w:w="80" w:type="dxa"/>
              <w:bottom w:w="80" w:type="dxa"/>
              <w:left w:w="80" w:type="dxa"/>
              <w:right w:w="80" w:type="dxa"/>
            </w:tcMar>
            <w:shd w:fill="F2F2F2"/>
          </w:tcPr>
          <w:p>
            <w:pPr>
              <w:keepNext/>
              <w:spacing w:after="40" w:before="40" w:line="252" w:lineRule="auto"/>
            </w:pPr>
            <w:r>
              <w:rPr>
                <w:b/>
                <w:sz w:val="19"/>
              </w:rPr>
              <w:t>Perfil</w:t>
            </w:r>
          </w:p>
        </w:tc>
        <w:tc>
          <w:tcPr>
            <w:tcW w:type="dxa" w:w="2880"/>
            <w:vAlign w:val="center"/>
            <w:tcMar>
              <w:top w:w="80" w:type="dxa"/>
              <w:bottom w:w="80" w:type="dxa"/>
              <w:left w:w="80" w:type="dxa"/>
              <w:right w:w="80" w:type="dxa"/>
            </w:tcMar>
            <w:shd w:fill="F2F2F2"/>
          </w:tcPr>
          <w:p>
            <w:pPr>
              <w:keepNext/>
              <w:spacing w:after="40" w:before="40" w:line="252" w:lineRule="auto"/>
            </w:pPr>
            <w:r>
              <w:rPr>
                <w:b/>
                <w:sz w:val="19"/>
              </w:rPr>
              <w:t>Operación</w:t>
            </w:r>
          </w:p>
        </w:tc>
        <w:tc>
          <w:tcPr>
            <w:tcW w:type="dxa" w:w="4896"/>
            <w:vAlign w:val="center"/>
            <w:tcMar>
              <w:top w:w="80" w:type="dxa"/>
              <w:bottom w:w="80" w:type="dxa"/>
              <w:left w:w="80" w:type="dxa"/>
              <w:right w:w="80" w:type="dxa"/>
            </w:tcMar>
            <w:shd w:fill="F2F2F2"/>
          </w:tcPr>
          <w:p>
            <w:pPr>
              <w:keepNext/>
              <w:spacing w:after="40" w:before="40" w:line="252" w:lineRule="auto"/>
            </w:pPr>
            <w:r>
              <w:rPr>
                <w:b/>
                <w:sz w:val="19"/>
              </w:rPr>
              <w:t>Entrada y límite</w:t>
            </w:r>
          </w:p>
        </w:tc>
      </w:tr>
      <w:tr>
        <w:trPr>
          <w:cantSplit/>
        </w:trPr>
        <w:tc>
          <w:tcPr>
            <w:tcW w:type="dxa" w:w="1584"/>
            <w:vAlign w:val="center"/>
            <w:tcMar>
              <w:top w:w="80" w:type="dxa"/>
              <w:bottom w:w="80" w:type="dxa"/>
              <w:left w:w="80" w:type="dxa"/>
              <w:right w:w="80" w:type="dxa"/>
            </w:tcMar>
          </w:tcPr>
          <w:p>
            <w:pPr>
              <w:keepNext/>
              <w:spacing w:after="40" w:before="40" w:line="252" w:lineRule="auto"/>
            </w:pPr>
            <w:r>
              <w:rPr>
                <w:b w:val="0"/>
                <w:sz w:val="19"/>
              </w:rPr>
              <w:t>Administrador</w:t>
            </w:r>
          </w:p>
        </w:tc>
        <w:tc>
          <w:tcPr>
            <w:tcW w:type="dxa" w:w="2880"/>
            <w:vAlign w:val="center"/>
            <w:tcMar>
              <w:top w:w="80" w:type="dxa"/>
              <w:bottom w:w="80" w:type="dxa"/>
              <w:left w:w="80" w:type="dxa"/>
              <w:right w:w="80" w:type="dxa"/>
            </w:tcMar>
          </w:tcPr>
          <w:p>
            <w:pPr>
              <w:keepNext/>
              <w:spacing w:after="40" w:before="40" w:line="252" w:lineRule="auto"/>
            </w:pPr>
            <w:r>
              <w:rPr>
                <w:b w:val="0"/>
                <w:sz w:val="19"/>
              </w:rPr>
              <w:t>Usuarios proveedores zonas y vehículos</w:t>
            </w:r>
          </w:p>
        </w:tc>
        <w:tc>
          <w:tcPr>
            <w:tcW w:type="dxa" w:w="4896"/>
            <w:vAlign w:val="center"/>
            <w:tcMar>
              <w:top w:w="80" w:type="dxa"/>
              <w:bottom w:w="80" w:type="dxa"/>
              <w:left w:w="80" w:type="dxa"/>
              <w:right w:w="80" w:type="dxa"/>
            </w:tcMar>
          </w:tcPr>
          <w:p>
            <w:pPr>
              <w:keepNext/>
              <w:spacing w:after="40" w:before="40" w:line="252" w:lineRule="auto"/>
            </w:pPr>
            <w:r>
              <w:rPr>
                <w:b w:val="0"/>
                <w:sz w:val="19"/>
              </w:rPr>
              <w:t>Panel administrativo; Android Perfil y administración</w:t>
            </w:r>
          </w:p>
        </w:tc>
      </w:tr>
      <w:tr>
        <w:trPr>
          <w:cantSplit/>
        </w:trPr>
        <w:tc>
          <w:tcPr>
            <w:tcW w:type="dxa" w:w="1584"/>
            <w:vAlign w:val="center"/>
            <w:tcMar>
              <w:top w:w="80" w:type="dxa"/>
              <w:bottom w:w="80" w:type="dxa"/>
              <w:left w:w="80" w:type="dxa"/>
              <w:right w:w="80" w:type="dxa"/>
            </w:tcMar>
          </w:tcPr>
          <w:p>
            <w:pPr>
              <w:spacing w:after="40" w:before="40" w:line="252" w:lineRule="auto"/>
            </w:pPr>
            <w:r>
              <w:rPr>
                <w:b w:val="0"/>
                <w:sz w:val="19"/>
              </w:rPr>
              <w:t>Acopiador</w:t>
            </w:r>
          </w:p>
        </w:tc>
        <w:tc>
          <w:tcPr>
            <w:tcW w:type="dxa" w:w="2880"/>
            <w:vAlign w:val="center"/>
            <w:tcMar>
              <w:top w:w="80" w:type="dxa"/>
              <w:bottom w:w="80" w:type="dxa"/>
              <w:left w:w="80" w:type="dxa"/>
              <w:right w:w="80" w:type="dxa"/>
            </w:tcMar>
          </w:tcPr>
          <w:p>
            <w:pPr>
              <w:spacing w:after="40" w:before="40" w:line="252" w:lineRule="auto"/>
            </w:pPr>
            <w:r>
              <w:rPr>
                <w:b w:val="0"/>
                <w:sz w:val="19"/>
              </w:rPr>
              <w:t>Jornada y entregas</w:t>
            </w:r>
          </w:p>
        </w:tc>
        <w:tc>
          <w:tcPr>
            <w:tcW w:type="dxa" w:w="4896"/>
            <w:vAlign w:val="center"/>
            <w:tcMar>
              <w:top w:w="80" w:type="dxa"/>
              <w:bottom w:w="80" w:type="dxa"/>
              <w:left w:w="80" w:type="dxa"/>
              <w:right w:w="80" w:type="dxa"/>
            </w:tcMar>
          </w:tcPr>
          <w:p>
            <w:pPr>
              <w:spacing w:after="40" w:before="40" w:line="252" w:lineRule="auto"/>
            </w:pPr>
            <w:r>
              <w:rPr>
                <w:b w:val="0"/>
                <w:sz w:val="19"/>
              </w:rPr>
              <w:t>Su operación asignada con datos base disponibles</w:t>
            </w:r>
          </w:p>
        </w:tc>
      </w:tr>
      <w:tr>
        <w:trPr>
          <w:cantSplit/>
        </w:trPr>
        <w:tc>
          <w:tcPr>
            <w:tcW w:type="dxa" w:w="1584"/>
            <w:vAlign w:val="center"/>
            <w:tcMar>
              <w:top w:w="80" w:type="dxa"/>
              <w:bottom w:w="80" w:type="dxa"/>
              <w:left w:w="80" w:type="dxa"/>
              <w:right w:w="80" w:type="dxa"/>
            </w:tcMar>
          </w:tcPr>
          <w:p>
            <w:pPr>
              <w:spacing w:after="40" w:before="40" w:line="252" w:lineRule="auto"/>
            </w:pPr>
            <w:r>
              <w:rPr>
                <w:b w:val="0"/>
                <w:sz w:val="19"/>
              </w:rPr>
              <w:t>Calidad</w:t>
            </w:r>
          </w:p>
        </w:tc>
        <w:tc>
          <w:tcPr>
            <w:tcW w:type="dxa" w:w="2880"/>
            <w:vAlign w:val="center"/>
            <w:tcMar>
              <w:top w:w="80" w:type="dxa"/>
              <w:bottom w:w="80" w:type="dxa"/>
              <w:left w:w="80" w:type="dxa"/>
              <w:right w:w="80" w:type="dxa"/>
            </w:tcMar>
          </w:tcPr>
          <w:p>
            <w:pPr>
              <w:spacing w:after="40" w:before="40" w:line="252" w:lineRule="auto"/>
            </w:pPr>
            <w:r>
              <w:rPr>
                <w:b w:val="0"/>
                <w:sz w:val="19"/>
              </w:rPr>
              <w:t>Análisis y sanciones</w:t>
            </w:r>
          </w:p>
        </w:tc>
        <w:tc>
          <w:tcPr>
            <w:tcW w:type="dxa" w:w="4896"/>
            <w:vAlign w:val="center"/>
            <w:tcMar>
              <w:top w:w="80" w:type="dxa"/>
              <w:bottom w:w="80" w:type="dxa"/>
              <w:left w:w="80" w:type="dxa"/>
              <w:right w:w="80" w:type="dxa"/>
            </w:tcMar>
          </w:tcPr>
          <w:p>
            <w:pPr>
              <w:spacing w:after="40" w:before="40" w:line="252" w:lineRule="auto"/>
            </w:pPr>
            <w:r>
              <w:rPr>
                <w:b w:val="0"/>
                <w:sz w:val="19"/>
              </w:rPr>
              <w:t>Módulo Calidad y consultas autorizadas; sin planta o liquidaciones</w:t>
            </w:r>
          </w:p>
        </w:tc>
      </w:tr>
      <w:tr>
        <w:trPr>
          <w:cantSplit/>
        </w:trPr>
        <w:tc>
          <w:tcPr>
            <w:tcW w:type="dxa" w:w="1584"/>
            <w:vAlign w:val="center"/>
            <w:tcMar>
              <w:top w:w="80" w:type="dxa"/>
              <w:bottom w:w="80" w:type="dxa"/>
              <w:left w:w="80" w:type="dxa"/>
              <w:right w:w="80" w:type="dxa"/>
            </w:tcMar>
          </w:tcPr>
          <w:p>
            <w:pPr>
              <w:spacing w:after="40" w:before="40" w:line="252" w:lineRule="auto"/>
            </w:pPr>
            <w:r>
              <w:rPr>
                <w:b w:val="0"/>
                <w:sz w:val="19"/>
              </w:rPr>
              <w:t>Administrador</w:t>
            </w:r>
          </w:p>
        </w:tc>
        <w:tc>
          <w:tcPr>
            <w:tcW w:type="dxa" w:w="2880"/>
            <w:vAlign w:val="center"/>
            <w:tcMar>
              <w:top w:w="80" w:type="dxa"/>
              <w:bottom w:w="80" w:type="dxa"/>
              <w:left w:w="80" w:type="dxa"/>
              <w:right w:w="80" w:type="dxa"/>
            </w:tcMar>
          </w:tcPr>
          <w:p>
            <w:pPr>
              <w:spacing w:after="40" w:before="40" w:line="252" w:lineRule="auto"/>
            </w:pPr>
            <w:r>
              <w:rPr>
                <w:b w:val="0"/>
                <w:sz w:val="19"/>
              </w:rPr>
              <w:t>Planta inventario ventas y finanzas</w:t>
            </w:r>
          </w:p>
        </w:tc>
        <w:tc>
          <w:tcPr>
            <w:tcW w:type="dxa" w:w="4896"/>
            <w:vAlign w:val="center"/>
            <w:tcMar>
              <w:top w:w="80" w:type="dxa"/>
              <w:bottom w:w="80" w:type="dxa"/>
              <w:left w:w="80" w:type="dxa"/>
              <w:right w:w="80" w:type="dxa"/>
            </w:tcMar>
          </w:tcPr>
          <w:p>
            <w:pPr>
              <w:spacing w:after="40" w:before="40" w:line="252" w:lineRule="auto"/>
            </w:pPr>
            <w:r>
              <w:rPr>
                <w:b w:val="0"/>
                <w:sz w:val="19"/>
              </w:rPr>
              <w:t>Módulos existentes; coordinación con responsables de negocio</w:t>
            </w:r>
          </w:p>
        </w:tc>
      </w:tr>
      <w:tr>
        <w:trPr>
          <w:cantSplit/>
        </w:trPr>
        <w:tc>
          <w:tcPr>
            <w:tcW w:type="dxa" w:w="1584"/>
            <w:vAlign w:val="center"/>
            <w:tcMar>
              <w:top w:w="80" w:type="dxa"/>
              <w:bottom w:w="80" w:type="dxa"/>
              <w:left w:w="80" w:type="dxa"/>
              <w:right w:w="80" w:type="dxa"/>
            </w:tcMar>
          </w:tcPr>
          <w:p>
            <w:pPr>
              <w:spacing w:after="40" w:before="40" w:line="252" w:lineRule="auto"/>
            </w:pPr>
            <w:r>
              <w:rPr>
                <w:b w:val="0"/>
                <w:sz w:val="19"/>
              </w:rPr>
              <w:t>Proveedor</w:t>
            </w:r>
          </w:p>
        </w:tc>
        <w:tc>
          <w:tcPr>
            <w:tcW w:type="dxa" w:w="2880"/>
            <w:vAlign w:val="center"/>
            <w:tcMar>
              <w:top w:w="80" w:type="dxa"/>
              <w:bottom w:w="80" w:type="dxa"/>
              <w:left w:w="80" w:type="dxa"/>
              <w:right w:w="80" w:type="dxa"/>
            </w:tcMar>
          </w:tcPr>
          <w:p>
            <w:pPr>
              <w:spacing w:after="40" w:before="40" w:line="252" w:lineRule="auto"/>
            </w:pPr>
            <w:r>
              <w:rPr>
                <w:b w:val="0"/>
                <w:sz w:val="19"/>
              </w:rPr>
              <w:t>Consulta y solicitudes propias</w:t>
            </w:r>
          </w:p>
        </w:tc>
        <w:tc>
          <w:tcPr>
            <w:tcW w:type="dxa" w:w="4896"/>
            <w:vAlign w:val="center"/>
            <w:tcMar>
              <w:top w:w="80" w:type="dxa"/>
              <w:bottom w:w="80" w:type="dxa"/>
              <w:left w:w="80" w:type="dxa"/>
              <w:right w:w="80" w:type="dxa"/>
            </w:tcMar>
          </w:tcPr>
          <w:p>
            <w:pPr>
              <w:spacing w:after="40" w:before="40" w:line="252" w:lineRule="auto"/>
            </w:pPr>
            <w:r>
              <w:rPr>
                <w:b w:val="0"/>
                <w:sz w:val="19"/>
              </w:rPr>
              <w:t>Portal móvil y API según su cuenta vinculada</w:t>
            </w:r>
          </w:p>
        </w:tc>
      </w:tr>
      <w:tr>
        <w:trPr>
          <w:cantSplit/>
        </w:trPr>
        <w:tc>
          <w:tcPr>
            <w:tcW w:type="dxa" w:w="1584"/>
            <w:vAlign w:val="center"/>
            <w:tcMar>
              <w:top w:w="80" w:type="dxa"/>
              <w:bottom w:w="80" w:type="dxa"/>
              <w:left w:w="80" w:type="dxa"/>
              <w:right w:w="80" w:type="dxa"/>
            </w:tcMar>
          </w:tcPr>
          <w:p>
            <w:pPr>
              <w:spacing w:after="40" w:before="40" w:line="252" w:lineRule="auto"/>
            </w:pPr>
            <w:r>
              <w:rPr>
                <w:b w:val="0"/>
                <w:sz w:val="19"/>
              </w:rPr>
              <w:t>Perfiles autorizados</w:t>
            </w:r>
          </w:p>
        </w:tc>
        <w:tc>
          <w:tcPr>
            <w:tcW w:type="dxa" w:w="2880"/>
            <w:vAlign w:val="center"/>
            <w:tcMar>
              <w:top w:w="80" w:type="dxa"/>
              <w:bottom w:w="80" w:type="dxa"/>
              <w:left w:w="80" w:type="dxa"/>
              <w:right w:w="80" w:type="dxa"/>
            </w:tcMar>
          </w:tcPr>
          <w:p>
            <w:pPr>
              <w:spacing w:after="40" w:before="40" w:line="252" w:lineRule="auto"/>
            </w:pPr>
            <w:r>
              <w:rPr>
                <w:b w:val="0"/>
                <w:sz w:val="19"/>
              </w:rPr>
              <w:t>Reportes y comunicados</w:t>
            </w:r>
          </w:p>
        </w:tc>
        <w:tc>
          <w:tcPr>
            <w:tcW w:type="dxa" w:w="4896"/>
            <w:vAlign w:val="center"/>
            <w:tcMar>
              <w:top w:w="80" w:type="dxa"/>
              <w:bottom w:w="80" w:type="dxa"/>
              <w:left w:w="80" w:type="dxa"/>
              <w:right w:w="80" w:type="dxa"/>
            </w:tcMar>
          </w:tcPr>
          <w:p>
            <w:pPr>
              <w:spacing w:after="40" w:before="40" w:line="252" w:lineRule="auto"/>
            </w:pPr>
            <w:r>
              <w:rPr>
                <w:b w:val="0"/>
                <w:sz w:val="19"/>
              </w:rPr>
              <w:t>Solo información dentro de su permiso y ámbito</w:t>
            </w:r>
          </w:p>
        </w:tc>
      </w:tr>
    </w:tbl>
    <w:p>
      <w:pPr>
        <w:spacing w:after="40"/>
      </w:pPr>
    </w:p>
    <w:p>
      <w:r>
        <w:rPr/>
        <w:t>El Admin restablece el PIN a cuatro dígitos. Una cuenta nueva no recibe combinaciones arbitrarias. El login legado de 5 a 8 se conserva hasta restablecimiento manual. Un desconocimiento de revocación offline no es un defecto que pueda resolverse fingiendo conexión; T04 requiere una política expresa.</w:t>
      </w:r>
    </w:p>
    <w:p>
      <w:r>
        <w:t xml:space="preserve">Fuente principal  </w:t>
      </w:r>
      <w:hyperlink r:id="rId35">
        <w:r>
          <w:rPr>
            <w:sz w:val="18"/>
          </w:rPr>
          <w:t>docs/tecnica/administracion-movil.md</w:t>
        </w:r>
      </w:hyperlink>
    </w:p>
    <w:p>
      <w:r>
        <w:t xml:space="preserve">Fuente principal  </w:t>
      </w:r>
      <w:hyperlink r:id="rId36">
        <w:r>
          <w:rPr>
            <w:sz w:val="18"/>
          </w:rPr>
          <w:t>docs/tecnica/calidad-movil.md</w:t>
        </w:r>
      </w:hyperlink>
    </w:p>
    <w:p>
      <w:r>
        <w:t xml:space="preserve">Fuente principal  </w:t>
      </w:r>
      <w:hyperlink r:id="rId37">
        <w:r>
          <w:rPr>
            <w:sz w:val="18"/>
          </w:rPr>
          <w:t>docs/tecnica/portal-proveedor-movil.md</w:t>
        </w:r>
      </w:hyperlink>
    </w:p>
    <w:p>
      <w:pPr>
        <w:pStyle w:val="Heading3"/>
        <w:keepNext/>
      </w:pPr>
      <w:r>
        <w:rPr/>
        <w:t>Apéndice B Registros Scrum y configuración</w:t>
      </w:r>
    </w:p>
    <w:p>
      <w:r>
        <w:rPr/>
        <w:t>No se incluyen actas reconstruidas como reuniones reales. El equipo debe usar las plantillas existentes con la fecha efectiva y la versión inspeccionada. Una representación académica se rotula siempre como ejercicio simulado.</w:t>
      </w:r>
    </w:p>
    <w:p>
      <w:pPr>
        <w:keepNext/>
      </w:pPr>
      <w:r>
        <w:rPr>
          <w:b/>
        </w:rPr>
        <w:t>Tabla 25</w:t>
      </w:r>
    </w:p>
    <w:p>
      <w:pPr>
        <w:keepNext/>
      </w:pPr>
      <w:r>
        <w:rPr>
          <w:i/>
        </w:rPr>
        <w:t>Campos preparados para los eventos reales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7344"/>
      </w:tblGrid>
      <w:tr>
        <w:trPr>
          <w:cantSplit/>
          <w:tblHeader/>
        </w:trPr>
        <w:tc>
          <w:tcPr>
            <w:tcW w:type="dxa" w:w="2016"/>
            <w:vAlign w:val="center"/>
            <w:tcMar>
              <w:top w:w="80" w:type="dxa"/>
              <w:bottom w:w="80" w:type="dxa"/>
              <w:left w:w="80" w:type="dxa"/>
              <w:right w:w="80" w:type="dxa"/>
            </w:tcMar>
            <w:shd w:fill="F2F2F2"/>
          </w:tcPr>
          <w:p>
            <w:pPr>
              <w:keepNext/>
              <w:spacing w:after="40" w:before="40" w:line="252" w:lineRule="auto"/>
            </w:pPr>
            <w:r>
              <w:rPr>
                <w:b/>
                <w:sz w:val="19"/>
              </w:rPr>
              <w:t>Registro</w:t>
            </w:r>
          </w:p>
        </w:tc>
        <w:tc>
          <w:tcPr>
            <w:tcW w:type="dxa" w:w="7344"/>
            <w:vAlign w:val="center"/>
            <w:tcMar>
              <w:top w:w="80" w:type="dxa"/>
              <w:bottom w:w="80" w:type="dxa"/>
              <w:left w:w="80" w:type="dxa"/>
              <w:right w:w="80" w:type="dxa"/>
            </w:tcMar>
            <w:shd w:fill="F2F2F2"/>
          </w:tcPr>
          <w:p>
            <w:pPr>
              <w:keepNext/>
              <w:spacing w:after="40" w:before="40" w:line="252" w:lineRule="auto"/>
            </w:pPr>
            <w:r>
              <w:rPr>
                <w:b/>
                <w:sz w:val="19"/>
              </w:rPr>
              <w:t>Datos mínimos y control</w:t>
            </w:r>
          </w:p>
        </w:tc>
      </w:tr>
      <w:tr>
        <w:trPr>
          <w:cantSplit/>
        </w:trPr>
        <w:tc>
          <w:tcPr>
            <w:tcW w:type="dxa" w:w="2016"/>
            <w:vAlign w:val="center"/>
            <w:tcMar>
              <w:top w:w="80" w:type="dxa"/>
              <w:bottom w:w="80" w:type="dxa"/>
              <w:left w:w="80" w:type="dxa"/>
              <w:right w:w="80" w:type="dxa"/>
            </w:tcMar>
          </w:tcPr>
          <w:p>
            <w:pPr>
              <w:keepNext/>
              <w:spacing w:after="40" w:before="40" w:line="252" w:lineRule="auto"/>
            </w:pPr>
            <w:r>
              <w:rPr>
                <w:b w:val="0"/>
                <w:sz w:val="19"/>
              </w:rPr>
              <w:t>Planning</w:t>
            </w:r>
          </w:p>
        </w:tc>
        <w:tc>
          <w:tcPr>
            <w:tcW w:type="dxa" w:w="7344"/>
            <w:vAlign w:val="center"/>
            <w:tcMar>
              <w:top w:w="80" w:type="dxa"/>
              <w:bottom w:w="80" w:type="dxa"/>
              <w:left w:w="80" w:type="dxa"/>
              <w:right w:w="80" w:type="dxa"/>
            </w:tcMar>
          </w:tcPr>
          <w:p>
            <w:pPr>
              <w:keepNext/>
              <w:spacing w:after="40" w:before="40" w:line="252" w:lineRule="auto"/>
            </w:pPr>
            <w:r>
              <w:rPr>
                <w:b w:val="0"/>
                <w:sz w:val="19"/>
              </w:rPr>
              <w:t>Fecha asistentes objetivo capacidad selección estimaciones y acuerdos reales</w:t>
            </w:r>
          </w:p>
        </w:tc>
      </w:tr>
      <w:tr>
        <w:trPr>
          <w:cantSplit/>
        </w:trPr>
        <w:tc>
          <w:tcPr>
            <w:tcW w:type="dxa" w:w="2016"/>
            <w:vAlign w:val="center"/>
            <w:tcMar>
              <w:top w:w="80" w:type="dxa"/>
              <w:bottom w:w="80" w:type="dxa"/>
              <w:left w:w="80" w:type="dxa"/>
              <w:right w:w="80" w:type="dxa"/>
            </w:tcMar>
          </w:tcPr>
          <w:p>
            <w:pPr>
              <w:spacing w:after="40" w:before="40" w:line="252" w:lineRule="auto"/>
            </w:pPr>
            <w:r>
              <w:rPr>
                <w:b w:val="0"/>
                <w:sz w:val="19"/>
              </w:rPr>
              <w:t>Daily</w:t>
            </w:r>
          </w:p>
        </w:tc>
        <w:tc>
          <w:tcPr>
            <w:tcW w:type="dxa" w:w="7344"/>
            <w:vAlign w:val="center"/>
            <w:tcMar>
              <w:top w:w="80" w:type="dxa"/>
              <w:bottom w:w="80" w:type="dxa"/>
              <w:left w:w="80" w:type="dxa"/>
              <w:right w:w="80" w:type="dxa"/>
            </w:tcMar>
          </w:tcPr>
          <w:p>
            <w:pPr>
              <w:spacing w:after="40" w:before="40" w:line="252" w:lineRule="auto"/>
            </w:pPr>
            <w:r>
              <w:rPr>
                <w:b w:val="0"/>
                <w:sz w:val="19"/>
              </w:rPr>
              <w:t>Avance hacia Goal próximo paso impedimentos y adaptación; no reporte jerárquico</w:t>
            </w:r>
          </w:p>
        </w:tc>
      </w:tr>
      <w:tr>
        <w:trPr>
          <w:cantSplit/>
        </w:trPr>
        <w:tc>
          <w:tcPr>
            <w:tcW w:type="dxa" w:w="2016"/>
            <w:vAlign w:val="center"/>
            <w:tcMar>
              <w:top w:w="80" w:type="dxa"/>
              <w:bottom w:w="80" w:type="dxa"/>
              <w:left w:w="80" w:type="dxa"/>
              <w:right w:w="80" w:type="dxa"/>
            </w:tcMar>
          </w:tcPr>
          <w:p>
            <w:pPr>
              <w:spacing w:after="40" w:before="40" w:line="252" w:lineRule="auto"/>
            </w:pPr>
            <w:r>
              <w:rPr>
                <w:b w:val="0"/>
                <w:sz w:val="19"/>
              </w:rPr>
              <w:t>Review</w:t>
            </w:r>
          </w:p>
        </w:tc>
        <w:tc>
          <w:tcPr>
            <w:tcW w:type="dxa" w:w="7344"/>
            <w:vAlign w:val="center"/>
            <w:tcMar>
              <w:top w:w="80" w:type="dxa"/>
              <w:bottom w:w="80" w:type="dxa"/>
              <w:left w:w="80" w:type="dxa"/>
              <w:right w:w="80" w:type="dxa"/>
            </w:tcMar>
          </w:tcPr>
          <w:p>
            <w:pPr>
              <w:spacing w:after="40" w:before="40" w:line="252" w:lineRule="auto"/>
            </w:pPr>
            <w:r>
              <w:rPr>
                <w:b w:val="0"/>
                <w:sz w:val="19"/>
              </w:rPr>
              <w:t>Versión demostrada criterios observados feedback y adaptación del backlog</w:t>
            </w:r>
          </w:p>
        </w:tc>
      </w:tr>
      <w:tr>
        <w:trPr>
          <w:cantSplit/>
        </w:trPr>
        <w:tc>
          <w:tcPr>
            <w:tcW w:type="dxa" w:w="2016"/>
            <w:vAlign w:val="center"/>
            <w:tcMar>
              <w:top w:w="80" w:type="dxa"/>
              <w:bottom w:w="80" w:type="dxa"/>
              <w:left w:w="80" w:type="dxa"/>
              <w:right w:w="80" w:type="dxa"/>
            </w:tcMar>
          </w:tcPr>
          <w:p>
            <w:pPr>
              <w:spacing w:after="40" w:before="40" w:line="252" w:lineRule="auto"/>
            </w:pPr>
            <w:r>
              <w:rPr>
                <w:b w:val="0"/>
                <w:sz w:val="19"/>
              </w:rPr>
              <w:t>Retrospective</w:t>
            </w:r>
          </w:p>
        </w:tc>
        <w:tc>
          <w:tcPr>
            <w:tcW w:type="dxa" w:w="7344"/>
            <w:vAlign w:val="center"/>
            <w:tcMar>
              <w:top w:w="80" w:type="dxa"/>
              <w:bottom w:w="80" w:type="dxa"/>
              <w:left w:w="80" w:type="dxa"/>
              <w:right w:w="80" w:type="dxa"/>
            </w:tcMar>
          </w:tcPr>
          <w:p>
            <w:pPr>
              <w:spacing w:after="40" w:before="40" w:line="252" w:lineRule="auto"/>
            </w:pPr>
            <w:r>
              <w:rPr>
                <w:b w:val="0"/>
                <w:sz w:val="19"/>
              </w:rPr>
              <w:t>Datos ideas y entre una y tres acciones con responsable y fecha</w:t>
            </w:r>
          </w:p>
        </w:tc>
      </w:tr>
      <w:tr>
        <w:trPr>
          <w:cantSplit/>
        </w:trPr>
        <w:tc>
          <w:tcPr>
            <w:tcW w:type="dxa" w:w="2016"/>
            <w:vAlign w:val="center"/>
            <w:tcMar>
              <w:top w:w="80" w:type="dxa"/>
              <w:bottom w:w="80" w:type="dxa"/>
              <w:left w:w="80" w:type="dxa"/>
              <w:right w:w="80" w:type="dxa"/>
            </w:tcMar>
          </w:tcPr>
          <w:p>
            <w:pPr>
              <w:spacing w:after="40" w:before="40" w:line="252" w:lineRule="auto"/>
            </w:pPr>
            <w:r>
              <w:rPr>
                <w:b w:val="0"/>
                <w:sz w:val="19"/>
              </w:rPr>
              <w:t>Revisión de acciones</w:t>
            </w:r>
          </w:p>
        </w:tc>
        <w:tc>
          <w:tcPr>
            <w:tcW w:type="dxa" w:w="7344"/>
            <w:vAlign w:val="center"/>
            <w:tcMar>
              <w:top w:w="80" w:type="dxa"/>
              <w:bottom w:w="80" w:type="dxa"/>
              <w:left w:w="80" w:type="dxa"/>
              <w:right w:w="80" w:type="dxa"/>
            </w:tcMar>
          </w:tcPr>
          <w:p>
            <w:pPr>
              <w:spacing w:after="40" w:before="40" w:line="252" w:lineRule="auto"/>
            </w:pPr>
            <w:r>
              <w:rPr>
                <w:b w:val="0"/>
                <w:sz w:val="19"/>
              </w:rPr>
              <w:t>Qué se cumplió y evidencia; no afirmar cierre sin respaldo</w:t>
            </w:r>
          </w:p>
        </w:tc>
      </w:tr>
    </w:tbl>
    <w:p>
      <w:pPr>
        <w:spacing w:after="40"/>
      </w:pPr>
    </w:p>
    <w:p>
      <w:r>
        <w:t xml:space="preserve">Fuente principal  </w:t>
      </w:r>
      <w:hyperlink r:id="rId38">
        <w:r>
          <w:rPr>
            <w:sz w:val="18"/>
          </w:rPr>
          <w:t>docs/plantillas/acta-evento-scrum.md</w:t>
        </w:r>
      </w:hyperlink>
    </w:p>
    <w:p>
      <w:pPr>
        <w:keepNext/>
      </w:pPr>
      <w:r>
        <w:rPr>
          <w:b/>
        </w:rPr>
        <w:t>Tabla 26</w:t>
      </w:r>
    </w:p>
    <w:p>
      <w:pPr>
        <w:keepNext/>
      </w:pPr>
      <w:r>
        <w:rPr>
          <w:i/>
        </w:rPr>
        <w:t>Mensajes futuros ilustrativos no commits ejecutados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080"/>
        <w:gridCol w:w="2376"/>
        <w:gridCol w:w="5904"/>
      </w:tblGrid>
      <w:tr>
        <w:trPr>
          <w:cantSplit/>
          <w:tblHeader/>
        </w:trPr>
        <w:tc>
          <w:tcPr>
            <w:tcW w:type="dxa" w:w="1080"/>
            <w:vAlign w:val="center"/>
            <w:tcMar>
              <w:top w:w="80" w:type="dxa"/>
              <w:bottom w:w="80" w:type="dxa"/>
              <w:left w:w="80" w:type="dxa"/>
              <w:right w:w="80" w:type="dxa"/>
            </w:tcMar>
            <w:shd w:fill="F2F2F2"/>
          </w:tcPr>
          <w:p>
            <w:pPr>
              <w:keepNext/>
              <w:spacing w:after="40" w:before="40" w:line="252" w:lineRule="auto"/>
              <w:jc w:val="center"/>
            </w:pPr>
            <w:r>
              <w:rPr>
                <w:b/>
                <w:sz w:val="19"/>
              </w:rPr>
              <w:t>Prefijo</w:t>
            </w:r>
          </w:p>
        </w:tc>
        <w:tc>
          <w:tcPr>
            <w:tcW w:type="dxa" w:w="2376"/>
            <w:vAlign w:val="center"/>
            <w:tcMar>
              <w:top w:w="80" w:type="dxa"/>
              <w:bottom w:w="80" w:type="dxa"/>
              <w:left w:w="80" w:type="dxa"/>
              <w:right w:w="80" w:type="dxa"/>
            </w:tcMar>
            <w:shd w:fill="F2F2F2"/>
          </w:tcPr>
          <w:p>
            <w:pPr>
              <w:keepNext/>
              <w:spacing w:after="40" w:before="40" w:line="252" w:lineRule="auto"/>
            </w:pPr>
            <w:r>
              <w:rPr>
                <w:b/>
                <w:sz w:val="19"/>
              </w:rPr>
              <w:t>Uso</w:t>
            </w:r>
          </w:p>
        </w:tc>
        <w:tc>
          <w:tcPr>
            <w:tcW w:type="dxa" w:w="5904"/>
            <w:vAlign w:val="center"/>
            <w:tcMar>
              <w:top w:w="80" w:type="dxa"/>
              <w:bottom w:w="80" w:type="dxa"/>
              <w:left w:w="80" w:type="dxa"/>
              <w:right w:w="80" w:type="dxa"/>
            </w:tcMar>
            <w:shd w:fill="F2F2F2"/>
          </w:tcPr>
          <w:p>
            <w:pPr>
              <w:keepNext/>
              <w:spacing w:after="40" w:before="40" w:line="252" w:lineRule="auto"/>
            </w:pPr>
            <w:r>
              <w:rPr>
                <w:b/>
                <w:sz w:val="19"/>
              </w:rPr>
              <w:t>Ejemplo de alcance</w:t>
            </w:r>
          </w:p>
        </w:tc>
      </w:tr>
      <w:tr>
        <w:trPr>
          <w:cantSplit/>
        </w:trPr>
        <w:tc>
          <w:tcPr>
            <w:tcW w:type="dxa" w:w="1080"/>
            <w:vAlign w:val="center"/>
            <w:tcMar>
              <w:top w:w="80" w:type="dxa"/>
              <w:bottom w:w="80" w:type="dxa"/>
              <w:left w:w="80" w:type="dxa"/>
              <w:right w:w="80" w:type="dxa"/>
            </w:tcMar>
          </w:tcPr>
          <w:p>
            <w:pPr>
              <w:keepNext/>
              <w:spacing w:after="40" w:before="40" w:line="252" w:lineRule="auto"/>
              <w:jc w:val="center"/>
            </w:pPr>
            <w:r>
              <w:rPr>
                <w:b w:val="0"/>
                <w:sz w:val="19"/>
              </w:rPr>
              <w:t>feat</w:t>
            </w:r>
          </w:p>
        </w:tc>
        <w:tc>
          <w:tcPr>
            <w:tcW w:type="dxa" w:w="2376"/>
            <w:vAlign w:val="center"/>
            <w:tcMar>
              <w:top w:w="80" w:type="dxa"/>
              <w:bottom w:w="80" w:type="dxa"/>
              <w:left w:w="80" w:type="dxa"/>
              <w:right w:w="80" w:type="dxa"/>
            </w:tcMar>
          </w:tcPr>
          <w:p>
            <w:pPr>
              <w:keepNext/>
              <w:spacing w:after="40" w:before="40" w:line="252" w:lineRule="auto"/>
            </w:pPr>
            <w:r>
              <w:rPr>
                <w:b w:val="0"/>
                <w:sz w:val="19"/>
              </w:rPr>
              <w:t>Nueva función</w:t>
            </w:r>
          </w:p>
        </w:tc>
        <w:tc>
          <w:tcPr>
            <w:tcW w:type="dxa" w:w="5904"/>
            <w:vAlign w:val="center"/>
            <w:tcMar>
              <w:top w:w="80" w:type="dxa"/>
              <w:bottom w:w="80" w:type="dxa"/>
              <w:left w:w="80" w:type="dxa"/>
              <w:right w:w="80" w:type="dxa"/>
            </w:tcMar>
          </w:tcPr>
          <w:p>
            <w:pPr>
              <w:keepNext/>
              <w:spacing w:after="40" w:before="40" w:line="252" w:lineRule="auto"/>
            </w:pPr>
            <w:r>
              <w:rPr>
                <w:b w:val="0"/>
                <w:sz w:val="19"/>
              </w:rPr>
              <w:t>Descripción y HU real del módulo</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fix</w:t>
            </w:r>
          </w:p>
        </w:tc>
        <w:tc>
          <w:tcPr>
            <w:tcW w:type="dxa" w:w="2376"/>
            <w:vAlign w:val="center"/>
            <w:tcMar>
              <w:top w:w="80" w:type="dxa"/>
              <w:bottom w:w="80" w:type="dxa"/>
              <w:left w:w="80" w:type="dxa"/>
              <w:right w:w="80" w:type="dxa"/>
            </w:tcMar>
          </w:tcPr>
          <w:p>
            <w:pPr>
              <w:spacing w:after="40" w:before="40" w:line="252" w:lineRule="auto"/>
            </w:pPr>
            <w:r>
              <w:rPr>
                <w:b w:val="0"/>
                <w:sz w:val="19"/>
              </w:rPr>
              <w:t>Defecto demostrado</w:t>
            </w:r>
          </w:p>
        </w:tc>
        <w:tc>
          <w:tcPr>
            <w:tcW w:type="dxa" w:w="5904"/>
            <w:vAlign w:val="center"/>
            <w:tcMar>
              <w:top w:w="80" w:type="dxa"/>
              <w:bottom w:w="80" w:type="dxa"/>
              <w:left w:w="80" w:type="dxa"/>
              <w:right w:w="80" w:type="dxa"/>
            </w:tcMar>
          </w:tcPr>
          <w:p>
            <w:pPr>
              <w:spacing w:after="40" w:before="40" w:line="252" w:lineRule="auto"/>
            </w:pPr>
            <w:r>
              <w:rPr>
                <w:b w:val="0"/>
                <w:sz w:val="19"/>
              </w:rPr>
              <w:t>Corrección acotada con caso de regresión</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test</w:t>
            </w:r>
          </w:p>
        </w:tc>
        <w:tc>
          <w:tcPr>
            <w:tcW w:type="dxa" w:w="2376"/>
            <w:vAlign w:val="center"/>
            <w:tcMar>
              <w:top w:w="80" w:type="dxa"/>
              <w:bottom w:w="80" w:type="dxa"/>
              <w:left w:w="80" w:type="dxa"/>
              <w:right w:w="80" w:type="dxa"/>
            </w:tcMar>
          </w:tcPr>
          <w:p>
            <w:pPr>
              <w:spacing w:after="40" w:before="40" w:line="252" w:lineRule="auto"/>
            </w:pPr>
            <w:r>
              <w:rPr>
                <w:b w:val="0"/>
                <w:sz w:val="19"/>
              </w:rPr>
              <w:t>Prueba</w:t>
            </w:r>
          </w:p>
        </w:tc>
        <w:tc>
          <w:tcPr>
            <w:tcW w:type="dxa" w:w="5904"/>
            <w:vAlign w:val="center"/>
            <w:tcMar>
              <w:top w:w="80" w:type="dxa"/>
              <w:bottom w:w="80" w:type="dxa"/>
              <w:left w:w="80" w:type="dxa"/>
              <w:right w:w="80" w:type="dxa"/>
            </w:tcMar>
          </w:tcPr>
          <w:p>
            <w:pPr>
              <w:spacing w:after="40" w:before="40" w:line="252" w:lineRule="auto"/>
            </w:pPr>
            <w:r>
              <w:rPr>
                <w:b w:val="0"/>
                <w:sz w:val="19"/>
              </w:rPr>
              <w:t>Caso datos y resultado verificables</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refactor</w:t>
            </w:r>
          </w:p>
        </w:tc>
        <w:tc>
          <w:tcPr>
            <w:tcW w:type="dxa" w:w="2376"/>
            <w:vAlign w:val="center"/>
            <w:tcMar>
              <w:top w:w="80" w:type="dxa"/>
              <w:bottom w:w="80" w:type="dxa"/>
              <w:left w:w="80" w:type="dxa"/>
              <w:right w:w="80" w:type="dxa"/>
            </w:tcMar>
          </w:tcPr>
          <w:p>
            <w:pPr>
              <w:spacing w:after="40" w:before="40" w:line="252" w:lineRule="auto"/>
            </w:pPr>
            <w:r>
              <w:rPr>
                <w:b w:val="0"/>
                <w:sz w:val="19"/>
              </w:rPr>
              <w:t>Cambio interno</w:t>
            </w:r>
          </w:p>
        </w:tc>
        <w:tc>
          <w:tcPr>
            <w:tcW w:type="dxa" w:w="5904"/>
            <w:vAlign w:val="center"/>
            <w:tcMar>
              <w:top w:w="80" w:type="dxa"/>
              <w:bottom w:w="80" w:type="dxa"/>
              <w:left w:w="80" w:type="dxa"/>
              <w:right w:w="80" w:type="dxa"/>
            </w:tcMar>
          </w:tcPr>
          <w:p>
            <w:pPr>
              <w:spacing w:after="40" w:before="40" w:line="252" w:lineRule="auto"/>
            </w:pPr>
            <w:r>
              <w:rPr>
                <w:b w:val="0"/>
                <w:sz w:val="19"/>
              </w:rPr>
              <w:t>Sin modificar regla de negocio</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docs</w:t>
            </w:r>
          </w:p>
        </w:tc>
        <w:tc>
          <w:tcPr>
            <w:tcW w:type="dxa" w:w="2376"/>
            <w:vAlign w:val="center"/>
            <w:tcMar>
              <w:top w:w="80" w:type="dxa"/>
              <w:bottom w:w="80" w:type="dxa"/>
              <w:left w:w="80" w:type="dxa"/>
              <w:right w:w="80" w:type="dxa"/>
            </w:tcMar>
          </w:tcPr>
          <w:p>
            <w:pPr>
              <w:spacing w:after="40" w:before="40" w:line="252" w:lineRule="auto"/>
            </w:pPr>
            <w:r>
              <w:rPr>
                <w:b w:val="0"/>
                <w:sz w:val="19"/>
              </w:rPr>
              <w:t>Documentación</w:t>
            </w:r>
          </w:p>
        </w:tc>
        <w:tc>
          <w:tcPr>
            <w:tcW w:type="dxa" w:w="5904"/>
            <w:vAlign w:val="center"/>
            <w:tcMar>
              <w:top w:w="80" w:type="dxa"/>
              <w:bottom w:w="80" w:type="dxa"/>
              <w:left w:w="80" w:type="dxa"/>
              <w:right w:w="80" w:type="dxa"/>
            </w:tcMar>
          </w:tcPr>
          <w:p>
            <w:pPr>
              <w:spacing w:after="40" w:before="40" w:line="252" w:lineRule="auto"/>
            </w:pPr>
            <w:r>
              <w:rPr>
                <w:b w:val="0"/>
                <w:sz w:val="19"/>
              </w:rPr>
              <w:t>Actualizar fuente canónica y evidencia</w:t>
            </w:r>
          </w:p>
        </w:tc>
      </w:tr>
      <w:tr>
        <w:trPr>
          <w:cantSplit/>
        </w:trPr>
        <w:tc>
          <w:tcPr>
            <w:tcW w:type="dxa" w:w="1080"/>
            <w:vAlign w:val="center"/>
            <w:tcMar>
              <w:top w:w="80" w:type="dxa"/>
              <w:bottom w:w="80" w:type="dxa"/>
              <w:left w:w="80" w:type="dxa"/>
              <w:right w:w="80" w:type="dxa"/>
            </w:tcMar>
          </w:tcPr>
          <w:p>
            <w:pPr>
              <w:spacing w:after="40" w:before="40" w:line="252" w:lineRule="auto"/>
              <w:jc w:val="center"/>
            </w:pPr>
            <w:r>
              <w:rPr>
                <w:b w:val="0"/>
                <w:sz w:val="19"/>
              </w:rPr>
              <w:t>chore</w:t>
            </w:r>
          </w:p>
        </w:tc>
        <w:tc>
          <w:tcPr>
            <w:tcW w:type="dxa" w:w="2376"/>
            <w:vAlign w:val="center"/>
            <w:tcMar>
              <w:top w:w="80" w:type="dxa"/>
              <w:bottom w:w="80" w:type="dxa"/>
              <w:left w:w="80" w:type="dxa"/>
              <w:right w:w="80" w:type="dxa"/>
            </w:tcMar>
          </w:tcPr>
          <w:p>
            <w:pPr>
              <w:spacing w:after="40" w:before="40" w:line="252" w:lineRule="auto"/>
            </w:pPr>
            <w:r>
              <w:rPr>
                <w:b w:val="0"/>
                <w:sz w:val="19"/>
              </w:rPr>
              <w:t>Herramientas</w:t>
            </w:r>
          </w:p>
        </w:tc>
        <w:tc>
          <w:tcPr>
            <w:tcW w:type="dxa" w:w="5904"/>
            <w:vAlign w:val="center"/>
            <w:tcMar>
              <w:top w:w="80" w:type="dxa"/>
              <w:bottom w:w="80" w:type="dxa"/>
              <w:left w:w="80" w:type="dxa"/>
              <w:right w:w="80" w:type="dxa"/>
            </w:tcMar>
          </w:tcPr>
          <w:p>
            <w:pPr>
              <w:spacing w:after="40" w:before="40" w:line="252" w:lineRule="auto"/>
            </w:pPr>
            <w:r>
              <w:rPr>
                <w:b w:val="0"/>
                <w:sz w:val="19"/>
              </w:rPr>
              <w:t>Configuración de QA revisable</w:t>
            </w:r>
          </w:p>
        </w:tc>
      </w:tr>
    </w:tbl>
    <w:p>
      <w:pPr>
        <w:spacing w:after="40"/>
      </w:pPr>
    </w:p>
    <w:p>
      <w:r>
        <w:t xml:space="preserve">Fuente principal  </w:t>
      </w:r>
      <w:hyperlink r:id="rId32">
        <w:r>
          <w:rPr>
            <w:sz w:val="18"/>
          </w:rPr>
          <w:t>.github/PULL_REQUEST_TEMPLATE.md</w:t>
        </w:r>
      </w:hyperlink>
    </w:p>
    <w:p>
      <w:r>
        <w:t xml:space="preserve">Fuente principal  </w:t>
      </w:r>
      <w:hyperlink r:id="rId39">
        <w:r>
          <w:rPr>
            <w:sz w:val="18"/>
          </w:rPr>
          <w:t>docs/plantillas/reporte-defecto.md</w:t>
        </w:r>
      </w:hyperlink>
    </w:p>
    <w:p>
      <w:pPr>
        <w:pStyle w:val="Heading3"/>
        <w:keepNext/>
      </w:pPr>
      <w:r>
        <w:rPr/>
        <w:t>Apéndice C Entorno y despliegue</w:t>
      </w:r>
    </w:p>
    <w:p>
      <w:r>
        <w:rPr/>
        <w:t>La presencia de configuración Heroku o un Procfile no acredita disponibilidad, certificado, respaldo o release productivo. No se reutilizan dominios, IP, versiones ni bitácoras simuladas del ejemplo. El entorno local previo desapareció al finalizar la sesión temporal; su recreación debe quedar identificada antes de ejecutar T12.</w:t>
      </w:r>
    </w:p>
    <w:p>
      <w:pPr>
        <w:keepNext/>
      </w:pPr>
      <w:r>
        <w:rPr>
          <w:b/>
        </w:rPr>
        <w:t>Tabla 27</w:t>
      </w:r>
    </w:p>
    <w:p>
      <w:pPr>
        <w:keepNext/>
      </w:pPr>
      <w:r>
        <w:rPr>
          <w:i/>
        </w:rPr>
        <w:t>Entorno local previsto y datos productivos no acreditados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6984"/>
      </w:tblGrid>
      <w:tr>
        <w:trPr>
          <w:cantSplit/>
          <w:tblHeader/>
        </w:trPr>
        <w:tc>
          <w:tcPr>
            <w:tcW w:type="dxa" w:w="2376"/>
            <w:vAlign w:val="center"/>
            <w:tcMar>
              <w:top w:w="80" w:type="dxa"/>
              <w:bottom w:w="80" w:type="dxa"/>
              <w:left w:w="80" w:type="dxa"/>
              <w:right w:w="80" w:type="dxa"/>
            </w:tcMar>
            <w:shd w:fill="F2F2F2"/>
          </w:tcPr>
          <w:p>
            <w:pPr>
              <w:keepNext/>
              <w:spacing w:after="40" w:before="40" w:line="252" w:lineRule="auto"/>
            </w:pPr>
            <w:r>
              <w:rPr>
                <w:b/>
                <w:sz w:val="19"/>
              </w:rPr>
              <w:t>Elemento</w:t>
            </w:r>
          </w:p>
        </w:tc>
        <w:tc>
          <w:tcPr>
            <w:tcW w:type="dxa" w:w="6984"/>
            <w:vAlign w:val="center"/>
            <w:tcMar>
              <w:top w:w="80" w:type="dxa"/>
              <w:bottom w:w="80" w:type="dxa"/>
              <w:left w:w="80" w:type="dxa"/>
              <w:right w:w="80" w:type="dxa"/>
            </w:tcMar>
            <w:shd w:fill="F2F2F2"/>
          </w:tcPr>
          <w:p>
            <w:pPr>
              <w:keepNext/>
              <w:spacing w:after="40" w:before="40" w:line="252" w:lineRule="auto"/>
            </w:pPr>
            <w:r>
              <w:rPr>
                <w:b/>
                <w:sz w:val="19"/>
              </w:rPr>
              <w:t>Valor o estado</w:t>
            </w:r>
          </w:p>
        </w:tc>
      </w:tr>
      <w:tr>
        <w:trPr>
          <w:cantSplit/>
        </w:trPr>
        <w:tc>
          <w:tcPr>
            <w:tcW w:type="dxa" w:w="2376"/>
            <w:vAlign w:val="center"/>
            <w:tcMar>
              <w:top w:w="80" w:type="dxa"/>
              <w:bottom w:w="80" w:type="dxa"/>
              <w:left w:w="80" w:type="dxa"/>
              <w:right w:w="80" w:type="dxa"/>
            </w:tcMar>
          </w:tcPr>
          <w:p>
            <w:pPr>
              <w:keepNext/>
              <w:spacing w:after="40" w:before="40" w:line="252" w:lineRule="auto"/>
            </w:pPr>
            <w:r>
              <w:rPr>
                <w:b w:val="0"/>
                <w:sz w:val="19"/>
              </w:rPr>
              <w:t>Repositorio autorizado</w:t>
            </w:r>
          </w:p>
        </w:tc>
        <w:tc>
          <w:tcPr>
            <w:tcW w:type="dxa" w:w="6984"/>
            <w:vAlign w:val="center"/>
            <w:tcMar>
              <w:top w:w="80" w:type="dxa"/>
              <w:bottom w:w="80" w:type="dxa"/>
              <w:left w:w="80" w:type="dxa"/>
              <w:right w:w="80" w:type="dxa"/>
            </w:tcMar>
          </w:tcPr>
          <w:p>
            <w:pPr>
              <w:keepNext/>
              <w:spacing w:after="40" w:before="40" w:line="252" w:lineRule="auto"/>
            </w:pPr>
            <w:r>
              <w:rPr>
                <w:b w:val="0"/>
                <w:sz w:val="19"/>
              </w:rPr>
              <w:t>https://github.com/SaitAlfre/APP-MOVIL</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Panel QA previsto</w:t>
            </w:r>
          </w:p>
        </w:tc>
        <w:tc>
          <w:tcPr>
            <w:tcW w:type="dxa" w:w="6984"/>
            <w:vAlign w:val="center"/>
            <w:tcMar>
              <w:top w:w="80" w:type="dxa"/>
              <w:bottom w:w="80" w:type="dxa"/>
              <w:left w:w="80" w:type="dxa"/>
              <w:right w:w="80" w:type="dxa"/>
            </w:tcMar>
          </w:tcPr>
          <w:p>
            <w:pPr>
              <w:spacing w:after="40" w:before="40" w:line="252" w:lineRule="auto"/>
            </w:pPr>
            <w:r>
              <w:rPr>
                <w:b w:val="0"/>
                <w:sz w:val="19"/>
              </w:rPr>
              <w:t>http://127.0.0.1:8871 con servidor aislado confirmado</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API QA prevista</w:t>
            </w:r>
          </w:p>
        </w:tc>
        <w:tc>
          <w:tcPr>
            <w:tcW w:type="dxa" w:w="6984"/>
            <w:vAlign w:val="center"/>
            <w:tcMar>
              <w:top w:w="80" w:type="dxa"/>
              <w:bottom w:w="80" w:type="dxa"/>
              <w:left w:w="80" w:type="dxa"/>
              <w:right w:w="80" w:type="dxa"/>
            </w:tcMar>
          </w:tcPr>
          <w:p>
            <w:pPr>
              <w:spacing w:after="40" w:before="40" w:line="252" w:lineRule="auto"/>
            </w:pPr>
            <w:r>
              <w:rPr>
                <w:b w:val="0"/>
                <w:sz w:val="19"/>
              </w:rPr>
              <w:t>http://127.0.0.1:8871/api/movil</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AVD</w:t>
            </w:r>
          </w:p>
        </w:tc>
        <w:tc>
          <w:tcPr>
            <w:tcW w:type="dxa" w:w="6984"/>
            <w:vAlign w:val="center"/>
            <w:tcMar>
              <w:top w:w="80" w:type="dxa"/>
              <w:bottom w:w="80" w:type="dxa"/>
              <w:left w:w="80" w:type="dxa"/>
              <w:right w:w="80" w:type="dxa"/>
            </w:tcMar>
          </w:tcPr>
          <w:p>
            <w:pPr>
              <w:spacing w:after="40" w:before="40" w:line="252" w:lineRule="auto"/>
            </w:pPr>
            <w:r>
              <w:rPr>
                <w:b w:val="0"/>
                <w:sz w:val="19"/>
              </w:rPr>
              <w:t>10.0.2.2 hacia el puerto del host; URL explícita</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Teléfono USB</w:t>
            </w:r>
          </w:p>
        </w:tc>
        <w:tc>
          <w:tcPr>
            <w:tcW w:type="dxa" w:w="6984"/>
            <w:vAlign w:val="center"/>
            <w:tcMar>
              <w:top w:w="80" w:type="dxa"/>
              <w:bottom w:w="80" w:type="dxa"/>
              <w:left w:w="80" w:type="dxa"/>
              <w:right w:w="80" w:type="dxa"/>
            </w:tcMar>
          </w:tcPr>
          <w:p>
            <w:pPr>
              <w:spacing w:after="40" w:before="40" w:line="252" w:lineRule="auto"/>
            </w:pPr>
            <w:r>
              <w:rPr>
                <w:b w:val="0"/>
                <w:sz w:val="19"/>
              </w:rPr>
              <w:t>Loopback más adb reverse por dispositivo</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Variante Android</w:t>
            </w:r>
          </w:p>
        </w:tc>
        <w:tc>
          <w:tcPr>
            <w:tcW w:type="dxa" w:w="6984"/>
            <w:vAlign w:val="center"/>
            <w:tcMar>
              <w:top w:w="80" w:type="dxa"/>
              <w:bottom w:w="80" w:type="dxa"/>
              <w:left w:w="80" w:type="dxa"/>
              <w:right w:w="80" w:type="dxa"/>
            </w:tcMar>
          </w:tcPr>
          <w:p>
            <w:pPr>
              <w:spacing w:after="40" w:before="40" w:line="252" w:lineRule="auto"/>
            </w:pPr>
            <w:r>
              <w:rPr>
                <w:b w:val="0"/>
                <w:sz w:val="19"/>
              </w:rPr>
              <w:t>localPreview y paquete pe.ecolecta.preview</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Base de prueba</w:t>
            </w:r>
          </w:p>
        </w:tc>
        <w:tc>
          <w:tcPr>
            <w:tcW w:type="dxa" w:w="6984"/>
            <w:vAlign w:val="center"/>
            <w:tcMar>
              <w:top w:w="80" w:type="dxa"/>
              <w:bottom w:w="80" w:type="dxa"/>
              <w:left w:w="80" w:type="dxa"/>
              <w:right w:w="80" w:type="dxa"/>
            </w:tcMar>
          </w:tcPr>
          <w:p>
            <w:pPr>
              <w:spacing w:after="40" w:before="40" w:line="252" w:lineRule="auto"/>
            </w:pPr>
            <w:r>
              <w:rPr>
                <w:b w:val="0"/>
                <w:sz w:val="19"/>
              </w:rPr>
              <w:t>SQLite ficticio fuera del repositorio</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Servidor productivo</w:t>
            </w:r>
          </w:p>
        </w:tc>
        <w:tc>
          <w:tcPr>
            <w:tcW w:type="dxa" w:w="6984"/>
            <w:vAlign w:val="center"/>
            <w:tcMar>
              <w:top w:w="80" w:type="dxa"/>
              <w:bottom w:w="80" w:type="dxa"/>
              <w:left w:w="80" w:type="dxa"/>
              <w:right w:w="80" w:type="dxa"/>
            </w:tcMar>
          </w:tcPr>
          <w:p>
            <w:pPr>
              <w:spacing w:after="40" w:before="40" w:line="252" w:lineRule="auto"/>
            </w:pPr>
            <w:r>
              <w:rPr>
                <w:b w:val="0"/>
                <w:sz w:val="19"/>
              </w:rPr>
              <w:t>Disponibilidad motor y acceso sin certificar</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Certificado y respaldos</w:t>
            </w:r>
          </w:p>
        </w:tc>
        <w:tc>
          <w:tcPr>
            <w:tcW w:type="dxa" w:w="6984"/>
            <w:vAlign w:val="center"/>
            <w:tcMar>
              <w:top w:w="80" w:type="dxa"/>
              <w:bottom w:w="80" w:type="dxa"/>
              <w:left w:w="80" w:type="dxa"/>
              <w:right w:w="80" w:type="dxa"/>
            </w:tcMar>
          </w:tcPr>
          <w:p>
            <w:pPr>
              <w:spacing w:after="40" w:before="40" w:line="252" w:lineRule="auto"/>
            </w:pPr>
            <w:r>
              <w:rPr>
                <w:b w:val="0"/>
                <w:sz w:val="19"/>
              </w:rPr>
              <w:t>EVIDENCIA PENDIENTE</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Release y APK publicada</w:t>
            </w:r>
          </w:p>
        </w:tc>
        <w:tc>
          <w:tcPr>
            <w:tcW w:type="dxa" w:w="6984"/>
            <w:vAlign w:val="center"/>
            <w:tcMar>
              <w:top w:w="80" w:type="dxa"/>
              <w:bottom w:w="80" w:type="dxa"/>
              <w:left w:w="80" w:type="dxa"/>
              <w:right w:w="80" w:type="dxa"/>
            </w:tcMar>
          </w:tcPr>
          <w:p>
            <w:pPr>
              <w:spacing w:after="40" w:before="40" w:line="252" w:lineRule="auto"/>
            </w:pPr>
            <w:r>
              <w:rPr>
                <w:b w:val="0"/>
                <w:sz w:val="19"/>
              </w:rPr>
              <w:t>No se declara versión liberada nueva</w:t>
            </w:r>
          </w:p>
        </w:tc>
      </w:tr>
      <w:tr>
        <w:trPr>
          <w:cantSplit/>
        </w:trPr>
        <w:tc>
          <w:tcPr>
            <w:tcW w:type="dxa" w:w="2376"/>
            <w:vAlign w:val="center"/>
            <w:tcMar>
              <w:top w:w="80" w:type="dxa"/>
              <w:bottom w:w="80" w:type="dxa"/>
              <w:left w:w="80" w:type="dxa"/>
              <w:right w:w="80" w:type="dxa"/>
            </w:tcMar>
          </w:tcPr>
          <w:p>
            <w:pPr>
              <w:spacing w:after="40" w:before="40" w:line="252" w:lineRule="auto"/>
            </w:pPr>
            <w:r>
              <w:rPr>
                <w:b w:val="0"/>
                <w:sz w:val="19"/>
              </w:rPr>
              <w:t>Migración real</w:t>
            </w:r>
          </w:p>
        </w:tc>
        <w:tc>
          <w:tcPr>
            <w:tcW w:type="dxa" w:w="6984"/>
            <w:vAlign w:val="center"/>
            <w:tcMar>
              <w:top w:w="80" w:type="dxa"/>
              <w:bottom w:w="80" w:type="dxa"/>
              <w:left w:w="80" w:type="dxa"/>
              <w:right w:w="80" w:type="dxa"/>
            </w:tcMar>
          </w:tcPr>
          <w:p>
            <w:pPr>
              <w:spacing w:after="40" w:before="40" w:line="252" w:lineRule="auto"/>
            </w:pPr>
            <w:r>
              <w:rPr>
                <w:b w:val="0"/>
                <w:sz w:val="19"/>
              </w:rPr>
              <w:t>No ejecutada por esta preparación</w:t>
            </w:r>
          </w:p>
        </w:tc>
      </w:tr>
    </w:tbl>
    <w:p>
      <w:pPr>
        <w:spacing w:after="40"/>
      </w:pPr>
    </w:p>
    <w:p>
      <w:r>
        <w:rPr/>
        <w:t>En pruebas físicas el modo avión puede mantener activo adb reverse. Debe retirarse el túnel o desconectarse USB y comprobar la indisponibilidad real antes de afirmar que la app estuvo sin servidor. Conservar instalación, pendientes y datos autorizados durante el ensayo.</w:t>
      </w:r>
    </w:p>
    <w:p>
      <w:pPr>
        <w:pStyle w:val="Heading3"/>
        <w:keepNext/>
      </w:pPr>
      <w:r>
        <w:rPr/>
        <w:t>Apéndice D Requisitos funcionales y no funcionales</w:t>
      </w:r>
    </w:p>
    <w:p>
      <w:r>
        <w:rPr/>
        <w:t>Inventario derivado de los archivos canónicos para cubrir el alcance completo en este informe. Los textos originales se conservan, incluidos roles anteriores y necesidades aún por homologar. La decisión de cuatro perfiles tiene vigencia técnica posterior; no convierte el texto antiguo en permiso asignable. Ninguna fila se marca cumplida por aparecer en esta tabla.</w:t>
      </w:r>
    </w:p>
    <w:p>
      <w:pPr>
        <w:keepNext/>
      </w:pPr>
      <w:r>
        <w:rPr>
          <w:b/>
        </w:rPr>
        <w:t>Tabla 28</w:t>
      </w:r>
    </w:p>
    <w:p>
      <w:pPr>
        <w:keepNext/>
      </w:pPr>
      <w:r>
        <w:rPr>
          <w:i/>
        </w:rPr>
        <w:t>Inventario completo de los 61 requisitos funcionales originales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6912"/>
        <w:gridCol w:w="1008"/>
      </w:tblGrid>
      <w:tr>
        <w:trPr>
          <w:cantSplit/>
          <w:tblHeader/>
        </w:trPr>
        <w:tc>
          <w:tcPr>
            <w:tcW w:type="dxa" w:w="1440"/>
            <w:vAlign w:val="center"/>
            <w:tcMar>
              <w:top w:w="80" w:type="dxa"/>
              <w:bottom w:w="80" w:type="dxa"/>
              <w:left w:w="80" w:type="dxa"/>
              <w:right w:w="80" w:type="dxa"/>
            </w:tcMar>
            <w:shd w:fill="F2F2F2"/>
          </w:tcPr>
          <w:p>
            <w:pPr>
              <w:keepNext/>
              <w:spacing w:after="40" w:before="40" w:line="252" w:lineRule="auto"/>
            </w:pPr>
            <w:r>
              <w:rPr>
                <w:b/>
                <w:sz w:val="19"/>
              </w:rPr>
              <w:t>ID</w:t>
            </w:r>
          </w:p>
        </w:tc>
        <w:tc>
          <w:tcPr>
            <w:tcW w:type="dxa" w:w="6912"/>
            <w:vAlign w:val="center"/>
            <w:tcMar>
              <w:top w:w="80" w:type="dxa"/>
              <w:bottom w:w="80" w:type="dxa"/>
              <w:left w:w="80" w:type="dxa"/>
              <w:right w:w="80" w:type="dxa"/>
            </w:tcMar>
            <w:shd w:fill="F2F2F2"/>
          </w:tcPr>
          <w:p>
            <w:pPr>
              <w:keepNext/>
              <w:spacing w:after="40" w:before="40" w:line="252" w:lineRule="auto"/>
            </w:pPr>
            <w:r>
              <w:rPr>
                <w:b/>
                <w:sz w:val="19"/>
              </w:rPr>
              <w:t>Necesidad del proyecto</w:t>
            </w:r>
          </w:p>
        </w:tc>
        <w:tc>
          <w:tcPr>
            <w:tcW w:type="dxa" w:w="1008"/>
            <w:vAlign w:val="center"/>
            <w:tcMar>
              <w:top w:w="80" w:type="dxa"/>
              <w:bottom w:w="80" w:type="dxa"/>
              <w:left w:w="80" w:type="dxa"/>
              <w:right w:w="80" w:type="dxa"/>
            </w:tcMar>
            <w:shd w:fill="F2F2F2"/>
          </w:tcPr>
          <w:p>
            <w:pPr>
              <w:keepNext/>
              <w:spacing w:after="40" w:before="40" w:line="252" w:lineRule="auto"/>
              <w:jc w:val="center"/>
            </w:pPr>
            <w:r>
              <w:rPr>
                <w:b/>
                <w:sz w:val="19"/>
              </w:rPr>
              <w:t>Prioridad</w:t>
            </w:r>
          </w:p>
        </w:tc>
      </w:tr>
      <w:tr>
        <w:trPr>
          <w:cantSplit/>
        </w:trPr>
        <w:tc>
          <w:tcPr>
            <w:tcW w:type="dxa" w:w="1440"/>
            <w:vAlign w:val="center"/>
            <w:tcMar>
              <w:top w:w="80" w:type="dxa"/>
              <w:bottom w:w="80" w:type="dxa"/>
              <w:left w:w="80" w:type="dxa"/>
              <w:right w:w="80" w:type="dxa"/>
            </w:tcMar>
          </w:tcPr>
          <w:p>
            <w:pPr>
              <w:keepNext/>
              <w:spacing w:after="40" w:before="40" w:line="252" w:lineRule="auto"/>
            </w:pPr>
            <w:r>
              <w:rPr>
                <w:b w:val="0"/>
                <w:sz w:val="19"/>
              </w:rPr>
              <w:t>RF-USU-01</w:t>
            </w:r>
          </w:p>
        </w:tc>
        <w:tc>
          <w:tcPr>
            <w:tcW w:type="dxa" w:w="6912"/>
            <w:vAlign w:val="center"/>
            <w:tcMar>
              <w:top w:w="80" w:type="dxa"/>
              <w:bottom w:w="80" w:type="dxa"/>
              <w:left w:w="80" w:type="dxa"/>
              <w:right w:w="80" w:type="dxa"/>
            </w:tcMar>
          </w:tcPr>
          <w:p>
            <w:pPr>
              <w:keepNext/>
              <w:spacing w:after="40" w:before="40" w:line="252" w:lineRule="auto"/>
            </w:pPr>
            <w:r>
              <w:rPr>
                <w:b w:val="0"/>
                <w:sz w:val="19"/>
              </w:rPr>
              <w:t>El sistema debe permitir iniciar sesión con usuario y contraseña.</w:t>
            </w:r>
          </w:p>
        </w:tc>
        <w:tc>
          <w:tcPr>
            <w:tcW w:type="dxa" w:w="1008"/>
            <w:vAlign w:val="center"/>
            <w:tcMar>
              <w:top w:w="80" w:type="dxa"/>
              <w:bottom w:w="80" w:type="dxa"/>
              <w:left w:w="80" w:type="dxa"/>
              <w:right w:w="80" w:type="dxa"/>
            </w:tcMar>
          </w:tcPr>
          <w:p>
            <w:pPr>
              <w:keepNext/>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RF-USU-02</w:t>
            </w:r>
          </w:p>
        </w:tc>
        <w:tc>
          <w:tcPr>
            <w:tcW w:type="dxa" w:w="6912"/>
            <w:vAlign w:val="center"/>
            <w:tcMar>
              <w:top w:w="80" w:type="dxa"/>
              <w:bottom w:w="80" w:type="dxa"/>
              <w:left w:w="80" w:type="dxa"/>
              <w:right w:w="80" w:type="dxa"/>
            </w:tcMar>
          </w:tcPr>
          <w:p>
            <w:pPr>
              <w:spacing w:after="40" w:before="40" w:line="252" w:lineRule="auto"/>
            </w:pPr>
            <w:r>
              <w:rPr>
                <w:b w:val="0"/>
                <w:sz w:val="19"/>
              </w:rPr>
              <w:t>Deben existir roles: Acopiador, Control de calidad, Administrador, Asistente administrativa, Producción, Despacho de queso y Proveedor (consulta).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RF-USU-03</w:t>
            </w:r>
          </w:p>
        </w:tc>
        <w:tc>
          <w:tcPr>
            <w:tcW w:type="dxa" w:w="6912"/>
            <w:vAlign w:val="center"/>
            <w:tcMar>
              <w:top w:w="80" w:type="dxa"/>
              <w:bottom w:w="80" w:type="dxa"/>
              <w:left w:w="80" w:type="dxa"/>
              <w:right w:w="80" w:type="dxa"/>
            </w:tcMar>
          </w:tcPr>
          <w:p>
            <w:pPr>
              <w:spacing w:after="40" w:before="40" w:line="252" w:lineRule="auto"/>
            </w:pPr>
            <w:r>
              <w:rPr>
                <w:b w:val="0"/>
                <w:sz w:val="19"/>
              </w:rPr>
              <w:t>El acopiador solo puede registrar/consultar la ruta y unidad asignada; no ver ni modificar datos ajenos.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RF-USU-04</w:t>
            </w:r>
          </w:p>
        </w:tc>
        <w:tc>
          <w:tcPr>
            <w:tcW w:type="dxa" w:w="6912"/>
            <w:vAlign w:val="center"/>
            <w:tcMar>
              <w:top w:w="80" w:type="dxa"/>
              <w:bottom w:w="80" w:type="dxa"/>
              <w:left w:w="80" w:type="dxa"/>
              <w:right w:w="80" w:type="dxa"/>
            </w:tcMar>
          </w:tcPr>
          <w:p>
            <w:pPr>
              <w:spacing w:after="40" w:before="40" w:line="252" w:lineRule="auto"/>
            </w:pPr>
            <w:r>
              <w:rPr>
                <w:b w:val="0"/>
                <w:sz w:val="19"/>
              </w:rPr>
              <w:t>El administrador gestiona usuarios, proveedores, rutas, precios y parámetros.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RF-USU-05</w:t>
            </w:r>
          </w:p>
        </w:tc>
        <w:tc>
          <w:tcPr>
            <w:tcW w:type="dxa" w:w="6912"/>
            <w:vAlign w:val="center"/>
            <w:tcMar>
              <w:top w:w="80" w:type="dxa"/>
              <w:bottom w:w="80" w:type="dxa"/>
              <w:left w:w="80" w:type="dxa"/>
              <w:right w:w="80" w:type="dxa"/>
            </w:tcMar>
          </w:tcPr>
          <w:p>
            <w:pPr>
              <w:spacing w:after="40" w:before="40" w:line="252" w:lineRule="auto"/>
            </w:pPr>
            <w:r>
              <w:rPr>
                <w:b w:val="0"/>
                <w:sz w:val="19"/>
              </w:rPr>
              <w:t>El proveedor puede ver su propio litraje, calidad y pagos (acceso de consulta).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RF-PRO-01</w:t>
            </w:r>
          </w:p>
        </w:tc>
        <w:tc>
          <w:tcPr>
            <w:tcW w:type="dxa" w:w="6912"/>
            <w:vAlign w:val="center"/>
            <w:tcMar>
              <w:top w:w="80" w:type="dxa"/>
              <w:bottom w:w="80" w:type="dxa"/>
              <w:left w:w="80" w:type="dxa"/>
              <w:right w:w="80" w:type="dxa"/>
            </w:tcMar>
          </w:tcPr>
          <w:p>
            <w:pPr>
              <w:spacing w:after="40" w:before="40" w:line="252" w:lineRule="auto"/>
            </w:pPr>
            <w:r>
              <w:rPr>
                <w:b w:val="0"/>
                <w:sz w:val="19"/>
              </w:rPr>
              <w:t>CRUD de proveedores (390): identificación, DNI, teléfono, dirección, comunidad/zona (campos exactos por confirmar con las planillas).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RF-PRO-02</w:t>
            </w:r>
          </w:p>
        </w:tc>
        <w:tc>
          <w:tcPr>
            <w:tcW w:type="dxa" w:w="6912"/>
            <w:vAlign w:val="center"/>
            <w:tcMar>
              <w:top w:w="80" w:type="dxa"/>
              <w:bottom w:w="80" w:type="dxa"/>
              <w:left w:w="80" w:type="dxa"/>
              <w:right w:w="80" w:type="dxa"/>
            </w:tcMar>
          </w:tcPr>
          <w:p>
            <w:pPr>
              <w:spacing w:after="40" w:before="40" w:line="252" w:lineRule="auto"/>
            </w:pPr>
            <w:r>
              <w:rPr>
                <w:b w:val="0"/>
                <w:sz w:val="19"/>
              </w:rPr>
              <w:t>Búsqueda rápida del proveedor por nombre, código o zona en el punto de acopio.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RF-PRO-03</w:t>
            </w:r>
          </w:p>
        </w:tc>
        <w:tc>
          <w:tcPr>
            <w:tcW w:type="dxa" w:w="6912"/>
            <w:vAlign w:val="center"/>
            <w:tcMar>
              <w:top w:w="80" w:type="dxa"/>
              <w:bottom w:w="80" w:type="dxa"/>
              <w:left w:w="80" w:type="dxa"/>
              <w:right w:w="80" w:type="dxa"/>
            </w:tcMar>
          </w:tcPr>
          <w:p>
            <w:pPr>
              <w:spacing w:after="40" w:before="40" w:line="252" w:lineRule="auto"/>
            </w:pPr>
            <w:r>
              <w:rPr>
                <w:b w:val="0"/>
                <w:sz w:val="19"/>
              </w:rPr>
              <w:t>Registrar traslado de zona: el proveedor solicita el cambio (aviso de 2-3 días) y el administrador lo autoriza; la planilla/ruta se actualiza.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RF-PRO-04</w:t>
            </w:r>
          </w:p>
        </w:tc>
        <w:tc>
          <w:tcPr>
            <w:tcW w:type="dxa" w:w="6912"/>
            <w:vAlign w:val="center"/>
            <w:tcMar>
              <w:top w:w="80" w:type="dxa"/>
              <w:bottom w:w="80" w:type="dxa"/>
              <w:left w:w="80" w:type="dxa"/>
              <w:right w:w="80" w:type="dxa"/>
            </w:tcMar>
          </w:tcPr>
          <w:p>
            <w:pPr>
              <w:spacing w:after="40" w:before="40" w:line="252" w:lineRule="auto"/>
            </w:pPr>
            <w:r>
              <w:rPr>
                <w:b w:val="0"/>
                <w:sz w:val="19"/>
              </w:rPr>
              <w:t>Asignación de cada proveedor a una ruta/zona y reasignación cuando se traslada.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RF-PRO-05</w:t>
            </w:r>
          </w:p>
        </w:tc>
        <w:tc>
          <w:tcPr>
            <w:tcW w:type="dxa" w:w="6912"/>
            <w:vAlign w:val="center"/>
            <w:tcMar>
              <w:top w:w="80" w:type="dxa"/>
              <w:bottom w:w="80" w:type="dxa"/>
              <w:left w:w="80" w:type="dxa"/>
              <w:right w:w="80" w:type="dxa"/>
            </w:tcMar>
          </w:tcPr>
          <w:p>
            <w:pPr>
              <w:spacing w:after="40" w:before="40" w:line="252" w:lineRule="auto"/>
            </w:pPr>
            <w:r>
              <w:rPr>
                <w:b w:val="0"/>
                <w:sz w:val="19"/>
              </w:rPr>
              <w:t>Historial del proveedor: entregas, litros, calidad, sanciones, pagos y reclamos.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RF-PRO-06</w:t>
            </w:r>
          </w:p>
        </w:tc>
        <w:tc>
          <w:tcPr>
            <w:tcW w:type="dxa" w:w="6912"/>
            <w:vAlign w:val="center"/>
            <w:tcMar>
              <w:top w:w="80" w:type="dxa"/>
              <w:bottom w:w="80" w:type="dxa"/>
              <w:left w:w="80" w:type="dxa"/>
              <w:right w:w="80" w:type="dxa"/>
            </w:tcMar>
          </w:tcPr>
          <w:p>
            <w:pPr>
              <w:spacing w:after="40" w:before="40" w:line="252" w:lineRule="auto"/>
            </w:pPr>
            <w:r>
              <w:rPr>
                <w:b w:val="0"/>
                <w:sz w:val="19"/>
              </w:rPr>
              <w:t>Consulta en tiempo real del litraje registrado del día para que el proveedor lo verifique y reclame el mismo día.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RF-ACO-01</w:t>
            </w:r>
          </w:p>
        </w:tc>
        <w:tc>
          <w:tcPr>
            <w:tcW w:type="dxa" w:w="6912"/>
            <w:vAlign w:val="center"/>
            <w:tcMar>
              <w:top w:w="80" w:type="dxa"/>
              <w:bottom w:w="80" w:type="dxa"/>
              <w:left w:w="80" w:type="dxa"/>
              <w:right w:w="80" w:type="dxa"/>
            </w:tcMar>
          </w:tcPr>
          <w:p>
            <w:pPr>
              <w:spacing w:after="40" w:before="40" w:line="252" w:lineRule="auto"/>
            </w:pPr>
            <w:r>
              <w:rPr>
                <w:b w:val="0"/>
                <w:sz w:val="19"/>
              </w:rPr>
              <w:t>Registrar cada entrega: proveedor, fecha/hora, cantidad de litros y observación.</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RF-ACO-02</w:t>
            </w:r>
          </w:p>
        </w:tc>
        <w:tc>
          <w:tcPr>
            <w:tcW w:type="dxa" w:w="6912"/>
            <w:vAlign w:val="center"/>
            <w:tcMar>
              <w:top w:w="80" w:type="dxa"/>
              <w:bottom w:w="80" w:type="dxa"/>
              <w:left w:w="80" w:type="dxa"/>
              <w:right w:w="80" w:type="dxa"/>
            </w:tcMar>
          </w:tcPr>
          <w:p>
            <w:pPr>
              <w:spacing w:after="40" w:before="40" w:line="252" w:lineRule="auto"/>
            </w:pPr>
            <w:r>
              <w:rPr>
                <w:b w:val="0"/>
                <w:sz w:val="19"/>
              </w:rPr>
              <w:t>Asociar automáticamente acopiador, unidad/vehículo y ruta según la sesión del acopiador.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RF-ACO-03</w:t>
            </w:r>
          </w:p>
        </w:tc>
        <w:tc>
          <w:tcPr>
            <w:tcW w:type="dxa" w:w="6912"/>
            <w:vAlign w:val="center"/>
            <w:tcMar>
              <w:top w:w="80" w:type="dxa"/>
              <w:bottom w:w="80" w:type="dxa"/>
              <w:left w:w="80" w:type="dxa"/>
              <w:right w:w="80" w:type="dxa"/>
            </w:tcMar>
          </w:tcPr>
          <w:p>
            <w:pPr>
              <w:spacing w:after="40" w:before="40" w:line="252" w:lineRule="auto"/>
            </w:pPr>
            <w:r>
              <w:rPr>
                <w:b w:val="0"/>
                <w:sz w:val="19"/>
              </w:rPr>
              <w:t>Registrar litros por recipiente (tacho) y validar coherencia (ej. aviso si un tacho supera su capacidad configurada, tipo 34 L).</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RF-ACO-04</w:t>
            </w:r>
          </w:p>
        </w:tc>
        <w:tc>
          <w:tcPr>
            <w:tcW w:type="dxa" w:w="6912"/>
            <w:vAlign w:val="center"/>
            <w:tcMar>
              <w:top w:w="80" w:type="dxa"/>
              <w:bottom w:w="80" w:type="dxa"/>
              <w:left w:w="80" w:type="dxa"/>
              <w:right w:w="80" w:type="dxa"/>
            </w:tcMar>
          </w:tcPr>
          <w:p>
            <w:pPr>
              <w:spacing w:after="40" w:before="40" w:line="252" w:lineRule="auto"/>
            </w:pPr>
            <w:r>
              <w:rPr>
                <w:b w:val="0"/>
                <w:sz w:val="19"/>
              </w:rPr>
              <w:t>Permitir registrar a los 5-6 proveedores que entregan juntos en un mismo punto (modo rápido/lote).</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RF-ACO-05</w:t>
            </w:r>
          </w:p>
        </w:tc>
        <w:tc>
          <w:tcPr>
            <w:tcW w:type="dxa" w:w="6912"/>
            <w:vAlign w:val="center"/>
            <w:tcMar>
              <w:top w:w="80" w:type="dxa"/>
              <w:bottom w:w="80" w:type="dxa"/>
              <w:left w:w="80" w:type="dxa"/>
              <w:right w:w="80" w:type="dxa"/>
            </w:tcMar>
          </w:tcPr>
          <w:p>
            <w:pPr>
              <w:spacing w:after="40" w:before="40" w:line="252" w:lineRule="auto"/>
            </w:pPr>
            <w:r>
              <w:rPr>
                <w:b w:val="0"/>
                <w:sz w:val="19"/>
              </w:rPr>
              <w:t>Registrar sin internet y dejar cada registro en estado Pendiente.</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RF-ACO-06</w:t>
            </w:r>
          </w:p>
        </w:tc>
        <w:tc>
          <w:tcPr>
            <w:tcW w:type="dxa" w:w="6912"/>
            <w:vAlign w:val="center"/>
            <w:tcMar>
              <w:top w:w="80" w:type="dxa"/>
              <w:bottom w:w="80" w:type="dxa"/>
              <w:left w:w="80" w:type="dxa"/>
              <w:right w:w="80" w:type="dxa"/>
            </w:tcMar>
          </w:tcPr>
          <w:p>
            <w:pPr>
              <w:spacing w:after="40" w:before="40" w:line="252" w:lineRule="auto"/>
            </w:pPr>
            <w:r>
              <w:rPr>
                <w:b w:val="0"/>
                <w:sz w:val="19"/>
              </w:rPr>
              <w:t>Consulta del total de litros por día, proveedor, ruta y acopiador.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RF-ACO-07</w:t>
            </w:r>
          </w:p>
        </w:tc>
        <w:tc>
          <w:tcPr>
            <w:tcW w:type="dxa" w:w="6912"/>
            <w:vAlign w:val="center"/>
            <w:tcMar>
              <w:top w:w="80" w:type="dxa"/>
              <w:bottom w:w="80" w:type="dxa"/>
              <w:left w:w="80" w:type="dxa"/>
              <w:right w:w="80" w:type="dxa"/>
            </w:tcMar>
          </w:tcPr>
          <w:p>
            <w:pPr>
              <w:spacing w:after="40" w:before="40" w:line="252" w:lineRule="auto"/>
            </w:pPr>
            <w:r>
              <w:rPr>
                <w:b w:val="0"/>
                <w:sz w:val="19"/>
              </w:rPr>
              <w:t>Alertar al acopiador cuando un registro parezca poco confiable (sin medición confirmada).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RF-CAL-01</w:t>
            </w:r>
          </w:p>
        </w:tc>
        <w:tc>
          <w:tcPr>
            <w:tcW w:type="dxa" w:w="6912"/>
            <w:vAlign w:val="center"/>
            <w:tcMar>
              <w:top w:w="80" w:type="dxa"/>
              <w:bottom w:w="80" w:type="dxa"/>
              <w:left w:w="80" w:type="dxa"/>
              <w:right w:w="80" w:type="dxa"/>
            </w:tcMar>
          </w:tcPr>
          <w:p>
            <w:pPr>
              <w:spacing w:after="40" w:before="40" w:line="252" w:lineRule="auto"/>
            </w:pPr>
            <w:r>
              <w:rPr>
                <w:b w:val="0"/>
                <w:sz w:val="19"/>
              </w:rPr>
              <w:t>Registrar análisis por proveedor: fecha/hora, analista, equipo LactoScan usado (3 equipos), muestra y resultados (grasa, proteína, lactosa, densidad, temperatura, agua añadida, pH).</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RF-CAL-02</w:t>
            </w:r>
          </w:p>
        </w:tc>
        <w:tc>
          <w:tcPr>
            <w:tcW w:type="dxa" w:w="6912"/>
            <w:vAlign w:val="center"/>
            <w:tcMar>
              <w:top w:w="80" w:type="dxa"/>
              <w:bottom w:w="80" w:type="dxa"/>
              <w:left w:w="80" w:type="dxa"/>
              <w:right w:w="80" w:type="dxa"/>
            </w:tcMar>
          </w:tcPr>
          <w:p>
            <w:pPr>
              <w:spacing w:after="40" w:before="40" w:line="252" w:lineRule="auto"/>
            </w:pPr>
            <w:r>
              <w:rPr>
                <w:b w:val="0"/>
                <w:sz w:val="19"/>
              </w:rPr>
              <w:t>Captura automática del resultado del LactoScan (lectura de impresión/OCR/PDF o foto) para evitar digitación.</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RF-CAL-03</w:t>
            </w:r>
          </w:p>
        </w:tc>
        <w:tc>
          <w:tcPr>
            <w:tcW w:type="dxa" w:w="6912"/>
            <w:vAlign w:val="center"/>
            <w:tcMar>
              <w:top w:w="80" w:type="dxa"/>
              <w:bottom w:w="80" w:type="dxa"/>
              <w:left w:w="80" w:type="dxa"/>
              <w:right w:w="80" w:type="dxa"/>
            </w:tcMar>
          </w:tcPr>
          <w:p>
            <w:pPr>
              <w:spacing w:after="40" w:before="40" w:line="252" w:lineRule="auto"/>
            </w:pPr>
            <w:r>
              <w:rPr>
                <w:b w:val="0"/>
                <w:sz w:val="19"/>
              </w:rPr>
              <w:t>Evaluación automática de aceptación/rechazo según parámetros y fórmulas configurables; indicar "leche adulterada" (agua añadida) o "acidificada".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RF-CAL-04</w:t>
            </w:r>
          </w:p>
        </w:tc>
        <w:tc>
          <w:tcPr>
            <w:tcW w:type="dxa" w:w="6912"/>
            <w:vAlign w:val="center"/>
            <w:tcMar>
              <w:top w:w="80" w:type="dxa"/>
              <w:bottom w:w="80" w:type="dxa"/>
              <w:left w:w="80" w:type="dxa"/>
              <w:right w:w="80" w:type="dxa"/>
            </w:tcMar>
          </w:tcPr>
          <w:p>
            <w:pPr>
              <w:spacing w:after="40" w:before="40" w:line="252" w:lineRule="auto"/>
            </w:pPr>
            <w:r>
              <w:rPr>
                <w:b w:val="0"/>
                <w:sz w:val="19"/>
              </w:rPr>
              <w:t>Mostrar el resultado directo al proveedor en el momento (sin que el acopiador lo comunique verbalmente).</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RF-CAL-05</w:t>
            </w:r>
          </w:p>
        </w:tc>
        <w:tc>
          <w:tcPr>
            <w:tcW w:type="dxa" w:w="6912"/>
            <w:vAlign w:val="center"/>
            <w:tcMar>
              <w:top w:w="80" w:type="dxa"/>
              <w:bottom w:w="80" w:type="dxa"/>
              <w:left w:w="80" w:type="dxa"/>
              <w:right w:w="80" w:type="dxa"/>
            </w:tcMar>
          </w:tcPr>
          <w:p>
            <w:pPr>
              <w:spacing w:after="40" w:before="40" w:line="252" w:lineRule="auto"/>
            </w:pPr>
            <w:r>
              <w:rPr>
                <w:b w:val="0"/>
                <w:sz w:val="19"/>
              </w:rPr>
              <w:t>Imprimir comprobante del análisis: una copia para el proveedor y una para la planta (impresora portátil con batería).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RF-CAL-06</w:t>
            </w:r>
          </w:p>
        </w:tc>
        <w:tc>
          <w:tcPr>
            <w:tcW w:type="dxa" w:w="6912"/>
            <w:vAlign w:val="center"/>
            <w:tcMar>
              <w:top w:w="80" w:type="dxa"/>
              <w:bottom w:w="80" w:type="dxa"/>
              <w:left w:w="80" w:type="dxa"/>
              <w:right w:w="80" w:type="dxa"/>
            </w:tcMar>
          </w:tcPr>
          <w:p>
            <w:pPr>
              <w:spacing w:after="40" w:before="40" w:line="252" w:lineRule="auto"/>
            </w:pPr>
            <w:r>
              <w:rPr>
                <w:b w:val="0"/>
                <w:sz w:val="19"/>
              </w:rPr>
              <w:t>Registrar sanciones automáticas: adulteración (porcentaje, 1ª/2ª vez, retiro, castigo semanal) y acidez (capacitación).</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RF-CAL-07</w:t>
            </w:r>
          </w:p>
        </w:tc>
        <w:tc>
          <w:tcPr>
            <w:tcW w:type="dxa" w:w="6912"/>
            <w:vAlign w:val="center"/>
            <w:tcMar>
              <w:top w:w="80" w:type="dxa"/>
              <w:bottom w:w="80" w:type="dxa"/>
              <w:left w:w="80" w:type="dxa"/>
              <w:right w:w="80" w:type="dxa"/>
            </w:tcMar>
          </w:tcPr>
          <w:p>
            <w:pPr>
              <w:spacing w:after="40" w:before="40" w:line="252" w:lineRule="auto"/>
            </w:pPr>
            <w:r>
              <w:rPr>
                <w:b w:val="0"/>
                <w:sz w:val="19"/>
              </w:rPr>
              <w:t>Registrar control de calidad en planta: por lote de tachos y para proveedores que llevan leche directo.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RF-CAL-08</w:t>
            </w:r>
          </w:p>
        </w:tc>
        <w:tc>
          <w:tcPr>
            <w:tcW w:type="dxa" w:w="6912"/>
            <w:vAlign w:val="center"/>
            <w:tcMar>
              <w:top w:w="80" w:type="dxa"/>
              <w:bottom w:w="80" w:type="dxa"/>
              <w:left w:w="80" w:type="dxa"/>
              <w:right w:w="80" w:type="dxa"/>
            </w:tcMar>
          </w:tcPr>
          <w:p>
            <w:pPr>
              <w:spacing w:after="40" w:before="40" w:line="252" w:lineRule="auto"/>
            </w:pPr>
            <w:r>
              <w:rPr>
                <w:b w:val="0"/>
                <w:sz w:val="19"/>
              </w:rPr>
              <w:t>Carácter inopinado: el plan del día de control de calidad no se notifica ni a acopiadores ni a proveedores; acceso restringido.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RF-CAL-09</w:t>
            </w:r>
          </w:p>
        </w:tc>
        <w:tc>
          <w:tcPr>
            <w:tcW w:type="dxa" w:w="6912"/>
            <w:vAlign w:val="center"/>
            <w:tcMar>
              <w:top w:w="80" w:type="dxa"/>
              <w:bottom w:w="80" w:type="dxa"/>
              <w:left w:w="80" w:type="dxa"/>
              <w:right w:w="80" w:type="dxa"/>
            </w:tcMar>
          </w:tcPr>
          <w:p>
            <w:pPr>
              <w:spacing w:after="40" w:before="40" w:line="252" w:lineRule="auto"/>
            </w:pPr>
            <w:r>
              <w:rPr>
                <w:b w:val="0"/>
                <w:sz w:val="19"/>
              </w:rPr>
              <w:t>Visibilizar en tiempo real los proveedores infractores para auto-regulación entre ellos (según definición del encargado).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RF-CAL-10</w:t>
            </w:r>
          </w:p>
        </w:tc>
        <w:tc>
          <w:tcPr>
            <w:tcW w:type="dxa" w:w="6912"/>
            <w:vAlign w:val="center"/>
            <w:tcMar>
              <w:top w:w="80" w:type="dxa"/>
              <w:bottom w:w="80" w:type="dxa"/>
              <w:left w:w="80" w:type="dxa"/>
              <w:right w:w="80" w:type="dxa"/>
            </w:tcMar>
          </w:tcPr>
          <w:p>
            <w:pPr>
              <w:spacing w:after="40" w:before="40" w:line="252" w:lineRule="auto"/>
            </w:pPr>
            <w:r>
              <w:rPr>
                <w:b w:val="0"/>
                <w:sz w:val="19"/>
              </w:rPr>
              <w:t>Registrar observaciones/capacitaciones (visitas a atos lecheros, BPM, filtrado, lavado de recipientes, sanidad animal).</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RF-PAG-01</w:t>
            </w:r>
          </w:p>
        </w:tc>
        <w:tc>
          <w:tcPr>
            <w:tcW w:type="dxa" w:w="6912"/>
            <w:vAlign w:val="center"/>
            <w:tcMar>
              <w:top w:w="80" w:type="dxa"/>
              <w:bottom w:w="80" w:type="dxa"/>
              <w:left w:w="80" w:type="dxa"/>
              <w:right w:w="80" w:type="dxa"/>
            </w:tcMar>
          </w:tcPr>
          <w:p>
            <w:pPr>
              <w:spacing w:after="40" w:before="40" w:line="252" w:lineRule="auto"/>
            </w:pPr>
            <w:r>
              <w:rPr>
                <w:b w:val="0"/>
                <w:sz w:val="19"/>
              </w:rPr>
              <w:t>Cálculo automático semanal: litros acumulados (jueves→miércoles) × precio por litro = monto.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RF-PAG-02</w:t>
            </w:r>
          </w:p>
        </w:tc>
        <w:tc>
          <w:tcPr>
            <w:tcW w:type="dxa" w:w="6912"/>
            <w:vAlign w:val="center"/>
            <w:tcMar>
              <w:top w:w="80" w:type="dxa"/>
              <w:bottom w:w="80" w:type="dxa"/>
              <w:left w:w="80" w:type="dxa"/>
              <w:right w:w="80" w:type="dxa"/>
            </w:tcMar>
          </w:tcPr>
          <w:p>
            <w:pPr>
              <w:spacing w:after="40" w:before="40" w:line="252" w:lineRule="auto"/>
            </w:pPr>
            <w:r>
              <w:rPr>
                <w:b w:val="0"/>
                <w:sz w:val="19"/>
              </w:rPr>
              <w:t>Precio por litro configurable (actual S/ 1.70; varía por temporada y proveedor; no debe estar fijo en el código).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RF-PAG-03</w:t>
            </w:r>
          </w:p>
        </w:tc>
        <w:tc>
          <w:tcPr>
            <w:tcW w:type="dxa" w:w="6912"/>
            <w:vAlign w:val="center"/>
            <w:tcMar>
              <w:top w:w="80" w:type="dxa"/>
              <w:bottom w:w="80" w:type="dxa"/>
              <w:left w:w="80" w:type="dxa"/>
              <w:right w:w="80" w:type="dxa"/>
            </w:tcMar>
          </w:tcPr>
          <w:p>
            <w:pPr>
              <w:spacing w:after="40" w:before="40" w:line="252" w:lineRule="auto"/>
            </w:pPr>
            <w:r>
              <w:rPr>
                <w:b w:val="0"/>
                <w:sz w:val="19"/>
              </w:rPr>
              <w:t>Aplicación automática de sanciones al monto: castigo semanal (adulteración 5%), sin descuento en acidez (solo capacitación).</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RF-PAG-04</w:t>
            </w:r>
          </w:p>
        </w:tc>
        <w:tc>
          <w:tcPr>
            <w:tcW w:type="dxa" w:w="6912"/>
            <w:vAlign w:val="center"/>
            <w:tcMar>
              <w:top w:w="80" w:type="dxa"/>
              <w:bottom w:w="80" w:type="dxa"/>
              <w:left w:w="80" w:type="dxa"/>
              <w:right w:w="80" w:type="dxa"/>
            </w:tcMar>
          </w:tcPr>
          <w:p>
            <w:pPr>
              <w:spacing w:after="40" w:before="40" w:line="252" w:lineRule="auto"/>
            </w:pPr>
            <w:r>
              <w:rPr>
                <w:b w:val="0"/>
                <w:sz w:val="19"/>
              </w:rPr>
              <w:t>Generar el sobre/comprobante con logo de la planta, días acopiados, litraje total, precio por litro y monto total.</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RF-PAG-05</w:t>
            </w:r>
          </w:p>
        </w:tc>
        <w:tc>
          <w:tcPr>
            <w:tcW w:type="dxa" w:w="6912"/>
            <w:vAlign w:val="center"/>
            <w:tcMar>
              <w:top w:w="80" w:type="dxa"/>
              <w:bottom w:w="80" w:type="dxa"/>
              <w:left w:w="80" w:type="dxa"/>
              <w:right w:w="80" w:type="dxa"/>
            </w:tcMar>
          </w:tcPr>
          <w:p>
            <w:pPr>
              <w:spacing w:after="40" w:before="40" w:line="252" w:lineRule="auto"/>
            </w:pPr>
            <w:r>
              <w:rPr>
                <w:b w:val="0"/>
                <w:sz w:val="19"/>
              </w:rPr>
              <w:t>Registrar el pago entregado cada viernes (estado pendiente/pagado) y en qué sobre/medio.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RF-PAG-06</w:t>
            </w:r>
          </w:p>
        </w:tc>
        <w:tc>
          <w:tcPr>
            <w:tcW w:type="dxa" w:w="6912"/>
            <w:vAlign w:val="center"/>
            <w:tcMar>
              <w:top w:w="80" w:type="dxa"/>
              <w:bottom w:w="80" w:type="dxa"/>
              <w:left w:w="80" w:type="dxa"/>
              <w:right w:w="80" w:type="dxa"/>
            </w:tcMar>
          </w:tcPr>
          <w:p>
            <w:pPr>
              <w:spacing w:after="40" w:before="40" w:line="252" w:lineRule="auto"/>
            </w:pPr>
            <w:r>
              <w:rPr>
                <w:b w:val="0"/>
                <w:sz w:val="19"/>
              </w:rPr>
              <w:t>Historial de pagos por proveedor.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RF-PAG-07</w:t>
            </w:r>
          </w:p>
        </w:tc>
        <w:tc>
          <w:tcPr>
            <w:tcW w:type="dxa" w:w="6912"/>
            <w:vAlign w:val="center"/>
            <w:tcMar>
              <w:top w:w="80" w:type="dxa"/>
              <w:bottom w:w="80" w:type="dxa"/>
              <w:left w:w="80" w:type="dxa"/>
              <w:right w:w="80" w:type="dxa"/>
            </w:tcMar>
          </w:tcPr>
          <w:p>
            <w:pPr>
              <w:spacing w:after="40" w:before="40" w:line="252" w:lineRule="auto"/>
            </w:pPr>
            <w:r>
              <w:rPr>
                <w:b w:val="0"/>
                <w:sz w:val="19"/>
              </w:rPr>
              <w:t>Corrección de un pago con trazabilidad (quién, cuándo, motivo).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RF-PROD-01</w:t>
            </w:r>
          </w:p>
        </w:tc>
        <w:tc>
          <w:tcPr>
            <w:tcW w:type="dxa" w:w="6912"/>
            <w:vAlign w:val="center"/>
            <w:tcMar>
              <w:top w:w="80" w:type="dxa"/>
              <w:bottom w:w="80" w:type="dxa"/>
              <w:left w:w="80" w:type="dxa"/>
              <w:right w:w="80" w:type="dxa"/>
            </w:tcMar>
          </w:tcPr>
          <w:p>
            <w:pPr>
              <w:spacing w:after="40" w:before="40" w:line="252" w:lineRule="auto"/>
            </w:pPr>
            <w:r>
              <w:rPr>
                <w:b w:val="0"/>
                <w:sz w:val="19"/>
              </w:rPr>
              <w:t>Registrar producción: fecha, lote, litros de leche ingresados, tipo de producto (paria fresco, pasteurizado, madurado, yogur) y unidades obtenidas.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RF-PROD-02</w:t>
            </w:r>
          </w:p>
        </w:tc>
        <w:tc>
          <w:tcPr>
            <w:tcW w:type="dxa" w:w="6912"/>
            <w:vAlign w:val="center"/>
            <w:tcMar>
              <w:top w:w="80" w:type="dxa"/>
              <w:bottom w:w="80" w:type="dxa"/>
              <w:left w:w="80" w:type="dxa"/>
              <w:right w:w="80" w:type="dxa"/>
            </w:tcMar>
          </w:tcPr>
          <w:p>
            <w:pPr>
              <w:spacing w:after="40" w:before="40" w:line="252" w:lineRule="auto"/>
            </w:pPr>
            <w:r>
              <w:rPr>
                <w:b w:val="0"/>
                <w:sz w:val="19"/>
              </w:rPr>
              <w:t>Calcular rendimiento real (unidades obtenidas ÷ litros) y compararlo con el esperado (~11-12 quesos por 100 L).</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RF-PROD-03</w:t>
            </w:r>
          </w:p>
        </w:tc>
        <w:tc>
          <w:tcPr>
            <w:tcW w:type="dxa" w:w="6912"/>
            <w:vAlign w:val="center"/>
            <w:tcMar>
              <w:top w:w="80" w:type="dxa"/>
              <w:bottom w:w="80" w:type="dxa"/>
              <w:left w:w="80" w:type="dxa"/>
              <w:right w:w="80" w:type="dxa"/>
            </w:tcMar>
          </w:tcPr>
          <w:p>
            <w:pPr>
              <w:spacing w:after="40" w:before="40" w:line="252" w:lineRule="auto"/>
            </w:pPr>
            <w:r>
              <w:rPr>
                <w:b w:val="0"/>
                <w:sz w:val="19"/>
              </w:rPr>
              <w:t>Alertar si el rendimiento real es menor al esperado (control de merma).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RF-PROD-04</w:t>
            </w:r>
          </w:p>
        </w:tc>
        <w:tc>
          <w:tcPr>
            <w:tcW w:type="dxa" w:w="6912"/>
            <w:vAlign w:val="center"/>
            <w:tcMar>
              <w:top w:w="80" w:type="dxa"/>
              <w:bottom w:w="80" w:type="dxa"/>
              <w:left w:w="80" w:type="dxa"/>
              <w:right w:w="80" w:type="dxa"/>
            </w:tcMar>
          </w:tcPr>
          <w:p>
            <w:pPr>
              <w:spacing w:after="40" w:before="40" w:line="252" w:lineRule="auto"/>
            </w:pPr>
            <w:r>
              <w:rPr>
                <w:b w:val="0"/>
                <w:sz w:val="19"/>
              </w:rPr>
              <w:t>Consulta de producción en tiempo real: "si hoy ingresé 11,500 L, ¿cuántos quesos debí obtener?".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RF-PROD-05</w:t>
            </w:r>
          </w:p>
        </w:tc>
        <w:tc>
          <w:tcPr>
            <w:tcW w:type="dxa" w:w="6912"/>
            <w:vAlign w:val="center"/>
            <w:tcMar>
              <w:top w:w="80" w:type="dxa"/>
              <w:bottom w:w="80" w:type="dxa"/>
              <w:left w:w="80" w:type="dxa"/>
              <w:right w:w="80" w:type="dxa"/>
            </w:tcMar>
          </w:tcPr>
          <w:p>
            <w:pPr>
              <w:spacing w:after="40" w:before="40" w:line="252" w:lineRule="auto"/>
            </w:pPr>
            <w:r>
              <w:rPr>
                <w:b w:val="0"/>
                <w:sz w:val="19"/>
              </w:rPr>
              <w:t>Registrar destino de la producción: venta directa, mayorista (Arequipa/Lima) o stock.</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RF-VEN-01</w:t>
            </w:r>
          </w:p>
        </w:tc>
        <w:tc>
          <w:tcPr>
            <w:tcW w:type="dxa" w:w="6912"/>
            <w:vAlign w:val="center"/>
            <w:tcMar>
              <w:top w:w="80" w:type="dxa"/>
              <w:bottom w:w="80" w:type="dxa"/>
              <w:left w:w="80" w:type="dxa"/>
              <w:right w:w="80" w:type="dxa"/>
            </w:tcMar>
          </w:tcPr>
          <w:p>
            <w:pPr>
              <w:spacing w:after="40" w:before="40" w:line="252" w:lineRule="auto"/>
            </w:pPr>
            <w:r>
              <w:rPr>
                <w:b w:val="0"/>
                <w:sz w:val="19"/>
              </w:rPr>
              <w:t>Registrar venta: cliente, tipo de cliente (mayorista/proveedor/público), producto, cantidad (moldes), precio y fecha.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RF-VEN-02</w:t>
            </w:r>
          </w:p>
        </w:tc>
        <w:tc>
          <w:tcPr>
            <w:tcW w:type="dxa" w:w="6912"/>
            <w:vAlign w:val="center"/>
            <w:tcMar>
              <w:top w:w="80" w:type="dxa"/>
              <w:bottom w:w="80" w:type="dxa"/>
              <w:left w:w="80" w:type="dxa"/>
              <w:right w:w="80" w:type="dxa"/>
            </w:tcMar>
          </w:tcPr>
          <w:p>
            <w:pPr>
              <w:spacing w:after="40" w:before="40" w:line="252" w:lineRule="auto"/>
            </w:pPr>
            <w:r>
              <w:rPr>
                <w:b w:val="0"/>
                <w:sz w:val="19"/>
              </w:rPr>
              <w:t>Precios por tipo de cliente configurables (actualmente S/ 20 / S/ 18 / S/ 21 por molde).</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RF-VEN-03</w:t>
            </w:r>
          </w:p>
        </w:tc>
        <w:tc>
          <w:tcPr>
            <w:tcW w:type="dxa" w:w="6912"/>
            <w:vAlign w:val="center"/>
            <w:tcMar>
              <w:top w:w="80" w:type="dxa"/>
              <w:bottom w:w="80" w:type="dxa"/>
              <w:left w:w="80" w:type="dxa"/>
              <w:right w:w="80" w:type="dxa"/>
            </w:tcMar>
          </w:tcPr>
          <w:p>
            <w:pPr>
              <w:spacing w:after="40" w:before="40" w:line="252" w:lineRule="auto"/>
            </w:pPr>
            <w:r>
              <w:rPr>
                <w:b w:val="0"/>
                <w:sz w:val="19"/>
              </w:rPr>
              <w:t>Control de stock de quesos: descontar al vender y alertar el mínimo para venta en planta (~15-20 moldes).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RF-VEN-04</w:t>
            </w:r>
          </w:p>
        </w:tc>
        <w:tc>
          <w:tcPr>
            <w:tcW w:type="dxa" w:w="6912"/>
            <w:vAlign w:val="center"/>
            <w:tcMar>
              <w:top w:w="80" w:type="dxa"/>
              <w:bottom w:w="80" w:type="dxa"/>
              <w:left w:w="80" w:type="dxa"/>
              <w:right w:w="80" w:type="dxa"/>
            </w:tcMar>
          </w:tcPr>
          <w:p>
            <w:pPr>
              <w:spacing w:after="40" w:before="40" w:line="252" w:lineRule="auto"/>
            </w:pPr>
            <w:r>
              <w:rPr>
                <w:b w:val="0"/>
                <w:sz w:val="19"/>
              </w:rPr>
              <w:t>Registro de clientes, especialmente mayoristas (destino Arequipa y Lima).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RF-VEN-05</w:t>
            </w:r>
          </w:p>
        </w:tc>
        <w:tc>
          <w:tcPr>
            <w:tcW w:type="dxa" w:w="6912"/>
            <w:vAlign w:val="center"/>
            <w:tcMar>
              <w:top w:w="80" w:type="dxa"/>
              <w:bottom w:w="80" w:type="dxa"/>
              <w:left w:w="80" w:type="dxa"/>
              <w:right w:w="80" w:type="dxa"/>
            </w:tcMar>
          </w:tcPr>
          <w:p>
            <w:pPr>
              <w:spacing w:after="40" w:before="40" w:line="252" w:lineRule="auto"/>
            </w:pPr>
            <w:r>
              <w:rPr>
                <w:b w:val="0"/>
                <w:sz w:val="19"/>
              </w:rPr>
              <w:t>Reporte de ventas por día/semana/mes, por producto y por cliente; verificación de rentabilidad (relación precio leche ↔ precio queso).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RF-VEN-06</w:t>
            </w:r>
          </w:p>
        </w:tc>
        <w:tc>
          <w:tcPr>
            <w:tcW w:type="dxa" w:w="6912"/>
            <w:vAlign w:val="center"/>
            <w:tcMar>
              <w:top w:w="80" w:type="dxa"/>
              <w:bottom w:w="80" w:type="dxa"/>
              <w:left w:w="80" w:type="dxa"/>
              <w:right w:w="80" w:type="dxa"/>
            </w:tcMar>
          </w:tcPr>
          <w:p>
            <w:pPr>
              <w:spacing w:after="40" w:before="40" w:line="252" w:lineRule="auto"/>
            </w:pPr>
            <w:r>
              <w:rPr>
                <w:b w:val="0"/>
                <w:sz w:val="19"/>
              </w:rPr>
              <w:t>Control de despacho: quien despacha registra cantidades y clientes, y el administrador consulta.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RF-NOT-01</w:t>
            </w:r>
          </w:p>
        </w:tc>
        <w:tc>
          <w:tcPr>
            <w:tcW w:type="dxa" w:w="6912"/>
            <w:vAlign w:val="center"/>
            <w:tcMar>
              <w:top w:w="80" w:type="dxa"/>
              <w:bottom w:w="80" w:type="dxa"/>
              <w:left w:w="80" w:type="dxa"/>
              <w:right w:w="80" w:type="dxa"/>
            </w:tcMar>
          </w:tcPr>
          <w:p>
            <w:pPr>
              <w:spacing w:after="40" w:before="40" w:line="252" w:lineRule="auto"/>
            </w:pPr>
            <w:r>
              <w:rPr>
                <w:b w:val="0"/>
                <w:sz w:val="19"/>
              </w:rPr>
              <w:t>Enviar comunicados digitales a los proveedores (reemplaza los impresos que llevan los acopiadores).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RF-NOT-02</w:t>
            </w:r>
          </w:p>
        </w:tc>
        <w:tc>
          <w:tcPr>
            <w:tcW w:type="dxa" w:w="6912"/>
            <w:vAlign w:val="center"/>
            <w:tcMar>
              <w:top w:w="80" w:type="dxa"/>
              <w:bottom w:w="80" w:type="dxa"/>
              <w:left w:w="80" w:type="dxa"/>
              <w:right w:w="80" w:type="dxa"/>
            </w:tcMar>
          </w:tcPr>
          <w:p>
            <w:pPr>
              <w:spacing w:after="40" w:before="40" w:line="252" w:lineRule="auto"/>
            </w:pPr>
            <w:r>
              <w:rPr>
                <w:b w:val="0"/>
                <w:sz w:val="19"/>
              </w:rPr>
              <w:t>Notificación individual de aceptación/rechazo de su leche y resultados de calidad.</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RF-NOT-03</w:t>
            </w:r>
          </w:p>
        </w:tc>
        <w:tc>
          <w:tcPr>
            <w:tcW w:type="dxa" w:w="6912"/>
            <w:vAlign w:val="center"/>
            <w:tcMar>
              <w:top w:w="80" w:type="dxa"/>
              <w:bottom w:w="80" w:type="dxa"/>
              <w:left w:w="80" w:type="dxa"/>
              <w:right w:w="80" w:type="dxa"/>
            </w:tcMar>
          </w:tcPr>
          <w:p>
            <w:pPr>
              <w:spacing w:after="40" w:before="40" w:line="252" w:lineRule="auto"/>
            </w:pPr>
            <w:r>
              <w:rPr>
                <w:b w:val="0"/>
                <w:sz w:val="19"/>
              </w:rPr>
              <w:t>Notificación masiva de eventos, capacitaciones y avisos (a los proveedores).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RF-NOT-04</w:t>
            </w:r>
          </w:p>
        </w:tc>
        <w:tc>
          <w:tcPr>
            <w:tcW w:type="dxa" w:w="6912"/>
            <w:vAlign w:val="center"/>
            <w:tcMar>
              <w:top w:w="80" w:type="dxa"/>
              <w:bottom w:w="80" w:type="dxa"/>
              <w:left w:w="80" w:type="dxa"/>
              <w:right w:w="80" w:type="dxa"/>
            </w:tcMar>
          </w:tcPr>
          <w:p>
            <w:pPr>
              <w:spacing w:after="40" w:before="40" w:line="252" w:lineRule="auto"/>
            </w:pPr>
            <w:r>
              <w:rPr>
                <w:b w:val="0"/>
                <w:sz w:val="19"/>
              </w:rPr>
              <w:t>Módulo de eventos para proveedores (creación, registro de asistencia).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Baja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RF-REP-01</w:t>
            </w:r>
          </w:p>
        </w:tc>
        <w:tc>
          <w:tcPr>
            <w:tcW w:type="dxa" w:w="6912"/>
            <w:vAlign w:val="center"/>
            <w:tcMar>
              <w:top w:w="80" w:type="dxa"/>
              <w:bottom w:w="80" w:type="dxa"/>
              <w:left w:w="80" w:type="dxa"/>
              <w:right w:w="80" w:type="dxa"/>
            </w:tcMar>
          </w:tcPr>
          <w:p>
            <w:pPr>
              <w:spacing w:after="40" w:before="40" w:line="252" w:lineRule="auto"/>
            </w:pPr>
            <w:r>
              <w:rPr>
                <w:b w:val="0"/>
                <w:sz w:val="19"/>
              </w:rPr>
              <w:t>Panel en tiempo real: litros por día, ruta, acopiador y proveedor (390 proveedores, 4 rutas).</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RF-REP-02</w:t>
            </w:r>
          </w:p>
        </w:tc>
        <w:tc>
          <w:tcPr>
            <w:tcW w:type="dxa" w:w="6912"/>
            <w:vAlign w:val="center"/>
            <w:tcMar>
              <w:top w:w="80" w:type="dxa"/>
              <w:bottom w:w="80" w:type="dxa"/>
              <w:left w:w="80" w:type="dxa"/>
              <w:right w:w="80" w:type="dxa"/>
            </w:tcMar>
          </w:tcPr>
          <w:p>
            <w:pPr>
              <w:spacing w:after="40" w:before="40" w:line="252" w:lineRule="auto"/>
            </w:pPr>
            <w:r>
              <w:rPr>
                <w:b w:val="0"/>
                <w:sz w:val="19"/>
              </w:rPr>
              <w:t>Comparación litros registrados en campo vs litros recibidos en planta (manual en Fase 1; con caudalímetro en Fase 2).</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RF-REP-03</w:t>
            </w:r>
          </w:p>
        </w:tc>
        <w:tc>
          <w:tcPr>
            <w:tcW w:type="dxa" w:w="6912"/>
            <w:vAlign w:val="center"/>
            <w:tcMar>
              <w:top w:w="80" w:type="dxa"/>
              <w:bottom w:w="80" w:type="dxa"/>
              <w:left w:w="80" w:type="dxa"/>
              <w:right w:w="80" w:type="dxa"/>
            </w:tcMar>
          </w:tcPr>
          <w:p>
            <w:pPr>
              <w:spacing w:after="40" w:before="40" w:line="252" w:lineRule="auto"/>
            </w:pPr>
            <w:r>
              <w:rPr>
                <w:b w:val="0"/>
                <w:sz w:val="19"/>
              </w:rPr>
              <w:t>Reporte de calidad: proveedores con adulteración (con % de agua) y proveedores con acidez.</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RF-REP-04</w:t>
            </w:r>
          </w:p>
        </w:tc>
        <w:tc>
          <w:tcPr>
            <w:tcW w:type="dxa" w:w="6912"/>
            <w:vAlign w:val="center"/>
            <w:tcMar>
              <w:top w:w="80" w:type="dxa"/>
              <w:bottom w:w="80" w:type="dxa"/>
              <w:left w:w="80" w:type="dxa"/>
              <w:right w:w="80" w:type="dxa"/>
            </w:tcMar>
          </w:tcPr>
          <w:p>
            <w:pPr>
              <w:spacing w:after="40" w:before="40" w:line="252" w:lineRule="auto"/>
            </w:pPr>
            <w:r>
              <w:rPr>
                <w:b w:val="0"/>
                <w:sz w:val="19"/>
              </w:rPr>
              <w:t>Reporte semanal de pagos: total pagado por proveedor y por semana.</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RF-REP-05</w:t>
            </w:r>
          </w:p>
        </w:tc>
        <w:tc>
          <w:tcPr>
            <w:tcW w:type="dxa" w:w="6912"/>
            <w:vAlign w:val="center"/>
            <w:tcMar>
              <w:top w:w="80" w:type="dxa"/>
              <w:bottom w:w="80" w:type="dxa"/>
              <w:left w:w="80" w:type="dxa"/>
              <w:right w:w="80" w:type="dxa"/>
            </w:tcMar>
          </w:tcPr>
          <w:p>
            <w:pPr>
              <w:spacing w:after="40" w:before="40" w:line="252" w:lineRule="auto"/>
            </w:pPr>
            <w:r>
              <w:rPr>
                <w:b w:val="0"/>
                <w:sz w:val="19"/>
              </w:rPr>
              <w:t>Reporte de producción y rendimiento esperado vs real.</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RF-REP-06</w:t>
            </w:r>
          </w:p>
        </w:tc>
        <w:tc>
          <w:tcPr>
            <w:tcW w:type="dxa" w:w="6912"/>
            <w:vAlign w:val="center"/>
            <w:tcMar>
              <w:top w:w="80" w:type="dxa"/>
              <w:bottom w:w="80" w:type="dxa"/>
              <w:left w:w="80" w:type="dxa"/>
              <w:right w:w="80" w:type="dxa"/>
            </w:tcMar>
          </w:tcPr>
          <w:p>
            <w:pPr>
              <w:spacing w:after="40" w:before="40" w:line="252" w:lineRule="auto"/>
            </w:pPr>
            <w:r>
              <w:rPr>
                <w:b w:val="0"/>
                <w:sz w:val="19"/>
              </w:rPr>
              <w:t>Reporte de ventas y rentabilidad.</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RF-SIN-01</w:t>
            </w:r>
          </w:p>
        </w:tc>
        <w:tc>
          <w:tcPr>
            <w:tcW w:type="dxa" w:w="6912"/>
            <w:vAlign w:val="center"/>
            <w:tcMar>
              <w:top w:w="80" w:type="dxa"/>
              <w:bottom w:w="80" w:type="dxa"/>
              <w:left w:w="80" w:type="dxa"/>
              <w:right w:w="80" w:type="dxa"/>
            </w:tcMar>
          </w:tcPr>
          <w:p>
            <w:pPr>
              <w:spacing w:after="40" w:before="40" w:line="252" w:lineRule="auto"/>
            </w:pPr>
            <w:r>
              <w:rPr>
                <w:b w:val="0"/>
                <w:sz w:val="19"/>
              </w:rPr>
              <w:t>Cada registro debe tener estado: Pendiente / Sincronizado / Error.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RF-SIN-02</w:t>
            </w:r>
          </w:p>
        </w:tc>
        <w:tc>
          <w:tcPr>
            <w:tcW w:type="dxa" w:w="6912"/>
            <w:vAlign w:val="center"/>
            <w:tcMar>
              <w:top w:w="80" w:type="dxa"/>
              <w:bottom w:w="80" w:type="dxa"/>
              <w:left w:w="80" w:type="dxa"/>
              <w:right w:w="80" w:type="dxa"/>
            </w:tcMar>
          </w:tcPr>
          <w:p>
            <w:pPr>
              <w:spacing w:after="40" w:before="40" w:line="252" w:lineRule="auto"/>
            </w:pPr>
            <w:r>
              <w:rPr>
                <w:b w:val="0"/>
                <w:sz w:val="19"/>
              </w:rPr>
              <w:t>Sincronización automática al recuperar conexión y opción manual de sincronizar.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RF-SIN-03</w:t>
            </w:r>
          </w:p>
        </w:tc>
        <w:tc>
          <w:tcPr>
            <w:tcW w:type="dxa" w:w="6912"/>
            <w:vAlign w:val="center"/>
            <w:tcMar>
              <w:top w:w="80" w:type="dxa"/>
              <w:bottom w:w="80" w:type="dxa"/>
              <w:left w:w="80" w:type="dxa"/>
              <w:right w:w="80" w:type="dxa"/>
            </w:tcMar>
          </w:tcPr>
          <w:p>
            <w:pPr>
              <w:spacing w:after="40" w:before="40" w:line="252" w:lineRule="auto"/>
            </w:pPr>
            <w:r>
              <w:rPr>
                <w:b w:val="0"/>
                <w:sz w:val="19"/>
              </w:rPr>
              <w:t>Indicador visual al usuario de registros sin sincronizar.</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RF-SIN-04</w:t>
            </w:r>
          </w:p>
        </w:tc>
        <w:tc>
          <w:tcPr>
            <w:tcW w:type="dxa" w:w="6912"/>
            <w:vAlign w:val="center"/>
            <w:tcMar>
              <w:top w:w="80" w:type="dxa"/>
              <w:bottom w:w="80" w:type="dxa"/>
              <w:left w:w="80" w:type="dxa"/>
              <w:right w:w="80" w:type="dxa"/>
            </w:tcMar>
          </w:tcPr>
          <w:p>
            <w:pPr>
              <w:spacing w:after="40" w:before="40" w:line="252" w:lineRule="auto"/>
            </w:pPr>
            <w:r>
              <w:rPr>
                <w:b w:val="0"/>
                <w:sz w:val="19"/>
              </w:rPr>
              <w:t>Reintento automático y resolución de conflictos cuando dos dispositivos modifican el mismo registro.</w:t>
            </w:r>
          </w:p>
        </w:tc>
        <w:tc>
          <w:tcPr>
            <w:tcW w:type="dxa" w:w="1008"/>
            <w:vAlign w:val="center"/>
            <w:tcMar>
              <w:top w:w="80" w:type="dxa"/>
              <w:bottom w:w="80" w:type="dxa"/>
              <w:left w:w="80" w:type="dxa"/>
              <w:right w:w="80" w:type="dxa"/>
            </w:tcMar>
          </w:tcPr>
          <w:p>
            <w:pPr>
              <w:spacing w:after="40" w:before="40" w:line="252" w:lineRule="auto"/>
              <w:jc w:val="center"/>
            </w:pPr>
            <w:r>
              <w:rPr>
                <w:b w:val="0"/>
                <w:sz w:val="19"/>
              </w:rPr>
              <w:t>Media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RF-SIN-05</w:t>
            </w:r>
          </w:p>
        </w:tc>
        <w:tc>
          <w:tcPr>
            <w:tcW w:type="dxa" w:w="6912"/>
            <w:vAlign w:val="center"/>
            <w:tcMar>
              <w:top w:w="80" w:type="dxa"/>
              <w:bottom w:w="80" w:type="dxa"/>
              <w:left w:w="80" w:type="dxa"/>
              <w:right w:w="80" w:type="dxa"/>
            </w:tcMar>
          </w:tcPr>
          <w:p>
            <w:pPr>
              <w:spacing w:after="40" w:before="40" w:line="252" w:lineRule="auto"/>
            </w:pPr>
            <w:r>
              <w:rPr>
                <w:b w:val="0"/>
                <w:sz w:val="19"/>
              </w:rPr>
              <w:t>Almacenar localmente datos base (proveedores, rutas, precios) para operar sin conexión.</w:t>
            </w:r>
          </w:p>
        </w:tc>
        <w:tc>
          <w:tcPr>
            <w:tcW w:type="dxa" w:w="1008"/>
            <w:vAlign w:val="center"/>
            <w:tcMar>
              <w:top w:w="80" w:type="dxa"/>
              <w:bottom w:w="80" w:type="dxa"/>
              <w:left w:w="80" w:type="dxa"/>
              <w:right w:w="80" w:type="dxa"/>
            </w:tcMar>
          </w:tcPr>
          <w:p>
            <w:pPr>
              <w:spacing w:after="40" w:before="40" w:line="252" w:lineRule="auto"/>
              <w:jc w:val="center"/>
            </w:pPr>
            <w:r>
              <w:rPr>
                <w:b w:val="0"/>
                <w:sz w:val="19"/>
              </w:rPr>
              <w:t>Alta</w:t>
            </w:r>
          </w:p>
        </w:tc>
      </w:tr>
    </w:tbl>
    <w:p>
      <w:pPr>
        <w:spacing w:after="40"/>
      </w:pPr>
    </w:p>
    <w:p>
      <w:pPr>
        <w:keepNext/>
      </w:pPr>
      <w:r>
        <w:rPr>
          <w:b/>
        </w:rPr>
        <w:t>Tabla 29</w:t>
      </w:r>
    </w:p>
    <w:p>
      <w:pPr>
        <w:keepNext/>
      </w:pPr>
      <w:r>
        <w:rPr>
          <w:i/>
        </w:rPr>
        <w:t>Inventario completo de los 17 requisitos no funcionales originales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7920"/>
      </w:tblGrid>
      <w:tr>
        <w:trPr>
          <w:cantSplit/>
          <w:tblHeader/>
        </w:trPr>
        <w:tc>
          <w:tcPr>
            <w:tcW w:type="dxa" w:w="1440"/>
            <w:vAlign w:val="center"/>
            <w:tcMar>
              <w:top w:w="80" w:type="dxa"/>
              <w:bottom w:w="80" w:type="dxa"/>
              <w:left w:w="80" w:type="dxa"/>
              <w:right w:w="80" w:type="dxa"/>
            </w:tcMar>
            <w:shd w:fill="F2F2F2"/>
          </w:tcPr>
          <w:p>
            <w:pPr>
              <w:keepNext/>
              <w:spacing w:after="40" w:before="40" w:line="252" w:lineRule="auto"/>
            </w:pPr>
            <w:r>
              <w:rPr>
                <w:b/>
                <w:sz w:val="19"/>
              </w:rPr>
              <w:t>ID</w:t>
            </w:r>
          </w:p>
        </w:tc>
        <w:tc>
          <w:tcPr>
            <w:tcW w:type="dxa" w:w="7920"/>
            <w:vAlign w:val="center"/>
            <w:tcMar>
              <w:top w:w="80" w:type="dxa"/>
              <w:bottom w:w="80" w:type="dxa"/>
              <w:left w:w="80" w:type="dxa"/>
              <w:right w:w="80" w:type="dxa"/>
            </w:tcMar>
            <w:shd w:fill="F2F2F2"/>
          </w:tcPr>
          <w:p>
            <w:pPr>
              <w:keepNext/>
              <w:spacing w:after="40" w:before="40" w:line="252" w:lineRule="auto"/>
            </w:pPr>
            <w:r>
              <w:rPr>
                <w:b/>
                <w:sz w:val="19"/>
              </w:rPr>
              <w:t>Necesidad y restricción original</w:t>
            </w:r>
          </w:p>
        </w:tc>
      </w:tr>
      <w:tr>
        <w:trPr>
          <w:cantSplit/>
        </w:trPr>
        <w:tc>
          <w:tcPr>
            <w:tcW w:type="dxa" w:w="1440"/>
            <w:vAlign w:val="center"/>
            <w:tcMar>
              <w:top w:w="80" w:type="dxa"/>
              <w:bottom w:w="80" w:type="dxa"/>
              <w:left w:w="80" w:type="dxa"/>
              <w:right w:w="80" w:type="dxa"/>
            </w:tcMar>
          </w:tcPr>
          <w:p>
            <w:pPr>
              <w:keepNext/>
              <w:spacing w:after="40" w:before="40" w:line="252" w:lineRule="auto"/>
            </w:pPr>
            <w:r>
              <w:rPr>
                <w:b w:val="0"/>
                <w:sz w:val="19"/>
              </w:rPr>
              <w:t>RNF-01</w:t>
            </w:r>
          </w:p>
        </w:tc>
        <w:tc>
          <w:tcPr>
            <w:tcW w:type="dxa" w:w="7920"/>
            <w:vAlign w:val="center"/>
            <w:tcMar>
              <w:top w:w="80" w:type="dxa"/>
              <w:bottom w:w="80" w:type="dxa"/>
              <w:left w:w="80" w:type="dxa"/>
              <w:right w:w="80" w:type="dxa"/>
            </w:tcMar>
          </w:tcPr>
          <w:p>
            <w:pPr>
              <w:keepNext/>
              <w:spacing w:after="40" w:before="40" w:line="252" w:lineRule="auto"/>
            </w:pPr>
            <w:r>
              <w:rPr>
                <w:b w:val="0"/>
                <w:sz w:val="19"/>
              </w:rPr>
              <w:t>Offline-first: toda la funcionalidad de acopio y calidad debe funcionar sin internet en las zonas de acopio; la app se diseña "sin conexión primero".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RNF-02</w:t>
            </w:r>
          </w:p>
        </w:tc>
        <w:tc>
          <w:tcPr>
            <w:tcW w:type="dxa" w:w="7920"/>
            <w:vAlign w:val="center"/>
            <w:tcMar>
              <w:top w:w="80" w:type="dxa"/>
              <w:bottom w:w="80" w:type="dxa"/>
              <w:left w:w="80" w:type="dxa"/>
              <w:right w:w="80" w:type="dxa"/>
            </w:tcMar>
          </w:tcPr>
          <w:p>
            <w:pPr>
              <w:spacing w:after="40" w:before="40" w:line="252" w:lineRule="auto"/>
            </w:pPr>
            <w:r>
              <w:rPr>
                <w:b w:val="0"/>
                <w:sz w:val="19"/>
              </w:rPr>
              <w:t>Sincronización confiable: cola de sincronización con reintentos, sin pérdida de datos; los registros nunca se eliminan por fallo de red.</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RNF-03</w:t>
            </w:r>
          </w:p>
        </w:tc>
        <w:tc>
          <w:tcPr>
            <w:tcW w:type="dxa" w:w="7920"/>
            <w:vAlign w:val="center"/>
            <w:tcMar>
              <w:top w:w="80" w:type="dxa"/>
              <w:bottom w:w="80" w:type="dxa"/>
              <w:left w:w="80" w:type="dxa"/>
              <w:right w:w="80" w:type="dxa"/>
            </w:tcMar>
          </w:tcPr>
          <w:p>
            <w:pPr>
              <w:spacing w:after="40" w:before="40" w:line="252" w:lineRule="auto"/>
            </w:pPr>
            <w:r>
              <w:rPr>
                <w:b w:val="0"/>
                <w:sz w:val="19"/>
              </w:rPr>
              <w:t>Rendimiento: permitir registrar a un proveedor en pocos segundos (hay 5-6 proveedores esperando juntos); bajo consumo de batería y datos.</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RNF-04</w:t>
            </w:r>
          </w:p>
        </w:tc>
        <w:tc>
          <w:tcPr>
            <w:tcW w:type="dxa" w:w="7920"/>
            <w:vAlign w:val="center"/>
            <w:tcMar>
              <w:top w:w="80" w:type="dxa"/>
              <w:bottom w:w="80" w:type="dxa"/>
              <w:left w:w="80" w:type="dxa"/>
              <w:right w:w="80" w:type="dxa"/>
            </w:tcMar>
          </w:tcPr>
          <w:p>
            <w:pPr>
              <w:spacing w:after="40" w:before="40" w:line="252" w:lineRule="auto"/>
            </w:pPr>
            <w:r>
              <w:rPr>
                <w:b w:val="0"/>
                <w:sz w:val="19"/>
              </w:rPr>
              <w:t>Disponibilidad: operar en el horario de acopio (≈4:30-5:30 a.m.) sin caídas; soportar 390 proveedores, 4 acopiadores concurrentes y 11,500 L/día (tope 18,500).</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RNF-05</w:t>
            </w:r>
          </w:p>
        </w:tc>
        <w:tc>
          <w:tcPr>
            <w:tcW w:type="dxa" w:w="7920"/>
            <w:vAlign w:val="center"/>
            <w:tcMar>
              <w:top w:w="80" w:type="dxa"/>
              <w:bottom w:w="80" w:type="dxa"/>
              <w:left w:w="80" w:type="dxa"/>
              <w:right w:w="80" w:type="dxa"/>
            </w:tcMar>
          </w:tcPr>
          <w:p>
            <w:pPr>
              <w:spacing w:after="40" w:before="40" w:line="252" w:lineRule="auto"/>
            </w:pPr>
            <w:r>
              <w:rPr>
                <w:b w:val="0"/>
                <w:sz w:val="19"/>
              </w:rPr>
              <w:t>Compatibilidad: funcionar en celulares Android de gama baja/media y con señal intermitente.</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RNF-06</w:t>
            </w:r>
          </w:p>
        </w:tc>
        <w:tc>
          <w:tcPr>
            <w:tcW w:type="dxa" w:w="7920"/>
            <w:vAlign w:val="center"/>
            <w:tcMar>
              <w:top w:w="80" w:type="dxa"/>
              <w:bottom w:w="80" w:type="dxa"/>
              <w:left w:w="80" w:type="dxa"/>
              <w:right w:w="80" w:type="dxa"/>
            </w:tcMar>
          </w:tcPr>
          <w:p>
            <w:pPr>
              <w:spacing w:after="40" w:before="40" w:line="252" w:lineRule="auto"/>
            </w:pPr>
            <w:r>
              <w:rPr>
                <w:b w:val="0"/>
                <w:sz w:val="19"/>
              </w:rPr>
              <w:t>Seguridad: autenticación con usuario/contraseña, control de acceso por rol y datos sensibles solo por permisos.</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RNF-07</w:t>
            </w:r>
          </w:p>
        </w:tc>
        <w:tc>
          <w:tcPr>
            <w:tcW w:type="dxa" w:w="7920"/>
            <w:vAlign w:val="center"/>
            <w:tcMar>
              <w:top w:w="80" w:type="dxa"/>
              <w:bottom w:w="80" w:type="dxa"/>
              <w:left w:w="80" w:type="dxa"/>
              <w:right w:w="80" w:type="dxa"/>
            </w:tcMar>
          </w:tcPr>
          <w:p>
            <w:pPr>
              <w:spacing w:after="40" w:before="40" w:line="252" w:lineRule="auto"/>
            </w:pPr>
            <w:r>
              <w:rPr>
                <w:b w:val="0"/>
                <w:sz w:val="19"/>
              </w:rPr>
              <w:t>Auditoría/trazabilidad: toda corrección (litros, pagos, sanciones, traslados) queda registrada con quién, cuándo y motivo.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RNF-08</w:t>
            </w:r>
          </w:p>
        </w:tc>
        <w:tc>
          <w:tcPr>
            <w:tcW w:type="dxa" w:w="7920"/>
            <w:vAlign w:val="center"/>
            <w:tcMar>
              <w:top w:w="80" w:type="dxa"/>
              <w:bottom w:w="80" w:type="dxa"/>
              <w:left w:w="80" w:type="dxa"/>
              <w:right w:w="80" w:type="dxa"/>
            </w:tcMar>
          </w:tcPr>
          <w:p>
            <w:pPr>
              <w:spacing w:after="40" w:before="40" w:line="252" w:lineRule="auto"/>
            </w:pPr>
            <w:r>
              <w:rPr>
                <w:b w:val="0"/>
                <w:sz w:val="19"/>
              </w:rPr>
              <w:t>Confidencialidad del control inopinado: el plan de control de calidad no es visible para acopiadores ni proveedores (acceso restringido al lanzarlo).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RNF-09</w:t>
            </w:r>
          </w:p>
        </w:tc>
        <w:tc>
          <w:tcPr>
            <w:tcW w:type="dxa" w:w="7920"/>
            <w:vAlign w:val="center"/>
            <w:tcMar>
              <w:top w:w="80" w:type="dxa"/>
              <w:bottom w:w="80" w:type="dxa"/>
              <w:left w:w="80" w:type="dxa"/>
              <w:right w:w="80" w:type="dxa"/>
            </w:tcMar>
          </w:tcPr>
          <w:p>
            <w:pPr>
              <w:spacing w:after="40" w:before="40" w:line="252" w:lineRule="auto"/>
            </w:pPr>
            <w:r>
              <w:rPr>
                <w:b w:val="0"/>
                <w:sz w:val="19"/>
              </w:rPr>
              <w:t>Usabilidad en campo: pantallas táctiles grandes, texto legible, uso con frío/guantes/poca luz al amanecer; mínima digitación (listas, autocompletado, botones grandes).</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RNF-10</w:t>
            </w:r>
          </w:p>
        </w:tc>
        <w:tc>
          <w:tcPr>
            <w:tcW w:type="dxa" w:w="7920"/>
            <w:vAlign w:val="center"/>
            <w:tcMar>
              <w:top w:w="80" w:type="dxa"/>
              <w:bottom w:w="80" w:type="dxa"/>
              <w:left w:w="80" w:type="dxa"/>
              <w:right w:w="80" w:type="dxa"/>
            </w:tcMar>
          </w:tcPr>
          <w:p>
            <w:pPr>
              <w:spacing w:after="40" w:before="40" w:line="252" w:lineRule="auto"/>
            </w:pPr>
            <w:r>
              <w:rPr>
                <w:b w:val="0"/>
                <w:sz w:val="19"/>
              </w:rPr>
              <w:t>Impresión: soporte de impresoras térmicas portátiles adaptadas con batería (comprobantes de calidad y sobres de pago).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RNF-11</w:t>
            </w:r>
          </w:p>
        </w:tc>
        <w:tc>
          <w:tcPr>
            <w:tcW w:type="dxa" w:w="7920"/>
            <w:vAlign w:val="center"/>
            <w:tcMar>
              <w:top w:w="80" w:type="dxa"/>
              <w:bottom w:w="80" w:type="dxa"/>
              <w:left w:w="80" w:type="dxa"/>
              <w:right w:w="80" w:type="dxa"/>
            </w:tcMar>
          </w:tcPr>
          <w:p>
            <w:pPr>
              <w:spacing w:after="40" w:before="40" w:line="252" w:lineRule="auto"/>
            </w:pPr>
            <w:r>
              <w:rPr>
                <w:b w:val="0"/>
                <w:sz w:val="19"/>
              </w:rPr>
              <w:t>Configurabilidad: precios por litro y por tipo de cliente, y parámetros de calidad, configurables sin reprogramar (cambian por temporada).</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RNF-12</w:t>
            </w:r>
          </w:p>
        </w:tc>
        <w:tc>
          <w:tcPr>
            <w:tcW w:type="dxa" w:w="7920"/>
            <w:vAlign w:val="center"/>
            <w:tcMar>
              <w:top w:w="80" w:type="dxa"/>
              <w:bottom w:w="80" w:type="dxa"/>
              <w:left w:w="80" w:type="dxa"/>
              <w:right w:w="80" w:type="dxa"/>
            </w:tcMar>
          </w:tcPr>
          <w:p>
            <w:pPr>
              <w:spacing w:after="40" w:before="40" w:line="252" w:lineRule="auto"/>
            </w:pPr>
            <w:r>
              <w:rPr>
                <w:b w:val="0"/>
                <w:sz w:val="19"/>
              </w:rPr>
              <w:t>Escalabilidad: arquitectura preparada para agregar el caudalímetro (Fase 2) sin rediseñar; posibilidad de añadir proveedores/plantas.</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RNF-13</w:t>
            </w:r>
          </w:p>
        </w:tc>
        <w:tc>
          <w:tcPr>
            <w:tcW w:type="dxa" w:w="7920"/>
            <w:vAlign w:val="center"/>
            <w:tcMar>
              <w:top w:w="80" w:type="dxa"/>
              <w:bottom w:w="80" w:type="dxa"/>
              <w:left w:w="80" w:type="dxa"/>
              <w:right w:w="80" w:type="dxa"/>
            </w:tcMar>
          </w:tcPr>
          <w:p>
            <w:pPr>
              <w:spacing w:after="40" w:before="40" w:line="252" w:lineRule="auto"/>
            </w:pPr>
            <w:r>
              <w:rPr>
                <w:b w:val="0"/>
                <w:sz w:val="19"/>
              </w:rPr>
              <w:t>Mantenibilidad: código modular, documentado y con versionado, apto para avanzar por fases en el curso.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RNF-14</w:t>
            </w:r>
          </w:p>
        </w:tc>
        <w:tc>
          <w:tcPr>
            <w:tcW w:type="dxa" w:w="7920"/>
            <w:vAlign w:val="center"/>
            <w:tcMar>
              <w:top w:w="80" w:type="dxa"/>
              <w:bottom w:w="80" w:type="dxa"/>
              <w:left w:w="80" w:type="dxa"/>
              <w:right w:w="80" w:type="dxa"/>
            </w:tcMar>
          </w:tcPr>
          <w:p>
            <w:pPr>
              <w:spacing w:after="40" w:before="40" w:line="252" w:lineRule="auto"/>
            </w:pPr>
            <w:r>
              <w:rPr>
                <w:b w:val="0"/>
                <w:sz w:val="19"/>
              </w:rPr>
              <w:t>Respaldo/almacenamiento: respaldo en servidor privado de la empresa (sugerido ~5 TB) y copia en nube; conservar histórico (reuniones anuales usan historial de infractores de más de un año).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RNF-15</w:t>
            </w:r>
          </w:p>
        </w:tc>
        <w:tc>
          <w:tcPr>
            <w:tcW w:type="dxa" w:w="7920"/>
            <w:vAlign w:val="center"/>
            <w:tcMar>
              <w:top w:w="80" w:type="dxa"/>
              <w:bottom w:w="80" w:type="dxa"/>
              <w:left w:w="80" w:type="dxa"/>
              <w:right w:w="80" w:type="dxa"/>
            </w:tcMar>
          </w:tcPr>
          <w:p>
            <w:pPr>
              <w:spacing w:after="40" w:before="40" w:line="252" w:lineRule="auto"/>
            </w:pPr>
            <w:r>
              <w:rPr>
                <w:b w:val="0"/>
                <w:sz w:val="19"/>
              </w:rPr>
              <w:t>Privacidad de datos: la visibilidad de calidad/adulteración se define por rol (el encargado quiere visibilidad para auto-regulación entre proveedores, confirmar alcance exacto).</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RNF-16</w:t>
            </w:r>
          </w:p>
        </w:tc>
        <w:tc>
          <w:tcPr>
            <w:tcW w:type="dxa" w:w="7920"/>
            <w:vAlign w:val="center"/>
            <w:tcMar>
              <w:top w:w="80" w:type="dxa"/>
              <w:bottom w:w="80" w:type="dxa"/>
              <w:left w:w="80" w:type="dxa"/>
              <w:right w:w="80" w:type="dxa"/>
            </w:tcMar>
          </w:tcPr>
          <w:p>
            <w:pPr>
              <w:spacing w:after="40" w:before="40" w:line="252" w:lineRule="auto"/>
            </w:pPr>
            <w:r>
              <w:rPr>
                <w:b w:val="0"/>
                <w:sz w:val="19"/>
              </w:rPr>
              <w:t>Idioma: interfaz 100% en español.</w:t>
            </w:r>
          </w:p>
        </w:tc>
      </w:tr>
      <w:tr>
        <w:trPr>
          <w:cantSplit/>
        </w:trPr>
        <w:tc>
          <w:tcPr>
            <w:tcW w:type="dxa" w:w="1440"/>
            <w:vAlign w:val="center"/>
            <w:tcMar>
              <w:top w:w="80" w:type="dxa"/>
              <w:bottom w:w="80" w:type="dxa"/>
              <w:left w:w="80" w:type="dxa"/>
              <w:right w:w="80" w:type="dxa"/>
            </w:tcMar>
          </w:tcPr>
          <w:p>
            <w:pPr>
              <w:spacing w:after="40" w:before="40" w:line="252" w:lineRule="auto"/>
            </w:pPr>
            <w:r>
              <w:rPr>
                <w:b w:val="0"/>
                <w:sz w:val="19"/>
              </w:rPr>
              <w:t>RNF-17</w:t>
            </w:r>
          </w:p>
        </w:tc>
        <w:tc>
          <w:tcPr>
            <w:tcW w:type="dxa" w:w="7920"/>
            <w:vAlign w:val="center"/>
            <w:tcMar>
              <w:top w:w="80" w:type="dxa"/>
              <w:bottom w:w="80" w:type="dxa"/>
              <w:left w:w="80" w:type="dxa"/>
              <w:right w:w="80" w:type="dxa"/>
            </w:tcMar>
          </w:tcPr>
          <w:p>
            <w:pPr>
              <w:spacing w:after="40" w:before="40" w:line="252" w:lineRule="auto"/>
            </w:pPr>
            <w:r>
              <w:rPr>
                <w:b w:val="0"/>
                <w:sz w:val="19"/>
              </w:rPr>
              <w:t>Registro para auditorías sanitarias: los análisis de calidad y parámetros deben quedar almacenados y trazables por fecha/proveedor/lote.</w:t>
            </w:r>
          </w:p>
        </w:tc>
      </w:tr>
    </w:tbl>
    <w:p>
      <w:pPr>
        <w:spacing w:after="40"/>
      </w:pPr>
    </w:p>
    <w:p>
      <w:r>
        <w:t xml:space="preserve">Fuente principal  </w:t>
      </w:r>
      <w:hyperlink r:id="rId3">
        <w:r>
          <w:rPr>
            <w:sz w:val="18"/>
          </w:rPr>
          <w:t>docs/requisitos/rf-fuente-y-cobertura.md</w:t>
        </w:r>
      </w:hyperlink>
    </w:p>
    <w:p>
      <w:r>
        <w:t xml:space="preserve">Fuente principal  </w:t>
      </w:r>
      <w:hyperlink r:id="rId4">
        <w:r>
          <w:rPr>
            <w:sz w:val="18"/>
          </w:rPr>
          <w:t>docs/requisitos/rnf-fuente-y-cobertura.md</w:t>
        </w:r>
      </w:hyperlink>
    </w:p>
    <w:p>
      <w:pPr>
        <w:pStyle w:val="Heading3"/>
        <w:keepNext/>
      </w:pPr>
      <w:r>
        <w:rPr/>
        <w:t>Apéndice E Validación manual T12 de Coder 1</w:t>
      </w:r>
    </w:p>
    <w:p>
      <w:r>
        <w:rPr/>
        <w:t>Esta campaña pertenece al módulo Coder 1 dentro de todo el proyecto. Conserva los veinte casos de la auditoría final y se ejecuta personalmente con el instructor. Primero Laravel, después Android Studio/AVD y al final teléfonos físicos y campo. Los tutoriales se entregarán uno por uno; las capturas automatizadas anteriores no aprueban la campaña personal.</w:t>
      </w:r>
    </w:p>
    <w:p>
      <w:pPr>
        <w:keepNext/>
      </w:pPr>
      <w:r>
        <w:rPr>
          <w:b/>
        </w:rPr>
        <w:t>Tabla 30</w:t>
      </w:r>
    </w:p>
    <w:p>
      <w:pPr>
        <w:keepNext/>
      </w:pPr>
      <w:r>
        <w:rPr>
          <w:i/>
        </w:rPr>
        <w:t>Matriz inicial de T12 sin aprobación anticipada</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792"/>
        <w:gridCol w:w="3672"/>
        <w:gridCol w:w="2808"/>
        <w:gridCol w:w="1296"/>
      </w:tblGrid>
      <w:tr>
        <w:trPr>
          <w:cantSplit/>
          <w:tblHeader/>
        </w:trPr>
        <w:tc>
          <w:tcPr>
            <w:tcW w:type="dxa" w:w="792"/>
            <w:vAlign w:val="center"/>
            <w:tcMar>
              <w:top w:w="80" w:type="dxa"/>
              <w:bottom w:w="80" w:type="dxa"/>
              <w:left w:w="80" w:type="dxa"/>
              <w:right w:w="80" w:type="dxa"/>
            </w:tcMar>
            <w:shd w:fill="F2F2F2"/>
          </w:tcPr>
          <w:p>
            <w:pPr>
              <w:keepNext/>
              <w:spacing w:after="40" w:before="40" w:line="252" w:lineRule="auto"/>
              <w:jc w:val="center"/>
            </w:pPr>
            <w:r>
              <w:rPr>
                <w:b/>
                <w:sz w:val="19"/>
              </w:rPr>
              <w:t>Orden</w:t>
            </w:r>
          </w:p>
        </w:tc>
        <w:tc>
          <w:tcPr>
            <w:tcW w:type="dxa" w:w="792"/>
            <w:vAlign w:val="center"/>
            <w:tcMar>
              <w:top w:w="80" w:type="dxa"/>
              <w:bottom w:w="80" w:type="dxa"/>
              <w:left w:w="80" w:type="dxa"/>
              <w:right w:w="80" w:type="dxa"/>
            </w:tcMar>
            <w:shd w:fill="F2F2F2"/>
          </w:tcPr>
          <w:p>
            <w:pPr>
              <w:keepNext/>
              <w:spacing w:after="40" w:before="40" w:line="252" w:lineRule="auto"/>
              <w:jc w:val="center"/>
            </w:pPr>
            <w:r>
              <w:rPr>
                <w:b/>
                <w:sz w:val="19"/>
              </w:rPr>
              <w:t>ID</w:t>
            </w:r>
          </w:p>
        </w:tc>
        <w:tc>
          <w:tcPr>
            <w:tcW w:type="dxa" w:w="3672"/>
            <w:vAlign w:val="center"/>
            <w:tcMar>
              <w:top w:w="80" w:type="dxa"/>
              <w:bottom w:w="80" w:type="dxa"/>
              <w:left w:w="80" w:type="dxa"/>
              <w:right w:w="80" w:type="dxa"/>
            </w:tcMar>
            <w:shd w:fill="F2F2F2"/>
          </w:tcPr>
          <w:p>
            <w:pPr>
              <w:keepNext/>
              <w:spacing w:after="40" w:before="40" w:line="252" w:lineRule="auto"/>
            </w:pPr>
            <w:r>
              <w:rPr>
                <w:b/>
                <w:sz w:val="19"/>
              </w:rPr>
              <w:t>Caso</w:t>
            </w:r>
          </w:p>
        </w:tc>
        <w:tc>
          <w:tcPr>
            <w:tcW w:type="dxa" w:w="2808"/>
            <w:vAlign w:val="center"/>
            <w:tcMar>
              <w:top w:w="80" w:type="dxa"/>
              <w:bottom w:w="80" w:type="dxa"/>
              <w:left w:w="80" w:type="dxa"/>
              <w:right w:w="80" w:type="dxa"/>
            </w:tcMar>
            <w:shd w:fill="F2F2F2"/>
          </w:tcPr>
          <w:p>
            <w:pPr>
              <w:keepNext/>
              <w:spacing w:after="40" w:before="40" w:line="252" w:lineRule="auto"/>
            </w:pPr>
            <w:r>
              <w:rPr>
                <w:b/>
                <w:sz w:val="19"/>
              </w:rPr>
              <w:t>Entorno</w:t>
            </w:r>
          </w:p>
        </w:tc>
        <w:tc>
          <w:tcPr>
            <w:tcW w:type="dxa" w:w="1296"/>
            <w:vAlign w:val="center"/>
            <w:tcMar>
              <w:top w:w="80" w:type="dxa"/>
              <w:bottom w:w="80" w:type="dxa"/>
              <w:left w:w="80" w:type="dxa"/>
              <w:right w:w="80" w:type="dxa"/>
            </w:tcMar>
            <w:shd w:fill="F2F2F2"/>
          </w:tcPr>
          <w:p>
            <w:pPr>
              <w:keepNext/>
              <w:spacing w:after="40" w:before="40" w:line="252" w:lineRule="auto"/>
            </w:pPr>
            <w:r>
              <w:rPr>
                <w:b/>
                <w:sz w:val="19"/>
              </w:rPr>
              <w:t>Estado</w:t>
            </w:r>
          </w:p>
        </w:tc>
      </w:tr>
      <w:tr>
        <w:trPr>
          <w:cantSplit/>
        </w:trPr>
        <w:tc>
          <w:tcPr>
            <w:tcW w:type="dxa" w:w="792"/>
            <w:vAlign w:val="center"/>
            <w:tcMar>
              <w:top w:w="80" w:type="dxa"/>
              <w:bottom w:w="80" w:type="dxa"/>
              <w:left w:w="80" w:type="dxa"/>
              <w:right w:w="80" w:type="dxa"/>
            </w:tcMar>
          </w:tcPr>
          <w:p>
            <w:pPr>
              <w:keepNext/>
              <w:spacing w:after="40" w:before="40" w:line="252" w:lineRule="auto"/>
              <w:jc w:val="center"/>
            </w:pPr>
            <w:r>
              <w:rPr>
                <w:b w:val="0"/>
                <w:sz w:val="19"/>
              </w:rPr>
              <w:t>1</w:t>
            </w:r>
          </w:p>
        </w:tc>
        <w:tc>
          <w:tcPr>
            <w:tcW w:type="dxa" w:w="792"/>
            <w:vAlign w:val="center"/>
            <w:tcMar>
              <w:top w:w="80" w:type="dxa"/>
              <w:bottom w:w="80" w:type="dxa"/>
              <w:left w:w="80" w:type="dxa"/>
              <w:right w:w="80" w:type="dxa"/>
            </w:tcMar>
          </w:tcPr>
          <w:p>
            <w:pPr>
              <w:keepNext/>
              <w:spacing w:after="40" w:before="40" w:line="252" w:lineRule="auto"/>
              <w:jc w:val="center"/>
            </w:pPr>
            <w:r>
              <w:rPr>
                <w:b w:val="0"/>
                <w:sz w:val="19"/>
              </w:rPr>
              <w:t>M01</w:t>
            </w:r>
          </w:p>
        </w:tc>
        <w:tc>
          <w:tcPr>
            <w:tcW w:type="dxa" w:w="3672"/>
            <w:vAlign w:val="center"/>
            <w:tcMar>
              <w:top w:w="80" w:type="dxa"/>
              <w:bottom w:w="80" w:type="dxa"/>
              <w:left w:w="80" w:type="dxa"/>
              <w:right w:w="80" w:type="dxa"/>
            </w:tcMar>
          </w:tcPr>
          <w:p>
            <w:pPr>
              <w:keepNext/>
              <w:spacing w:after="40" w:before="40" w:line="252" w:lineRule="auto"/>
            </w:pPr>
            <w:r>
              <w:rPr>
                <w:b w:val="0"/>
                <w:sz w:val="19"/>
              </w:rPr>
              <w:t>Entorno y versión</w:t>
            </w:r>
          </w:p>
        </w:tc>
        <w:tc>
          <w:tcPr>
            <w:tcW w:type="dxa" w:w="2808"/>
            <w:vAlign w:val="center"/>
            <w:tcMar>
              <w:top w:w="80" w:type="dxa"/>
              <w:bottom w:w="80" w:type="dxa"/>
              <w:left w:w="80" w:type="dxa"/>
              <w:right w:w="80" w:type="dxa"/>
            </w:tcMar>
          </w:tcPr>
          <w:p>
            <w:pPr>
              <w:keepNext/>
              <w:spacing w:after="40" w:before="40" w:line="252" w:lineRule="auto"/>
            </w:pPr>
            <w:r>
              <w:rPr>
                <w:b w:val="0"/>
                <w:sz w:val="19"/>
              </w:rPr>
              <w:t>Laravel y verificación posterior de APK/URL en AVD</w:t>
            </w:r>
          </w:p>
        </w:tc>
        <w:tc>
          <w:tcPr>
            <w:tcW w:type="dxa" w:w="1296"/>
            <w:vAlign w:val="center"/>
            <w:tcMar>
              <w:top w:w="80" w:type="dxa"/>
              <w:bottom w:w="80" w:type="dxa"/>
              <w:left w:w="80" w:type="dxa"/>
              <w:right w:w="80" w:type="dxa"/>
            </w:tcMar>
          </w:tcPr>
          <w:p>
            <w:pPr>
              <w:keepNext/>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2</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M02</w:t>
            </w:r>
          </w:p>
        </w:tc>
        <w:tc>
          <w:tcPr>
            <w:tcW w:type="dxa" w:w="3672"/>
            <w:vAlign w:val="center"/>
            <w:tcMar>
              <w:top w:w="80" w:type="dxa"/>
              <w:bottom w:w="80" w:type="dxa"/>
              <w:left w:w="80" w:type="dxa"/>
              <w:right w:w="80" w:type="dxa"/>
            </w:tcMar>
          </w:tcPr>
          <w:p>
            <w:pPr>
              <w:spacing w:after="40" w:before="40" w:line="252" w:lineRule="auto"/>
            </w:pPr>
            <w:r>
              <w:rPr>
                <w:b w:val="0"/>
                <w:sz w:val="19"/>
              </w:rPr>
              <w:t>Cuatro perfiles y autorización</w:t>
            </w:r>
          </w:p>
        </w:tc>
        <w:tc>
          <w:tcPr>
            <w:tcW w:type="dxa" w:w="2808"/>
            <w:vAlign w:val="center"/>
            <w:tcMar>
              <w:top w:w="80" w:type="dxa"/>
              <w:bottom w:w="80" w:type="dxa"/>
              <w:left w:w="80" w:type="dxa"/>
              <w:right w:w="80" w:type="dxa"/>
            </w:tcMar>
          </w:tcPr>
          <w:p>
            <w:pPr>
              <w:spacing w:after="40" w:before="40" w:line="252" w:lineRule="auto"/>
            </w:pPr>
            <w:r>
              <w:rPr>
                <w:b w:val="0"/>
                <w:sz w:val="19"/>
              </w:rPr>
              <w:t>Laravel y AVD</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3</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M03</w:t>
            </w:r>
          </w:p>
        </w:tc>
        <w:tc>
          <w:tcPr>
            <w:tcW w:type="dxa" w:w="3672"/>
            <w:vAlign w:val="center"/>
            <w:tcMar>
              <w:top w:w="80" w:type="dxa"/>
              <w:bottom w:w="80" w:type="dxa"/>
              <w:left w:w="80" w:type="dxa"/>
              <w:right w:w="80" w:type="dxa"/>
            </w:tcMar>
          </w:tcPr>
          <w:p>
            <w:pPr>
              <w:spacing w:after="40" w:before="40" w:line="252" w:lineRule="auto"/>
            </w:pPr>
            <w:r>
              <w:rPr>
                <w:b w:val="0"/>
                <w:sz w:val="19"/>
              </w:rPr>
              <w:t>Alta de cuenta e identidad</w:t>
            </w:r>
          </w:p>
        </w:tc>
        <w:tc>
          <w:tcPr>
            <w:tcW w:type="dxa" w:w="2808"/>
            <w:vAlign w:val="center"/>
            <w:tcMar>
              <w:top w:w="80" w:type="dxa"/>
              <w:bottom w:w="80" w:type="dxa"/>
              <w:left w:w="80" w:type="dxa"/>
              <w:right w:w="80" w:type="dxa"/>
            </w:tcMar>
          </w:tcPr>
          <w:p>
            <w:pPr>
              <w:spacing w:after="40" w:before="40" w:line="252" w:lineRule="auto"/>
            </w:pPr>
            <w:r>
              <w:rPr>
                <w:b w:val="0"/>
                <w:sz w:val="19"/>
              </w:rPr>
              <w:t>Laravel y AVD</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4</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M04</w:t>
            </w:r>
          </w:p>
        </w:tc>
        <w:tc>
          <w:tcPr>
            <w:tcW w:type="dxa" w:w="3672"/>
            <w:vAlign w:val="center"/>
            <w:tcMar>
              <w:top w:w="80" w:type="dxa"/>
              <w:bottom w:w="80" w:type="dxa"/>
              <w:left w:w="80" w:type="dxa"/>
              <w:right w:w="80" w:type="dxa"/>
            </w:tcMar>
          </w:tcPr>
          <w:p>
            <w:pPr>
              <w:spacing w:after="40" w:before="40" w:line="252" w:lineRule="auto"/>
            </w:pPr>
            <w:r>
              <w:rPr>
                <w:b w:val="0"/>
                <w:sz w:val="19"/>
              </w:rPr>
              <w:t>Zona de Calidad y asignaciones</w:t>
            </w:r>
          </w:p>
        </w:tc>
        <w:tc>
          <w:tcPr>
            <w:tcW w:type="dxa" w:w="2808"/>
            <w:vAlign w:val="center"/>
            <w:tcMar>
              <w:top w:w="80" w:type="dxa"/>
              <w:bottom w:w="80" w:type="dxa"/>
              <w:left w:w="80" w:type="dxa"/>
              <w:right w:w="80" w:type="dxa"/>
            </w:tcMar>
          </w:tcPr>
          <w:p>
            <w:pPr>
              <w:spacing w:after="40" w:before="40" w:line="252" w:lineRule="auto"/>
            </w:pPr>
            <w:r>
              <w:rPr>
                <w:b w:val="0"/>
                <w:sz w:val="19"/>
              </w:rPr>
              <w:t>Laravel y AVD</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5</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M06</w:t>
            </w:r>
          </w:p>
        </w:tc>
        <w:tc>
          <w:tcPr>
            <w:tcW w:type="dxa" w:w="3672"/>
            <w:vAlign w:val="center"/>
            <w:tcMar>
              <w:top w:w="80" w:type="dxa"/>
              <w:bottom w:w="80" w:type="dxa"/>
              <w:left w:w="80" w:type="dxa"/>
              <w:right w:w="80" w:type="dxa"/>
            </w:tcMar>
          </w:tcPr>
          <w:p>
            <w:pPr>
              <w:spacing w:after="40" w:before="40" w:line="252" w:lineRule="auto"/>
            </w:pPr>
            <w:r>
              <w:rPr>
                <w:b w:val="0"/>
                <w:sz w:val="19"/>
              </w:rPr>
              <w:t>Conservación de cuentas heredadas</w:t>
            </w:r>
          </w:p>
        </w:tc>
        <w:tc>
          <w:tcPr>
            <w:tcW w:type="dxa" w:w="2808"/>
            <w:vAlign w:val="center"/>
            <w:tcMar>
              <w:top w:w="80" w:type="dxa"/>
              <w:bottom w:w="80" w:type="dxa"/>
              <w:left w:w="80" w:type="dxa"/>
              <w:right w:w="80" w:type="dxa"/>
            </w:tcMar>
          </w:tcPr>
          <w:p>
            <w:pPr>
              <w:spacing w:after="40" w:before="40" w:line="252" w:lineRule="auto"/>
            </w:pPr>
            <w:r>
              <w:rPr>
                <w:b w:val="0"/>
                <w:sz w:val="19"/>
              </w:rPr>
              <w:t>Fixture heredado autorizado en copia QA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6</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M07</w:t>
            </w:r>
          </w:p>
        </w:tc>
        <w:tc>
          <w:tcPr>
            <w:tcW w:type="dxa" w:w="3672"/>
            <w:vAlign w:val="center"/>
            <w:tcMar>
              <w:top w:w="80" w:type="dxa"/>
              <w:bottom w:w="80" w:type="dxa"/>
              <w:left w:w="80" w:type="dxa"/>
              <w:right w:w="80" w:type="dxa"/>
            </w:tcMar>
          </w:tcPr>
          <w:p>
            <w:pPr>
              <w:spacing w:after="40" w:before="40" w:line="252" w:lineRule="auto"/>
            </w:pPr>
            <w:r>
              <w:rPr>
                <w:b w:val="0"/>
                <w:sz w:val="19"/>
              </w:rPr>
              <w:t>PIN nuevo y transición heredada</w:t>
            </w:r>
          </w:p>
        </w:tc>
        <w:tc>
          <w:tcPr>
            <w:tcW w:type="dxa" w:w="2808"/>
            <w:vAlign w:val="center"/>
            <w:tcMar>
              <w:top w:w="80" w:type="dxa"/>
              <w:bottom w:w="80" w:type="dxa"/>
              <w:left w:w="80" w:type="dxa"/>
              <w:right w:w="80" w:type="dxa"/>
            </w:tcMar>
          </w:tcPr>
          <w:p>
            <w:pPr>
              <w:spacing w:after="40" w:before="40" w:line="252" w:lineRule="auto"/>
            </w:pPr>
            <w:r>
              <w:rPr>
                <w:b w:val="0"/>
                <w:sz w:val="19"/>
              </w:rPr>
              <w:t>Laravel/AVD y fixture legado si existe</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7</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M08</w:t>
            </w:r>
          </w:p>
        </w:tc>
        <w:tc>
          <w:tcPr>
            <w:tcW w:type="dxa" w:w="3672"/>
            <w:vAlign w:val="center"/>
            <w:tcMar>
              <w:top w:w="80" w:type="dxa"/>
              <w:bottom w:w="80" w:type="dxa"/>
              <w:left w:w="80" w:type="dxa"/>
              <w:right w:w="80" w:type="dxa"/>
            </w:tcMar>
          </w:tcPr>
          <w:p>
            <w:pPr>
              <w:spacing w:after="40" w:before="40" w:line="252" w:lineRule="auto"/>
            </w:pPr>
            <w:r>
              <w:rPr>
                <w:b w:val="0"/>
                <w:sz w:val="19"/>
              </w:rPr>
              <w:t>Bloqueo y desbloqueo gráfico web</w:t>
            </w:r>
          </w:p>
        </w:tc>
        <w:tc>
          <w:tcPr>
            <w:tcW w:type="dxa" w:w="2808"/>
            <w:vAlign w:val="center"/>
            <w:tcMar>
              <w:top w:w="80" w:type="dxa"/>
              <w:bottom w:w="80" w:type="dxa"/>
              <w:left w:w="80" w:type="dxa"/>
              <w:right w:w="80" w:type="dxa"/>
            </w:tcMar>
          </w:tcPr>
          <w:p>
            <w:pPr>
              <w:spacing w:after="40" w:before="40" w:line="252" w:lineRule="auto"/>
            </w:pPr>
            <w:r>
              <w:rPr>
                <w:b w:val="0"/>
                <w:sz w:val="19"/>
              </w:rPr>
              <w:t>Navegador y revalidación AVD</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8</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M09</w:t>
            </w:r>
          </w:p>
        </w:tc>
        <w:tc>
          <w:tcPr>
            <w:tcW w:type="dxa" w:w="3672"/>
            <w:vAlign w:val="center"/>
            <w:tcMar>
              <w:top w:w="80" w:type="dxa"/>
              <w:bottom w:w="80" w:type="dxa"/>
              <w:left w:w="80" w:type="dxa"/>
              <w:right w:w="80" w:type="dxa"/>
            </w:tcMar>
          </w:tcPr>
          <w:p>
            <w:pPr>
              <w:spacing w:after="40" w:before="40" w:line="252" w:lineRule="auto"/>
            </w:pPr>
            <w:r>
              <w:rPr>
                <w:b w:val="0"/>
                <w:sz w:val="19"/>
              </w:rPr>
              <w:t>Actividad y revocación de sesión</w:t>
            </w:r>
          </w:p>
        </w:tc>
        <w:tc>
          <w:tcPr>
            <w:tcW w:type="dxa" w:w="2808"/>
            <w:vAlign w:val="center"/>
            <w:tcMar>
              <w:top w:w="80" w:type="dxa"/>
              <w:bottom w:w="80" w:type="dxa"/>
              <w:left w:w="80" w:type="dxa"/>
              <w:right w:w="80" w:type="dxa"/>
            </w:tcMar>
          </w:tcPr>
          <w:p>
            <w:pPr>
              <w:spacing w:after="40" w:before="40" w:line="252" w:lineRule="auto"/>
            </w:pPr>
            <w:r>
              <w:rPr>
                <w:b w:val="0"/>
                <w:sz w:val="19"/>
              </w:rPr>
              <w:t>Laravel y AVD</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9</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M10</w:t>
            </w:r>
          </w:p>
        </w:tc>
        <w:tc>
          <w:tcPr>
            <w:tcW w:type="dxa" w:w="3672"/>
            <w:vAlign w:val="center"/>
            <w:tcMar>
              <w:top w:w="80" w:type="dxa"/>
              <w:bottom w:w="80" w:type="dxa"/>
              <w:left w:w="80" w:type="dxa"/>
              <w:right w:w="80" w:type="dxa"/>
            </w:tcMar>
          </w:tcPr>
          <w:p>
            <w:pPr>
              <w:spacing w:after="40" w:before="40" w:line="252" w:lineRule="auto"/>
            </w:pPr>
            <w:r>
              <w:rPr>
                <w:b w:val="0"/>
                <w:sz w:val="19"/>
              </w:rPr>
              <w:t>Zonas y protección de referencias</w:t>
            </w:r>
          </w:p>
        </w:tc>
        <w:tc>
          <w:tcPr>
            <w:tcW w:type="dxa" w:w="2808"/>
            <w:vAlign w:val="center"/>
            <w:tcMar>
              <w:top w:w="80" w:type="dxa"/>
              <w:bottom w:w="80" w:type="dxa"/>
              <w:left w:w="80" w:type="dxa"/>
              <w:right w:w="80" w:type="dxa"/>
            </w:tcMar>
          </w:tcPr>
          <w:p>
            <w:pPr>
              <w:spacing w:after="40" w:before="40" w:line="252" w:lineRule="auto"/>
            </w:pPr>
            <w:r>
              <w:rPr>
                <w:b w:val="0"/>
                <w:sz w:val="19"/>
              </w:rPr>
              <w:t>QA; fixture de jornada coordinado con Coder 2</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10</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M11</w:t>
            </w:r>
          </w:p>
        </w:tc>
        <w:tc>
          <w:tcPr>
            <w:tcW w:type="dxa" w:w="3672"/>
            <w:vAlign w:val="center"/>
            <w:tcMar>
              <w:top w:w="80" w:type="dxa"/>
              <w:bottom w:w="80" w:type="dxa"/>
              <w:left w:w="80" w:type="dxa"/>
              <w:right w:w="80" w:type="dxa"/>
            </w:tcMar>
          </w:tcPr>
          <w:p>
            <w:pPr>
              <w:spacing w:after="40" w:before="40" w:line="252" w:lineRule="auto"/>
            </w:pPr>
            <w:r>
              <w:rPr>
                <w:b w:val="0"/>
                <w:sz w:val="19"/>
              </w:rPr>
              <w:t>Vehículos y jornada abierta</w:t>
            </w:r>
          </w:p>
        </w:tc>
        <w:tc>
          <w:tcPr>
            <w:tcW w:type="dxa" w:w="2808"/>
            <w:vAlign w:val="center"/>
            <w:tcMar>
              <w:top w:w="80" w:type="dxa"/>
              <w:bottom w:w="80" w:type="dxa"/>
              <w:left w:w="80" w:type="dxa"/>
              <w:right w:w="80" w:type="dxa"/>
            </w:tcMar>
          </w:tcPr>
          <w:p>
            <w:pPr>
              <w:spacing w:after="40" w:before="40" w:line="252" w:lineRule="auto"/>
            </w:pPr>
            <w:r>
              <w:rPr>
                <w:b w:val="0"/>
                <w:sz w:val="19"/>
              </w:rPr>
              <w:t>QA; fixture de jornada coordinado con Coder 2</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11</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M13</w:t>
            </w:r>
          </w:p>
        </w:tc>
        <w:tc>
          <w:tcPr>
            <w:tcW w:type="dxa" w:w="3672"/>
            <w:vAlign w:val="center"/>
            <w:tcMar>
              <w:top w:w="80" w:type="dxa"/>
              <w:bottom w:w="80" w:type="dxa"/>
              <w:left w:w="80" w:type="dxa"/>
              <w:right w:w="80" w:type="dxa"/>
            </w:tcMar>
          </w:tcPr>
          <w:p>
            <w:pPr>
              <w:spacing w:after="40" w:before="40" w:line="252" w:lineRule="auto"/>
            </w:pPr>
            <w:r>
              <w:rPr>
                <w:b w:val="0"/>
                <w:sz w:val="19"/>
              </w:rPr>
              <w:t>Edición de ficha sin perder historia</w:t>
            </w:r>
          </w:p>
        </w:tc>
        <w:tc>
          <w:tcPr>
            <w:tcW w:type="dxa" w:w="2808"/>
            <w:vAlign w:val="center"/>
            <w:tcMar>
              <w:top w:w="80" w:type="dxa"/>
              <w:bottom w:w="80" w:type="dxa"/>
              <w:left w:w="80" w:type="dxa"/>
              <w:right w:w="80" w:type="dxa"/>
            </w:tcMar>
          </w:tcPr>
          <w:p>
            <w:pPr>
              <w:spacing w:after="40" w:before="40" w:line="252" w:lineRule="auto"/>
            </w:pPr>
            <w:r>
              <w:rPr>
                <w:b w:val="0"/>
                <w:sz w:val="19"/>
              </w:rPr>
              <w:t>Laravel, AVD y registros ficticios relacionados</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12</w:t>
            </w:r>
          </w:p>
        </w:tc>
        <w:tc>
          <w:tcPr>
            <w:tcW w:type="dxa" w:w="792"/>
            <w:vAlign w:val="center"/>
            <w:tcMar>
              <w:top w:w="80" w:type="dxa"/>
              <w:bottom w:w="80" w:type="dxa"/>
              <w:left w:w="80" w:type="dxa"/>
              <w:right w:w="80" w:type="dxa"/>
            </w:tcMar>
          </w:tcPr>
          <w:p>
            <w:pPr>
              <w:spacing w:after="40" w:before="40" w:line="252" w:lineRule="auto"/>
              <w:jc w:val="center"/>
            </w:pPr>
            <w:r>
              <w:rPr>
                <w:b w:val="0"/>
                <w:sz w:val="19"/>
              </w:rPr>
              <w:t>M05</w:t>
            </w:r>
          </w:p>
        </w:tc>
        <w:tc>
          <w:tcPr>
            <w:tcW w:type="dxa" w:w="3672"/>
            <w:vAlign w:val="center"/>
            <w:tcMar>
              <w:top w:w="80" w:type="dxa"/>
              <w:bottom w:w="80" w:type="dxa"/>
              <w:left w:w="80" w:type="dxa"/>
              <w:right w:w="80" w:type="dxa"/>
            </w:tcMar>
          </w:tcPr>
          <w:p>
            <w:pPr>
              <w:spacing w:after="40" w:before="40" w:line="252" w:lineRule="auto"/>
            </w:pPr>
            <w:r>
              <w:rPr>
                <w:b w:val="0"/>
                <w:sz w:val="19"/>
              </w:rPr>
              <w:t>Alta conjunta de ficha y cuenta</w:t>
            </w:r>
          </w:p>
        </w:tc>
        <w:tc>
          <w:tcPr>
            <w:tcW w:type="dxa" w:w="2808"/>
            <w:vAlign w:val="center"/>
            <w:tcMar>
              <w:top w:w="80" w:type="dxa"/>
              <w:bottom w:w="80" w:type="dxa"/>
              <w:left w:w="80" w:type="dxa"/>
              <w:right w:w="80" w:type="dxa"/>
            </w:tcMar>
          </w:tcPr>
          <w:p>
            <w:pPr>
              <w:spacing w:after="40" w:before="40" w:line="252" w:lineRule="auto"/>
            </w:pPr>
            <w:r>
              <w:rPr>
                <w:b w:val="0"/>
                <w:sz w:val="19"/>
              </w:rPr>
              <w:t>Android y comparación Laravel</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13</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M12</w:t>
            </w:r>
          </w:p>
        </w:tc>
        <w:tc>
          <w:tcPr>
            <w:tcW w:type="dxa" w:w="3672"/>
            <w:vAlign w:val="center"/>
            <w:tcMar>
              <w:top w:w="80" w:type="dxa"/>
              <w:bottom w:w="80" w:type="dxa"/>
              <w:left w:w="80" w:type="dxa"/>
              <w:right w:w="80" w:type="dxa"/>
            </w:tcMar>
          </w:tcPr>
          <w:p>
            <w:pPr>
              <w:spacing w:after="40" w:before="40" w:line="252" w:lineRule="auto"/>
            </w:pPr>
            <w:r>
              <w:rPr>
                <w:b w:val="0"/>
                <w:sz w:val="19"/>
              </w:rPr>
              <w:t>Vínculos web hacia dos clientes</w:t>
            </w:r>
          </w:p>
        </w:tc>
        <w:tc>
          <w:tcPr>
            <w:tcW w:type="dxa" w:w="2808"/>
            <w:vAlign w:val="center"/>
            <w:tcMar>
              <w:top w:w="80" w:type="dxa"/>
              <w:bottom w:w="80" w:type="dxa"/>
              <w:left w:w="80" w:type="dxa"/>
              <w:right w:w="80" w:type="dxa"/>
            </w:tcMar>
          </w:tcPr>
          <w:p>
            <w:pPr>
              <w:spacing w:after="40" w:before="40" w:line="252" w:lineRule="auto"/>
            </w:pPr>
            <w:r>
              <w:rPr>
                <w:b w:val="0"/>
                <w:sz w:val="19"/>
              </w:rPr>
              <w:t>Dos AVD independientes; repetición física M20</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14</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M14</w:t>
            </w:r>
          </w:p>
        </w:tc>
        <w:tc>
          <w:tcPr>
            <w:tcW w:type="dxa" w:w="3672"/>
            <w:vAlign w:val="center"/>
            <w:tcMar>
              <w:top w:w="80" w:type="dxa"/>
              <w:bottom w:w="80" w:type="dxa"/>
              <w:left w:w="80" w:type="dxa"/>
              <w:right w:w="80" w:type="dxa"/>
            </w:tcMar>
          </w:tcPr>
          <w:p>
            <w:pPr>
              <w:spacing w:after="40" w:before="40" w:line="252" w:lineRule="auto"/>
            </w:pPr>
            <w:r>
              <w:rPr>
                <w:b w:val="0"/>
                <w:sz w:val="19"/>
              </w:rPr>
              <w:t>Offline, persistencia y reintento</w:t>
            </w:r>
          </w:p>
        </w:tc>
        <w:tc>
          <w:tcPr>
            <w:tcW w:type="dxa" w:w="2808"/>
            <w:vAlign w:val="center"/>
            <w:tcMar>
              <w:top w:w="80" w:type="dxa"/>
              <w:bottom w:w="80" w:type="dxa"/>
              <w:left w:w="80" w:type="dxa"/>
              <w:right w:w="80" w:type="dxa"/>
            </w:tcMar>
          </w:tcPr>
          <w:p>
            <w:pPr>
              <w:spacing w:after="40" w:before="40" w:line="252" w:lineRule="auto"/>
            </w:pPr>
            <w:r>
              <w:rPr>
                <w:b w:val="0"/>
                <w:sz w:val="19"/>
              </w:rPr>
              <w:t>AVD y servidor QA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15</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M15</w:t>
            </w:r>
          </w:p>
        </w:tc>
        <w:tc>
          <w:tcPr>
            <w:tcW w:type="dxa" w:w="3672"/>
            <w:vAlign w:val="center"/>
            <w:tcMar>
              <w:top w:w="80" w:type="dxa"/>
              <w:bottom w:w="80" w:type="dxa"/>
              <w:left w:w="80" w:type="dxa"/>
              <w:right w:w="80" w:type="dxa"/>
            </w:tcMar>
          </w:tcPr>
          <w:p>
            <w:pPr>
              <w:spacing w:after="40" w:before="40" w:line="252" w:lineRule="auto"/>
            </w:pPr>
            <w:r>
              <w:rPr>
                <w:b w:val="0"/>
                <w:sz w:val="19"/>
              </w:rPr>
              <w:t>Revocación durante desconexión</w:t>
            </w:r>
          </w:p>
        </w:tc>
        <w:tc>
          <w:tcPr>
            <w:tcW w:type="dxa" w:w="2808"/>
            <w:vAlign w:val="center"/>
            <w:tcMar>
              <w:top w:w="80" w:type="dxa"/>
              <w:bottom w:w="80" w:type="dxa"/>
              <w:left w:w="80" w:type="dxa"/>
              <w:right w:w="80" w:type="dxa"/>
            </w:tcMar>
          </w:tcPr>
          <w:p>
            <w:pPr>
              <w:spacing w:after="40" w:before="40" w:line="252" w:lineRule="auto"/>
            </w:pPr>
            <w:r>
              <w:rPr>
                <w:b w:val="0"/>
                <w:sz w:val="19"/>
              </w:rPr>
              <w:t>AVD y servidor QA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16</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M16</w:t>
            </w:r>
          </w:p>
        </w:tc>
        <w:tc>
          <w:tcPr>
            <w:tcW w:type="dxa" w:w="3672"/>
            <w:vAlign w:val="center"/>
            <w:tcMar>
              <w:top w:w="80" w:type="dxa"/>
              <w:bottom w:w="80" w:type="dxa"/>
              <w:left w:w="80" w:type="dxa"/>
              <w:right w:w="80" w:type="dxa"/>
            </w:tcMar>
          </w:tcPr>
          <w:p>
            <w:pPr>
              <w:spacing w:after="40" w:before="40" w:line="252" w:lineRule="auto"/>
            </w:pPr>
            <w:r>
              <w:rPr>
                <w:b w:val="0"/>
                <w:sz w:val="19"/>
              </w:rPr>
              <w:t>Conflicto real de catálogo</w:t>
            </w:r>
          </w:p>
        </w:tc>
        <w:tc>
          <w:tcPr>
            <w:tcW w:type="dxa" w:w="2808"/>
            <w:vAlign w:val="center"/>
            <w:tcMar>
              <w:top w:w="80" w:type="dxa"/>
              <w:bottom w:w="80" w:type="dxa"/>
              <w:left w:w="80" w:type="dxa"/>
              <w:right w:w="80" w:type="dxa"/>
            </w:tcMar>
          </w:tcPr>
          <w:p>
            <w:pPr>
              <w:spacing w:after="40" w:before="40" w:line="252" w:lineRule="auto"/>
            </w:pPr>
            <w:r>
              <w:rPr>
                <w:b w:val="0"/>
                <w:sz w:val="19"/>
              </w:rPr>
              <w:t>Dos clientes o móvil y web QA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17</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M17</w:t>
            </w:r>
          </w:p>
        </w:tc>
        <w:tc>
          <w:tcPr>
            <w:tcW w:type="dxa" w:w="3672"/>
            <w:vAlign w:val="center"/>
            <w:tcMar>
              <w:top w:w="80" w:type="dxa"/>
              <w:bottom w:w="80" w:type="dxa"/>
              <w:left w:w="80" w:type="dxa"/>
              <w:right w:w="80" w:type="dxa"/>
            </w:tcMar>
          </w:tcPr>
          <w:p>
            <w:pPr>
              <w:spacing w:after="40" w:before="40" w:line="252" w:lineRule="auto"/>
            </w:pPr>
            <w:r>
              <w:rPr>
                <w:b w:val="0"/>
                <w:sz w:val="19"/>
              </w:rPr>
              <w:t>Crear, editar enseguida y restablecer PIN</w:t>
            </w:r>
          </w:p>
        </w:tc>
        <w:tc>
          <w:tcPr>
            <w:tcW w:type="dxa" w:w="2808"/>
            <w:vAlign w:val="center"/>
            <w:tcMar>
              <w:top w:w="80" w:type="dxa"/>
              <w:bottom w:w="80" w:type="dxa"/>
              <w:left w:w="80" w:type="dxa"/>
              <w:right w:w="80" w:type="dxa"/>
            </w:tcMar>
          </w:tcPr>
          <w:p>
            <w:pPr>
              <w:spacing w:after="40" w:before="40" w:line="252" w:lineRule="auto"/>
            </w:pPr>
            <w:r>
              <w:rPr>
                <w:b w:val="0"/>
                <w:sz w:val="19"/>
              </w:rPr>
              <w:t>AVD y servidor QA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18</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M18</w:t>
            </w:r>
          </w:p>
        </w:tc>
        <w:tc>
          <w:tcPr>
            <w:tcW w:type="dxa" w:w="3672"/>
            <w:vAlign w:val="center"/>
            <w:tcMar>
              <w:top w:w="80" w:type="dxa"/>
              <w:bottom w:w="80" w:type="dxa"/>
              <w:left w:w="80" w:type="dxa"/>
              <w:right w:w="80" w:type="dxa"/>
            </w:tcMar>
          </w:tcPr>
          <w:p>
            <w:pPr>
              <w:spacing w:after="40" w:before="40" w:line="252" w:lineRule="auto"/>
            </w:pPr>
            <w:r>
              <w:rPr>
                <w:b w:val="0"/>
                <w:sz w:val="19"/>
              </w:rPr>
              <w:t>Actualización conservando datos</w:t>
            </w:r>
          </w:p>
        </w:tc>
        <w:tc>
          <w:tcPr>
            <w:tcW w:type="dxa" w:w="2808"/>
            <w:vAlign w:val="center"/>
            <w:tcMar>
              <w:top w:w="80" w:type="dxa"/>
              <w:bottom w:w="80" w:type="dxa"/>
              <w:left w:w="80" w:type="dxa"/>
              <w:right w:w="80" w:type="dxa"/>
            </w:tcMar>
          </w:tcPr>
          <w:p>
            <w:pPr>
              <w:spacing w:after="40" w:before="40" w:line="252" w:lineRule="auto"/>
            </w:pPr>
            <w:r>
              <w:rPr>
                <w:b w:val="0"/>
                <w:sz w:val="19"/>
              </w:rPr>
              <w:t>Instalación QA previa compatible y misma firma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19</w:t>
            </w:r>
          </w:p>
        </w:tc>
        <w:tc>
          <w:tcPr>
            <w:tcW w:type="dxa" w:w="792"/>
            <w:vAlign w:val="center"/>
            <w:tcMar>
              <w:top w:w="80" w:type="dxa"/>
              <w:bottom w:w="80" w:type="dxa"/>
              <w:left w:w="80" w:type="dxa"/>
              <w:right w:w="80" w:type="dxa"/>
            </w:tcMar>
          </w:tcPr>
          <w:p>
            <w:pPr>
              <w:spacing w:after="40" w:before="40" w:line="252" w:lineRule="auto"/>
              <w:jc w:val="center"/>
            </w:pPr>
            <w:r>
              <w:rPr>
                <w:b w:val="0"/>
                <w:sz w:val="19"/>
              </w:rPr>
              <w:t>M19</w:t>
            </w:r>
          </w:p>
        </w:tc>
        <w:tc>
          <w:tcPr>
            <w:tcW w:type="dxa" w:w="3672"/>
            <w:vAlign w:val="center"/>
            <w:tcMar>
              <w:top w:w="80" w:type="dxa"/>
              <w:bottom w:w="80" w:type="dxa"/>
              <w:left w:w="80" w:type="dxa"/>
              <w:right w:w="80" w:type="dxa"/>
            </w:tcMar>
          </w:tcPr>
          <w:p>
            <w:pPr>
              <w:spacing w:after="40" w:before="40" w:line="252" w:lineRule="auto"/>
            </w:pPr>
            <w:r>
              <w:rPr>
                <w:b w:val="0"/>
                <w:sz w:val="19"/>
              </w:rPr>
              <w:t>Regresión manual coordinada</w:t>
            </w:r>
          </w:p>
        </w:tc>
        <w:tc>
          <w:tcPr>
            <w:tcW w:type="dxa" w:w="2808"/>
            <w:vAlign w:val="center"/>
            <w:tcMar>
              <w:top w:w="80" w:type="dxa"/>
              <w:bottom w:w="80" w:type="dxa"/>
              <w:left w:w="80" w:type="dxa"/>
              <w:right w:w="80" w:type="dxa"/>
            </w:tcMar>
          </w:tcPr>
          <w:p>
            <w:pPr>
              <w:spacing w:after="40" w:before="40" w:line="252" w:lineRule="auto"/>
            </w:pPr>
            <w:r>
              <w:rPr>
                <w:b w:val="0"/>
                <w:sz w:val="19"/>
              </w:rPr>
              <w:t>QA con responsables Coder 2, 3 y 4</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r>
        <w:trPr>
          <w:cantSplit/>
        </w:trPr>
        <w:tc>
          <w:tcPr>
            <w:tcW w:type="dxa" w:w="792"/>
            <w:vAlign w:val="center"/>
            <w:tcMar>
              <w:top w:w="80" w:type="dxa"/>
              <w:bottom w:w="80" w:type="dxa"/>
              <w:left w:w="80" w:type="dxa"/>
              <w:right w:w="80" w:type="dxa"/>
            </w:tcMar>
          </w:tcPr>
          <w:p>
            <w:pPr>
              <w:spacing w:after="40" w:before="40" w:line="252" w:lineRule="auto"/>
              <w:jc w:val="center"/>
            </w:pPr>
            <w:r>
              <w:rPr>
                <w:b w:val="0"/>
                <w:sz w:val="19"/>
              </w:rPr>
              <w:t>20</w:t>
            </w:r>
          </w:p>
        </w:tc>
        <w:tc>
          <w:tcPr>
            <w:tcW w:type="dxa" w:w="792"/>
            <w:vAlign w:val="center"/>
            <w:tcMar>
              <w:top w:w="80" w:type="dxa"/>
              <w:bottom w:w="80" w:type="dxa"/>
              <w:left w:w="80" w:type="dxa"/>
              <w:right w:w="80" w:type="dxa"/>
            </w:tcMar>
          </w:tcPr>
          <w:p>
            <w:pPr>
              <w:spacing w:after="40" w:before="40" w:line="252" w:lineRule="auto"/>
              <w:jc w:val="center"/>
            </w:pPr>
            <w:r>
              <w:rPr>
                <w:b w:val="0"/>
                <w:sz w:val="19"/>
              </w:rPr>
              <w:t>M20</w:t>
            </w:r>
          </w:p>
        </w:tc>
        <w:tc>
          <w:tcPr>
            <w:tcW w:type="dxa" w:w="3672"/>
            <w:vAlign w:val="center"/>
            <w:tcMar>
              <w:top w:w="80" w:type="dxa"/>
              <w:bottom w:w="80" w:type="dxa"/>
              <w:left w:w="80" w:type="dxa"/>
              <w:right w:w="80" w:type="dxa"/>
            </w:tcMar>
          </w:tcPr>
          <w:p>
            <w:pPr>
              <w:spacing w:after="40" w:before="40" w:line="252" w:lineRule="auto"/>
            </w:pPr>
            <w:r>
              <w:rPr>
                <w:b w:val="0"/>
                <w:sz w:val="19"/>
              </w:rPr>
              <w:t>Dos teléfonos y condiciones de campo</w:t>
            </w:r>
          </w:p>
        </w:tc>
        <w:tc>
          <w:tcPr>
            <w:tcW w:type="dxa" w:w="2808"/>
            <w:vAlign w:val="center"/>
            <w:tcMar>
              <w:top w:w="80" w:type="dxa"/>
              <w:bottom w:w="80" w:type="dxa"/>
              <w:left w:w="80" w:type="dxa"/>
              <w:right w:w="80" w:type="dxa"/>
            </w:tcMar>
          </w:tcPr>
          <w:p>
            <w:pPr>
              <w:spacing w:after="40" w:before="40" w:line="252" w:lineRule="auto"/>
            </w:pPr>
            <w:r>
              <w:rPr>
                <w:b w:val="0"/>
                <w:sz w:val="19"/>
              </w:rPr>
              <w:t>Dos teléfonos autorizados y red real; validación externa cuando corresponda</w:t>
            </w:r>
          </w:p>
        </w:tc>
        <w:tc>
          <w:tcPr>
            <w:tcW w:type="dxa" w:w="1296"/>
            <w:vAlign w:val="center"/>
            <w:tcMar>
              <w:top w:w="80" w:type="dxa"/>
              <w:bottom w:w="80" w:type="dxa"/>
              <w:left w:w="80" w:type="dxa"/>
              <w:right w:w="80" w:type="dxa"/>
            </w:tcMar>
          </w:tcPr>
          <w:p>
            <w:pPr>
              <w:spacing w:after="40" w:before="40" w:line="252" w:lineRule="auto"/>
            </w:pPr>
            <w:r>
              <w:rPr>
                <w:b w:val="0"/>
                <w:sz w:val="19"/>
              </w:rPr>
              <w:t>Not Run</w:t>
            </w:r>
          </w:p>
        </w:tc>
      </w:tr>
    </w:tbl>
    <w:p>
      <w:pPr>
        <w:spacing w:after="40"/>
      </w:pPr>
    </w:p>
    <w:p>
      <w:r>
        <w:rPr/>
        <w:t>M01 se divide en M01 L para entorno y persistencia Laravel y M01 A para APK, paquete y destino Android. Ambas partes pertenecen al mismo caso original; una parte aprobada no certifica la otra. Esta tabla es inicial y la matriz final se preparará con resultados, evidencias y revisión reales después del recorrido.</w:t>
      </w:r>
    </w:p>
    <w:p>
      <w:r>
        <w:t xml:space="preserve">Registro vivo de ejecución  </w:t>
      </w:r>
      <w:hyperlink r:id="rId40">
        <w:r>
          <w:rPr>
            <w:sz w:val="18"/>
          </w:rPr>
          <w:t>docs/pruebas/ejecuciones/coder1-t12-manual.md</w:t>
        </w:r>
      </w:hyperlink>
    </w:p>
    <w:p>
      <w:r>
        <w:rPr/>
        <w:t>Primer punto de control  M01 L. Una vez confirmado el entorno QA, abrir el login local, entrar con Admin ficticio, ir a Sectores y vehículos, pestaña Zonas, pulsar Nueva zona, ingresar QA T12 M01 LOCAL y Guardar. Antes de crear revisar que no exista ese nombre. Recargar y comprobar una sola fila activa; aportar captura del panel con URL local y de la fila después de F5. El instructor contrasta persistencia y entorno antes de aceptar.</w:t>
      </w:r>
    </w:p>
    <w:p>
      <w:r>
        <w:rPr/>
        <w:t>Estados  Passed exige todos los criterios del alcance declarado; Failed registra una diferencia observada; Blocked una precondición que impide continuar; Not Run un caso todavía no ejecutado. Crear registro por intento con fecha, ejecutante, versión, dispositivo, pasos, esperado, observado y evidencia saneada. No publicar PIN, tokens, datos reales ni bases.</w:t>
      </w:r>
    </w:p>
    <w:p>
      <w:r>
        <w:rPr/>
        <w:t>T04 sigue pendiente sin un límite offline nuevo. El cierre de T12 no equivale a validar todo el producto, aprobar el Charter o dar Done a todas las historias.</w:t>
      </w:r>
    </w:p>
    <w:p>
      <w:r>
        <w:t xml:space="preserve">Fuente principal  </w:t>
      </w:r>
      <w:hyperlink r:id="rId41">
        <w:r>
          <w:rPr>
            <w:sz w:val="18"/>
          </w:rPr>
          <w:t>docs/plantillas/ejecucion-prueba.md</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rFonts w:ascii="Calibri" w:hAnsi="Calibri"/>
      <w:sz w:val="22"/>
    </w:rPr>
  </w:style>
  <w:style w:type="paragraph" w:styleId="Heading1">
    <w:name w:val="heading 1"/>
    <w:basedOn w:val="Normal"/>
    <w:next w:val="Normal"/>
    <w:qFormat/>
    <w:pPr>
      <w:keepNext/>
      <w:spacing w:before="360" w:after="120"/>
      <w:outlineLvl w:val="0"/>
    </w:pPr>
    <w:rPr>
      <w:b/>
      <w:color w:val="000000"/>
      <w:sz w:val="32"/>
    </w:rPr>
  </w:style>
  <w:style w:type="paragraph" w:styleId="Heading2">
    <w:name w:val="heading 2"/>
    <w:basedOn w:val="Normal"/>
    <w:next w:val="Normal"/>
    <w:qFormat/>
    <w:pPr>
      <w:keepNext/>
      <w:spacing w:before="280" w:after="100"/>
      <w:outlineLvl w:val="1"/>
    </w:pPr>
    <w:rPr>
      <w:b/>
      <w:color w:val="000000"/>
      <w:sz w:val="26"/>
    </w:rPr>
  </w:style>
  <w:style w:type="paragraph" w:styleId="Heading3">
    <w:name w:val="heading 3"/>
    <w:basedOn w:val="Normal"/>
    <w:next w:val="Normal"/>
    <w:qFormat/>
    <w:pPr>
      <w:keepNext/>
      <w:spacing w:before="240" w:after="80"/>
      <w:outlineLvl w:val="2"/>
    </w:pPr>
    <w:rPr>
      <w:b/>
      <w:color w:val="000000"/>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color w:val="000000"/>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120" w:line="240" w:lineRule="auto"/>
      <w:contextualSpacing/>
      <w:shd w:val="clear" w:color="auto" w:fill="F5F5F5"/>
    </w:pPr>
    <w:rPr>
      <w:rFonts w:ascii="Consolas" w:hAnsi="Consolas" w:eastAsia="Consolas" w:cs="Consolas"/>
      <w:sz w:val="18"/>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SaitAlfre/APP-MOVIL/blob/main/docs/requisitos/rf-fuente-y-cobertura.md" TargetMode="External"/><Relationship Id="rId4" Type="http://schemas.openxmlformats.org/officeDocument/2006/relationships/hyperlink" Target="https://github.com/SaitAlfre/APP-MOVIL/blob/main/docs/requisitos/rnf-fuente-y-cobertura.md" TargetMode="External"/><Relationship Id="rId5" Type="http://schemas.openxmlformats.org/officeDocument/2006/relationships/hyperlink" Target="https://github.com/SaitAlfre/APP-MOVIL/blob/main/docs/scrum/roles.md" TargetMode="External"/><Relationship Id="rId6" Type="http://schemas.openxmlformats.org/officeDocument/2006/relationships/hyperlink" Target="https://github.com/SaitAlfre/APP-MOVIL/blob/main/docs/proceso-scrum-del-proyecto.md" TargetMode="External"/><Relationship Id="rId7" Type="http://schemas.openxmlformats.org/officeDocument/2006/relationships/hyperlink" Target="https://github.com/SaitAlfre/APP-MOVIL/blob/main/docs/scrum/product-backlog.md" TargetMode="External"/><Relationship Id="rId8" Type="http://schemas.openxmlformats.org/officeDocument/2006/relationships/hyperlink" Target="https://github.com/SaitAlfre/APP-MOVIL/blob/main/docs/scrum/tareas.md" TargetMode="External"/><Relationship Id="rId9" Type="http://schemas.openxmlformats.org/officeDocument/2006/relationships/hyperlink" Target="https://github.com/SaitAlfre/APP-MOVIL/blob/main/docs/scrum/calendario-y-capacidad.md" TargetMode="External"/><Relationship Id="rId10" Type="http://schemas.openxmlformats.org/officeDocument/2006/relationships/hyperlink" Target="https://github.com/SaitAlfre/APP-MOVIL/blob/main/docs/scrum/sprint-6.md" TargetMode="External"/><Relationship Id="rId11" Type="http://schemas.openxmlformats.org/officeDocument/2006/relationships/hyperlink" Target="https://github.com/SaitAlfre/APP-MOVIL/blob/main/docs/scrum/definition-of-done.md" TargetMode="External"/><Relationship Id="rId12" Type="http://schemas.openxmlformats.org/officeDocument/2006/relationships/hyperlink" Target="https://github.com/SaitAlfre/APP-MOVIL/blob/main/docs/kanban/tablero.md" TargetMode="External"/><Relationship Id="rId13" Type="http://schemas.openxmlformats.org/officeDocument/2006/relationships/hyperlink" Target="https://github.com/SaitAlfre/APP-MOVIL/blob/main/docs/kanban/wip-limits.md"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github.com/SaitAlfre/APP-MOVIL/blob/main/docs/academico/ejercicio-delta.md" TargetMode="External"/><Relationship Id="rId17" Type="http://schemas.openxmlformats.org/officeDocument/2006/relationships/hyperlink" Target="https://github.com/SaitAlfre/APP-MOVIL/blob/main/docs/tecnica/arquitectura-datos-y-sincronizacion.md" TargetMode="External"/><Relationship Id="rId18" Type="http://schemas.openxmlformats.org/officeDocument/2006/relationships/image" Target="media/image13.png"/><Relationship Id="rId19" Type="http://schemas.openxmlformats.org/officeDocument/2006/relationships/hyperlink" Target="https://github.com/SaitAlfre/APP-MOVIL/blob/main/web/routes/api.php" TargetMode="Externa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https://github.com/SaitAlfre/APP-MOVIL/blob/main/docs/pruebas/evidencias/coder1-2026-10-26-cierre/android-interfaz.json" TargetMode="External"/><Relationship Id="rId25" Type="http://schemas.openxmlformats.org/officeDocument/2006/relationships/image" Target="media/image18.png"/><Relationship Id="rId26" Type="http://schemas.openxmlformats.org/officeDocument/2006/relationships/hyperlink" Target="https://github.com/SaitAlfre/APP-MOVIL/blob/main/docs/pruebas/evidencias/coder1-2026-10-26-cierre/phpunit.json" TargetMode="External"/><Relationship Id="rId27" Type="http://schemas.openxmlformats.org/officeDocument/2006/relationships/hyperlink" Target="https://github.com/SaitAlfre/APP-MOVIL/blob/main/docs/pruebas/evidencias/coder1-2026-10-26-cierre/kotlin.json" TargetMode="External"/><Relationship Id="rId28" Type="http://schemas.openxmlformats.org/officeDocument/2006/relationships/hyperlink" Target="https://github.com/SaitAlfre/APP-MOVIL/blob/main/docs/pruebas/evidencias/coder1-2026-10-26-cierre/cierre.json" TargetMode="External"/><Relationship Id="rId29" Type="http://schemas.openxmlformats.org/officeDocument/2006/relationships/hyperlink" Target="https://github.com/SaitAlfre/APP-MOVIL/blob/main/docs/pruebas/evidencias/coder1-2026-10-26-cierre/fuentes-verificadas.json" TargetMode="External"/><Relationship Id="rId30" Type="http://schemas.openxmlformats.org/officeDocument/2006/relationships/hyperlink" Target="https://github.com/SaitAlfre/APP-MOVIL/blob/main/docs/tecnica/coder1-implementacion.md" TargetMode="External"/><Relationship Id="rId31" Type="http://schemas.openxmlformats.org/officeDocument/2006/relationships/hyperlink" Target="https://github.com/SaitAlfre/APP-MOVIL/blob/main/docs/scrum/flujo-git-y-revision.md" TargetMode="External"/><Relationship Id="rId32" Type="http://schemas.openxmlformats.org/officeDocument/2006/relationships/hyperlink" Target="https://github.com/SaitAlfre/APP-MOVIL/blob/main/.github/PULL_REQUEST_TEMPLATE.md" TargetMode="External"/><Relationship Id="rId33" Type="http://schemas.openxmlformats.org/officeDocument/2006/relationships/hyperlink" Target="https://github.com/SaitAlfre/APP-MOVIL/blob/main/docs/academico/fuentes-docentes.md" TargetMode="External"/><Relationship Id="rId34" Type="http://schemas.openxmlformats.org/officeDocument/2006/relationships/hyperlink" Target="https://github.com/SaitAlfre/APP-MOVIL/blob/main/docs/pruebas/README.md" TargetMode="External"/><Relationship Id="rId35" Type="http://schemas.openxmlformats.org/officeDocument/2006/relationships/hyperlink" Target="https://github.com/SaitAlfre/APP-MOVIL/blob/main/docs/tecnica/administracion-movil.md" TargetMode="External"/><Relationship Id="rId36" Type="http://schemas.openxmlformats.org/officeDocument/2006/relationships/hyperlink" Target="https://github.com/SaitAlfre/APP-MOVIL/blob/main/docs/tecnica/calidad-movil.md" TargetMode="External"/><Relationship Id="rId37" Type="http://schemas.openxmlformats.org/officeDocument/2006/relationships/hyperlink" Target="https://github.com/SaitAlfre/APP-MOVIL/blob/main/docs/tecnica/portal-proveedor-movil.md" TargetMode="External"/><Relationship Id="rId38" Type="http://schemas.openxmlformats.org/officeDocument/2006/relationships/hyperlink" Target="https://github.com/SaitAlfre/APP-MOVIL/blob/main/docs/plantillas/acta-evento-scrum.md" TargetMode="External"/><Relationship Id="rId39" Type="http://schemas.openxmlformats.org/officeDocument/2006/relationships/hyperlink" Target="https://github.com/SaitAlfre/APP-MOVIL/blob/main/docs/plantillas/reporte-defecto.md" TargetMode="External"/><Relationship Id="rId40" Type="http://schemas.openxmlformats.org/officeDocument/2006/relationships/hyperlink" Target="https://github.com/SaitAlfre/APP-MOVIL/blob/main/docs/pruebas/ejecuciones/coder1-t12-manual.md" TargetMode="External"/><Relationship Id="rId41" Type="http://schemas.openxmlformats.org/officeDocument/2006/relationships/hyperlink" Target="https://github.com/SaitAlfre/APP-MOVIL/blob/main/docs/plantillas/ejecucion-prueba.md" TargetMode="External"/></Relationships>
</file>

<file path=docProps/app.xml><?xml version="1.0" encoding="utf-8"?>
<Properties xmlns="http://schemas.openxmlformats.org/officeDocument/2006/extended-properties">
  <Application>Ecolactea Digital</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del proyecto Ecolactea Digital</dc:title>
  <dc:description/>
  <cp:revision>1</cp:revision>
  <dc:subject>Proyecto integral Scrum Kanban arquitectura requisitos y validación</dc:subject>
  <dc:creator>Equipo Ecolactea Digital</dc:creator>
  <cp:lastModifiedBy>Equipo Ecolactea Digital</cp:lastModifiedBy>
  <cp:keywords>Ecolactea Digital, Huata, Kotlin, Laravel, Scrum, Kanban</cp:keywords>
</cp:coreProperties>
</file>