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B08A" w14:textId="72CC7468" w:rsidR="00F113EC" w:rsidRPr="002B16C2" w:rsidRDefault="00F113EC" w:rsidP="00F113EC">
      <w:pPr>
        <w:jc w:val="center"/>
        <w:rPr>
          <w:rFonts w:cstheme="minorHAnsi"/>
          <w:b/>
          <w:bCs/>
        </w:rPr>
      </w:pPr>
      <w:r w:rsidRPr="002B16C2">
        <w:rPr>
          <w:rFonts w:cstheme="minorHAnsi"/>
          <w:b/>
          <w:bCs/>
        </w:rPr>
        <w:t>Team Agreement</w:t>
      </w:r>
    </w:p>
    <w:p w14:paraId="50B30354" w14:textId="0EE0FDDF" w:rsidR="00BA4E01" w:rsidRPr="002B16C2" w:rsidRDefault="00BA4E01" w:rsidP="00BA4E01">
      <w:pPr>
        <w:pStyle w:val="Header"/>
        <w:jc w:val="center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CS691</w:t>
      </w:r>
      <w:r w:rsidR="00FD2FDA" w:rsidRPr="002B16C2">
        <w:rPr>
          <w:rFonts w:cstheme="minorHAnsi"/>
          <w:sz w:val="20"/>
          <w:szCs w:val="20"/>
        </w:rPr>
        <w:t xml:space="preserve"> </w:t>
      </w:r>
      <w:r w:rsidRPr="002B16C2">
        <w:rPr>
          <w:rFonts w:cstheme="minorHAnsi"/>
          <w:sz w:val="20"/>
          <w:szCs w:val="20"/>
        </w:rPr>
        <w:t>-</w:t>
      </w:r>
      <w:r w:rsidR="00FD2FDA" w:rsidRPr="002B16C2">
        <w:rPr>
          <w:rFonts w:cstheme="minorHAnsi"/>
          <w:sz w:val="20"/>
          <w:szCs w:val="20"/>
        </w:rPr>
        <w:t xml:space="preserve"> Team </w:t>
      </w:r>
      <w:r w:rsidRPr="002B16C2">
        <w:rPr>
          <w:rFonts w:cstheme="minorHAnsi"/>
          <w:sz w:val="20"/>
          <w:szCs w:val="20"/>
        </w:rPr>
        <w:t>Justice League</w:t>
      </w:r>
      <w:r w:rsidR="002B16C2">
        <w:rPr>
          <w:rFonts w:cstheme="minorHAnsi"/>
          <w:sz w:val="20"/>
          <w:szCs w:val="20"/>
        </w:rPr>
        <w:t xml:space="preserve"> (23915)</w:t>
      </w:r>
    </w:p>
    <w:p w14:paraId="289AAB86" w14:textId="77777777" w:rsidR="00BA4E01" w:rsidRPr="002B16C2" w:rsidRDefault="00BA4E01" w:rsidP="00F113EC">
      <w:pPr>
        <w:jc w:val="center"/>
        <w:rPr>
          <w:rFonts w:cstheme="minorHAnsi"/>
          <w:b/>
          <w:bCs/>
        </w:rPr>
      </w:pPr>
    </w:p>
    <w:p w14:paraId="161A5D00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0C6E8BB1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Purpose of the Agreement:</w:t>
      </w:r>
    </w:p>
    <w:p w14:paraId="07F1ABBE" w14:textId="77777777" w:rsidR="00F113EC" w:rsidRPr="002B16C2" w:rsidRDefault="00F113EC" w:rsidP="00BC7E29">
      <w:p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To ensure the successful completion of our collaborative project and foster a positive working environment for all team members.</w:t>
      </w:r>
    </w:p>
    <w:p w14:paraId="5D565277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53A69325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Team Values:</w:t>
      </w:r>
    </w:p>
    <w:p w14:paraId="5E647A7F" w14:textId="3B3B1D23" w:rsidR="00BA4E01" w:rsidRPr="002B16C2" w:rsidRDefault="00F113EC" w:rsidP="00F113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Collaboration: We value open communication and collaboration, encouraging all team members to actively engage in discussions and contribute ideas for the project's success.</w:t>
      </w:r>
    </w:p>
    <w:p w14:paraId="38EB8D03" w14:textId="46855771" w:rsidR="00BA4E01" w:rsidRPr="002B16C2" w:rsidRDefault="00F113EC" w:rsidP="00BA4E0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Accountability: Each team member is accountable for their assigned tasks, and if challenges arise, open communication is essential to address and overcome obstacles collectively.</w:t>
      </w:r>
    </w:p>
    <w:p w14:paraId="56A2419C" w14:textId="680CFB94" w:rsidR="00F113EC" w:rsidRPr="002B16C2" w:rsidRDefault="00F113EC" w:rsidP="00F113E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Transparency: We prioritize transparent communication through various channels to build trust within the team. Keeping cameras on during Zoom meetings is encouraged for meaningful team interactions.</w:t>
      </w:r>
    </w:p>
    <w:p w14:paraId="668D5C91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582512F2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Communication:</w:t>
      </w:r>
    </w:p>
    <w:p w14:paraId="11F50297" w14:textId="595B1482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The team will utilize Zoom for weekly meetings to facilitate meaningful discussions. Weekly meetings will be held every Tuesday</w:t>
      </w:r>
      <w:r w:rsidRPr="002B16C2">
        <w:rPr>
          <w:rFonts w:cstheme="minorHAnsi"/>
          <w:sz w:val="20"/>
          <w:szCs w:val="20"/>
        </w:rPr>
        <w:t>, Friday, and Sunday</w:t>
      </w:r>
      <w:r w:rsidRPr="002B16C2">
        <w:rPr>
          <w:rFonts w:cstheme="minorHAnsi"/>
          <w:sz w:val="20"/>
          <w:szCs w:val="20"/>
        </w:rPr>
        <w:t>. Attendance is mandatory, with exceptions allowed in exceptional cases.</w:t>
      </w:r>
    </w:p>
    <w:p w14:paraId="3F08A0F5" w14:textId="77777777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Active participation in meetings is expected from every team member, including sharing ideas, engaging in discussions, and providing updates on individual work progress.</w:t>
      </w:r>
    </w:p>
    <w:p w14:paraId="2D6CBEF5" w14:textId="77777777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For immediate discussions, urgent matters, and doubts, a WhatsApp messenger group will be employed. </w:t>
      </w:r>
    </w:p>
    <w:p w14:paraId="3A3699E8" w14:textId="77777777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Microsoft </w:t>
      </w:r>
      <w:proofErr w:type="spellStart"/>
      <w:r w:rsidRPr="002B16C2">
        <w:rPr>
          <w:rFonts w:cstheme="minorHAnsi"/>
          <w:sz w:val="20"/>
          <w:szCs w:val="20"/>
        </w:rPr>
        <w:t>Sharepoint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  <w:r w:rsidRPr="002B16C2">
        <w:rPr>
          <w:rFonts w:cstheme="minorHAnsi"/>
          <w:sz w:val="20"/>
          <w:szCs w:val="20"/>
        </w:rPr>
        <w:t>will be the designated platform for sharing final deliverables, allowing all team members to collaboratively edit documents.</w:t>
      </w:r>
    </w:p>
    <w:p w14:paraId="07321F52" w14:textId="60E1318B" w:rsidR="00F113EC" w:rsidRPr="002B16C2" w:rsidRDefault="00F113EC" w:rsidP="00F113E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A shared platform, such as</w:t>
      </w:r>
      <w:r w:rsidRPr="002B16C2">
        <w:rPr>
          <w:rFonts w:cstheme="minorHAnsi"/>
          <w:sz w:val="20"/>
          <w:szCs w:val="20"/>
        </w:rPr>
        <w:t xml:space="preserve"> Jira</w:t>
      </w:r>
      <w:r w:rsidRPr="002B16C2">
        <w:rPr>
          <w:rFonts w:cstheme="minorHAnsi"/>
          <w:sz w:val="20"/>
          <w:szCs w:val="20"/>
        </w:rPr>
        <w:t>, will be used for project management. It includes designated groups for different roles, facilitating efficient collaboration among Developers, Business Analysts, and the Product Owner.</w:t>
      </w:r>
    </w:p>
    <w:p w14:paraId="28E849B5" w14:textId="77777777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72607214" w14:textId="77777777" w:rsidR="00F113EC" w:rsidRPr="002B16C2" w:rsidRDefault="00F113EC" w:rsidP="00F113EC">
      <w:pPr>
        <w:rPr>
          <w:rFonts w:cstheme="minorHAnsi"/>
          <w:b/>
          <w:bCs/>
          <w:sz w:val="20"/>
          <w:szCs w:val="20"/>
        </w:rPr>
      </w:pPr>
      <w:r w:rsidRPr="002B16C2">
        <w:rPr>
          <w:rFonts w:cstheme="minorHAnsi"/>
          <w:b/>
          <w:bCs/>
          <w:sz w:val="20"/>
          <w:szCs w:val="20"/>
        </w:rPr>
        <w:t>Work Division and Participation:</w:t>
      </w:r>
    </w:p>
    <w:p w14:paraId="0BDB1EDE" w14:textId="77777777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Project work will be equitably divided among team members, with equal responsibilities assigned to ensure a balanced workload.</w:t>
      </w:r>
    </w:p>
    <w:p w14:paraId="3D42175E" w14:textId="77777777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Timely completion of assigned work is crucial. In cases of potential delays, team members must communicate with their peers to redistribute tasks accordingly.</w:t>
      </w:r>
    </w:p>
    <w:p w14:paraId="1CBEC790" w14:textId="77777777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Work separation between members is voluntary. However, if a member lacks participation, the Product Owner reserves the right to assign necessary tasks to ensure project progress.</w:t>
      </w:r>
    </w:p>
    <w:p w14:paraId="6EB06EBA" w14:textId="1A5728A3" w:rsidR="00F113EC" w:rsidRPr="002B16C2" w:rsidRDefault="00F113EC" w:rsidP="00F113EC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In the event of a member's absence during meetings, the member pledges to support the decisions made during the meeting.</w:t>
      </w:r>
    </w:p>
    <w:p w14:paraId="0194C19F" w14:textId="58578BA3" w:rsidR="00F113EC" w:rsidRPr="002B16C2" w:rsidRDefault="00F113EC" w:rsidP="00F113EC">
      <w:pPr>
        <w:rPr>
          <w:rFonts w:cstheme="minorHAnsi"/>
          <w:sz w:val="20"/>
          <w:szCs w:val="20"/>
        </w:rPr>
      </w:pPr>
    </w:p>
    <w:p w14:paraId="3194CA8D" w14:textId="342B5100" w:rsidR="00BA4E01" w:rsidRPr="002B16C2" w:rsidRDefault="00BA4E01" w:rsidP="00F113EC">
      <w:pPr>
        <w:rPr>
          <w:rFonts w:cstheme="minorHAnsi"/>
          <w:sz w:val="20"/>
          <w:szCs w:val="20"/>
        </w:rPr>
      </w:pPr>
    </w:p>
    <w:p w14:paraId="7CCF354D" w14:textId="1D165680" w:rsidR="00BA4E01" w:rsidRPr="002B16C2" w:rsidRDefault="00BA4E01" w:rsidP="00F113EC">
      <w:p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Team Members:</w:t>
      </w:r>
    </w:p>
    <w:p w14:paraId="600E7F7A" w14:textId="61325CF8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Saurabh </w:t>
      </w:r>
      <w:proofErr w:type="spellStart"/>
      <w:r w:rsidRPr="002B16C2">
        <w:rPr>
          <w:rFonts w:cstheme="minorHAnsi"/>
          <w:sz w:val="20"/>
          <w:szCs w:val="20"/>
        </w:rPr>
        <w:t>chaudhary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</w:p>
    <w:p w14:paraId="273D5FE9" w14:textId="0FDE60C0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Suraj Salunkhe</w:t>
      </w:r>
    </w:p>
    <w:p w14:paraId="78953965" w14:textId="63550015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Kavita </w:t>
      </w:r>
      <w:proofErr w:type="spellStart"/>
      <w:r w:rsidRPr="002B16C2">
        <w:rPr>
          <w:rFonts w:cstheme="minorHAnsi"/>
          <w:sz w:val="20"/>
          <w:szCs w:val="20"/>
        </w:rPr>
        <w:t>Kamtekar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</w:p>
    <w:p w14:paraId="0FC7CA09" w14:textId="2112A51D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 xml:space="preserve">Manthan Kale </w:t>
      </w:r>
    </w:p>
    <w:p w14:paraId="7E9E75EF" w14:textId="64259146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2B16C2">
        <w:rPr>
          <w:rFonts w:cstheme="minorHAnsi"/>
          <w:sz w:val="20"/>
          <w:szCs w:val="20"/>
        </w:rPr>
        <w:t>Maheswari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  <w:proofErr w:type="spellStart"/>
      <w:r w:rsidRPr="002B16C2">
        <w:rPr>
          <w:rFonts w:cstheme="minorHAnsi"/>
          <w:sz w:val="20"/>
          <w:szCs w:val="20"/>
        </w:rPr>
        <w:t>Vidyadharani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</w:p>
    <w:p w14:paraId="201F5AA5" w14:textId="1E16B78B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2B16C2">
        <w:rPr>
          <w:rFonts w:cstheme="minorHAnsi"/>
          <w:sz w:val="20"/>
          <w:szCs w:val="20"/>
        </w:rPr>
        <w:t>Rushabh</w:t>
      </w:r>
      <w:proofErr w:type="spellEnd"/>
      <w:r w:rsidRPr="002B16C2">
        <w:rPr>
          <w:rFonts w:cstheme="minorHAnsi"/>
          <w:sz w:val="20"/>
          <w:szCs w:val="20"/>
        </w:rPr>
        <w:t xml:space="preserve"> </w:t>
      </w:r>
      <w:proofErr w:type="spellStart"/>
      <w:r w:rsidRPr="002B16C2">
        <w:rPr>
          <w:rFonts w:cstheme="minorHAnsi"/>
          <w:sz w:val="20"/>
          <w:szCs w:val="20"/>
        </w:rPr>
        <w:t>Shingala</w:t>
      </w:r>
      <w:proofErr w:type="spellEnd"/>
    </w:p>
    <w:p w14:paraId="6DE5397D" w14:textId="4CC7C4CA" w:rsidR="00BA4E01" w:rsidRPr="002B16C2" w:rsidRDefault="00BA4E01" w:rsidP="00BA4E0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Sai Kumar</w:t>
      </w:r>
      <w:r w:rsidRPr="002B16C2">
        <w:rPr>
          <w:rFonts w:cstheme="minorHAnsi"/>
          <w:sz w:val="20"/>
          <w:szCs w:val="20"/>
        </w:rPr>
        <w:t xml:space="preserve"> Tata</w:t>
      </w:r>
    </w:p>
    <w:p w14:paraId="5147FD87" w14:textId="7993F3DE" w:rsidR="005B3A16" w:rsidRPr="002B16C2" w:rsidRDefault="00BA4E01" w:rsidP="00BA4E01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B16C2">
        <w:rPr>
          <w:rFonts w:cstheme="minorHAnsi"/>
          <w:sz w:val="20"/>
          <w:szCs w:val="20"/>
        </w:rPr>
        <w:t>Gayatri Kishor Kulkarni</w:t>
      </w:r>
    </w:p>
    <w:sectPr w:rsidR="005B3A16" w:rsidRPr="002B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C282" w14:textId="77777777" w:rsidR="00214772" w:rsidRDefault="00214772" w:rsidP="00F113EC">
      <w:r>
        <w:separator/>
      </w:r>
    </w:p>
  </w:endnote>
  <w:endnote w:type="continuationSeparator" w:id="0">
    <w:p w14:paraId="3FACE80E" w14:textId="77777777" w:rsidR="00214772" w:rsidRDefault="00214772" w:rsidP="00F11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1E97" w14:textId="77777777" w:rsidR="00214772" w:rsidRDefault="00214772" w:rsidP="00F113EC">
      <w:r>
        <w:separator/>
      </w:r>
    </w:p>
  </w:footnote>
  <w:footnote w:type="continuationSeparator" w:id="0">
    <w:p w14:paraId="702CCF38" w14:textId="77777777" w:rsidR="00214772" w:rsidRDefault="00214772" w:rsidP="00F11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92C"/>
    <w:multiLevelType w:val="hybridMultilevel"/>
    <w:tmpl w:val="288C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4F06"/>
    <w:multiLevelType w:val="hybridMultilevel"/>
    <w:tmpl w:val="12E06C66"/>
    <w:lvl w:ilvl="0" w:tplc="422AD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BCB"/>
    <w:multiLevelType w:val="hybridMultilevel"/>
    <w:tmpl w:val="51D021F0"/>
    <w:lvl w:ilvl="0" w:tplc="7D103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A25"/>
    <w:multiLevelType w:val="hybridMultilevel"/>
    <w:tmpl w:val="4412F1C8"/>
    <w:lvl w:ilvl="0" w:tplc="1F206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E3B"/>
    <w:multiLevelType w:val="hybridMultilevel"/>
    <w:tmpl w:val="F5706A54"/>
    <w:lvl w:ilvl="0" w:tplc="CC64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237880">
    <w:abstractNumId w:val="1"/>
  </w:num>
  <w:num w:numId="2" w16cid:durableId="1730222758">
    <w:abstractNumId w:val="3"/>
  </w:num>
  <w:num w:numId="3" w16cid:durableId="19862601">
    <w:abstractNumId w:val="4"/>
  </w:num>
  <w:num w:numId="4" w16cid:durableId="1715545311">
    <w:abstractNumId w:val="2"/>
  </w:num>
  <w:num w:numId="5" w16cid:durableId="7270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8C"/>
    <w:rsid w:val="0018718C"/>
    <w:rsid w:val="00214772"/>
    <w:rsid w:val="002B16C2"/>
    <w:rsid w:val="005B3A16"/>
    <w:rsid w:val="00BA4E01"/>
    <w:rsid w:val="00BC7E29"/>
    <w:rsid w:val="00EE5654"/>
    <w:rsid w:val="00F113EC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24AD"/>
  <w15:chartTrackingRefBased/>
  <w15:docId w15:val="{AEA5209E-9201-3D46-B1B1-CF1B7CF2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3EC"/>
  </w:style>
  <w:style w:type="paragraph" w:styleId="Footer">
    <w:name w:val="footer"/>
    <w:basedOn w:val="Normal"/>
    <w:link w:val="FooterChar"/>
    <w:uiPriority w:val="99"/>
    <w:unhideWhenUsed/>
    <w:rsid w:val="00F11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Salunkhe, Mr. Suraj Rajendra</dc:creator>
  <cp:keywords/>
  <dc:description/>
  <cp:lastModifiedBy>Salunkhe, Mr. Suraj Rajendra</cp:lastModifiedBy>
  <cp:revision>4</cp:revision>
  <dcterms:created xsi:type="dcterms:W3CDTF">2024-03-07T01:25:00Z</dcterms:created>
  <dcterms:modified xsi:type="dcterms:W3CDTF">2024-03-13T00:52:00Z</dcterms:modified>
</cp:coreProperties>
</file>