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5446" w14:textId="6897A79E" w:rsidR="002003C7" w:rsidRDefault="002003C7" w:rsidP="000336AB">
      <w:pPr>
        <w:rPr>
          <w:rFonts w:ascii="Aptos" w:hAnsi="Aptos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FFB0E5" wp14:editId="4F6220AA">
            <wp:simplePos x="0" y="0"/>
            <wp:positionH relativeFrom="margin">
              <wp:posOffset>4483100</wp:posOffset>
            </wp:positionH>
            <wp:positionV relativeFrom="margin">
              <wp:posOffset>-218440</wp:posOffset>
            </wp:positionV>
            <wp:extent cx="1129030" cy="720725"/>
            <wp:effectExtent l="0" t="0" r="0" b="3175"/>
            <wp:wrapSquare wrapText="bothSides"/>
            <wp:docPr id="721899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03C7">
        <w:rPr>
          <w:rFonts w:ascii="Aptos" w:hAnsi="Aptos"/>
          <w:b/>
          <w:bCs/>
          <w:noProof/>
          <w:sz w:val="28"/>
          <w:szCs w:val="28"/>
        </w:rPr>
        <w:t>Exploración Inicial de Datos (EDA)</w:t>
      </w:r>
    </w:p>
    <w:p w14:paraId="0850F4E5" w14:textId="50E47CE1" w:rsidR="000336AB" w:rsidRPr="000336AB" w:rsidRDefault="002003C7" w:rsidP="000336AB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Exploración del la calidad y preparación de los datos</w:t>
      </w:r>
    </w:p>
    <w:p w14:paraId="24CF9F14" w14:textId="77777777" w:rsidR="000336AB" w:rsidRPr="00A212E9" w:rsidRDefault="00000000" w:rsidP="000336AB">
      <w:r>
        <w:pict w14:anchorId="318DCCC0">
          <v:rect id="_x0000_i1025" style="width:0;height:1.5pt" o:hralign="center" o:hrstd="t" o:hr="t" fillcolor="#a0a0a0" stroked="f"/>
        </w:pict>
      </w:r>
    </w:p>
    <w:p w14:paraId="4C168A59" w14:textId="77777777" w:rsidR="000336AB" w:rsidRPr="000336AB" w:rsidRDefault="000336AB" w:rsidP="000336AB">
      <w:pPr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>Resumen Ejecutivo</w:t>
      </w:r>
    </w:p>
    <w:p w14:paraId="434888AF" w14:textId="15226820" w:rsidR="0025797A" w:rsidRDefault="0025797A" w:rsidP="0025797A">
      <w:pPr>
        <w:pStyle w:val="Prrafodelista"/>
        <w:numPr>
          <w:ilvl w:val="0"/>
          <w:numId w:val="15"/>
        </w:numPr>
        <w:spacing w:line="240" w:lineRule="auto"/>
        <w:ind w:left="714" w:hanging="357"/>
        <w:rPr>
          <w:rFonts w:ascii="Aptos" w:hAnsi="Aptos"/>
        </w:rPr>
      </w:pPr>
      <w:r w:rsidRPr="0025797A">
        <w:rPr>
          <w:rFonts w:ascii="Aptos" w:hAnsi="Aptos"/>
        </w:rPr>
        <w:t xml:space="preserve">El </w:t>
      </w:r>
      <w:r w:rsidRPr="0025797A">
        <w:rPr>
          <w:rFonts w:ascii="Aptos" w:hAnsi="Aptos"/>
          <w:i/>
          <w:iCs/>
        </w:rPr>
        <w:t>score</w:t>
      </w:r>
      <w:r w:rsidRPr="0025797A">
        <w:rPr>
          <w:rFonts w:ascii="Aptos" w:hAnsi="Aptos"/>
        </w:rPr>
        <w:t xml:space="preserve"> promedio general por año se mantiene consistentemente alrededor de </w:t>
      </w:r>
      <w:r w:rsidRPr="0025797A">
        <w:rPr>
          <w:rFonts w:ascii="Aptos" w:hAnsi="Aptos"/>
          <w:b/>
          <w:bCs/>
        </w:rPr>
        <w:t>6.0 a</w:t>
      </w:r>
      <w:r w:rsidR="002003C7">
        <w:rPr>
          <w:rFonts w:ascii="Aptos" w:hAnsi="Aptos"/>
          <w:b/>
          <w:bCs/>
        </w:rPr>
        <w:t xml:space="preserve"> </w:t>
      </w:r>
      <w:r w:rsidRPr="0025797A">
        <w:rPr>
          <w:rFonts w:ascii="Aptos" w:hAnsi="Aptos"/>
          <w:b/>
          <w:bCs/>
        </w:rPr>
        <w:t>7.</w:t>
      </w:r>
      <w:r w:rsidR="002003C7">
        <w:rPr>
          <w:rFonts w:ascii="Aptos" w:hAnsi="Aptos"/>
          <w:b/>
          <w:bCs/>
        </w:rPr>
        <w:t>0</w:t>
      </w:r>
      <w:r w:rsidRPr="0025797A">
        <w:rPr>
          <w:rFonts w:ascii="Aptos" w:hAnsi="Aptos"/>
        </w:rPr>
        <w:t>, indicando que la mayoría de los títulos se sitúan en el rango "bueno" o aceptable", sin una inundación masiva de títulos sobresalientes.</w:t>
      </w:r>
    </w:p>
    <w:p w14:paraId="40F3F3CD" w14:textId="175F0538" w:rsidR="00915D8D" w:rsidRDefault="0025797A" w:rsidP="0025797A">
      <w:pPr>
        <w:pStyle w:val="Prrafodelista"/>
        <w:numPr>
          <w:ilvl w:val="0"/>
          <w:numId w:val="15"/>
        </w:numPr>
        <w:spacing w:line="240" w:lineRule="auto"/>
        <w:ind w:left="714" w:hanging="357"/>
        <w:rPr>
          <w:rFonts w:ascii="Aptos" w:hAnsi="Aptos"/>
        </w:rPr>
      </w:pPr>
      <w:r w:rsidRPr="0025797A">
        <w:rPr>
          <w:rFonts w:ascii="Aptos" w:hAnsi="Aptos"/>
        </w:rPr>
        <w:t xml:space="preserve">Las series de tiempo recientes (producción por año y géneros top) muestran una </w:t>
      </w:r>
      <w:r w:rsidRPr="0025797A">
        <w:rPr>
          <w:rFonts w:ascii="Aptos" w:hAnsi="Aptos"/>
          <w:b/>
          <w:bCs/>
        </w:rPr>
        <w:t>caída drástica en el volumen</w:t>
      </w:r>
      <w:r w:rsidRPr="0025797A">
        <w:rPr>
          <w:rFonts w:ascii="Aptos" w:hAnsi="Aptos"/>
        </w:rPr>
        <w:t xml:space="preserve"> a partir de la última década, lo que es una fuerte señal de una </w:t>
      </w:r>
      <w:r w:rsidRPr="0025797A">
        <w:rPr>
          <w:rFonts w:ascii="Aptos" w:hAnsi="Aptos"/>
          <w:b/>
          <w:bCs/>
        </w:rPr>
        <w:t>cobertura incompleta</w:t>
      </w:r>
      <w:r w:rsidRPr="0025797A">
        <w:rPr>
          <w:rFonts w:ascii="Aptos" w:hAnsi="Aptos"/>
        </w:rPr>
        <w:t xml:space="preserve"> de datos recientes de la API.</w:t>
      </w:r>
    </w:p>
    <w:p w14:paraId="2927DAB8" w14:textId="3BB7DB26" w:rsidR="0025797A" w:rsidRDefault="0025797A" w:rsidP="0025797A">
      <w:pPr>
        <w:pStyle w:val="Prrafodelista"/>
        <w:numPr>
          <w:ilvl w:val="0"/>
          <w:numId w:val="15"/>
        </w:numPr>
        <w:spacing w:line="240" w:lineRule="auto"/>
        <w:ind w:left="714" w:hanging="357"/>
        <w:rPr>
          <w:rFonts w:ascii="Aptos" w:hAnsi="Aptos"/>
        </w:rPr>
      </w:pPr>
      <w:r w:rsidRPr="0025797A">
        <w:rPr>
          <w:rFonts w:ascii="Aptos" w:hAnsi="Aptos"/>
        </w:rPr>
        <w:t xml:space="preserve">Los géneros con mejor rendimiento en </w:t>
      </w:r>
      <w:r w:rsidRPr="0025797A">
        <w:rPr>
          <w:rFonts w:ascii="Aptos" w:hAnsi="Aptos"/>
          <w:i/>
          <w:iCs/>
        </w:rPr>
        <w:t>score</w:t>
      </w:r>
      <w:r w:rsidRPr="0025797A">
        <w:rPr>
          <w:rFonts w:ascii="Aptos" w:hAnsi="Aptos"/>
        </w:rPr>
        <w:t xml:space="preserve"> no son los más comunes. </w:t>
      </w:r>
      <w:r w:rsidRPr="0025797A">
        <w:rPr>
          <w:rFonts w:ascii="Aptos" w:hAnsi="Aptos"/>
          <w:b/>
          <w:bCs/>
        </w:rPr>
        <w:t>Suspense</w:t>
      </w:r>
      <w:r w:rsidRPr="0025797A">
        <w:rPr>
          <w:rFonts w:ascii="Aptos" w:hAnsi="Aptos"/>
        </w:rPr>
        <w:t xml:space="preserve"> y </w:t>
      </w:r>
      <w:proofErr w:type="spellStart"/>
      <w:r w:rsidRPr="0025797A">
        <w:rPr>
          <w:rFonts w:ascii="Aptos" w:hAnsi="Aptos"/>
          <w:b/>
          <w:bCs/>
        </w:rPr>
        <w:t>Award</w:t>
      </w:r>
      <w:proofErr w:type="spellEnd"/>
      <w:r w:rsidRPr="0025797A">
        <w:rPr>
          <w:rFonts w:ascii="Aptos" w:hAnsi="Aptos"/>
          <w:b/>
          <w:bCs/>
        </w:rPr>
        <w:t xml:space="preserve"> </w:t>
      </w:r>
      <w:proofErr w:type="spellStart"/>
      <w:r w:rsidRPr="0025797A">
        <w:rPr>
          <w:rFonts w:ascii="Aptos" w:hAnsi="Aptos"/>
          <w:b/>
          <w:bCs/>
        </w:rPr>
        <w:t>Winning</w:t>
      </w:r>
      <w:proofErr w:type="spellEnd"/>
      <w:r w:rsidRPr="0025797A">
        <w:rPr>
          <w:rFonts w:ascii="Aptos" w:hAnsi="Aptos"/>
        </w:rPr>
        <w:t xml:space="preserve"> lideran la calidad, mientras que la </w:t>
      </w:r>
      <w:r w:rsidRPr="0025797A">
        <w:rPr>
          <w:rFonts w:ascii="Aptos" w:hAnsi="Aptos"/>
          <w:b/>
          <w:bCs/>
        </w:rPr>
        <w:t>Comedia</w:t>
      </w:r>
      <w:r w:rsidRPr="0025797A">
        <w:rPr>
          <w:rFonts w:ascii="Aptos" w:hAnsi="Aptos"/>
        </w:rPr>
        <w:t xml:space="preserve"> se mantiene como el género dominante en volumen de producción a lo largo de las décadas.</w:t>
      </w:r>
    </w:p>
    <w:p w14:paraId="7161DCEE" w14:textId="0BB6FFB0" w:rsidR="0025797A" w:rsidRPr="000336AB" w:rsidRDefault="0025797A" w:rsidP="0025797A">
      <w:pPr>
        <w:pStyle w:val="Prrafodelista"/>
        <w:numPr>
          <w:ilvl w:val="0"/>
          <w:numId w:val="15"/>
        </w:numPr>
        <w:spacing w:line="240" w:lineRule="auto"/>
        <w:ind w:left="714" w:hanging="357"/>
        <w:rPr>
          <w:rFonts w:ascii="Aptos" w:hAnsi="Aptos"/>
        </w:rPr>
      </w:pPr>
      <w:r w:rsidRPr="0025797A">
        <w:rPr>
          <w:rFonts w:ascii="Aptos" w:hAnsi="Aptos"/>
        </w:rPr>
        <w:t xml:space="preserve">Se ha establecido un </w:t>
      </w:r>
      <w:r w:rsidRPr="0025797A">
        <w:rPr>
          <w:rFonts w:ascii="Aptos" w:hAnsi="Aptos"/>
          <w:i/>
          <w:iCs/>
        </w:rPr>
        <w:t>ranking</w:t>
      </w:r>
      <w:r w:rsidRPr="0025797A">
        <w:rPr>
          <w:rFonts w:ascii="Aptos" w:hAnsi="Aptos"/>
        </w:rPr>
        <w:t xml:space="preserve"> inicial de estudios por calidad promedio, identificando diferencias en el desempeño (alto </w:t>
      </w:r>
      <w:r w:rsidRPr="0025797A">
        <w:rPr>
          <w:rFonts w:ascii="Aptos" w:hAnsi="Aptos"/>
          <w:i/>
          <w:iCs/>
        </w:rPr>
        <w:t>score</w:t>
      </w:r>
      <w:r w:rsidRPr="0025797A">
        <w:rPr>
          <w:rFonts w:ascii="Aptos" w:hAnsi="Aptos"/>
        </w:rPr>
        <w:t>) y el volumen de producción.</w:t>
      </w:r>
    </w:p>
    <w:p w14:paraId="2CCA04FD" w14:textId="77777777" w:rsidR="009F7607" w:rsidRPr="000336AB" w:rsidRDefault="00000000" w:rsidP="000336AB">
      <w:r>
        <w:pict w14:anchorId="27F4BB11">
          <v:rect id="_x0000_i1026" style="width:0;height:1.5pt" o:hralign="center" o:hrstd="t" o:hr="t" fillcolor="#a0a0a0" stroked="f"/>
        </w:pict>
      </w:r>
    </w:p>
    <w:p w14:paraId="5D2E2012" w14:textId="77777777" w:rsidR="000336AB" w:rsidRPr="000336AB" w:rsidRDefault="000336AB" w:rsidP="002003C7">
      <w:pPr>
        <w:spacing w:line="240" w:lineRule="auto"/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>Conclusiones y recomendaciones:</w:t>
      </w:r>
    </w:p>
    <w:p w14:paraId="0F0A3EC7" w14:textId="77777777" w:rsidR="0025797A" w:rsidRDefault="0025797A" w:rsidP="002003C7">
      <w:pPr>
        <w:spacing w:line="240" w:lineRule="auto"/>
        <w:rPr>
          <w:rFonts w:ascii="Aptos" w:hAnsi="Aptos"/>
        </w:rPr>
      </w:pPr>
      <w:r w:rsidRPr="0025797A">
        <w:rPr>
          <w:rFonts w:ascii="Aptos" w:hAnsi="Aptos"/>
        </w:rPr>
        <w:t xml:space="preserve">La exploración inicial ha sido exitosa en establecer las tendencias básicas y validar la calidad de los datos limpiados. La principal </w:t>
      </w:r>
      <w:r w:rsidRPr="0025797A">
        <w:rPr>
          <w:rFonts w:ascii="Aptos" w:hAnsi="Aptos"/>
          <w:b/>
          <w:bCs/>
        </w:rPr>
        <w:t>limitación</w:t>
      </w:r>
      <w:r w:rsidRPr="0025797A">
        <w:rPr>
          <w:rFonts w:ascii="Aptos" w:hAnsi="Aptos"/>
        </w:rPr>
        <w:t xml:space="preserve"> identificada es la </w:t>
      </w:r>
      <w:r w:rsidRPr="0025797A">
        <w:rPr>
          <w:rFonts w:ascii="Aptos" w:hAnsi="Aptos"/>
          <w:b/>
          <w:bCs/>
        </w:rPr>
        <w:t>incompletitud de los datos recientes</w:t>
      </w:r>
      <w:r w:rsidRPr="0025797A">
        <w:rPr>
          <w:rFonts w:ascii="Aptos" w:hAnsi="Aptos"/>
        </w:rPr>
        <w:t>.</w:t>
      </w:r>
    </w:p>
    <w:p w14:paraId="579C5D2C" w14:textId="7E8D5531" w:rsidR="000336AB" w:rsidRPr="000336AB" w:rsidRDefault="000336AB" w:rsidP="002003C7">
      <w:pPr>
        <w:spacing w:line="240" w:lineRule="auto"/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>Evidencias:</w:t>
      </w:r>
    </w:p>
    <w:p w14:paraId="078B56AE" w14:textId="77777777" w:rsidR="0025797A" w:rsidRDefault="0025797A" w:rsidP="002003C7">
      <w:pPr>
        <w:pStyle w:val="Prrafodelista"/>
        <w:numPr>
          <w:ilvl w:val="0"/>
          <w:numId w:val="21"/>
        </w:numPr>
        <w:spacing w:line="240" w:lineRule="auto"/>
        <w:rPr>
          <w:rFonts w:ascii="Aptos" w:hAnsi="Aptos"/>
        </w:rPr>
      </w:pPr>
      <w:r w:rsidRPr="0025797A">
        <w:rPr>
          <w:rFonts w:ascii="Aptos" w:hAnsi="Aptos"/>
          <w:b/>
          <w:bCs/>
        </w:rPr>
        <w:t>Promedio Constante (Calidad):</w:t>
      </w:r>
      <w:r w:rsidRPr="0025797A">
        <w:rPr>
          <w:rFonts w:ascii="Aptos" w:hAnsi="Aptos"/>
        </w:rPr>
        <w:t xml:space="preserve"> </w:t>
      </w:r>
    </w:p>
    <w:p w14:paraId="7E1B2FD0" w14:textId="50E569D3" w:rsidR="0025797A" w:rsidRPr="0025797A" w:rsidRDefault="0025797A" w:rsidP="002003C7">
      <w:pPr>
        <w:pStyle w:val="Prrafodelista"/>
        <w:numPr>
          <w:ilvl w:val="1"/>
          <w:numId w:val="21"/>
        </w:numPr>
        <w:spacing w:line="240" w:lineRule="auto"/>
        <w:rPr>
          <w:rFonts w:ascii="Aptos" w:hAnsi="Aptos"/>
        </w:rPr>
      </w:pPr>
      <w:r w:rsidRPr="0025797A">
        <w:rPr>
          <w:rFonts w:ascii="Aptos" w:hAnsi="Aptos"/>
        </w:rPr>
        <w:t>La calidad se mantiene entre 6.0 y 7.</w:t>
      </w:r>
      <w:r>
        <w:rPr>
          <w:rFonts w:ascii="Aptos" w:hAnsi="Aptos"/>
        </w:rPr>
        <w:t>0</w:t>
      </w:r>
      <w:r w:rsidRPr="0025797A">
        <w:rPr>
          <w:rFonts w:ascii="Aptos" w:hAnsi="Aptos"/>
        </w:rPr>
        <w:t>.</w:t>
      </w:r>
    </w:p>
    <w:p w14:paraId="3B13614A" w14:textId="77777777" w:rsidR="0025797A" w:rsidRPr="0025797A" w:rsidRDefault="0025797A" w:rsidP="002003C7">
      <w:pPr>
        <w:pStyle w:val="Prrafodelista"/>
        <w:numPr>
          <w:ilvl w:val="0"/>
          <w:numId w:val="21"/>
        </w:numPr>
        <w:spacing w:line="240" w:lineRule="auto"/>
        <w:rPr>
          <w:rFonts w:ascii="Aptos" w:hAnsi="Aptos"/>
        </w:rPr>
      </w:pPr>
      <w:r w:rsidRPr="0025797A">
        <w:rPr>
          <w:rFonts w:ascii="Aptos" w:hAnsi="Aptos"/>
          <w:b/>
          <w:bCs/>
        </w:rPr>
        <w:t>Disminución de Volumen (Déficit de Datos):</w:t>
      </w:r>
    </w:p>
    <w:p w14:paraId="74063BD7" w14:textId="0BFC77AC" w:rsidR="0025797A" w:rsidRPr="0025797A" w:rsidRDefault="0025797A" w:rsidP="002003C7">
      <w:pPr>
        <w:pStyle w:val="Prrafodelista"/>
        <w:numPr>
          <w:ilvl w:val="1"/>
          <w:numId w:val="21"/>
        </w:numPr>
        <w:spacing w:line="240" w:lineRule="auto"/>
        <w:rPr>
          <w:rFonts w:ascii="Aptos" w:hAnsi="Aptos"/>
        </w:rPr>
      </w:pPr>
      <w:r w:rsidRPr="0025797A">
        <w:rPr>
          <w:rFonts w:ascii="Aptos" w:hAnsi="Aptos"/>
        </w:rPr>
        <w:t xml:space="preserve"> Los conteos de animes por año en la última década caen a valores insignificantes, señalando que la data histórica es más densa que la data reciente obtenida de la API.</w:t>
      </w:r>
    </w:p>
    <w:p w14:paraId="74F439D8" w14:textId="77777777" w:rsidR="000336AB" w:rsidRPr="000336AB" w:rsidRDefault="000336AB" w:rsidP="002003C7">
      <w:pPr>
        <w:spacing w:line="240" w:lineRule="auto"/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>Recomendaciones:</w:t>
      </w:r>
    </w:p>
    <w:p w14:paraId="5BC54956" w14:textId="72181B42" w:rsidR="000336AB" w:rsidRPr="0025797A" w:rsidRDefault="0025797A" w:rsidP="002003C7">
      <w:pPr>
        <w:pStyle w:val="Prrafodelista"/>
        <w:numPr>
          <w:ilvl w:val="0"/>
          <w:numId w:val="22"/>
        </w:numPr>
        <w:spacing w:line="240" w:lineRule="auto"/>
        <w:rPr>
          <w:rFonts w:ascii="Aptos" w:hAnsi="Aptos"/>
        </w:rPr>
      </w:pPr>
      <w:r w:rsidRPr="0025797A">
        <w:rPr>
          <w:rFonts w:ascii="Aptos" w:hAnsi="Aptos"/>
        </w:rPr>
        <w:t>Extracción de Datos</w:t>
      </w:r>
    </w:p>
    <w:p w14:paraId="391F3725" w14:textId="17DC47F4" w:rsidR="0025797A" w:rsidRPr="0025797A" w:rsidRDefault="0025797A" w:rsidP="002003C7">
      <w:pPr>
        <w:pStyle w:val="Prrafodelista"/>
        <w:numPr>
          <w:ilvl w:val="0"/>
          <w:numId w:val="23"/>
        </w:numPr>
        <w:spacing w:line="240" w:lineRule="auto"/>
        <w:rPr>
          <w:rFonts w:ascii="Aptos" w:hAnsi="Aptos"/>
        </w:rPr>
      </w:pPr>
      <w:proofErr w:type="spellStart"/>
      <w:r w:rsidRPr="0025797A">
        <w:rPr>
          <w:rFonts w:ascii="Aptos" w:hAnsi="Aptos"/>
          <w:b/>
          <w:bCs/>
        </w:rPr>
        <w:t>Re-ejecutar</w:t>
      </w:r>
      <w:proofErr w:type="spellEnd"/>
      <w:r w:rsidRPr="0025797A">
        <w:rPr>
          <w:rFonts w:ascii="Aptos" w:hAnsi="Aptos"/>
          <w:b/>
          <w:bCs/>
        </w:rPr>
        <w:t xml:space="preserve"> la Extracción</w:t>
      </w:r>
      <w:r w:rsidRPr="0025797A">
        <w:rPr>
          <w:rFonts w:ascii="Aptos" w:hAnsi="Aptos"/>
        </w:rPr>
        <w:t xml:space="preserve"> con un enfoque en obtener más páginas de resultados (más allá de las 500 actuales) o buscar una fuente de datos más completa para los años recientes.</w:t>
      </w:r>
    </w:p>
    <w:p w14:paraId="61EA3F04" w14:textId="2D590A80" w:rsidR="0025797A" w:rsidRDefault="0025797A" w:rsidP="002003C7">
      <w:pPr>
        <w:pStyle w:val="Prrafodelista"/>
        <w:numPr>
          <w:ilvl w:val="0"/>
          <w:numId w:val="23"/>
        </w:numPr>
        <w:spacing w:line="240" w:lineRule="auto"/>
        <w:rPr>
          <w:rFonts w:ascii="Aptos" w:hAnsi="Aptos"/>
        </w:rPr>
      </w:pPr>
      <w:r w:rsidRPr="0025797A">
        <w:rPr>
          <w:rFonts w:ascii="Aptos" w:hAnsi="Aptos"/>
        </w:rPr>
        <w:t>Corregir el sesgo de la muestra e incrementar la fiabilidad del análisis de tendencias de oferta y producción.</w:t>
      </w:r>
    </w:p>
    <w:p w14:paraId="698D2791" w14:textId="77777777" w:rsidR="0025797A" w:rsidRPr="002003C7" w:rsidRDefault="0025797A" w:rsidP="002003C7">
      <w:pPr>
        <w:pStyle w:val="Prrafodelista"/>
        <w:numPr>
          <w:ilvl w:val="0"/>
          <w:numId w:val="22"/>
        </w:numPr>
        <w:spacing w:line="240" w:lineRule="auto"/>
        <w:rPr>
          <w:rFonts w:ascii="Aptos" w:hAnsi="Aptos"/>
        </w:rPr>
      </w:pPr>
      <w:r w:rsidRPr="002003C7">
        <w:rPr>
          <w:rFonts w:ascii="Aptos" w:hAnsi="Aptos"/>
        </w:rPr>
        <w:t>Análisis de Géneros</w:t>
      </w:r>
    </w:p>
    <w:p w14:paraId="4B7FCC00" w14:textId="5738DE60" w:rsidR="0025797A" w:rsidRPr="0025797A" w:rsidRDefault="0025797A" w:rsidP="002003C7">
      <w:pPr>
        <w:pStyle w:val="Prrafodelista"/>
        <w:numPr>
          <w:ilvl w:val="1"/>
          <w:numId w:val="24"/>
        </w:numPr>
        <w:spacing w:line="240" w:lineRule="auto"/>
        <w:rPr>
          <w:rFonts w:ascii="Aptos" w:hAnsi="Aptos"/>
        </w:rPr>
      </w:pPr>
      <w:r w:rsidRPr="0025797A">
        <w:rPr>
          <w:rFonts w:ascii="Aptos" w:hAnsi="Aptos"/>
          <w:b/>
          <w:bCs/>
        </w:rPr>
        <w:t>Separación de '</w:t>
      </w:r>
      <w:proofErr w:type="spellStart"/>
      <w:r w:rsidRPr="0025797A">
        <w:rPr>
          <w:rFonts w:ascii="Aptos" w:hAnsi="Aptos"/>
          <w:b/>
          <w:bCs/>
        </w:rPr>
        <w:t>Award</w:t>
      </w:r>
      <w:proofErr w:type="spellEnd"/>
      <w:r w:rsidRPr="0025797A">
        <w:rPr>
          <w:rFonts w:ascii="Aptos" w:hAnsi="Aptos"/>
          <w:b/>
          <w:bCs/>
        </w:rPr>
        <w:t xml:space="preserve"> </w:t>
      </w:r>
      <w:proofErr w:type="spellStart"/>
      <w:r w:rsidRPr="0025797A">
        <w:rPr>
          <w:rFonts w:ascii="Aptos" w:hAnsi="Aptos"/>
          <w:b/>
          <w:bCs/>
        </w:rPr>
        <w:t>Winning</w:t>
      </w:r>
      <w:proofErr w:type="spellEnd"/>
      <w:r w:rsidRPr="0025797A">
        <w:rPr>
          <w:rFonts w:ascii="Aptos" w:hAnsi="Aptos"/>
          <w:b/>
          <w:bCs/>
        </w:rPr>
        <w:t>'</w:t>
      </w:r>
      <w:r w:rsidR="002003C7">
        <w:rPr>
          <w:rFonts w:ascii="Aptos" w:hAnsi="Aptos"/>
        </w:rPr>
        <w:t>, c</w:t>
      </w:r>
      <w:r w:rsidRPr="0025797A">
        <w:rPr>
          <w:rFonts w:ascii="Aptos" w:hAnsi="Aptos"/>
        </w:rPr>
        <w:t>rear un filtro o categoría separada para el género "</w:t>
      </w:r>
      <w:proofErr w:type="spellStart"/>
      <w:r w:rsidRPr="0025797A">
        <w:rPr>
          <w:rFonts w:ascii="Aptos" w:hAnsi="Aptos"/>
        </w:rPr>
        <w:t>Award</w:t>
      </w:r>
      <w:proofErr w:type="spellEnd"/>
      <w:r w:rsidRPr="0025797A">
        <w:rPr>
          <w:rFonts w:ascii="Aptos" w:hAnsi="Aptos"/>
        </w:rPr>
        <w:t xml:space="preserve"> </w:t>
      </w:r>
      <w:proofErr w:type="spellStart"/>
      <w:r w:rsidRPr="0025797A">
        <w:rPr>
          <w:rFonts w:ascii="Aptos" w:hAnsi="Aptos"/>
        </w:rPr>
        <w:t>Winning</w:t>
      </w:r>
      <w:proofErr w:type="spellEnd"/>
      <w:r w:rsidRPr="0025797A">
        <w:rPr>
          <w:rFonts w:ascii="Aptos" w:hAnsi="Aptos"/>
        </w:rPr>
        <w:t>" y excluirlo del ranking de géneros narrativos.</w:t>
      </w:r>
    </w:p>
    <w:p w14:paraId="3A5F0FAD" w14:textId="11ECEFFF" w:rsidR="002003C7" w:rsidRDefault="0025797A" w:rsidP="002003C7">
      <w:pPr>
        <w:pStyle w:val="Prrafodelista"/>
        <w:numPr>
          <w:ilvl w:val="1"/>
          <w:numId w:val="24"/>
        </w:numPr>
        <w:spacing w:line="240" w:lineRule="auto"/>
        <w:rPr>
          <w:rFonts w:ascii="Aptos" w:hAnsi="Aptos"/>
        </w:rPr>
      </w:pPr>
      <w:r w:rsidRPr="0025797A">
        <w:rPr>
          <w:rFonts w:ascii="Aptos" w:hAnsi="Aptos"/>
        </w:rPr>
        <w:t>Mejorar la precisión del análisis de popularidad e identificar los géneros que impulsan la calidad intrínseca.</w:t>
      </w:r>
    </w:p>
    <w:p w14:paraId="533B1DCB" w14:textId="77777777" w:rsidR="002003C7" w:rsidRPr="002003C7" w:rsidRDefault="002003C7" w:rsidP="002003C7">
      <w:pPr>
        <w:spacing w:line="240" w:lineRule="auto"/>
        <w:rPr>
          <w:rFonts w:ascii="Aptos" w:hAnsi="Aptos"/>
        </w:rPr>
      </w:pPr>
    </w:p>
    <w:sectPr w:rsidR="002003C7" w:rsidRPr="002003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FD1"/>
    <w:multiLevelType w:val="multilevel"/>
    <w:tmpl w:val="B9AA4A6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64CD3"/>
    <w:multiLevelType w:val="hybridMultilevel"/>
    <w:tmpl w:val="008E98E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C0358"/>
    <w:multiLevelType w:val="hybridMultilevel"/>
    <w:tmpl w:val="307683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8B2"/>
    <w:multiLevelType w:val="hybridMultilevel"/>
    <w:tmpl w:val="01821E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A4DB7"/>
    <w:multiLevelType w:val="multilevel"/>
    <w:tmpl w:val="3F46D3F8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9701D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B1FB3"/>
    <w:multiLevelType w:val="multilevel"/>
    <w:tmpl w:val="9276515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1" w15:restartNumberingAfterBreak="0">
    <w:nsid w:val="40C92FBC"/>
    <w:multiLevelType w:val="multilevel"/>
    <w:tmpl w:val="F12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D5C6B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E0C81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93C03"/>
    <w:multiLevelType w:val="hybridMultilevel"/>
    <w:tmpl w:val="BC7C9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54F77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525FB"/>
    <w:multiLevelType w:val="hybridMultilevel"/>
    <w:tmpl w:val="760C4BA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8BD2177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710CD"/>
    <w:multiLevelType w:val="hybridMultilevel"/>
    <w:tmpl w:val="8F9E31DA"/>
    <w:lvl w:ilvl="0" w:tplc="0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6AE10294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74D31"/>
    <w:multiLevelType w:val="hybridMultilevel"/>
    <w:tmpl w:val="190E6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E62A5"/>
    <w:multiLevelType w:val="multilevel"/>
    <w:tmpl w:val="227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902072">
    <w:abstractNumId w:val="20"/>
  </w:num>
  <w:num w:numId="2" w16cid:durableId="126970816">
    <w:abstractNumId w:val="9"/>
  </w:num>
  <w:num w:numId="3" w16cid:durableId="1815366228">
    <w:abstractNumId w:val="0"/>
  </w:num>
  <w:num w:numId="4" w16cid:durableId="626669667">
    <w:abstractNumId w:val="7"/>
  </w:num>
  <w:num w:numId="5" w16cid:durableId="1635477363">
    <w:abstractNumId w:val="18"/>
  </w:num>
  <w:num w:numId="6" w16cid:durableId="232666868">
    <w:abstractNumId w:val="12"/>
  </w:num>
  <w:num w:numId="7" w16cid:durableId="314604590">
    <w:abstractNumId w:val="21"/>
  </w:num>
  <w:num w:numId="8" w16cid:durableId="117182261">
    <w:abstractNumId w:val="11"/>
  </w:num>
  <w:num w:numId="9" w16cid:durableId="955258888">
    <w:abstractNumId w:val="3"/>
  </w:num>
  <w:num w:numId="10" w16cid:durableId="325013251">
    <w:abstractNumId w:val="19"/>
  </w:num>
  <w:num w:numId="11" w16cid:durableId="36515821">
    <w:abstractNumId w:val="17"/>
  </w:num>
  <w:num w:numId="12" w16cid:durableId="1836605181">
    <w:abstractNumId w:val="15"/>
  </w:num>
  <w:num w:numId="13" w16cid:durableId="1576160672">
    <w:abstractNumId w:val="13"/>
  </w:num>
  <w:num w:numId="14" w16cid:durableId="2142335978">
    <w:abstractNumId w:val="8"/>
  </w:num>
  <w:num w:numId="15" w16cid:durableId="670184776">
    <w:abstractNumId w:val="10"/>
  </w:num>
  <w:num w:numId="16" w16cid:durableId="1597863529">
    <w:abstractNumId w:val="4"/>
  </w:num>
  <w:num w:numId="17" w16cid:durableId="1035081645">
    <w:abstractNumId w:val="22"/>
  </w:num>
  <w:num w:numId="18" w16cid:durableId="7563398">
    <w:abstractNumId w:val="23"/>
  </w:num>
  <w:num w:numId="19" w16cid:durableId="689717085">
    <w:abstractNumId w:val="1"/>
  </w:num>
  <w:num w:numId="20" w16cid:durableId="175310891">
    <w:abstractNumId w:val="2"/>
  </w:num>
  <w:num w:numId="21" w16cid:durableId="509686564">
    <w:abstractNumId w:val="5"/>
  </w:num>
  <w:num w:numId="22" w16cid:durableId="551238623">
    <w:abstractNumId w:val="6"/>
  </w:num>
  <w:num w:numId="23" w16cid:durableId="1327202080">
    <w:abstractNumId w:val="16"/>
  </w:num>
  <w:num w:numId="24" w16cid:durableId="51470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7C"/>
    <w:rsid w:val="000336AB"/>
    <w:rsid w:val="0005374B"/>
    <w:rsid w:val="00095FA1"/>
    <w:rsid w:val="000A1EBF"/>
    <w:rsid w:val="00114B98"/>
    <w:rsid w:val="001E49F0"/>
    <w:rsid w:val="001F3E40"/>
    <w:rsid w:val="002003C7"/>
    <w:rsid w:val="0025797A"/>
    <w:rsid w:val="00276DAC"/>
    <w:rsid w:val="00427D90"/>
    <w:rsid w:val="0059312C"/>
    <w:rsid w:val="005B397F"/>
    <w:rsid w:val="0064057C"/>
    <w:rsid w:val="0072295F"/>
    <w:rsid w:val="00731C7C"/>
    <w:rsid w:val="0082476B"/>
    <w:rsid w:val="00874016"/>
    <w:rsid w:val="008E41F4"/>
    <w:rsid w:val="00915D8D"/>
    <w:rsid w:val="00963C4E"/>
    <w:rsid w:val="009F7607"/>
    <w:rsid w:val="00A440C2"/>
    <w:rsid w:val="00B56D8F"/>
    <w:rsid w:val="00C21C0E"/>
    <w:rsid w:val="00C64C05"/>
    <w:rsid w:val="00C95F6B"/>
    <w:rsid w:val="00CB5330"/>
    <w:rsid w:val="00E66AE3"/>
    <w:rsid w:val="00E96232"/>
    <w:rsid w:val="00EA766F"/>
    <w:rsid w:val="00ED2490"/>
    <w:rsid w:val="00F5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6DE9"/>
  <w15:chartTrackingRefBased/>
  <w15:docId w15:val="{17D6B48E-6436-4A56-B43F-B66DAACE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5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5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5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5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5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5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5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5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5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5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5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Mariano</dc:creator>
  <cp:keywords/>
  <dc:description/>
  <cp:lastModifiedBy>Said Mariano</cp:lastModifiedBy>
  <cp:revision>2</cp:revision>
  <dcterms:created xsi:type="dcterms:W3CDTF">2025-12-08T20:00:00Z</dcterms:created>
  <dcterms:modified xsi:type="dcterms:W3CDTF">2025-12-08T20:00:00Z</dcterms:modified>
</cp:coreProperties>
</file>