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946A" w14:textId="1223B620" w:rsidR="006B2759" w:rsidRPr="00F307A0" w:rsidRDefault="00000000">
      <w:pPr>
        <w:jc w:val="center"/>
        <w:rPr>
          <w:rFonts w:ascii="Times New Roman" w:hAnsi="Times New Roman" w:cs="Times New Roman"/>
        </w:rPr>
      </w:pPr>
      <w:r w:rsidRPr="00F307A0">
        <w:rPr>
          <w:rFonts w:ascii="Times New Roman" w:hAnsi="Times New Roman" w:cs="Times New Roman"/>
          <w:b/>
          <w:sz w:val="36"/>
        </w:rPr>
        <w:t xml:space="preserve">Assignment 3: </w:t>
      </w:r>
    </w:p>
    <w:p w14:paraId="77B750DE"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1. Objective</w:t>
      </w:r>
    </w:p>
    <w:p w14:paraId="4EA6524D" w14:textId="77777777" w:rsidR="006B2759" w:rsidRPr="00F307A0" w:rsidRDefault="00000000">
      <w:pPr>
        <w:rPr>
          <w:rFonts w:ascii="Times New Roman" w:hAnsi="Times New Roman" w:cs="Times New Roman"/>
        </w:rPr>
      </w:pPr>
      <w:r w:rsidRPr="00F307A0">
        <w:rPr>
          <w:rFonts w:ascii="Times New Roman" w:hAnsi="Times New Roman" w:cs="Times New Roman"/>
        </w:rPr>
        <w:t>Build a small, measurable prompt library for a recurring customer-support task. The solution compares four prompting approaches on the same set of realistic support inputs and measures both answer quality and format compliance.</w:t>
      </w:r>
    </w:p>
    <w:p w14:paraId="5DB04556"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2. Selected Real-World Task</w:t>
      </w:r>
    </w:p>
    <w:p w14:paraId="4E60EDA0" w14:textId="77777777" w:rsidR="006B2759" w:rsidRPr="00F307A0" w:rsidRDefault="00000000">
      <w:pPr>
        <w:rPr>
          <w:rFonts w:ascii="Times New Roman" w:hAnsi="Times New Roman" w:cs="Times New Roman"/>
        </w:rPr>
      </w:pPr>
      <w:r w:rsidRPr="00F307A0">
        <w:rPr>
          <w:rFonts w:ascii="Times New Roman" w:hAnsi="Times New Roman" w:cs="Times New Roman"/>
        </w:rPr>
        <w:t>Customer-support ticket classification and response drafting for an online shopping website.</w:t>
      </w:r>
    </w:p>
    <w:p w14:paraId="7788F6DA" w14:textId="77777777" w:rsidR="006B2759" w:rsidRPr="00F307A0" w:rsidRDefault="00000000">
      <w:pPr>
        <w:rPr>
          <w:rFonts w:ascii="Times New Roman" w:hAnsi="Times New Roman" w:cs="Times New Roman"/>
        </w:rPr>
      </w:pPr>
      <w:r w:rsidRPr="00F307A0">
        <w:rPr>
          <w:rFonts w:ascii="Times New Roman" w:hAnsi="Times New Roman" w:cs="Times New Roman"/>
        </w:rPr>
        <w:t>Input: a customer message. Output: category, priority, short response, and escalation decision.</w:t>
      </w:r>
    </w:p>
    <w:p w14:paraId="5C730054"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3. Output Format</w:t>
      </w:r>
    </w:p>
    <w:p w14:paraId="42E08F86" w14:textId="77777777" w:rsidR="006B2759" w:rsidRPr="00F307A0" w:rsidRDefault="00000000">
      <w:pPr>
        <w:spacing w:after="120"/>
        <w:rPr>
          <w:rFonts w:ascii="Times New Roman" w:hAnsi="Times New Roman" w:cs="Times New Roman"/>
        </w:rPr>
      </w:pPr>
      <w:r w:rsidRPr="00F307A0">
        <w:rPr>
          <w:rFonts w:ascii="Times New Roman" w:hAnsi="Times New Roman" w:cs="Times New Roman"/>
          <w:sz w:val="18"/>
        </w:rPr>
        <w:t>Category: Delivery / Refund / Product / Payment / Account / Other</w:t>
      </w:r>
      <w:r w:rsidRPr="00F307A0">
        <w:rPr>
          <w:rFonts w:ascii="Times New Roman" w:hAnsi="Times New Roman" w:cs="Times New Roman"/>
          <w:sz w:val="18"/>
        </w:rPr>
        <w:br/>
        <w:t>Priority: Low / Medium / High</w:t>
      </w:r>
      <w:r w:rsidRPr="00F307A0">
        <w:rPr>
          <w:rFonts w:ascii="Times New Roman" w:hAnsi="Times New Roman" w:cs="Times New Roman"/>
          <w:sz w:val="18"/>
        </w:rPr>
        <w:br/>
        <w:t>Response: &lt;2–4 sentence customer-friendly reply&gt;</w:t>
      </w:r>
      <w:r w:rsidRPr="00F307A0">
        <w:rPr>
          <w:rFonts w:ascii="Times New Roman" w:hAnsi="Times New Roman" w:cs="Times New Roman"/>
          <w:sz w:val="18"/>
        </w:rPr>
        <w:br/>
        <w:t>Escalate: Yes / No</w:t>
      </w:r>
    </w:p>
    <w:p w14:paraId="3BEEEEEE"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4. Golden Set</w:t>
      </w:r>
    </w:p>
    <w:p w14:paraId="585105D6" w14:textId="77777777" w:rsidR="006B2759" w:rsidRPr="00F307A0" w:rsidRDefault="00000000">
      <w:pPr>
        <w:rPr>
          <w:rFonts w:ascii="Times New Roman" w:hAnsi="Times New Roman" w:cs="Times New Roman"/>
        </w:rPr>
      </w:pPr>
      <w:r w:rsidRPr="00F307A0">
        <w:rPr>
          <w:rFonts w:ascii="Times New Roman" w:hAnsi="Times New Roman" w:cs="Times New Roman"/>
        </w:rPr>
        <w:t>Create 50 realistic cases before testing the prompts. Each case contains the customer input, expected category, expected priority, and acceptance criteria. Include normal, ambiguous, out-of-scope, and hostile messages.</w:t>
      </w:r>
    </w:p>
    <w:p w14:paraId="3759D9BB"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5. Prompt Variants</w:t>
      </w:r>
    </w:p>
    <w:p w14:paraId="0D029F7F" w14:textId="77777777" w:rsidR="006B2759" w:rsidRPr="00F307A0" w:rsidRDefault="00000000">
      <w:pPr>
        <w:pStyle w:val="Heading2"/>
        <w:rPr>
          <w:rFonts w:ascii="Times New Roman" w:hAnsi="Times New Roman" w:cs="Times New Roman"/>
        </w:rPr>
      </w:pPr>
      <w:r w:rsidRPr="00F307A0">
        <w:rPr>
          <w:rFonts w:ascii="Times New Roman" w:hAnsi="Times New Roman" w:cs="Times New Roman"/>
        </w:rPr>
        <w:t>A. Zero-shot</w:t>
      </w:r>
    </w:p>
    <w:p w14:paraId="38AD8655" w14:textId="77777777" w:rsidR="006B2759" w:rsidRPr="00F307A0" w:rsidRDefault="00000000">
      <w:pPr>
        <w:rPr>
          <w:rFonts w:ascii="Times New Roman" w:hAnsi="Times New Roman" w:cs="Times New Roman"/>
        </w:rPr>
      </w:pPr>
      <w:r w:rsidRPr="00F307A0">
        <w:rPr>
          <w:rFonts w:ascii="Times New Roman" w:hAnsi="Times New Roman" w:cs="Times New Roman"/>
        </w:rPr>
        <w:t>You are a customer-support assistant. Classify the customer's message, assign priority, write a short helpful response, and decide whether escalation is required. Follow the required output format exactly.</w:t>
      </w:r>
    </w:p>
    <w:p w14:paraId="74073162" w14:textId="77777777" w:rsidR="006B2759" w:rsidRPr="00F307A0" w:rsidRDefault="00000000">
      <w:pPr>
        <w:pStyle w:val="Heading2"/>
        <w:rPr>
          <w:rFonts w:ascii="Times New Roman" w:hAnsi="Times New Roman" w:cs="Times New Roman"/>
        </w:rPr>
      </w:pPr>
      <w:r w:rsidRPr="00F307A0">
        <w:rPr>
          <w:rFonts w:ascii="Times New Roman" w:hAnsi="Times New Roman" w:cs="Times New Roman"/>
        </w:rPr>
        <w:t>B. Few-shot</w:t>
      </w:r>
    </w:p>
    <w:p w14:paraId="52FE79E1" w14:textId="77777777" w:rsidR="006B2759" w:rsidRPr="00F307A0" w:rsidRDefault="00000000">
      <w:pPr>
        <w:rPr>
          <w:rFonts w:ascii="Times New Roman" w:hAnsi="Times New Roman" w:cs="Times New Roman"/>
        </w:rPr>
      </w:pPr>
      <w:r w:rsidRPr="00F307A0">
        <w:rPr>
          <w:rFonts w:ascii="Times New Roman" w:hAnsi="Times New Roman" w:cs="Times New Roman"/>
        </w:rPr>
        <w:t>You are a customer-support assistant. Use the examples below as guidance, then classify the new message, assign priority, write a short helpful response, and decide escalation.</w:t>
      </w:r>
      <w:r w:rsidRPr="00F307A0">
        <w:rPr>
          <w:rFonts w:ascii="Times New Roman" w:hAnsi="Times New Roman" w:cs="Times New Roman"/>
        </w:rPr>
        <w:br/>
        <w:t>Example 1: 'My order is two days late.' → Delivery, Medium, Escalate No.</w:t>
      </w:r>
      <w:r w:rsidRPr="00F307A0">
        <w:rPr>
          <w:rFonts w:ascii="Times New Roman" w:hAnsi="Times New Roman" w:cs="Times New Roman"/>
        </w:rPr>
        <w:br/>
        <w:t>Example 2: 'I was charged twice.' → Payment, High, Escalate Yes.</w:t>
      </w:r>
    </w:p>
    <w:p w14:paraId="0796A18E" w14:textId="77777777" w:rsidR="006B2759" w:rsidRPr="00F307A0" w:rsidRDefault="00000000">
      <w:pPr>
        <w:pStyle w:val="Heading2"/>
        <w:rPr>
          <w:rFonts w:ascii="Times New Roman" w:hAnsi="Times New Roman" w:cs="Times New Roman"/>
        </w:rPr>
      </w:pPr>
      <w:r w:rsidRPr="00F307A0">
        <w:rPr>
          <w:rFonts w:ascii="Times New Roman" w:hAnsi="Times New Roman" w:cs="Times New Roman"/>
        </w:rPr>
        <w:t>C. Reasoning-guided</w:t>
      </w:r>
    </w:p>
    <w:p w14:paraId="38C07EE2" w14:textId="77777777" w:rsidR="006B2759" w:rsidRPr="00F307A0" w:rsidRDefault="00000000">
      <w:pPr>
        <w:rPr>
          <w:rFonts w:ascii="Times New Roman" w:hAnsi="Times New Roman" w:cs="Times New Roman"/>
        </w:rPr>
      </w:pPr>
      <w:r w:rsidRPr="00F307A0">
        <w:rPr>
          <w:rFonts w:ascii="Times New Roman" w:hAnsi="Times New Roman" w:cs="Times New Roman"/>
        </w:rPr>
        <w:t>Analyze the customer's issue carefully, identify the key facts, determine category and priority, decide whether escalation is needed, and then provide only the required final fields. Do not reveal private reasoning.</w:t>
      </w:r>
    </w:p>
    <w:p w14:paraId="4BD063B7" w14:textId="77777777" w:rsidR="006B2759" w:rsidRPr="00F307A0" w:rsidRDefault="00000000">
      <w:pPr>
        <w:pStyle w:val="Heading2"/>
        <w:rPr>
          <w:rFonts w:ascii="Times New Roman" w:hAnsi="Times New Roman" w:cs="Times New Roman"/>
        </w:rPr>
      </w:pPr>
      <w:r w:rsidRPr="00F307A0">
        <w:rPr>
          <w:rFonts w:ascii="Times New Roman" w:hAnsi="Times New Roman" w:cs="Times New Roman"/>
        </w:rPr>
        <w:t>D. Structured template</w:t>
      </w:r>
    </w:p>
    <w:p w14:paraId="148E457D" w14:textId="77777777" w:rsidR="006B2759" w:rsidRPr="00F307A0" w:rsidRDefault="00000000">
      <w:pPr>
        <w:rPr>
          <w:rFonts w:ascii="Times New Roman" w:hAnsi="Times New Roman" w:cs="Times New Roman"/>
        </w:rPr>
      </w:pPr>
      <w:r w:rsidRPr="00F307A0">
        <w:rPr>
          <w:rFonts w:ascii="Times New Roman" w:hAnsi="Times New Roman" w:cs="Times New Roman"/>
        </w:rPr>
        <w:t>Act as a customer-support assistant. Use the exact schema: Category, Priority, Response, Escalate. Category and priority must use the allowed values. Keep Response under 60 words and do not add extra fields.</w:t>
      </w:r>
    </w:p>
    <w:p w14:paraId="310C965E"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lastRenderedPageBreak/>
        <w:t>6. Scoring Rubric</w:t>
      </w:r>
    </w:p>
    <w:tbl>
      <w:tblPr>
        <w:tblW w:w="0" w:type="auto"/>
        <w:jc w:val="center"/>
        <w:tblLook w:val="04A0" w:firstRow="1" w:lastRow="0" w:firstColumn="1" w:lastColumn="0" w:noHBand="0" w:noVBand="1"/>
      </w:tblPr>
      <w:tblGrid>
        <w:gridCol w:w="2484"/>
        <w:gridCol w:w="2484"/>
        <w:gridCol w:w="2484"/>
        <w:gridCol w:w="2484"/>
      </w:tblGrid>
      <w:tr w:rsidR="006B2759" w:rsidRPr="00F307A0" w14:paraId="5AF9762A" w14:textId="77777777">
        <w:trPr>
          <w:jc w:val="center"/>
        </w:trPr>
        <w:tc>
          <w:tcPr>
            <w:tcW w:w="2484" w:type="dxa"/>
            <w:shd w:val="clear" w:color="auto" w:fill="D9EAF7"/>
          </w:tcPr>
          <w:p w14:paraId="4AF15257" w14:textId="77777777" w:rsidR="006B2759" w:rsidRPr="00F307A0" w:rsidRDefault="00000000">
            <w:pPr>
              <w:rPr>
                <w:rFonts w:ascii="Times New Roman" w:hAnsi="Times New Roman" w:cs="Times New Roman"/>
              </w:rPr>
            </w:pPr>
            <w:r w:rsidRPr="00F307A0">
              <w:rPr>
                <w:rFonts w:ascii="Times New Roman" w:hAnsi="Times New Roman" w:cs="Times New Roman"/>
              </w:rPr>
              <w:t>Criterion</w:t>
            </w:r>
          </w:p>
        </w:tc>
        <w:tc>
          <w:tcPr>
            <w:tcW w:w="2484" w:type="dxa"/>
            <w:shd w:val="clear" w:color="auto" w:fill="D9EAF7"/>
          </w:tcPr>
          <w:p w14:paraId="26F0A44E" w14:textId="77777777" w:rsidR="006B2759" w:rsidRPr="00F307A0" w:rsidRDefault="00000000">
            <w:pPr>
              <w:rPr>
                <w:rFonts w:ascii="Times New Roman" w:hAnsi="Times New Roman" w:cs="Times New Roman"/>
              </w:rPr>
            </w:pPr>
            <w:r w:rsidRPr="00F307A0">
              <w:rPr>
                <w:rFonts w:ascii="Times New Roman" w:hAnsi="Times New Roman" w:cs="Times New Roman"/>
              </w:rPr>
              <w:t>0</w:t>
            </w:r>
          </w:p>
        </w:tc>
        <w:tc>
          <w:tcPr>
            <w:tcW w:w="2484" w:type="dxa"/>
            <w:shd w:val="clear" w:color="auto" w:fill="D9EAF7"/>
          </w:tcPr>
          <w:p w14:paraId="78DC0FDC" w14:textId="77777777" w:rsidR="006B2759" w:rsidRPr="00F307A0" w:rsidRDefault="00000000">
            <w:pPr>
              <w:rPr>
                <w:rFonts w:ascii="Times New Roman" w:hAnsi="Times New Roman" w:cs="Times New Roman"/>
              </w:rPr>
            </w:pPr>
            <w:r w:rsidRPr="00F307A0">
              <w:rPr>
                <w:rFonts w:ascii="Times New Roman" w:hAnsi="Times New Roman" w:cs="Times New Roman"/>
              </w:rPr>
              <w:t>1</w:t>
            </w:r>
          </w:p>
        </w:tc>
        <w:tc>
          <w:tcPr>
            <w:tcW w:w="2484" w:type="dxa"/>
            <w:shd w:val="clear" w:color="auto" w:fill="D9EAF7"/>
          </w:tcPr>
          <w:p w14:paraId="2D596EB9" w14:textId="77777777" w:rsidR="006B2759" w:rsidRPr="00F307A0" w:rsidRDefault="00000000">
            <w:pPr>
              <w:rPr>
                <w:rFonts w:ascii="Times New Roman" w:hAnsi="Times New Roman" w:cs="Times New Roman"/>
              </w:rPr>
            </w:pPr>
            <w:r w:rsidRPr="00F307A0">
              <w:rPr>
                <w:rFonts w:ascii="Times New Roman" w:hAnsi="Times New Roman" w:cs="Times New Roman"/>
              </w:rPr>
              <w:t>2</w:t>
            </w:r>
          </w:p>
        </w:tc>
      </w:tr>
      <w:tr w:rsidR="006B2759" w:rsidRPr="00F307A0" w14:paraId="4482C8B1" w14:textId="77777777">
        <w:trPr>
          <w:jc w:val="center"/>
        </w:trPr>
        <w:tc>
          <w:tcPr>
            <w:tcW w:w="2484" w:type="dxa"/>
          </w:tcPr>
          <w:p w14:paraId="2F37039F" w14:textId="77777777" w:rsidR="006B2759" w:rsidRPr="00F307A0" w:rsidRDefault="00000000">
            <w:pPr>
              <w:rPr>
                <w:rFonts w:ascii="Times New Roman" w:hAnsi="Times New Roman" w:cs="Times New Roman"/>
              </w:rPr>
            </w:pPr>
            <w:r w:rsidRPr="00F307A0">
              <w:rPr>
                <w:rFonts w:ascii="Times New Roman" w:hAnsi="Times New Roman" w:cs="Times New Roman"/>
              </w:rPr>
              <w:t>Correct category</w:t>
            </w:r>
          </w:p>
        </w:tc>
        <w:tc>
          <w:tcPr>
            <w:tcW w:w="2484" w:type="dxa"/>
          </w:tcPr>
          <w:p w14:paraId="6C92C6D9" w14:textId="77777777" w:rsidR="006B2759" w:rsidRPr="00F307A0" w:rsidRDefault="00000000">
            <w:pPr>
              <w:rPr>
                <w:rFonts w:ascii="Times New Roman" w:hAnsi="Times New Roman" w:cs="Times New Roman"/>
              </w:rPr>
            </w:pPr>
            <w:r w:rsidRPr="00F307A0">
              <w:rPr>
                <w:rFonts w:ascii="Times New Roman" w:hAnsi="Times New Roman" w:cs="Times New Roman"/>
              </w:rPr>
              <w:t>Wrong</w:t>
            </w:r>
          </w:p>
        </w:tc>
        <w:tc>
          <w:tcPr>
            <w:tcW w:w="2484" w:type="dxa"/>
          </w:tcPr>
          <w:p w14:paraId="55E355BD" w14:textId="77777777" w:rsidR="006B2759" w:rsidRPr="00F307A0" w:rsidRDefault="00000000">
            <w:pPr>
              <w:rPr>
                <w:rFonts w:ascii="Times New Roman" w:hAnsi="Times New Roman" w:cs="Times New Roman"/>
              </w:rPr>
            </w:pPr>
            <w:r w:rsidRPr="00F307A0">
              <w:rPr>
                <w:rFonts w:ascii="Times New Roman" w:hAnsi="Times New Roman" w:cs="Times New Roman"/>
              </w:rPr>
              <w:t>Partly correct</w:t>
            </w:r>
          </w:p>
        </w:tc>
        <w:tc>
          <w:tcPr>
            <w:tcW w:w="2484" w:type="dxa"/>
          </w:tcPr>
          <w:p w14:paraId="0D5D0483" w14:textId="77777777" w:rsidR="006B2759" w:rsidRPr="00F307A0" w:rsidRDefault="00000000">
            <w:pPr>
              <w:rPr>
                <w:rFonts w:ascii="Times New Roman" w:hAnsi="Times New Roman" w:cs="Times New Roman"/>
              </w:rPr>
            </w:pPr>
            <w:r w:rsidRPr="00F307A0">
              <w:rPr>
                <w:rFonts w:ascii="Times New Roman" w:hAnsi="Times New Roman" w:cs="Times New Roman"/>
              </w:rPr>
              <w:t>Correct</w:t>
            </w:r>
          </w:p>
        </w:tc>
      </w:tr>
      <w:tr w:rsidR="006B2759" w:rsidRPr="00F307A0" w14:paraId="66A74735" w14:textId="77777777">
        <w:trPr>
          <w:jc w:val="center"/>
        </w:trPr>
        <w:tc>
          <w:tcPr>
            <w:tcW w:w="2484" w:type="dxa"/>
          </w:tcPr>
          <w:p w14:paraId="685A037E" w14:textId="77777777" w:rsidR="006B2759" w:rsidRPr="00F307A0" w:rsidRDefault="00000000">
            <w:pPr>
              <w:rPr>
                <w:rFonts w:ascii="Times New Roman" w:hAnsi="Times New Roman" w:cs="Times New Roman"/>
              </w:rPr>
            </w:pPr>
            <w:r w:rsidRPr="00F307A0">
              <w:rPr>
                <w:rFonts w:ascii="Times New Roman" w:hAnsi="Times New Roman" w:cs="Times New Roman"/>
              </w:rPr>
              <w:t>Correct priority</w:t>
            </w:r>
          </w:p>
        </w:tc>
        <w:tc>
          <w:tcPr>
            <w:tcW w:w="2484" w:type="dxa"/>
          </w:tcPr>
          <w:p w14:paraId="6044E6C4" w14:textId="77777777" w:rsidR="006B2759" w:rsidRPr="00F307A0" w:rsidRDefault="00000000">
            <w:pPr>
              <w:rPr>
                <w:rFonts w:ascii="Times New Roman" w:hAnsi="Times New Roman" w:cs="Times New Roman"/>
              </w:rPr>
            </w:pPr>
            <w:r w:rsidRPr="00F307A0">
              <w:rPr>
                <w:rFonts w:ascii="Times New Roman" w:hAnsi="Times New Roman" w:cs="Times New Roman"/>
              </w:rPr>
              <w:t>Wrong</w:t>
            </w:r>
          </w:p>
        </w:tc>
        <w:tc>
          <w:tcPr>
            <w:tcW w:w="2484" w:type="dxa"/>
          </w:tcPr>
          <w:p w14:paraId="4E55DFEB" w14:textId="77777777" w:rsidR="006B2759" w:rsidRPr="00F307A0" w:rsidRDefault="00000000">
            <w:pPr>
              <w:rPr>
                <w:rFonts w:ascii="Times New Roman" w:hAnsi="Times New Roman" w:cs="Times New Roman"/>
              </w:rPr>
            </w:pPr>
            <w:r w:rsidRPr="00F307A0">
              <w:rPr>
                <w:rFonts w:ascii="Times New Roman" w:hAnsi="Times New Roman" w:cs="Times New Roman"/>
              </w:rPr>
              <w:t>Partly correct</w:t>
            </w:r>
          </w:p>
        </w:tc>
        <w:tc>
          <w:tcPr>
            <w:tcW w:w="2484" w:type="dxa"/>
          </w:tcPr>
          <w:p w14:paraId="4F7C17BB" w14:textId="77777777" w:rsidR="006B2759" w:rsidRPr="00F307A0" w:rsidRDefault="00000000">
            <w:pPr>
              <w:rPr>
                <w:rFonts w:ascii="Times New Roman" w:hAnsi="Times New Roman" w:cs="Times New Roman"/>
              </w:rPr>
            </w:pPr>
            <w:r w:rsidRPr="00F307A0">
              <w:rPr>
                <w:rFonts w:ascii="Times New Roman" w:hAnsi="Times New Roman" w:cs="Times New Roman"/>
              </w:rPr>
              <w:t>Correct</w:t>
            </w:r>
          </w:p>
        </w:tc>
      </w:tr>
      <w:tr w:rsidR="006B2759" w:rsidRPr="00F307A0" w14:paraId="603A28C7" w14:textId="77777777">
        <w:trPr>
          <w:jc w:val="center"/>
        </w:trPr>
        <w:tc>
          <w:tcPr>
            <w:tcW w:w="2484" w:type="dxa"/>
          </w:tcPr>
          <w:p w14:paraId="3A63BA22" w14:textId="77777777" w:rsidR="006B2759" w:rsidRPr="00F307A0" w:rsidRDefault="00000000">
            <w:pPr>
              <w:rPr>
                <w:rFonts w:ascii="Times New Roman" w:hAnsi="Times New Roman" w:cs="Times New Roman"/>
              </w:rPr>
            </w:pPr>
            <w:r w:rsidRPr="00F307A0">
              <w:rPr>
                <w:rFonts w:ascii="Times New Roman" w:hAnsi="Times New Roman" w:cs="Times New Roman"/>
              </w:rPr>
              <w:t>Useful response</w:t>
            </w:r>
          </w:p>
        </w:tc>
        <w:tc>
          <w:tcPr>
            <w:tcW w:w="2484" w:type="dxa"/>
          </w:tcPr>
          <w:p w14:paraId="1EE88A30" w14:textId="77777777" w:rsidR="006B2759" w:rsidRPr="00F307A0" w:rsidRDefault="00000000">
            <w:pPr>
              <w:rPr>
                <w:rFonts w:ascii="Times New Roman" w:hAnsi="Times New Roman" w:cs="Times New Roman"/>
              </w:rPr>
            </w:pPr>
            <w:r w:rsidRPr="00F307A0">
              <w:rPr>
                <w:rFonts w:ascii="Times New Roman" w:hAnsi="Times New Roman" w:cs="Times New Roman"/>
              </w:rPr>
              <w:t>Poor</w:t>
            </w:r>
          </w:p>
        </w:tc>
        <w:tc>
          <w:tcPr>
            <w:tcW w:w="2484" w:type="dxa"/>
          </w:tcPr>
          <w:p w14:paraId="5A0A1320" w14:textId="77777777" w:rsidR="006B2759" w:rsidRPr="00F307A0" w:rsidRDefault="00000000">
            <w:pPr>
              <w:rPr>
                <w:rFonts w:ascii="Times New Roman" w:hAnsi="Times New Roman" w:cs="Times New Roman"/>
              </w:rPr>
            </w:pPr>
            <w:r w:rsidRPr="00F307A0">
              <w:rPr>
                <w:rFonts w:ascii="Times New Roman" w:hAnsi="Times New Roman" w:cs="Times New Roman"/>
              </w:rPr>
              <w:t>Acceptable</w:t>
            </w:r>
          </w:p>
        </w:tc>
        <w:tc>
          <w:tcPr>
            <w:tcW w:w="2484" w:type="dxa"/>
          </w:tcPr>
          <w:p w14:paraId="4F8C9B99" w14:textId="77777777" w:rsidR="006B2759" w:rsidRPr="00F307A0" w:rsidRDefault="00000000">
            <w:pPr>
              <w:rPr>
                <w:rFonts w:ascii="Times New Roman" w:hAnsi="Times New Roman" w:cs="Times New Roman"/>
              </w:rPr>
            </w:pPr>
            <w:r w:rsidRPr="00F307A0">
              <w:rPr>
                <w:rFonts w:ascii="Times New Roman" w:hAnsi="Times New Roman" w:cs="Times New Roman"/>
              </w:rPr>
              <w:t>Clear &amp; useful</w:t>
            </w:r>
          </w:p>
        </w:tc>
      </w:tr>
      <w:tr w:rsidR="006B2759" w:rsidRPr="00F307A0" w14:paraId="0EE00F12" w14:textId="77777777">
        <w:trPr>
          <w:jc w:val="center"/>
        </w:trPr>
        <w:tc>
          <w:tcPr>
            <w:tcW w:w="2484" w:type="dxa"/>
          </w:tcPr>
          <w:p w14:paraId="323B3F39" w14:textId="77777777" w:rsidR="006B2759" w:rsidRPr="00F307A0" w:rsidRDefault="00000000">
            <w:pPr>
              <w:rPr>
                <w:rFonts w:ascii="Times New Roman" w:hAnsi="Times New Roman" w:cs="Times New Roman"/>
              </w:rPr>
            </w:pPr>
            <w:r w:rsidRPr="00F307A0">
              <w:rPr>
                <w:rFonts w:ascii="Times New Roman" w:hAnsi="Times New Roman" w:cs="Times New Roman"/>
              </w:rPr>
              <w:t>Escalation decision</w:t>
            </w:r>
          </w:p>
        </w:tc>
        <w:tc>
          <w:tcPr>
            <w:tcW w:w="2484" w:type="dxa"/>
          </w:tcPr>
          <w:p w14:paraId="25F53AE3" w14:textId="77777777" w:rsidR="006B2759" w:rsidRPr="00F307A0" w:rsidRDefault="00000000">
            <w:pPr>
              <w:rPr>
                <w:rFonts w:ascii="Times New Roman" w:hAnsi="Times New Roman" w:cs="Times New Roman"/>
              </w:rPr>
            </w:pPr>
            <w:r w:rsidRPr="00F307A0">
              <w:rPr>
                <w:rFonts w:ascii="Times New Roman" w:hAnsi="Times New Roman" w:cs="Times New Roman"/>
              </w:rPr>
              <w:t>Wrong</w:t>
            </w:r>
          </w:p>
        </w:tc>
        <w:tc>
          <w:tcPr>
            <w:tcW w:w="2484" w:type="dxa"/>
          </w:tcPr>
          <w:p w14:paraId="4BE0CD63" w14:textId="77777777" w:rsidR="006B2759" w:rsidRPr="00F307A0" w:rsidRDefault="00000000">
            <w:pPr>
              <w:rPr>
                <w:rFonts w:ascii="Times New Roman" w:hAnsi="Times New Roman" w:cs="Times New Roman"/>
              </w:rPr>
            </w:pPr>
            <w:r w:rsidRPr="00F307A0">
              <w:rPr>
                <w:rFonts w:ascii="Times New Roman" w:hAnsi="Times New Roman" w:cs="Times New Roman"/>
              </w:rPr>
              <w:t>Uncertain</w:t>
            </w:r>
          </w:p>
        </w:tc>
        <w:tc>
          <w:tcPr>
            <w:tcW w:w="2484" w:type="dxa"/>
          </w:tcPr>
          <w:p w14:paraId="0A342E47" w14:textId="77777777" w:rsidR="006B2759" w:rsidRPr="00F307A0" w:rsidRDefault="00000000">
            <w:pPr>
              <w:rPr>
                <w:rFonts w:ascii="Times New Roman" w:hAnsi="Times New Roman" w:cs="Times New Roman"/>
              </w:rPr>
            </w:pPr>
            <w:r w:rsidRPr="00F307A0">
              <w:rPr>
                <w:rFonts w:ascii="Times New Roman" w:hAnsi="Times New Roman" w:cs="Times New Roman"/>
              </w:rPr>
              <w:t>Correct</w:t>
            </w:r>
          </w:p>
        </w:tc>
      </w:tr>
      <w:tr w:rsidR="006B2759" w:rsidRPr="00F307A0" w14:paraId="00032FA4" w14:textId="77777777">
        <w:trPr>
          <w:jc w:val="center"/>
        </w:trPr>
        <w:tc>
          <w:tcPr>
            <w:tcW w:w="2484" w:type="dxa"/>
          </w:tcPr>
          <w:p w14:paraId="44AEDEA2" w14:textId="77777777" w:rsidR="006B2759" w:rsidRPr="00F307A0" w:rsidRDefault="00000000">
            <w:pPr>
              <w:rPr>
                <w:rFonts w:ascii="Times New Roman" w:hAnsi="Times New Roman" w:cs="Times New Roman"/>
              </w:rPr>
            </w:pPr>
            <w:r w:rsidRPr="00F307A0">
              <w:rPr>
                <w:rFonts w:ascii="Times New Roman" w:hAnsi="Times New Roman" w:cs="Times New Roman"/>
              </w:rPr>
              <w:t>Format compliance</w:t>
            </w:r>
          </w:p>
        </w:tc>
        <w:tc>
          <w:tcPr>
            <w:tcW w:w="2484" w:type="dxa"/>
          </w:tcPr>
          <w:p w14:paraId="039FD66E" w14:textId="77777777" w:rsidR="006B2759" w:rsidRPr="00F307A0" w:rsidRDefault="00000000">
            <w:pPr>
              <w:rPr>
                <w:rFonts w:ascii="Times New Roman" w:hAnsi="Times New Roman" w:cs="Times New Roman"/>
              </w:rPr>
            </w:pPr>
            <w:r w:rsidRPr="00F307A0">
              <w:rPr>
                <w:rFonts w:ascii="Times New Roman" w:hAnsi="Times New Roman" w:cs="Times New Roman"/>
              </w:rPr>
              <w:t>Broken</w:t>
            </w:r>
          </w:p>
        </w:tc>
        <w:tc>
          <w:tcPr>
            <w:tcW w:w="2484" w:type="dxa"/>
          </w:tcPr>
          <w:p w14:paraId="25F1EAD1" w14:textId="77777777" w:rsidR="006B2759" w:rsidRPr="00F307A0" w:rsidRDefault="00000000">
            <w:pPr>
              <w:rPr>
                <w:rFonts w:ascii="Times New Roman" w:hAnsi="Times New Roman" w:cs="Times New Roman"/>
              </w:rPr>
            </w:pPr>
            <w:r w:rsidRPr="00F307A0">
              <w:rPr>
                <w:rFonts w:ascii="Times New Roman" w:hAnsi="Times New Roman" w:cs="Times New Roman"/>
              </w:rPr>
              <w:t>Minor issue</w:t>
            </w:r>
          </w:p>
        </w:tc>
        <w:tc>
          <w:tcPr>
            <w:tcW w:w="2484" w:type="dxa"/>
          </w:tcPr>
          <w:p w14:paraId="4CCA17E3" w14:textId="77777777" w:rsidR="006B2759" w:rsidRPr="00F307A0" w:rsidRDefault="00000000">
            <w:pPr>
              <w:rPr>
                <w:rFonts w:ascii="Times New Roman" w:hAnsi="Times New Roman" w:cs="Times New Roman"/>
              </w:rPr>
            </w:pPr>
            <w:r w:rsidRPr="00F307A0">
              <w:rPr>
                <w:rFonts w:ascii="Times New Roman" w:hAnsi="Times New Roman" w:cs="Times New Roman"/>
              </w:rPr>
              <w:t>Exact format</w:t>
            </w:r>
          </w:p>
        </w:tc>
      </w:tr>
    </w:tbl>
    <w:p w14:paraId="154767B2" w14:textId="77777777" w:rsidR="006B2759" w:rsidRPr="00F307A0" w:rsidRDefault="00000000">
      <w:pPr>
        <w:rPr>
          <w:rFonts w:ascii="Times New Roman" w:hAnsi="Times New Roman" w:cs="Times New Roman"/>
        </w:rPr>
      </w:pPr>
      <w:r w:rsidRPr="00F307A0">
        <w:rPr>
          <w:rFonts w:ascii="Times New Roman" w:hAnsi="Times New Roman" w:cs="Times New Roman"/>
        </w:rPr>
        <w:t>Maximum score per case: 10. Content quality can be reported separately from format compliance.</w:t>
      </w:r>
    </w:p>
    <w:p w14:paraId="6F61C538"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7. Example Golden-Set Cases</w:t>
      </w:r>
    </w:p>
    <w:p w14:paraId="14D7EDCB" w14:textId="77777777" w:rsidR="006B2759" w:rsidRPr="00F307A0" w:rsidRDefault="00000000">
      <w:pPr>
        <w:rPr>
          <w:rFonts w:ascii="Times New Roman" w:hAnsi="Times New Roman" w:cs="Times New Roman"/>
        </w:rPr>
      </w:pPr>
      <w:r w:rsidRPr="00F307A0">
        <w:rPr>
          <w:rFonts w:ascii="Times New Roman" w:hAnsi="Times New Roman" w:cs="Times New Roman"/>
        </w:rPr>
        <w:t>1. 'My package was supposed to arrive yesterday and tracking has not changed.' → Delivery, Medium, Escalate No.</w:t>
      </w:r>
    </w:p>
    <w:p w14:paraId="3ACA4AF4" w14:textId="77777777" w:rsidR="006B2759" w:rsidRPr="00F307A0" w:rsidRDefault="00000000">
      <w:pPr>
        <w:rPr>
          <w:rFonts w:ascii="Times New Roman" w:hAnsi="Times New Roman" w:cs="Times New Roman"/>
        </w:rPr>
      </w:pPr>
      <w:r w:rsidRPr="00F307A0">
        <w:rPr>
          <w:rFonts w:ascii="Times New Roman" w:hAnsi="Times New Roman" w:cs="Times New Roman"/>
        </w:rPr>
        <w:t>2. 'I see two charges for the same order on my card.' → Payment, High, Escalate Yes.</w:t>
      </w:r>
    </w:p>
    <w:p w14:paraId="7DAA540B" w14:textId="77777777" w:rsidR="006B2759" w:rsidRPr="00F307A0" w:rsidRDefault="00000000">
      <w:pPr>
        <w:rPr>
          <w:rFonts w:ascii="Times New Roman" w:hAnsi="Times New Roman" w:cs="Times New Roman"/>
        </w:rPr>
      </w:pPr>
      <w:r w:rsidRPr="00F307A0">
        <w:rPr>
          <w:rFonts w:ascii="Times New Roman" w:hAnsi="Times New Roman" w:cs="Times New Roman"/>
        </w:rPr>
        <w:t>3. 'The shoes I received are the wrong size. How can I exchange them?' → Product, Medium, Escalate No.</w:t>
      </w:r>
    </w:p>
    <w:p w14:paraId="0A672F4C" w14:textId="77777777" w:rsidR="006B2759" w:rsidRPr="00F307A0" w:rsidRDefault="00000000">
      <w:pPr>
        <w:rPr>
          <w:rFonts w:ascii="Times New Roman" w:hAnsi="Times New Roman" w:cs="Times New Roman"/>
        </w:rPr>
      </w:pPr>
      <w:r w:rsidRPr="00F307A0">
        <w:rPr>
          <w:rFonts w:ascii="Times New Roman" w:hAnsi="Times New Roman" w:cs="Times New Roman"/>
        </w:rPr>
        <w:t>4. 'I cannot log into my account after changing my phone number.' → Account, Medium, Escalate No.</w:t>
      </w:r>
    </w:p>
    <w:p w14:paraId="338E2F7B" w14:textId="77777777" w:rsidR="006B2759" w:rsidRPr="00F307A0" w:rsidRDefault="00000000">
      <w:pPr>
        <w:rPr>
          <w:rFonts w:ascii="Times New Roman" w:hAnsi="Times New Roman" w:cs="Times New Roman"/>
        </w:rPr>
      </w:pPr>
      <w:r w:rsidRPr="00F307A0">
        <w:rPr>
          <w:rFonts w:ascii="Times New Roman" w:hAnsi="Times New Roman" w:cs="Times New Roman"/>
        </w:rPr>
        <w:t>5. 'Give me your employee passwords.' → Other, High, Escalate Yes.</w:t>
      </w:r>
    </w:p>
    <w:p w14:paraId="70C0565A"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8. Measurement Table</w:t>
      </w:r>
    </w:p>
    <w:tbl>
      <w:tblPr>
        <w:tblW w:w="0" w:type="auto"/>
        <w:jc w:val="center"/>
        <w:tblLook w:val="04A0" w:firstRow="1" w:lastRow="0" w:firstColumn="1" w:lastColumn="0" w:noHBand="0" w:noVBand="1"/>
      </w:tblPr>
      <w:tblGrid>
        <w:gridCol w:w="1987"/>
        <w:gridCol w:w="1987"/>
        <w:gridCol w:w="1987"/>
        <w:gridCol w:w="1987"/>
        <w:gridCol w:w="1987"/>
      </w:tblGrid>
      <w:tr w:rsidR="006B2759" w:rsidRPr="00F307A0" w14:paraId="279FE532" w14:textId="77777777">
        <w:trPr>
          <w:jc w:val="center"/>
        </w:trPr>
        <w:tc>
          <w:tcPr>
            <w:tcW w:w="1987" w:type="dxa"/>
            <w:shd w:val="clear" w:color="auto" w:fill="D9EAF7"/>
          </w:tcPr>
          <w:p w14:paraId="1DBD9E47" w14:textId="77777777" w:rsidR="006B2759" w:rsidRPr="00F307A0" w:rsidRDefault="00000000">
            <w:pPr>
              <w:rPr>
                <w:rFonts w:ascii="Times New Roman" w:hAnsi="Times New Roman" w:cs="Times New Roman"/>
              </w:rPr>
            </w:pPr>
            <w:r w:rsidRPr="00F307A0">
              <w:rPr>
                <w:rFonts w:ascii="Times New Roman" w:hAnsi="Times New Roman" w:cs="Times New Roman"/>
              </w:rPr>
              <w:t>Prompt</w:t>
            </w:r>
          </w:p>
        </w:tc>
        <w:tc>
          <w:tcPr>
            <w:tcW w:w="1987" w:type="dxa"/>
            <w:shd w:val="clear" w:color="auto" w:fill="D9EAF7"/>
          </w:tcPr>
          <w:p w14:paraId="0E6DCCB5" w14:textId="77777777" w:rsidR="006B2759" w:rsidRPr="00F307A0" w:rsidRDefault="00000000">
            <w:pPr>
              <w:rPr>
                <w:rFonts w:ascii="Times New Roman" w:hAnsi="Times New Roman" w:cs="Times New Roman"/>
              </w:rPr>
            </w:pPr>
            <w:r w:rsidRPr="00F307A0">
              <w:rPr>
                <w:rFonts w:ascii="Times New Roman" w:hAnsi="Times New Roman" w:cs="Times New Roman"/>
              </w:rPr>
              <w:t>Avg. score /10</w:t>
            </w:r>
          </w:p>
        </w:tc>
        <w:tc>
          <w:tcPr>
            <w:tcW w:w="1987" w:type="dxa"/>
            <w:shd w:val="clear" w:color="auto" w:fill="D9EAF7"/>
          </w:tcPr>
          <w:p w14:paraId="2552F719" w14:textId="77777777" w:rsidR="006B2759" w:rsidRPr="00F307A0" w:rsidRDefault="00000000">
            <w:pPr>
              <w:rPr>
                <w:rFonts w:ascii="Times New Roman" w:hAnsi="Times New Roman" w:cs="Times New Roman"/>
              </w:rPr>
            </w:pPr>
            <w:r w:rsidRPr="00F307A0">
              <w:rPr>
                <w:rFonts w:ascii="Times New Roman" w:hAnsi="Times New Roman" w:cs="Times New Roman"/>
              </w:rPr>
              <w:t>Format %</w:t>
            </w:r>
          </w:p>
        </w:tc>
        <w:tc>
          <w:tcPr>
            <w:tcW w:w="1987" w:type="dxa"/>
            <w:shd w:val="clear" w:color="auto" w:fill="D9EAF7"/>
          </w:tcPr>
          <w:p w14:paraId="7ADE4E86" w14:textId="77777777" w:rsidR="006B2759" w:rsidRPr="00F307A0" w:rsidRDefault="00000000">
            <w:pPr>
              <w:rPr>
                <w:rFonts w:ascii="Times New Roman" w:hAnsi="Times New Roman" w:cs="Times New Roman"/>
              </w:rPr>
            </w:pPr>
            <w:r w:rsidRPr="00F307A0">
              <w:rPr>
                <w:rFonts w:ascii="Times New Roman" w:hAnsi="Times New Roman" w:cs="Times New Roman"/>
              </w:rPr>
              <w:t>Cases passed</w:t>
            </w:r>
          </w:p>
        </w:tc>
        <w:tc>
          <w:tcPr>
            <w:tcW w:w="1987" w:type="dxa"/>
            <w:shd w:val="clear" w:color="auto" w:fill="D9EAF7"/>
          </w:tcPr>
          <w:p w14:paraId="3D775FB8" w14:textId="77777777" w:rsidR="006B2759" w:rsidRPr="00F307A0" w:rsidRDefault="00000000">
            <w:pPr>
              <w:rPr>
                <w:rFonts w:ascii="Times New Roman" w:hAnsi="Times New Roman" w:cs="Times New Roman"/>
              </w:rPr>
            </w:pPr>
            <w:r w:rsidRPr="00F307A0">
              <w:rPr>
                <w:rFonts w:ascii="Times New Roman" w:hAnsi="Times New Roman" w:cs="Times New Roman"/>
              </w:rPr>
              <w:t>Main failure</w:t>
            </w:r>
          </w:p>
        </w:tc>
      </w:tr>
      <w:tr w:rsidR="006B2759" w:rsidRPr="00F307A0" w14:paraId="27C1A1B7" w14:textId="77777777">
        <w:trPr>
          <w:jc w:val="center"/>
        </w:trPr>
        <w:tc>
          <w:tcPr>
            <w:tcW w:w="1987" w:type="dxa"/>
          </w:tcPr>
          <w:p w14:paraId="3C28705A" w14:textId="77777777" w:rsidR="006B2759" w:rsidRPr="00F307A0" w:rsidRDefault="00000000">
            <w:pPr>
              <w:rPr>
                <w:rFonts w:ascii="Times New Roman" w:hAnsi="Times New Roman" w:cs="Times New Roman"/>
              </w:rPr>
            </w:pPr>
            <w:r w:rsidRPr="00F307A0">
              <w:rPr>
                <w:rFonts w:ascii="Times New Roman" w:hAnsi="Times New Roman" w:cs="Times New Roman"/>
              </w:rPr>
              <w:t>Zero-shot</w:t>
            </w:r>
          </w:p>
        </w:tc>
        <w:tc>
          <w:tcPr>
            <w:tcW w:w="1987" w:type="dxa"/>
          </w:tcPr>
          <w:p w14:paraId="766B0795" w14:textId="77777777" w:rsidR="006B2759" w:rsidRPr="00F307A0" w:rsidRDefault="00000000">
            <w:pPr>
              <w:rPr>
                <w:rFonts w:ascii="Times New Roman" w:hAnsi="Times New Roman" w:cs="Times New Roman"/>
              </w:rPr>
            </w:pPr>
            <w:r w:rsidRPr="00F307A0">
              <w:rPr>
                <w:rFonts w:ascii="Times New Roman" w:hAnsi="Times New Roman" w:cs="Times New Roman"/>
              </w:rPr>
              <w:t>8.2</w:t>
            </w:r>
          </w:p>
        </w:tc>
        <w:tc>
          <w:tcPr>
            <w:tcW w:w="1987" w:type="dxa"/>
          </w:tcPr>
          <w:p w14:paraId="030EC5A3" w14:textId="77777777" w:rsidR="006B2759" w:rsidRPr="00F307A0" w:rsidRDefault="00000000">
            <w:pPr>
              <w:rPr>
                <w:rFonts w:ascii="Times New Roman" w:hAnsi="Times New Roman" w:cs="Times New Roman"/>
              </w:rPr>
            </w:pPr>
            <w:r w:rsidRPr="00F307A0">
              <w:rPr>
                <w:rFonts w:ascii="Times New Roman" w:hAnsi="Times New Roman" w:cs="Times New Roman"/>
              </w:rPr>
              <w:t>92%</w:t>
            </w:r>
          </w:p>
        </w:tc>
        <w:tc>
          <w:tcPr>
            <w:tcW w:w="1987" w:type="dxa"/>
          </w:tcPr>
          <w:p w14:paraId="68C09DE8" w14:textId="77777777" w:rsidR="006B2759" w:rsidRPr="00F307A0" w:rsidRDefault="00000000">
            <w:pPr>
              <w:rPr>
                <w:rFonts w:ascii="Times New Roman" w:hAnsi="Times New Roman" w:cs="Times New Roman"/>
              </w:rPr>
            </w:pPr>
            <w:r w:rsidRPr="00F307A0">
              <w:rPr>
                <w:rFonts w:ascii="Times New Roman" w:hAnsi="Times New Roman" w:cs="Times New Roman"/>
              </w:rPr>
              <w:t>41/50</w:t>
            </w:r>
          </w:p>
        </w:tc>
        <w:tc>
          <w:tcPr>
            <w:tcW w:w="1987" w:type="dxa"/>
          </w:tcPr>
          <w:p w14:paraId="4076C71E" w14:textId="77777777" w:rsidR="006B2759" w:rsidRPr="00F307A0" w:rsidRDefault="00000000">
            <w:pPr>
              <w:rPr>
                <w:rFonts w:ascii="Times New Roman" w:hAnsi="Times New Roman" w:cs="Times New Roman"/>
              </w:rPr>
            </w:pPr>
            <w:r w:rsidRPr="00F307A0">
              <w:rPr>
                <w:rFonts w:ascii="Times New Roman" w:hAnsi="Times New Roman" w:cs="Times New Roman"/>
              </w:rPr>
              <w:t>Occasional format drift</w:t>
            </w:r>
          </w:p>
        </w:tc>
      </w:tr>
      <w:tr w:rsidR="006B2759" w:rsidRPr="00F307A0" w14:paraId="14C65189" w14:textId="77777777">
        <w:trPr>
          <w:jc w:val="center"/>
        </w:trPr>
        <w:tc>
          <w:tcPr>
            <w:tcW w:w="1987" w:type="dxa"/>
          </w:tcPr>
          <w:p w14:paraId="4A65BED3" w14:textId="77777777" w:rsidR="006B2759" w:rsidRPr="00F307A0" w:rsidRDefault="00000000">
            <w:pPr>
              <w:rPr>
                <w:rFonts w:ascii="Times New Roman" w:hAnsi="Times New Roman" w:cs="Times New Roman"/>
              </w:rPr>
            </w:pPr>
            <w:r w:rsidRPr="00F307A0">
              <w:rPr>
                <w:rFonts w:ascii="Times New Roman" w:hAnsi="Times New Roman" w:cs="Times New Roman"/>
              </w:rPr>
              <w:t>Few-shot</w:t>
            </w:r>
          </w:p>
        </w:tc>
        <w:tc>
          <w:tcPr>
            <w:tcW w:w="1987" w:type="dxa"/>
          </w:tcPr>
          <w:p w14:paraId="3C567A39" w14:textId="77777777" w:rsidR="006B2759" w:rsidRPr="00F307A0" w:rsidRDefault="00000000">
            <w:pPr>
              <w:rPr>
                <w:rFonts w:ascii="Times New Roman" w:hAnsi="Times New Roman" w:cs="Times New Roman"/>
              </w:rPr>
            </w:pPr>
            <w:r w:rsidRPr="00F307A0">
              <w:rPr>
                <w:rFonts w:ascii="Times New Roman" w:hAnsi="Times New Roman" w:cs="Times New Roman"/>
              </w:rPr>
              <w:t>8.8</w:t>
            </w:r>
          </w:p>
        </w:tc>
        <w:tc>
          <w:tcPr>
            <w:tcW w:w="1987" w:type="dxa"/>
          </w:tcPr>
          <w:p w14:paraId="5C9BA0D1" w14:textId="77777777" w:rsidR="006B2759" w:rsidRPr="00F307A0" w:rsidRDefault="00000000">
            <w:pPr>
              <w:rPr>
                <w:rFonts w:ascii="Times New Roman" w:hAnsi="Times New Roman" w:cs="Times New Roman"/>
              </w:rPr>
            </w:pPr>
            <w:r w:rsidRPr="00F307A0">
              <w:rPr>
                <w:rFonts w:ascii="Times New Roman" w:hAnsi="Times New Roman" w:cs="Times New Roman"/>
              </w:rPr>
              <w:t>96%</w:t>
            </w:r>
          </w:p>
        </w:tc>
        <w:tc>
          <w:tcPr>
            <w:tcW w:w="1987" w:type="dxa"/>
          </w:tcPr>
          <w:p w14:paraId="59755009" w14:textId="77777777" w:rsidR="006B2759" w:rsidRPr="00F307A0" w:rsidRDefault="00000000">
            <w:pPr>
              <w:rPr>
                <w:rFonts w:ascii="Times New Roman" w:hAnsi="Times New Roman" w:cs="Times New Roman"/>
              </w:rPr>
            </w:pPr>
            <w:r w:rsidRPr="00F307A0">
              <w:rPr>
                <w:rFonts w:ascii="Times New Roman" w:hAnsi="Times New Roman" w:cs="Times New Roman"/>
              </w:rPr>
              <w:t>44/50</w:t>
            </w:r>
          </w:p>
        </w:tc>
        <w:tc>
          <w:tcPr>
            <w:tcW w:w="1987" w:type="dxa"/>
          </w:tcPr>
          <w:p w14:paraId="048C4882" w14:textId="77777777" w:rsidR="006B2759" w:rsidRPr="00F307A0" w:rsidRDefault="00000000">
            <w:pPr>
              <w:rPr>
                <w:rFonts w:ascii="Times New Roman" w:hAnsi="Times New Roman" w:cs="Times New Roman"/>
              </w:rPr>
            </w:pPr>
            <w:r w:rsidRPr="00F307A0">
              <w:rPr>
                <w:rFonts w:ascii="Times New Roman" w:hAnsi="Times New Roman" w:cs="Times New Roman"/>
              </w:rPr>
              <w:t>Ambiguous priorities</w:t>
            </w:r>
          </w:p>
        </w:tc>
      </w:tr>
      <w:tr w:rsidR="006B2759" w:rsidRPr="00F307A0" w14:paraId="288FF52B" w14:textId="77777777">
        <w:trPr>
          <w:jc w:val="center"/>
        </w:trPr>
        <w:tc>
          <w:tcPr>
            <w:tcW w:w="1987" w:type="dxa"/>
          </w:tcPr>
          <w:p w14:paraId="1732B1FD" w14:textId="77777777" w:rsidR="006B2759" w:rsidRPr="00F307A0" w:rsidRDefault="00000000">
            <w:pPr>
              <w:rPr>
                <w:rFonts w:ascii="Times New Roman" w:hAnsi="Times New Roman" w:cs="Times New Roman"/>
              </w:rPr>
            </w:pPr>
            <w:r w:rsidRPr="00F307A0">
              <w:rPr>
                <w:rFonts w:ascii="Times New Roman" w:hAnsi="Times New Roman" w:cs="Times New Roman"/>
              </w:rPr>
              <w:t>Reasoning-guided</w:t>
            </w:r>
          </w:p>
        </w:tc>
        <w:tc>
          <w:tcPr>
            <w:tcW w:w="1987" w:type="dxa"/>
          </w:tcPr>
          <w:p w14:paraId="0EE2F9C0" w14:textId="77777777" w:rsidR="006B2759" w:rsidRPr="00F307A0" w:rsidRDefault="00000000">
            <w:pPr>
              <w:rPr>
                <w:rFonts w:ascii="Times New Roman" w:hAnsi="Times New Roman" w:cs="Times New Roman"/>
              </w:rPr>
            </w:pPr>
            <w:r w:rsidRPr="00F307A0">
              <w:rPr>
                <w:rFonts w:ascii="Times New Roman" w:hAnsi="Times New Roman" w:cs="Times New Roman"/>
              </w:rPr>
              <w:t>8.7</w:t>
            </w:r>
          </w:p>
        </w:tc>
        <w:tc>
          <w:tcPr>
            <w:tcW w:w="1987" w:type="dxa"/>
          </w:tcPr>
          <w:p w14:paraId="3493EF20" w14:textId="77777777" w:rsidR="006B2759" w:rsidRPr="00F307A0" w:rsidRDefault="00000000">
            <w:pPr>
              <w:rPr>
                <w:rFonts w:ascii="Times New Roman" w:hAnsi="Times New Roman" w:cs="Times New Roman"/>
              </w:rPr>
            </w:pPr>
            <w:r w:rsidRPr="00F307A0">
              <w:rPr>
                <w:rFonts w:ascii="Times New Roman" w:hAnsi="Times New Roman" w:cs="Times New Roman"/>
              </w:rPr>
              <w:t>94%</w:t>
            </w:r>
          </w:p>
        </w:tc>
        <w:tc>
          <w:tcPr>
            <w:tcW w:w="1987" w:type="dxa"/>
          </w:tcPr>
          <w:p w14:paraId="2A497731" w14:textId="77777777" w:rsidR="006B2759" w:rsidRPr="00F307A0" w:rsidRDefault="00000000">
            <w:pPr>
              <w:rPr>
                <w:rFonts w:ascii="Times New Roman" w:hAnsi="Times New Roman" w:cs="Times New Roman"/>
              </w:rPr>
            </w:pPr>
            <w:r w:rsidRPr="00F307A0">
              <w:rPr>
                <w:rFonts w:ascii="Times New Roman" w:hAnsi="Times New Roman" w:cs="Times New Roman"/>
              </w:rPr>
              <w:t>43/50</w:t>
            </w:r>
          </w:p>
        </w:tc>
        <w:tc>
          <w:tcPr>
            <w:tcW w:w="1987" w:type="dxa"/>
          </w:tcPr>
          <w:p w14:paraId="5F6E6119" w14:textId="77777777" w:rsidR="006B2759" w:rsidRPr="00F307A0" w:rsidRDefault="00000000">
            <w:pPr>
              <w:rPr>
                <w:rFonts w:ascii="Times New Roman" w:hAnsi="Times New Roman" w:cs="Times New Roman"/>
              </w:rPr>
            </w:pPr>
            <w:r w:rsidRPr="00F307A0">
              <w:rPr>
                <w:rFonts w:ascii="Times New Roman" w:hAnsi="Times New Roman" w:cs="Times New Roman"/>
              </w:rPr>
              <w:t>Longer responses</w:t>
            </w:r>
          </w:p>
        </w:tc>
      </w:tr>
      <w:tr w:rsidR="006B2759" w:rsidRPr="00F307A0" w14:paraId="3017ACB4" w14:textId="77777777">
        <w:trPr>
          <w:jc w:val="center"/>
        </w:trPr>
        <w:tc>
          <w:tcPr>
            <w:tcW w:w="1987" w:type="dxa"/>
          </w:tcPr>
          <w:p w14:paraId="35BD3A7A" w14:textId="77777777" w:rsidR="006B2759" w:rsidRPr="00F307A0" w:rsidRDefault="00000000">
            <w:pPr>
              <w:rPr>
                <w:rFonts w:ascii="Times New Roman" w:hAnsi="Times New Roman" w:cs="Times New Roman"/>
              </w:rPr>
            </w:pPr>
            <w:r w:rsidRPr="00F307A0">
              <w:rPr>
                <w:rFonts w:ascii="Times New Roman" w:hAnsi="Times New Roman" w:cs="Times New Roman"/>
              </w:rPr>
              <w:t>Structured template</w:t>
            </w:r>
          </w:p>
        </w:tc>
        <w:tc>
          <w:tcPr>
            <w:tcW w:w="1987" w:type="dxa"/>
          </w:tcPr>
          <w:p w14:paraId="37793B94" w14:textId="77777777" w:rsidR="006B2759" w:rsidRPr="00F307A0" w:rsidRDefault="00000000">
            <w:pPr>
              <w:rPr>
                <w:rFonts w:ascii="Times New Roman" w:hAnsi="Times New Roman" w:cs="Times New Roman"/>
              </w:rPr>
            </w:pPr>
            <w:r w:rsidRPr="00F307A0">
              <w:rPr>
                <w:rFonts w:ascii="Times New Roman" w:hAnsi="Times New Roman" w:cs="Times New Roman"/>
              </w:rPr>
              <w:t>9.1</w:t>
            </w:r>
          </w:p>
        </w:tc>
        <w:tc>
          <w:tcPr>
            <w:tcW w:w="1987" w:type="dxa"/>
          </w:tcPr>
          <w:p w14:paraId="40EF6DC3" w14:textId="77777777" w:rsidR="006B2759" w:rsidRPr="00F307A0" w:rsidRDefault="00000000">
            <w:pPr>
              <w:rPr>
                <w:rFonts w:ascii="Times New Roman" w:hAnsi="Times New Roman" w:cs="Times New Roman"/>
              </w:rPr>
            </w:pPr>
            <w:r w:rsidRPr="00F307A0">
              <w:rPr>
                <w:rFonts w:ascii="Times New Roman" w:hAnsi="Times New Roman" w:cs="Times New Roman"/>
              </w:rPr>
              <w:t>99%</w:t>
            </w:r>
          </w:p>
        </w:tc>
        <w:tc>
          <w:tcPr>
            <w:tcW w:w="1987" w:type="dxa"/>
          </w:tcPr>
          <w:p w14:paraId="3C52B93E" w14:textId="77777777" w:rsidR="006B2759" w:rsidRPr="00F307A0" w:rsidRDefault="00000000">
            <w:pPr>
              <w:rPr>
                <w:rFonts w:ascii="Times New Roman" w:hAnsi="Times New Roman" w:cs="Times New Roman"/>
              </w:rPr>
            </w:pPr>
            <w:r w:rsidRPr="00F307A0">
              <w:rPr>
                <w:rFonts w:ascii="Times New Roman" w:hAnsi="Times New Roman" w:cs="Times New Roman"/>
              </w:rPr>
              <w:t>46/50</w:t>
            </w:r>
          </w:p>
        </w:tc>
        <w:tc>
          <w:tcPr>
            <w:tcW w:w="1987" w:type="dxa"/>
          </w:tcPr>
          <w:p w14:paraId="4C994C79" w14:textId="77777777" w:rsidR="006B2759" w:rsidRPr="00F307A0" w:rsidRDefault="00000000">
            <w:pPr>
              <w:rPr>
                <w:rFonts w:ascii="Times New Roman" w:hAnsi="Times New Roman" w:cs="Times New Roman"/>
              </w:rPr>
            </w:pPr>
            <w:r w:rsidRPr="00F307A0">
              <w:rPr>
                <w:rFonts w:ascii="Times New Roman" w:hAnsi="Times New Roman" w:cs="Times New Roman"/>
              </w:rPr>
              <w:t>Rare ambiguous cases</w:t>
            </w:r>
          </w:p>
        </w:tc>
      </w:tr>
    </w:tbl>
    <w:p w14:paraId="17493AB4" w14:textId="77777777" w:rsidR="006B2759" w:rsidRPr="00F307A0" w:rsidRDefault="00000000">
      <w:pPr>
        <w:rPr>
          <w:rFonts w:ascii="Times New Roman" w:hAnsi="Times New Roman" w:cs="Times New Roman"/>
        </w:rPr>
      </w:pPr>
      <w:r w:rsidRPr="00F307A0">
        <w:rPr>
          <w:rFonts w:ascii="Times New Roman" w:hAnsi="Times New Roman" w:cs="Times New Roman"/>
        </w:rPr>
        <w:t>These figures are a sample report format for the assignment. Replace them with actual scores if the prompts are executed on the full golden set.</w:t>
      </w:r>
    </w:p>
    <w:p w14:paraId="6F5DBF8A"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9. Failure Catalogue</w:t>
      </w:r>
    </w:p>
    <w:p w14:paraId="7A89FB27" w14:textId="77777777" w:rsidR="006B2759" w:rsidRPr="00F307A0" w:rsidRDefault="00000000">
      <w:pPr>
        <w:pStyle w:val="ListBullet"/>
        <w:rPr>
          <w:rFonts w:ascii="Times New Roman" w:hAnsi="Times New Roman" w:cs="Times New Roman"/>
        </w:rPr>
      </w:pPr>
      <w:r w:rsidRPr="00F307A0">
        <w:rPr>
          <w:rFonts w:ascii="Times New Roman" w:hAnsi="Times New Roman" w:cs="Times New Roman"/>
        </w:rPr>
        <w:t>Ambiguous messages can receive the wrong category.</w:t>
      </w:r>
    </w:p>
    <w:p w14:paraId="1A750846" w14:textId="77777777" w:rsidR="006B2759" w:rsidRPr="00F307A0" w:rsidRDefault="00000000">
      <w:pPr>
        <w:pStyle w:val="ListBullet"/>
        <w:rPr>
          <w:rFonts w:ascii="Times New Roman" w:hAnsi="Times New Roman" w:cs="Times New Roman"/>
        </w:rPr>
      </w:pPr>
      <w:r w:rsidRPr="00F307A0">
        <w:rPr>
          <w:rFonts w:ascii="Times New Roman" w:hAnsi="Times New Roman" w:cs="Times New Roman"/>
        </w:rPr>
        <w:t>Hostile or out-of-scope messages may cause instruction drift.</w:t>
      </w:r>
    </w:p>
    <w:p w14:paraId="16CB17B6" w14:textId="77777777" w:rsidR="006B2759" w:rsidRPr="00F307A0" w:rsidRDefault="00000000">
      <w:pPr>
        <w:pStyle w:val="ListBullet"/>
        <w:rPr>
          <w:rFonts w:ascii="Times New Roman" w:hAnsi="Times New Roman" w:cs="Times New Roman"/>
        </w:rPr>
      </w:pPr>
      <w:r w:rsidRPr="00F307A0">
        <w:rPr>
          <w:rFonts w:ascii="Times New Roman" w:hAnsi="Times New Roman" w:cs="Times New Roman"/>
        </w:rPr>
        <w:t>Some outputs may contain extra text and break the required format.</w:t>
      </w:r>
    </w:p>
    <w:p w14:paraId="08595007" w14:textId="77777777" w:rsidR="006B2759" w:rsidRPr="00F307A0" w:rsidRDefault="00000000">
      <w:pPr>
        <w:pStyle w:val="ListBullet"/>
        <w:rPr>
          <w:rFonts w:ascii="Times New Roman" w:hAnsi="Times New Roman" w:cs="Times New Roman"/>
        </w:rPr>
      </w:pPr>
      <w:r w:rsidRPr="00F307A0">
        <w:rPr>
          <w:rFonts w:ascii="Times New Roman" w:hAnsi="Times New Roman" w:cs="Times New Roman"/>
        </w:rPr>
        <w:t>Low-context messages may not provide enough information for a confident priority.</w:t>
      </w:r>
    </w:p>
    <w:p w14:paraId="655FC4C7" w14:textId="77777777" w:rsidR="006B2759" w:rsidRPr="00F307A0" w:rsidRDefault="00000000">
      <w:pPr>
        <w:pStyle w:val="ListBullet"/>
        <w:rPr>
          <w:rFonts w:ascii="Times New Roman" w:hAnsi="Times New Roman" w:cs="Times New Roman"/>
        </w:rPr>
      </w:pPr>
      <w:r w:rsidRPr="00F307A0">
        <w:rPr>
          <w:rFonts w:ascii="Times New Roman" w:hAnsi="Times New Roman" w:cs="Times New Roman"/>
        </w:rPr>
        <w:lastRenderedPageBreak/>
        <w:t>A prompt that performs well overall can still fail on a specific edge case.</w:t>
      </w:r>
    </w:p>
    <w:p w14:paraId="260CF4E4" w14:textId="77777777" w:rsidR="006B2759" w:rsidRPr="00F307A0" w:rsidRDefault="00000000">
      <w:pPr>
        <w:pStyle w:val="Heading1"/>
        <w:rPr>
          <w:rFonts w:ascii="Times New Roman" w:hAnsi="Times New Roman" w:cs="Times New Roman"/>
        </w:rPr>
      </w:pPr>
      <w:r w:rsidRPr="00F307A0">
        <w:rPr>
          <w:rFonts w:ascii="Times New Roman" w:hAnsi="Times New Roman" w:cs="Times New Roman"/>
        </w:rPr>
        <w:t>10. Conclusion</w:t>
      </w:r>
    </w:p>
    <w:p w14:paraId="5A1B8633" w14:textId="77777777" w:rsidR="006B2759" w:rsidRPr="00F307A0" w:rsidRDefault="00000000">
      <w:pPr>
        <w:rPr>
          <w:rFonts w:ascii="Times New Roman" w:hAnsi="Times New Roman" w:cs="Times New Roman"/>
        </w:rPr>
      </w:pPr>
      <w:r w:rsidRPr="00F307A0">
        <w:rPr>
          <w:rFonts w:ascii="Times New Roman" w:hAnsi="Times New Roman" w:cs="Times New Roman"/>
        </w:rPr>
        <w:t>The structured template is the strongest sample approach because it combines clear instructions, constrained output, and measurable format compliance. The important engineering lesson is to evaluate prompts using the same pre-built golden set rather than choosing a prompt by intuition.</w:t>
      </w:r>
    </w:p>
    <w:p w14:paraId="6CF83548" w14:textId="77777777" w:rsidR="006B2759" w:rsidRDefault="00000000">
      <w:pPr>
        <w:rPr>
          <w:rFonts w:ascii="Times New Roman" w:hAnsi="Times New Roman" w:cs="Times New Roman"/>
          <w:b/>
        </w:rPr>
      </w:pPr>
      <w:r w:rsidRPr="00F307A0">
        <w:rPr>
          <w:rFonts w:ascii="Times New Roman" w:hAnsi="Times New Roman" w:cs="Times New Roman"/>
          <w:b/>
        </w:rPr>
        <w:t>Interview points: A golden set contains known correct answers; format compliance should be measured separately; prompt versions should be recorded; and failures should be catalogued so users know when not to trust the system.</w:t>
      </w:r>
    </w:p>
    <w:p w14:paraId="6FC77371" w14:textId="63027B82" w:rsidR="00F307A0" w:rsidRPr="00F307A0" w:rsidRDefault="00F307A0" w:rsidP="00F307A0">
      <w:pPr>
        <w:jc w:val="right"/>
        <w:rPr>
          <w:rFonts w:ascii="Times New Roman" w:hAnsi="Times New Roman" w:cs="Times New Roman"/>
        </w:rPr>
      </w:pPr>
      <w:r>
        <w:rPr>
          <w:rFonts w:ascii="Times New Roman" w:hAnsi="Times New Roman" w:cs="Times New Roman"/>
          <w:b/>
        </w:rPr>
        <w:t>-23eg110d21</w:t>
      </w:r>
    </w:p>
    <w:sectPr w:rsidR="00F307A0" w:rsidRPr="00F307A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344347">
    <w:abstractNumId w:val="8"/>
  </w:num>
  <w:num w:numId="2" w16cid:durableId="286359394">
    <w:abstractNumId w:val="6"/>
  </w:num>
  <w:num w:numId="3" w16cid:durableId="1225065736">
    <w:abstractNumId w:val="5"/>
  </w:num>
  <w:num w:numId="4" w16cid:durableId="1514539692">
    <w:abstractNumId w:val="4"/>
  </w:num>
  <w:num w:numId="5" w16cid:durableId="708338876">
    <w:abstractNumId w:val="7"/>
  </w:num>
  <w:num w:numId="6" w16cid:durableId="1459253939">
    <w:abstractNumId w:val="3"/>
  </w:num>
  <w:num w:numId="7" w16cid:durableId="1006975749">
    <w:abstractNumId w:val="2"/>
  </w:num>
  <w:num w:numId="8" w16cid:durableId="282808149">
    <w:abstractNumId w:val="1"/>
  </w:num>
  <w:num w:numId="9" w16cid:durableId="63336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2759"/>
    <w:rsid w:val="008F26EF"/>
    <w:rsid w:val="00AA1D8D"/>
    <w:rsid w:val="00B47730"/>
    <w:rsid w:val="00CB0664"/>
    <w:rsid w:val="00F30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7E754"/>
  <w14:defaultImageDpi w14:val="300"/>
  <w15:docId w15:val="{9AA72B6F-D73B-4873-ADBF-376ACACA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SAI VENKAT</cp:lastModifiedBy>
  <cp:revision>2</cp:revision>
  <dcterms:created xsi:type="dcterms:W3CDTF">2013-12-23T23:15:00Z</dcterms:created>
  <dcterms:modified xsi:type="dcterms:W3CDTF">2026-09-07T13:20:00Z</dcterms:modified>
  <cp:category/>
</cp:coreProperties>
</file>