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35A3F" w14:textId="77777777" w:rsidR="009B2D2E" w:rsidRDefault="007124BF">
      <w:pPr>
        <w:spacing w:after="0"/>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7E1A2136" w14:textId="77777777" w:rsidR="009B2D2E" w:rsidRDefault="007124BF">
      <w:pPr>
        <w:spacing w:after="0"/>
      </w:pPr>
      <w:r>
        <w:rPr>
          <w:rFonts w:ascii="Times New Roman" w:eastAsia="Times New Roman" w:hAnsi="Times New Roman" w:cs="Times New Roman"/>
        </w:rPr>
        <w:t xml:space="preserve"> </w:t>
      </w:r>
    </w:p>
    <w:tbl>
      <w:tblPr>
        <w:tblStyle w:val="TableGrid"/>
        <w:tblW w:w="9362" w:type="dxa"/>
        <w:tblInd w:w="29" w:type="dxa"/>
        <w:tblCellMar>
          <w:top w:w="0" w:type="dxa"/>
          <w:left w:w="79" w:type="dxa"/>
          <w:bottom w:w="0" w:type="dxa"/>
          <w:right w:w="115" w:type="dxa"/>
        </w:tblCellMar>
        <w:tblLook w:val="04A0" w:firstRow="1" w:lastRow="0" w:firstColumn="1" w:lastColumn="0" w:noHBand="0" w:noVBand="1"/>
      </w:tblPr>
      <w:tblGrid>
        <w:gridCol w:w="4681"/>
        <w:gridCol w:w="4681"/>
      </w:tblGrid>
      <w:tr w:rsidR="009B2D2E" w14:paraId="659DEDD9" w14:textId="77777777">
        <w:trPr>
          <w:trHeight w:val="486"/>
        </w:trPr>
        <w:tc>
          <w:tcPr>
            <w:tcW w:w="4681" w:type="dxa"/>
            <w:tcBorders>
              <w:top w:val="single" w:sz="8" w:space="0" w:color="000000"/>
              <w:left w:val="single" w:sz="8" w:space="0" w:color="000000"/>
              <w:bottom w:val="single" w:sz="8" w:space="0" w:color="000000"/>
              <w:right w:val="single" w:sz="8" w:space="0" w:color="000000"/>
            </w:tcBorders>
            <w:vAlign w:val="center"/>
          </w:tcPr>
          <w:p w14:paraId="4B791E43" w14:textId="77777777" w:rsidR="009B2D2E" w:rsidRDefault="007124BF">
            <w:pPr>
              <w:spacing w:after="0"/>
            </w:pPr>
            <w:r>
              <w:rPr>
                <w:rFonts w:ascii="Times New Roman" w:eastAsia="Times New Roman" w:hAnsi="Times New Roman" w:cs="Times New Roman"/>
                <w:sz w:val="24"/>
              </w:rPr>
              <w:t>Date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8ABDBF" w14:textId="77777777" w:rsidR="009B2D2E" w:rsidRDefault="007124BF">
            <w:pPr>
              <w:spacing w:after="0"/>
            </w:pPr>
            <w:r>
              <w:rPr>
                <w:rFonts w:ascii="Times New Roman" w:eastAsia="Times New Roman" w:hAnsi="Times New Roman" w:cs="Times New Roman"/>
                <w:sz w:val="24"/>
              </w:rPr>
              <w:t>6th July  2024</w:t>
            </w:r>
            <w:r>
              <w:t xml:space="preserve"> </w:t>
            </w:r>
          </w:p>
        </w:tc>
      </w:tr>
      <w:tr w:rsidR="009B2D2E" w14:paraId="4B280549" w14:textId="77777777">
        <w:trPr>
          <w:trHeight w:val="492"/>
        </w:trPr>
        <w:tc>
          <w:tcPr>
            <w:tcW w:w="4681" w:type="dxa"/>
            <w:tcBorders>
              <w:top w:val="single" w:sz="8" w:space="0" w:color="000000"/>
              <w:left w:val="single" w:sz="8" w:space="0" w:color="000000"/>
              <w:bottom w:val="single" w:sz="8" w:space="0" w:color="000000"/>
              <w:right w:val="single" w:sz="8" w:space="0" w:color="000000"/>
            </w:tcBorders>
            <w:vAlign w:val="center"/>
          </w:tcPr>
          <w:p w14:paraId="76BA9724" w14:textId="77777777" w:rsidR="009B2D2E" w:rsidRDefault="007124BF">
            <w:pPr>
              <w:spacing w:after="0"/>
            </w:pPr>
            <w:r>
              <w:rPr>
                <w:rFonts w:ascii="Times New Roman" w:eastAsia="Times New Roman" w:hAnsi="Times New Roman" w:cs="Times New Roman"/>
                <w:sz w:val="24"/>
              </w:rPr>
              <w:t>Team ID</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F45284D" w14:textId="1DDB7EB7" w:rsidR="009B2D2E" w:rsidRDefault="007124BF">
            <w:pPr>
              <w:spacing w:after="0"/>
            </w:pPr>
            <w:r>
              <w:t>740141</w:t>
            </w:r>
          </w:p>
        </w:tc>
      </w:tr>
      <w:tr w:rsidR="009B2D2E" w14:paraId="6A40457E" w14:textId="77777777">
        <w:trPr>
          <w:trHeight w:val="490"/>
        </w:trPr>
        <w:tc>
          <w:tcPr>
            <w:tcW w:w="4681" w:type="dxa"/>
            <w:tcBorders>
              <w:top w:val="single" w:sz="8" w:space="0" w:color="000000"/>
              <w:left w:val="single" w:sz="8" w:space="0" w:color="000000"/>
              <w:bottom w:val="single" w:sz="8" w:space="0" w:color="000000"/>
              <w:right w:val="single" w:sz="8" w:space="0" w:color="000000"/>
            </w:tcBorders>
            <w:vAlign w:val="center"/>
          </w:tcPr>
          <w:p w14:paraId="595FB056" w14:textId="77777777" w:rsidR="009B2D2E" w:rsidRDefault="007124BF">
            <w:pPr>
              <w:spacing w:after="0"/>
            </w:pPr>
            <w:r>
              <w:rPr>
                <w:rFonts w:ascii="Times New Roman" w:eastAsia="Times New Roman" w:hAnsi="Times New Roman" w:cs="Times New Roman"/>
                <w:sz w:val="24"/>
              </w:rPr>
              <w:t>Project Title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6FCC5E2" w14:textId="77777777" w:rsidR="009B2D2E" w:rsidRDefault="007124BF">
            <w:pPr>
              <w:spacing w:after="0"/>
            </w:pPr>
            <w:r>
              <w:rPr>
                <w:rFonts w:ascii="Times New Roman" w:eastAsia="Times New Roman" w:hAnsi="Times New Roman" w:cs="Times New Roman"/>
                <w:sz w:val="24"/>
              </w:rPr>
              <w:t>Garment Workers Productivity Predictions</w:t>
            </w:r>
            <w:r>
              <w:t xml:space="preserve"> </w:t>
            </w:r>
          </w:p>
        </w:tc>
      </w:tr>
      <w:tr w:rsidR="009B2D2E" w14:paraId="755786FA" w14:textId="77777777">
        <w:trPr>
          <w:trHeight w:val="490"/>
        </w:trPr>
        <w:tc>
          <w:tcPr>
            <w:tcW w:w="4681" w:type="dxa"/>
            <w:tcBorders>
              <w:top w:val="single" w:sz="8" w:space="0" w:color="000000"/>
              <w:left w:val="single" w:sz="8" w:space="0" w:color="000000"/>
              <w:bottom w:val="single" w:sz="8" w:space="0" w:color="000000"/>
              <w:right w:val="single" w:sz="8" w:space="0" w:color="000000"/>
            </w:tcBorders>
            <w:vAlign w:val="center"/>
          </w:tcPr>
          <w:p w14:paraId="3EB6DD2C" w14:textId="77777777" w:rsidR="009B2D2E" w:rsidRDefault="007124BF">
            <w:pPr>
              <w:spacing w:after="0"/>
            </w:pPr>
            <w:r>
              <w:rPr>
                <w:rFonts w:ascii="Times New Roman" w:eastAsia="Times New Roman" w:hAnsi="Times New Roman" w:cs="Times New Roman"/>
                <w:sz w:val="24"/>
              </w:rPr>
              <w:t>Maximum Marks</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84FB821" w14:textId="77777777" w:rsidR="009B2D2E" w:rsidRDefault="007124BF">
            <w:pPr>
              <w:spacing w:after="0"/>
            </w:pPr>
            <w:r>
              <w:rPr>
                <w:rFonts w:ascii="Times New Roman" w:eastAsia="Times New Roman" w:hAnsi="Times New Roman" w:cs="Times New Roman"/>
                <w:sz w:val="24"/>
              </w:rPr>
              <w:t>2 Marks</w:t>
            </w:r>
            <w:r>
              <w:t xml:space="preserve"> </w:t>
            </w:r>
          </w:p>
        </w:tc>
      </w:tr>
    </w:tbl>
    <w:p w14:paraId="39E21F7B" w14:textId="77777777" w:rsidR="009B2D2E" w:rsidRDefault="007124BF">
      <w:pPr>
        <w:spacing w:after="137"/>
      </w:pPr>
      <w:r>
        <w:rPr>
          <w:rFonts w:ascii="Times New Roman" w:eastAsia="Times New Roman" w:hAnsi="Times New Roman" w:cs="Times New Roman"/>
        </w:rPr>
        <w:t xml:space="preserve"> </w:t>
      </w:r>
    </w:p>
    <w:p w14:paraId="32DE727F" w14:textId="77777777" w:rsidR="009B2D2E" w:rsidRDefault="007124BF">
      <w:pPr>
        <w:spacing w:after="176"/>
      </w:pPr>
      <w:r>
        <w:rPr>
          <w:rFonts w:ascii="Times New Roman" w:eastAsia="Times New Roman" w:hAnsi="Times New Roman" w:cs="Times New Roman"/>
        </w:rPr>
        <w:t xml:space="preserve"> </w:t>
      </w:r>
    </w:p>
    <w:p w14:paraId="1ADB508D" w14:textId="77777777" w:rsidR="009B2D2E" w:rsidRDefault="007124BF">
      <w:pPr>
        <w:pStyle w:val="Heading1"/>
        <w:spacing w:after="156"/>
        <w:ind w:left="-5"/>
      </w:pPr>
      <w:r>
        <w:t xml:space="preserve">Data Collection Plan &amp; Raw Data Sources Identification Template </w:t>
      </w:r>
    </w:p>
    <w:p w14:paraId="6AADDF9A" w14:textId="77777777" w:rsidR="009B2D2E" w:rsidRDefault="007124BF">
      <w:pPr>
        <w:spacing w:after="0" w:line="238" w:lineRule="auto"/>
      </w:pPr>
      <w:r>
        <w:rPr>
          <w:rFonts w:ascii="Times New Roman" w:eastAsia="Times New Roman" w:hAnsi="Times New Roman" w:cs="Times New Roman"/>
          <w:b/>
          <w:sz w:val="24"/>
        </w:rPr>
        <w:t xml:space="preserve">Data </w:t>
      </w:r>
      <w:r>
        <w:rPr>
          <w:rFonts w:ascii="Times New Roman" w:eastAsia="Times New Roman" w:hAnsi="Times New Roman" w:cs="Times New Roman"/>
          <w:b/>
          <w:sz w:val="24"/>
        </w:rPr>
        <w:t>Collection Plan</w:t>
      </w:r>
      <w:r>
        <w:rPr>
          <w:rFonts w:ascii="Times New Roman" w:eastAsia="Times New Roman" w:hAnsi="Times New Roman" w:cs="Times New Roman"/>
          <w:sz w:val="24"/>
        </w:rPr>
        <w:t xml:space="preserve">: Outline objectives, data sources (surveys, CRM, social media, ecommerce, government, academic), data types, frequency, volume, methodology, and security. </w:t>
      </w:r>
      <w:r>
        <w:rPr>
          <w:rFonts w:ascii="Times New Roman" w:eastAsia="Times New Roman" w:hAnsi="Times New Roman" w:cs="Times New Roman"/>
          <w:b/>
          <w:sz w:val="24"/>
        </w:rPr>
        <w:t>Raw Data</w:t>
      </w:r>
      <w:r>
        <w:rPr>
          <w:rFonts w:ascii="Times New Roman" w:eastAsia="Times New Roman" w:hAnsi="Times New Roman" w:cs="Times New Roman"/>
          <w:sz w:val="24"/>
        </w:rPr>
        <w:t xml:space="preserve"> </w:t>
      </w:r>
      <w:r>
        <w:rPr>
          <w:rFonts w:ascii="Times New Roman" w:eastAsia="Times New Roman" w:hAnsi="Times New Roman" w:cs="Times New Roman"/>
          <w:b/>
          <w:sz w:val="24"/>
        </w:rPr>
        <w:t>Sources</w:t>
      </w:r>
      <w:r>
        <w:rPr>
          <w:rFonts w:ascii="Times New Roman" w:eastAsia="Times New Roman" w:hAnsi="Times New Roman" w:cs="Times New Roman"/>
          <w:sz w:val="24"/>
        </w:rPr>
        <w:t xml:space="preserve">: Identify sources, relevant variables, and access methods, noting potential data quality issues and resolution plans. </w:t>
      </w:r>
    </w:p>
    <w:p w14:paraId="2B68017F" w14:textId="77777777" w:rsidR="009B2D2E" w:rsidRDefault="007124BF">
      <w:pPr>
        <w:spacing w:after="0"/>
      </w:pPr>
      <w:r>
        <w:rPr>
          <w:rFonts w:ascii="Times New Roman" w:eastAsia="Times New Roman" w:hAnsi="Times New Roman" w:cs="Times New Roman"/>
          <w:sz w:val="24"/>
        </w:rPr>
        <w:t xml:space="preserve"> </w:t>
      </w:r>
    </w:p>
    <w:p w14:paraId="500E23DA" w14:textId="77777777" w:rsidR="009B2D2E" w:rsidRDefault="007124BF">
      <w:pPr>
        <w:pStyle w:val="Heading1"/>
        <w:ind w:left="-5"/>
      </w:pPr>
      <w:r>
        <w:t xml:space="preserve">Data Collection Plan Template </w:t>
      </w:r>
    </w:p>
    <w:tbl>
      <w:tblPr>
        <w:tblStyle w:val="TableGrid"/>
        <w:tblW w:w="9359" w:type="dxa"/>
        <w:tblInd w:w="29" w:type="dxa"/>
        <w:tblCellMar>
          <w:top w:w="155" w:type="dxa"/>
          <w:left w:w="79" w:type="dxa"/>
          <w:bottom w:w="0" w:type="dxa"/>
          <w:right w:w="62" w:type="dxa"/>
        </w:tblCellMar>
        <w:tblLook w:val="04A0" w:firstRow="1" w:lastRow="0" w:firstColumn="1" w:lastColumn="0" w:noHBand="0" w:noVBand="1"/>
      </w:tblPr>
      <w:tblGrid>
        <w:gridCol w:w="2564"/>
        <w:gridCol w:w="6795"/>
      </w:tblGrid>
      <w:tr w:rsidR="009B2D2E" w14:paraId="7DCC5D14" w14:textId="77777777">
        <w:trPr>
          <w:trHeight w:val="912"/>
        </w:trPr>
        <w:tc>
          <w:tcPr>
            <w:tcW w:w="2564" w:type="dxa"/>
            <w:tcBorders>
              <w:top w:val="single" w:sz="4" w:space="0" w:color="000000"/>
              <w:left w:val="single" w:sz="4" w:space="0" w:color="000000"/>
              <w:bottom w:val="single" w:sz="4" w:space="0" w:color="000000"/>
              <w:right w:val="single" w:sz="4" w:space="0" w:color="000000"/>
            </w:tcBorders>
          </w:tcPr>
          <w:p w14:paraId="49823D4F" w14:textId="77777777" w:rsidR="009B2D2E" w:rsidRDefault="007124BF">
            <w:pPr>
              <w:spacing w:after="0"/>
              <w:ind w:left="32"/>
              <w:jc w:val="center"/>
            </w:pPr>
            <w:r>
              <w:rPr>
                <w:rFonts w:ascii="Times New Roman" w:eastAsia="Times New Roman" w:hAnsi="Times New Roman" w:cs="Times New Roman"/>
                <w:b/>
                <w:sz w:val="24"/>
              </w:rPr>
              <w:t>Section</w:t>
            </w:r>
            <w:r>
              <w:t xml:space="preserve"> </w:t>
            </w:r>
          </w:p>
        </w:tc>
        <w:tc>
          <w:tcPr>
            <w:tcW w:w="6795" w:type="dxa"/>
            <w:tcBorders>
              <w:top w:val="single" w:sz="4" w:space="0" w:color="000000"/>
              <w:left w:val="single" w:sz="4" w:space="0" w:color="000000"/>
              <w:bottom w:val="single" w:sz="4" w:space="0" w:color="000000"/>
              <w:right w:val="single" w:sz="4" w:space="0" w:color="000000"/>
            </w:tcBorders>
          </w:tcPr>
          <w:p w14:paraId="2476D4BF" w14:textId="77777777" w:rsidR="009B2D2E" w:rsidRDefault="007124BF">
            <w:pPr>
              <w:spacing w:after="0"/>
              <w:ind w:left="37"/>
              <w:jc w:val="center"/>
            </w:pPr>
            <w:r>
              <w:rPr>
                <w:rFonts w:ascii="Times New Roman" w:eastAsia="Times New Roman" w:hAnsi="Times New Roman" w:cs="Times New Roman"/>
                <w:b/>
                <w:sz w:val="24"/>
              </w:rPr>
              <w:t>Description</w:t>
            </w:r>
            <w:r>
              <w:t xml:space="preserve"> </w:t>
            </w:r>
          </w:p>
        </w:tc>
      </w:tr>
      <w:tr w:rsidR="009B2D2E" w14:paraId="74EF769D" w14:textId="77777777">
        <w:trPr>
          <w:trHeight w:val="917"/>
        </w:trPr>
        <w:tc>
          <w:tcPr>
            <w:tcW w:w="2564" w:type="dxa"/>
            <w:tcBorders>
              <w:top w:val="single" w:sz="4" w:space="0" w:color="000000"/>
              <w:left w:val="single" w:sz="4" w:space="0" w:color="000000"/>
              <w:bottom w:val="single" w:sz="4" w:space="0" w:color="000000"/>
              <w:right w:val="single" w:sz="4" w:space="0" w:color="000000"/>
            </w:tcBorders>
          </w:tcPr>
          <w:p w14:paraId="241BC33A" w14:textId="77777777" w:rsidR="009B2D2E" w:rsidRDefault="007124BF">
            <w:pPr>
              <w:spacing w:after="0"/>
            </w:pPr>
            <w:r>
              <w:rPr>
                <w:rFonts w:ascii="Times New Roman" w:eastAsia="Times New Roman" w:hAnsi="Times New Roman" w:cs="Times New Roman"/>
                <w:sz w:val="24"/>
              </w:rPr>
              <w:t>Project Overview</w:t>
            </w:r>
            <w:r>
              <w:t xml:space="preserve"> </w:t>
            </w:r>
          </w:p>
        </w:tc>
        <w:tc>
          <w:tcPr>
            <w:tcW w:w="6795" w:type="dxa"/>
            <w:tcBorders>
              <w:top w:val="single" w:sz="4" w:space="0" w:color="000000"/>
              <w:left w:val="single" w:sz="4" w:space="0" w:color="000000"/>
              <w:bottom w:val="single" w:sz="4" w:space="0" w:color="000000"/>
              <w:right w:val="single" w:sz="4" w:space="0" w:color="000000"/>
            </w:tcBorders>
            <w:vAlign w:val="center"/>
          </w:tcPr>
          <w:p w14:paraId="581D3E64" w14:textId="77777777" w:rsidR="009B2D2E" w:rsidRDefault="007124BF">
            <w:pPr>
              <w:spacing w:after="0"/>
              <w:ind w:left="2"/>
            </w:pPr>
            <w:r>
              <w:rPr>
                <w:rFonts w:ascii="Times New Roman" w:eastAsia="Times New Roman" w:hAnsi="Times New Roman" w:cs="Times New Roman"/>
                <w:sz w:val="24"/>
              </w:rPr>
              <w:t>Provide a brief overview of the project, its objectives, and the importance of data collection.</w:t>
            </w:r>
            <w:r>
              <w:rPr>
                <w:rFonts w:ascii="Arial" w:eastAsia="Arial" w:hAnsi="Arial" w:cs="Arial"/>
                <w:sz w:val="24"/>
              </w:rPr>
              <w:t xml:space="preserve"> </w:t>
            </w:r>
          </w:p>
        </w:tc>
      </w:tr>
      <w:tr w:rsidR="009B2D2E" w14:paraId="268A17E4" w14:textId="77777777">
        <w:trPr>
          <w:trHeight w:val="1274"/>
        </w:trPr>
        <w:tc>
          <w:tcPr>
            <w:tcW w:w="2564" w:type="dxa"/>
            <w:tcBorders>
              <w:top w:val="single" w:sz="4" w:space="0" w:color="000000"/>
              <w:left w:val="single" w:sz="4" w:space="0" w:color="000000"/>
              <w:bottom w:val="single" w:sz="4" w:space="0" w:color="000000"/>
              <w:right w:val="single" w:sz="4" w:space="0" w:color="000000"/>
            </w:tcBorders>
          </w:tcPr>
          <w:p w14:paraId="21A661A5" w14:textId="77777777" w:rsidR="009B2D2E" w:rsidRDefault="007124BF">
            <w:pPr>
              <w:spacing w:after="0"/>
            </w:pPr>
            <w:r>
              <w:rPr>
                <w:rFonts w:ascii="Times New Roman" w:eastAsia="Times New Roman" w:hAnsi="Times New Roman" w:cs="Times New Roman"/>
                <w:sz w:val="24"/>
              </w:rPr>
              <w:t>Data Collection Plan</w:t>
            </w:r>
            <w:r>
              <w:t xml:space="preserve"> </w:t>
            </w:r>
          </w:p>
        </w:tc>
        <w:tc>
          <w:tcPr>
            <w:tcW w:w="6795" w:type="dxa"/>
            <w:tcBorders>
              <w:top w:val="single" w:sz="4" w:space="0" w:color="000000"/>
              <w:left w:val="single" w:sz="4" w:space="0" w:color="000000"/>
              <w:bottom w:val="single" w:sz="4" w:space="0" w:color="000000"/>
              <w:right w:val="single" w:sz="4" w:space="0" w:color="000000"/>
            </w:tcBorders>
          </w:tcPr>
          <w:p w14:paraId="06FCAD1E" w14:textId="77777777" w:rsidR="009B2D2E" w:rsidRDefault="007124BF">
            <w:pPr>
              <w:spacing w:after="0"/>
              <w:ind w:left="2"/>
            </w:pPr>
            <w:r>
              <w:rPr>
                <w:rFonts w:ascii="Times New Roman" w:eastAsia="Times New Roman" w:hAnsi="Times New Roman" w:cs="Times New Roman"/>
                <w:sz w:val="24"/>
              </w:rPr>
              <w:t xml:space="preserve"> From </w:t>
            </w:r>
            <w:r>
              <w:rPr>
                <w:rFonts w:ascii="Times New Roman" w:eastAsia="Times New Roman" w:hAnsi="Times New Roman" w:cs="Times New Roman"/>
                <w:sz w:val="24"/>
              </w:rPr>
              <w:t xml:space="preserve">Dashboard source we collected the data </w:t>
            </w:r>
          </w:p>
        </w:tc>
      </w:tr>
      <w:tr w:rsidR="009B2D2E" w14:paraId="7B274A68" w14:textId="77777777">
        <w:trPr>
          <w:trHeight w:val="8457"/>
        </w:trPr>
        <w:tc>
          <w:tcPr>
            <w:tcW w:w="2564" w:type="dxa"/>
            <w:tcBorders>
              <w:top w:val="single" w:sz="4" w:space="0" w:color="000000"/>
              <w:left w:val="single" w:sz="4" w:space="0" w:color="000000"/>
              <w:bottom w:val="single" w:sz="4" w:space="0" w:color="000000"/>
              <w:right w:val="single" w:sz="4" w:space="0" w:color="000000"/>
            </w:tcBorders>
          </w:tcPr>
          <w:p w14:paraId="1AC33DF4" w14:textId="77777777" w:rsidR="009B2D2E" w:rsidRDefault="007124BF">
            <w:pPr>
              <w:spacing w:after="175"/>
            </w:pPr>
            <w:r>
              <w:rPr>
                <w:rFonts w:ascii="Times New Roman" w:eastAsia="Times New Roman" w:hAnsi="Times New Roman" w:cs="Times New Roman"/>
                <w:sz w:val="24"/>
              </w:rPr>
              <w:lastRenderedPageBreak/>
              <w:t xml:space="preserve">Raw Data Sources </w:t>
            </w:r>
          </w:p>
          <w:p w14:paraId="4F2C6EFD" w14:textId="77777777" w:rsidR="009B2D2E" w:rsidRDefault="007124BF">
            <w:pPr>
              <w:spacing w:after="0"/>
            </w:pPr>
            <w:r>
              <w:rPr>
                <w:rFonts w:ascii="Times New Roman" w:eastAsia="Times New Roman" w:hAnsi="Times New Roman" w:cs="Times New Roman"/>
                <w:sz w:val="24"/>
              </w:rPr>
              <w:t>Identified</w:t>
            </w:r>
            <w:r>
              <w:t xml:space="preserve"> </w:t>
            </w:r>
          </w:p>
        </w:tc>
        <w:tc>
          <w:tcPr>
            <w:tcW w:w="6795" w:type="dxa"/>
            <w:tcBorders>
              <w:top w:val="single" w:sz="4" w:space="0" w:color="000000"/>
              <w:left w:val="single" w:sz="4" w:space="0" w:color="000000"/>
              <w:bottom w:val="single" w:sz="4" w:space="0" w:color="000000"/>
              <w:right w:val="single" w:sz="4" w:space="0" w:color="000000"/>
            </w:tcBorders>
            <w:vAlign w:val="center"/>
          </w:tcPr>
          <w:p w14:paraId="76AAC656" w14:textId="77777777" w:rsidR="009B2D2E" w:rsidRDefault="007124BF">
            <w:pPr>
              <w:numPr>
                <w:ilvl w:val="0"/>
                <w:numId w:val="1"/>
              </w:numPr>
              <w:spacing w:after="299"/>
              <w:ind w:hanging="240"/>
            </w:pPr>
            <w:r>
              <w:rPr>
                <w:rFonts w:ascii="Times New Roman" w:eastAsia="Times New Roman" w:hAnsi="Times New Roman" w:cs="Times New Roman"/>
                <w:b/>
                <w:sz w:val="24"/>
              </w:rPr>
              <w:t xml:space="preserve">Customer Surveys </w:t>
            </w:r>
          </w:p>
          <w:p w14:paraId="1087B6B3" w14:textId="77777777" w:rsidR="009B2D2E" w:rsidRDefault="007124BF">
            <w:pPr>
              <w:numPr>
                <w:ilvl w:val="1"/>
                <w:numId w:val="1"/>
              </w:numPr>
              <w:spacing w:after="1" w:line="241"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Surveys conducted among the customer base to gather information on demographics, preferences, and feedback. </w:t>
            </w:r>
          </w:p>
          <w:p w14:paraId="4178A268" w14:textId="77777777" w:rsidR="009B2D2E" w:rsidRDefault="007124BF">
            <w:pPr>
              <w:numPr>
                <w:ilvl w:val="1"/>
                <w:numId w:val="1"/>
              </w:numPr>
              <w:spacing w:after="0" w:line="244" w:lineRule="auto"/>
              <w:ind w:hanging="499"/>
            </w:pPr>
            <w:r>
              <w:rPr>
                <w:rFonts w:ascii="Times New Roman" w:eastAsia="Times New Roman" w:hAnsi="Times New Roman" w:cs="Times New Roman"/>
                <w:b/>
                <w:sz w:val="24"/>
              </w:rPr>
              <w:t>Relevant Variables</w:t>
            </w:r>
            <w:r>
              <w:rPr>
                <w:rFonts w:ascii="Times New Roman" w:eastAsia="Times New Roman" w:hAnsi="Times New Roman" w:cs="Times New Roman"/>
                <w:sz w:val="24"/>
              </w:rPr>
              <w:t xml:space="preserve">: Age, gender, </w:t>
            </w:r>
            <w:r>
              <w:rPr>
                <w:rFonts w:ascii="Times New Roman" w:eastAsia="Times New Roman" w:hAnsi="Times New Roman" w:cs="Times New Roman"/>
                <w:sz w:val="24"/>
              </w:rPr>
              <w:t xml:space="preserve">location, product preferences, satisfaction ratings. </w:t>
            </w:r>
          </w:p>
          <w:p w14:paraId="4BFB3E28" w14:textId="77777777" w:rsidR="009B2D2E" w:rsidRDefault="007124BF">
            <w:pPr>
              <w:numPr>
                <w:ilvl w:val="0"/>
                <w:numId w:val="1"/>
              </w:numPr>
              <w:spacing w:after="299"/>
              <w:ind w:hanging="240"/>
            </w:pPr>
            <w:r>
              <w:rPr>
                <w:rFonts w:ascii="Times New Roman" w:eastAsia="Times New Roman" w:hAnsi="Times New Roman" w:cs="Times New Roman"/>
                <w:b/>
                <w:sz w:val="24"/>
              </w:rPr>
              <w:t xml:space="preserve">Social Media </w:t>
            </w:r>
          </w:p>
          <w:p w14:paraId="008C5E3A" w14:textId="77777777" w:rsidR="009B2D2E" w:rsidRDefault="007124BF">
            <w:pPr>
              <w:numPr>
                <w:ilvl w:val="1"/>
                <w:numId w:val="1"/>
              </w:numPr>
              <w:spacing w:after="0" w:line="241"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Data collected from major social media platforms, including user-generated content and engagement metrics. </w:t>
            </w:r>
          </w:p>
          <w:p w14:paraId="24077472" w14:textId="77777777" w:rsidR="009B2D2E" w:rsidRDefault="007124BF">
            <w:pPr>
              <w:numPr>
                <w:ilvl w:val="1"/>
                <w:numId w:val="1"/>
              </w:numPr>
              <w:spacing w:after="0" w:line="244" w:lineRule="auto"/>
              <w:ind w:hanging="499"/>
            </w:pPr>
            <w:r>
              <w:rPr>
                <w:rFonts w:ascii="Times New Roman" w:eastAsia="Times New Roman" w:hAnsi="Times New Roman" w:cs="Times New Roman"/>
                <w:b/>
                <w:sz w:val="24"/>
              </w:rPr>
              <w:t>Relevant Variables</w:t>
            </w:r>
            <w:r>
              <w:rPr>
                <w:rFonts w:ascii="Times New Roman" w:eastAsia="Times New Roman" w:hAnsi="Times New Roman" w:cs="Times New Roman"/>
                <w:sz w:val="24"/>
              </w:rPr>
              <w:t xml:space="preserve">: Post content, likes, shares, comments, </w:t>
            </w:r>
            <w:r>
              <w:rPr>
                <w:rFonts w:ascii="Times New Roman" w:eastAsia="Times New Roman" w:hAnsi="Times New Roman" w:cs="Times New Roman"/>
                <w:sz w:val="24"/>
              </w:rPr>
              <w:t xml:space="preserve">follower count, sentiment analysis. </w:t>
            </w:r>
          </w:p>
          <w:p w14:paraId="4D0AF4AF" w14:textId="77777777" w:rsidR="009B2D2E" w:rsidRDefault="007124BF">
            <w:pPr>
              <w:numPr>
                <w:ilvl w:val="0"/>
                <w:numId w:val="1"/>
              </w:numPr>
              <w:spacing w:after="299"/>
              <w:ind w:hanging="240"/>
            </w:pPr>
            <w:r>
              <w:rPr>
                <w:rFonts w:ascii="Times New Roman" w:eastAsia="Times New Roman" w:hAnsi="Times New Roman" w:cs="Times New Roman"/>
                <w:b/>
                <w:sz w:val="24"/>
              </w:rPr>
              <w:t xml:space="preserve">E-commerce Platforms </w:t>
            </w:r>
          </w:p>
          <w:p w14:paraId="3859B68D" w14:textId="77777777" w:rsidR="009B2D2E" w:rsidRDefault="007124BF">
            <w:pPr>
              <w:numPr>
                <w:ilvl w:val="1"/>
                <w:numId w:val="1"/>
              </w:numPr>
              <w:spacing w:after="0" w:line="244"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Data from online sales platforms, detailing customer transactions and product reviews. </w:t>
            </w:r>
          </w:p>
          <w:p w14:paraId="64BD20A1" w14:textId="77777777" w:rsidR="009B2D2E" w:rsidRDefault="007124BF">
            <w:pPr>
              <w:numPr>
                <w:ilvl w:val="1"/>
                <w:numId w:val="1"/>
              </w:numPr>
              <w:spacing w:after="0" w:line="244" w:lineRule="auto"/>
              <w:ind w:hanging="499"/>
            </w:pPr>
            <w:r>
              <w:rPr>
                <w:rFonts w:ascii="Times New Roman" w:eastAsia="Times New Roman" w:hAnsi="Times New Roman" w:cs="Times New Roman"/>
                <w:b/>
                <w:sz w:val="24"/>
              </w:rPr>
              <w:t>Relevant Variables</w:t>
            </w:r>
            <w:r>
              <w:rPr>
                <w:rFonts w:ascii="Times New Roman" w:eastAsia="Times New Roman" w:hAnsi="Times New Roman" w:cs="Times New Roman"/>
                <w:sz w:val="24"/>
              </w:rPr>
              <w:t xml:space="preserve">: Purchase history, product ratings, customer reviews, transaction timestamps. </w:t>
            </w:r>
          </w:p>
          <w:p w14:paraId="46999F6C" w14:textId="77777777" w:rsidR="009B2D2E" w:rsidRDefault="007124BF">
            <w:pPr>
              <w:spacing w:after="299"/>
              <w:ind w:left="2"/>
            </w:pPr>
            <w:r>
              <w:rPr>
                <w:rFonts w:ascii="Times New Roman" w:eastAsia="Times New Roman" w:hAnsi="Times New Roman" w:cs="Times New Roman"/>
                <w:b/>
                <w:sz w:val="24"/>
              </w:rPr>
              <w:t xml:space="preserve">4.Government Databases </w:t>
            </w:r>
          </w:p>
          <w:p w14:paraId="0E85D166" w14:textId="77777777" w:rsidR="009B2D2E" w:rsidRDefault="007124BF">
            <w:pPr>
              <w:numPr>
                <w:ilvl w:val="1"/>
                <w:numId w:val="1"/>
              </w:numPr>
              <w:spacing w:after="0" w:line="244"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Publicly available datasets from government agencies, providing demographic and economic data. </w:t>
            </w:r>
          </w:p>
          <w:p w14:paraId="3EBEDD64" w14:textId="77777777" w:rsidR="009B2D2E" w:rsidRDefault="007124BF">
            <w:pPr>
              <w:numPr>
                <w:ilvl w:val="1"/>
                <w:numId w:val="1"/>
              </w:numPr>
              <w:spacing w:after="0" w:line="244" w:lineRule="auto"/>
              <w:ind w:hanging="499"/>
            </w:pPr>
            <w:r>
              <w:rPr>
                <w:rFonts w:ascii="Times New Roman" w:eastAsia="Times New Roman" w:hAnsi="Times New Roman" w:cs="Times New Roman"/>
                <w:b/>
                <w:sz w:val="24"/>
              </w:rPr>
              <w:t>Relevant Variables</w:t>
            </w:r>
            <w:r>
              <w:rPr>
                <w:rFonts w:ascii="Times New Roman" w:eastAsia="Times New Roman" w:hAnsi="Times New Roman" w:cs="Times New Roman"/>
                <w:sz w:val="24"/>
              </w:rPr>
              <w:t xml:space="preserve">: Population demographics, labor statistics, income levels, economic indicators. </w:t>
            </w:r>
          </w:p>
          <w:p w14:paraId="3B402D08" w14:textId="77777777" w:rsidR="009B2D2E" w:rsidRDefault="007124BF">
            <w:pPr>
              <w:spacing w:after="0"/>
              <w:ind w:left="2"/>
            </w:pPr>
            <w:r>
              <w:rPr>
                <w:rFonts w:ascii="Times New Roman" w:eastAsia="Times New Roman" w:hAnsi="Times New Roman" w:cs="Times New Roman"/>
                <w:sz w:val="24"/>
              </w:rPr>
              <w:t xml:space="preserve"> </w:t>
            </w:r>
          </w:p>
          <w:p w14:paraId="280C4E5F" w14:textId="77777777" w:rsidR="009B2D2E" w:rsidRDefault="007124BF">
            <w:pPr>
              <w:spacing w:after="0"/>
              <w:ind w:left="2"/>
            </w:pPr>
            <w:r>
              <w:rPr>
                <w:rFonts w:ascii="Arial" w:eastAsia="Arial" w:hAnsi="Arial" w:cs="Arial"/>
                <w:sz w:val="24"/>
              </w:rPr>
              <w:t xml:space="preserve"> </w:t>
            </w:r>
          </w:p>
        </w:tc>
      </w:tr>
    </w:tbl>
    <w:p w14:paraId="2D5E64F4" w14:textId="77777777" w:rsidR="009B2D2E" w:rsidRDefault="007124BF">
      <w:pPr>
        <w:spacing w:after="136"/>
        <w:jc w:val="both"/>
      </w:pPr>
      <w:r>
        <w:rPr>
          <w:rFonts w:ascii="Times New Roman" w:eastAsia="Times New Roman" w:hAnsi="Times New Roman" w:cs="Times New Roman"/>
          <w:b/>
          <w:sz w:val="24"/>
        </w:rPr>
        <w:t xml:space="preserve"> </w:t>
      </w:r>
    </w:p>
    <w:p w14:paraId="1953B125" w14:textId="77777777" w:rsidR="009B2D2E" w:rsidRDefault="007124BF">
      <w:pPr>
        <w:spacing w:after="139"/>
        <w:jc w:val="both"/>
      </w:pPr>
      <w:r>
        <w:rPr>
          <w:rFonts w:ascii="Times New Roman" w:eastAsia="Times New Roman" w:hAnsi="Times New Roman" w:cs="Times New Roman"/>
          <w:sz w:val="24"/>
        </w:rPr>
        <w:t xml:space="preserve"> </w:t>
      </w:r>
    </w:p>
    <w:p w14:paraId="3ABF9D60" w14:textId="77777777" w:rsidR="009B2D2E" w:rsidRDefault="007124BF">
      <w:pPr>
        <w:spacing w:after="158"/>
        <w:jc w:val="both"/>
      </w:pPr>
      <w:r>
        <w:rPr>
          <w:rFonts w:ascii="Times New Roman" w:eastAsia="Times New Roman" w:hAnsi="Times New Roman" w:cs="Times New Roman"/>
        </w:rPr>
        <w:t xml:space="preserve"> </w:t>
      </w:r>
    </w:p>
    <w:p w14:paraId="640549E8" w14:textId="77777777" w:rsidR="009B2D2E" w:rsidRDefault="007124BF">
      <w:pPr>
        <w:spacing w:after="156"/>
        <w:jc w:val="both"/>
      </w:pPr>
      <w:r>
        <w:rPr>
          <w:rFonts w:ascii="Times New Roman" w:eastAsia="Times New Roman" w:hAnsi="Times New Roman" w:cs="Times New Roman"/>
        </w:rPr>
        <w:t xml:space="preserve"> </w:t>
      </w:r>
    </w:p>
    <w:p w14:paraId="39F147E9" w14:textId="77777777" w:rsidR="009B2D2E" w:rsidRDefault="007124BF">
      <w:pPr>
        <w:spacing w:after="158"/>
        <w:jc w:val="both"/>
      </w:pPr>
      <w:r>
        <w:rPr>
          <w:rFonts w:ascii="Times New Roman" w:eastAsia="Times New Roman" w:hAnsi="Times New Roman" w:cs="Times New Roman"/>
        </w:rPr>
        <w:t xml:space="preserve"> </w:t>
      </w:r>
    </w:p>
    <w:p w14:paraId="78608E6E" w14:textId="77777777" w:rsidR="009B2D2E" w:rsidRDefault="007124BF">
      <w:pPr>
        <w:spacing w:after="156"/>
        <w:jc w:val="both"/>
      </w:pPr>
      <w:r>
        <w:rPr>
          <w:rFonts w:ascii="Times New Roman" w:eastAsia="Times New Roman" w:hAnsi="Times New Roman" w:cs="Times New Roman"/>
        </w:rPr>
        <w:t xml:space="preserve"> </w:t>
      </w:r>
    </w:p>
    <w:p w14:paraId="2B451B88" w14:textId="77777777" w:rsidR="009B2D2E" w:rsidRDefault="007124BF">
      <w:pPr>
        <w:spacing w:after="156"/>
        <w:jc w:val="both"/>
      </w:pPr>
      <w:r>
        <w:rPr>
          <w:rFonts w:ascii="Times New Roman" w:eastAsia="Times New Roman" w:hAnsi="Times New Roman" w:cs="Times New Roman"/>
        </w:rPr>
        <w:t xml:space="preserve"> </w:t>
      </w:r>
    </w:p>
    <w:p w14:paraId="153DF6C4" w14:textId="77777777" w:rsidR="009B2D2E" w:rsidRDefault="007124BF">
      <w:pPr>
        <w:spacing w:after="158"/>
        <w:jc w:val="both"/>
      </w:pPr>
      <w:r>
        <w:rPr>
          <w:rFonts w:ascii="Times New Roman" w:eastAsia="Times New Roman" w:hAnsi="Times New Roman" w:cs="Times New Roman"/>
        </w:rPr>
        <w:t xml:space="preserve"> </w:t>
      </w:r>
    </w:p>
    <w:p w14:paraId="05308630" w14:textId="77777777" w:rsidR="009B2D2E" w:rsidRDefault="007124BF">
      <w:pPr>
        <w:spacing w:after="156"/>
        <w:jc w:val="both"/>
      </w:pPr>
      <w:r>
        <w:rPr>
          <w:rFonts w:ascii="Times New Roman" w:eastAsia="Times New Roman" w:hAnsi="Times New Roman" w:cs="Times New Roman"/>
        </w:rPr>
        <w:t xml:space="preserve"> </w:t>
      </w:r>
    </w:p>
    <w:p w14:paraId="31988FC4" w14:textId="77777777" w:rsidR="009B2D2E" w:rsidRDefault="007124BF">
      <w:pPr>
        <w:spacing w:after="0"/>
        <w:jc w:val="both"/>
      </w:pPr>
      <w:r>
        <w:rPr>
          <w:rFonts w:ascii="Times New Roman" w:eastAsia="Times New Roman" w:hAnsi="Times New Roman" w:cs="Times New Roman"/>
        </w:rPr>
        <w:lastRenderedPageBreak/>
        <w:t xml:space="preserve"> </w:t>
      </w:r>
    </w:p>
    <w:p w14:paraId="44D0321D" w14:textId="77777777" w:rsidR="009B2D2E" w:rsidRDefault="007124BF">
      <w:pPr>
        <w:spacing w:after="173"/>
      </w:pPr>
      <w:r>
        <w:rPr>
          <w:rFonts w:ascii="Times New Roman" w:eastAsia="Times New Roman" w:hAnsi="Times New Roman" w:cs="Times New Roman"/>
        </w:rPr>
        <w:t xml:space="preserve"> </w:t>
      </w:r>
    </w:p>
    <w:p w14:paraId="021F4932" w14:textId="77777777" w:rsidR="009B2D2E" w:rsidRDefault="007124BF">
      <w:pPr>
        <w:pStyle w:val="Heading1"/>
        <w:ind w:left="-5"/>
      </w:pPr>
      <w:r>
        <w:t xml:space="preserve">Raw Data Sources Template </w:t>
      </w:r>
    </w:p>
    <w:tbl>
      <w:tblPr>
        <w:tblStyle w:val="TableGrid"/>
        <w:tblW w:w="9352" w:type="dxa"/>
        <w:tblInd w:w="29" w:type="dxa"/>
        <w:tblCellMar>
          <w:top w:w="96" w:type="dxa"/>
          <w:left w:w="79" w:type="dxa"/>
          <w:bottom w:w="440" w:type="dxa"/>
          <w:right w:w="75" w:type="dxa"/>
        </w:tblCellMar>
        <w:tblLook w:val="04A0" w:firstRow="1" w:lastRow="0" w:firstColumn="1" w:lastColumn="0" w:noHBand="0" w:noVBand="1"/>
      </w:tblPr>
      <w:tblGrid>
        <w:gridCol w:w="1151"/>
        <w:gridCol w:w="2367"/>
        <w:gridCol w:w="2169"/>
        <w:gridCol w:w="1129"/>
        <w:gridCol w:w="916"/>
        <w:gridCol w:w="1620"/>
      </w:tblGrid>
      <w:tr w:rsidR="009B2D2E" w14:paraId="663EC7A4" w14:textId="77777777">
        <w:trPr>
          <w:trHeight w:val="1275"/>
        </w:trPr>
        <w:tc>
          <w:tcPr>
            <w:tcW w:w="1219" w:type="dxa"/>
            <w:tcBorders>
              <w:top w:val="single" w:sz="4" w:space="0" w:color="000000"/>
              <w:left w:val="single" w:sz="4" w:space="0" w:color="000000"/>
              <w:bottom w:val="single" w:sz="4" w:space="0" w:color="000000"/>
              <w:right w:val="single" w:sz="4" w:space="0" w:color="000000"/>
            </w:tcBorders>
          </w:tcPr>
          <w:p w14:paraId="0547C1A8" w14:textId="77777777" w:rsidR="009B2D2E" w:rsidRDefault="007124BF">
            <w:pPr>
              <w:spacing w:after="176"/>
              <w:ind w:right="9"/>
              <w:jc w:val="center"/>
            </w:pPr>
            <w:r>
              <w:rPr>
                <w:rFonts w:ascii="Times New Roman" w:eastAsia="Times New Roman" w:hAnsi="Times New Roman" w:cs="Times New Roman"/>
                <w:b/>
                <w:sz w:val="24"/>
              </w:rPr>
              <w:t xml:space="preserve">Source </w:t>
            </w:r>
          </w:p>
          <w:p w14:paraId="2CDD103E" w14:textId="77777777" w:rsidR="009B2D2E" w:rsidRDefault="007124BF">
            <w:pPr>
              <w:spacing w:after="0"/>
              <w:ind w:right="8"/>
              <w:jc w:val="center"/>
            </w:pPr>
            <w:r>
              <w:rPr>
                <w:rFonts w:ascii="Times New Roman" w:eastAsia="Times New Roman" w:hAnsi="Times New Roman" w:cs="Times New Roman"/>
                <w:b/>
                <w:sz w:val="24"/>
              </w:rPr>
              <w:t>Name</w:t>
            </w:r>
            <w:r>
              <w:t xml:space="preserve"> </w:t>
            </w:r>
          </w:p>
        </w:tc>
        <w:tc>
          <w:tcPr>
            <w:tcW w:w="2569" w:type="dxa"/>
            <w:tcBorders>
              <w:top w:val="single" w:sz="4" w:space="0" w:color="000000"/>
              <w:left w:val="single" w:sz="4" w:space="0" w:color="000000"/>
              <w:bottom w:val="single" w:sz="4" w:space="0" w:color="000000"/>
              <w:right w:val="single" w:sz="4" w:space="0" w:color="000000"/>
            </w:tcBorders>
            <w:vAlign w:val="bottom"/>
          </w:tcPr>
          <w:p w14:paraId="37C4EC90" w14:textId="77777777" w:rsidR="009B2D2E" w:rsidRDefault="007124BF">
            <w:pPr>
              <w:spacing w:after="0"/>
              <w:ind w:right="6"/>
              <w:jc w:val="center"/>
            </w:pPr>
            <w:r>
              <w:rPr>
                <w:rFonts w:ascii="Times New Roman" w:eastAsia="Times New Roman" w:hAnsi="Times New Roman" w:cs="Times New Roman"/>
                <w:b/>
                <w:sz w:val="24"/>
              </w:rPr>
              <w:t>Description</w:t>
            </w:r>
            <w:r>
              <w:t xml:space="preserve"> </w:t>
            </w:r>
          </w:p>
        </w:tc>
        <w:tc>
          <w:tcPr>
            <w:tcW w:w="1731" w:type="dxa"/>
            <w:tcBorders>
              <w:top w:val="single" w:sz="4" w:space="0" w:color="000000"/>
              <w:left w:val="single" w:sz="4" w:space="0" w:color="000000"/>
              <w:bottom w:val="single" w:sz="4" w:space="0" w:color="000000"/>
              <w:right w:val="single" w:sz="4" w:space="0" w:color="000000"/>
            </w:tcBorders>
            <w:vAlign w:val="bottom"/>
          </w:tcPr>
          <w:p w14:paraId="18B416EF" w14:textId="77777777" w:rsidR="009B2D2E" w:rsidRDefault="007124BF">
            <w:pPr>
              <w:spacing w:after="0"/>
              <w:ind w:left="46"/>
            </w:pPr>
            <w:r>
              <w:rPr>
                <w:rFonts w:ascii="Times New Roman" w:eastAsia="Times New Roman" w:hAnsi="Times New Roman" w:cs="Times New Roman"/>
                <w:b/>
                <w:sz w:val="24"/>
              </w:rPr>
              <w:t>Location/URL</w:t>
            </w:r>
            <w:r>
              <w:t xml:space="preserve"> </w:t>
            </w:r>
          </w:p>
        </w:tc>
        <w:tc>
          <w:tcPr>
            <w:tcW w:w="1152" w:type="dxa"/>
            <w:tcBorders>
              <w:top w:val="single" w:sz="4" w:space="0" w:color="000000"/>
              <w:left w:val="single" w:sz="4" w:space="0" w:color="000000"/>
              <w:bottom w:val="single" w:sz="4" w:space="0" w:color="000000"/>
              <w:right w:val="single" w:sz="4" w:space="0" w:color="000000"/>
            </w:tcBorders>
            <w:vAlign w:val="bottom"/>
          </w:tcPr>
          <w:p w14:paraId="4FE09D0C" w14:textId="77777777" w:rsidR="009B2D2E" w:rsidRDefault="007124BF">
            <w:pPr>
              <w:spacing w:after="0"/>
              <w:ind w:left="110"/>
            </w:pPr>
            <w:r>
              <w:rPr>
                <w:rFonts w:ascii="Times New Roman" w:eastAsia="Times New Roman" w:hAnsi="Times New Roman" w:cs="Times New Roman"/>
                <w:b/>
                <w:sz w:val="24"/>
              </w:rPr>
              <w:t>Format</w:t>
            </w:r>
            <w:r>
              <w:t xml:space="preserve"> </w:t>
            </w:r>
          </w:p>
        </w:tc>
        <w:tc>
          <w:tcPr>
            <w:tcW w:w="1001" w:type="dxa"/>
            <w:tcBorders>
              <w:top w:val="single" w:sz="4" w:space="0" w:color="000000"/>
              <w:left w:val="single" w:sz="4" w:space="0" w:color="000000"/>
              <w:bottom w:val="single" w:sz="4" w:space="0" w:color="000000"/>
              <w:right w:val="single" w:sz="4" w:space="0" w:color="000000"/>
            </w:tcBorders>
            <w:vAlign w:val="bottom"/>
          </w:tcPr>
          <w:p w14:paraId="76F5C779" w14:textId="77777777" w:rsidR="009B2D2E" w:rsidRDefault="007124BF">
            <w:pPr>
              <w:spacing w:after="0"/>
              <w:ind w:right="6"/>
              <w:jc w:val="center"/>
            </w:pPr>
            <w:r>
              <w:rPr>
                <w:rFonts w:ascii="Times New Roman" w:eastAsia="Times New Roman" w:hAnsi="Times New Roman" w:cs="Times New Roman"/>
                <w:b/>
                <w:sz w:val="24"/>
              </w:rPr>
              <w:t>Size</w:t>
            </w:r>
            <w: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4DF25F4C" w14:textId="77777777" w:rsidR="009B2D2E" w:rsidRDefault="007124BF">
            <w:pPr>
              <w:spacing w:after="0"/>
              <w:jc w:val="center"/>
            </w:pPr>
            <w:r>
              <w:rPr>
                <w:rFonts w:ascii="Times New Roman" w:eastAsia="Times New Roman" w:hAnsi="Times New Roman" w:cs="Times New Roman"/>
                <w:b/>
                <w:sz w:val="24"/>
              </w:rPr>
              <w:t>Access Permissions</w:t>
            </w:r>
            <w:r>
              <w:t xml:space="preserve"> </w:t>
            </w:r>
          </w:p>
        </w:tc>
      </w:tr>
      <w:tr w:rsidR="009B2D2E" w14:paraId="64DA4C75" w14:textId="77777777">
        <w:trPr>
          <w:trHeight w:val="6339"/>
        </w:trPr>
        <w:tc>
          <w:tcPr>
            <w:tcW w:w="1219" w:type="dxa"/>
            <w:tcBorders>
              <w:top w:val="single" w:sz="4" w:space="0" w:color="000000"/>
              <w:left w:val="single" w:sz="4" w:space="0" w:color="000000"/>
              <w:bottom w:val="single" w:sz="4" w:space="0" w:color="000000"/>
              <w:right w:val="single" w:sz="4" w:space="0" w:color="000000"/>
            </w:tcBorders>
          </w:tcPr>
          <w:p w14:paraId="117DC109" w14:textId="77777777" w:rsidR="009B2D2E" w:rsidRDefault="007124BF">
            <w:pPr>
              <w:spacing w:after="0"/>
            </w:pPr>
            <w:r>
              <w:rPr>
                <w:rFonts w:ascii="Times New Roman" w:eastAsia="Times New Roman" w:hAnsi="Times New Roman" w:cs="Times New Roman"/>
                <w:sz w:val="24"/>
              </w:rPr>
              <w:t>Dataset 1</w:t>
            </w:r>
            <w:r>
              <w:t xml:space="preserve"> </w:t>
            </w:r>
          </w:p>
        </w:tc>
        <w:tc>
          <w:tcPr>
            <w:tcW w:w="2569" w:type="dxa"/>
            <w:tcBorders>
              <w:top w:val="single" w:sz="4" w:space="0" w:color="000000"/>
              <w:left w:val="single" w:sz="4" w:space="0" w:color="000000"/>
              <w:bottom w:val="single" w:sz="4" w:space="0" w:color="000000"/>
              <w:right w:val="single" w:sz="4" w:space="0" w:color="000000"/>
            </w:tcBorders>
            <w:vAlign w:val="center"/>
          </w:tcPr>
          <w:p w14:paraId="206343AC" w14:textId="77777777" w:rsidR="009B2D2E" w:rsidRDefault="007124BF">
            <w:pPr>
              <w:spacing w:after="0"/>
            </w:pPr>
            <w:r>
              <w:rPr>
                <w:rFonts w:ascii="Times New Roman" w:eastAsia="Times New Roman" w:hAnsi="Times New Roman" w:cs="Times New Roman"/>
                <w:sz w:val="24"/>
              </w:rPr>
              <w:t>Productivity Prediction of Garment Employees</w:t>
            </w:r>
            <w:r>
              <w:rPr>
                <w:rFonts w:ascii="Arial" w:eastAsia="Arial" w:hAnsi="Arial" w:cs="Arial"/>
                <w:sz w:val="24"/>
              </w:rPr>
              <w:t xml:space="preserve"> </w:t>
            </w:r>
            <w:r>
              <w:rPr>
                <w:rFonts w:ascii="Times New Roman" w:eastAsia="Times New Roman" w:hAnsi="Times New Roman" w:cs="Times New Roman"/>
                <w:sz w:val="24"/>
              </w:rPr>
              <w:t xml:space="preserve">contains data to predict garment worker productivity. It includes various features </w:t>
            </w:r>
            <w:r>
              <w:rPr>
                <w:rFonts w:ascii="Times New Roman" w:eastAsia="Times New Roman" w:hAnsi="Times New Roman" w:cs="Times New Roman"/>
                <w:sz w:val="24"/>
              </w:rPr>
              <w:t>like date, department, team number, targeted productivity, actual productivity, incentive, number of workers, and idle time. This dataset is designed to help in understanding and improving the productivity levels within garment manufacturing processes.</w:t>
            </w:r>
            <w:r>
              <w:rPr>
                <w:rFonts w:ascii="Arial" w:eastAsia="Arial" w:hAnsi="Arial" w:cs="Arial"/>
                <w:sz w:val="24"/>
              </w:rPr>
              <w:t xml:space="preserve"> </w:t>
            </w:r>
          </w:p>
        </w:tc>
        <w:tc>
          <w:tcPr>
            <w:tcW w:w="1731" w:type="dxa"/>
            <w:tcBorders>
              <w:top w:val="single" w:sz="4" w:space="0" w:color="000000"/>
              <w:left w:val="single" w:sz="4" w:space="0" w:color="000000"/>
              <w:bottom w:val="single" w:sz="4" w:space="0" w:color="000000"/>
              <w:right w:val="single" w:sz="4" w:space="0" w:color="000000"/>
            </w:tcBorders>
          </w:tcPr>
          <w:p w14:paraId="1B27E950" w14:textId="77777777" w:rsidR="009B2D2E" w:rsidRDefault="007124BF">
            <w:pPr>
              <w:spacing w:after="0"/>
              <w:ind w:left="2"/>
            </w:pPr>
            <w:hyperlink r:id="rId7">
              <w:r>
                <w:rPr>
                  <w:rFonts w:ascii="Times New Roman" w:eastAsia="Times New Roman" w:hAnsi="Times New Roman" w:cs="Times New Roman"/>
                  <w:color w:val="0000FF"/>
                  <w:sz w:val="24"/>
                  <w:u w:val="single" w:color="0000FF"/>
                </w:rPr>
                <w:t xml:space="preserve">https://www.ka </w:t>
              </w:r>
            </w:hyperlink>
            <w:hyperlink r:id="rId8">
              <w:r>
                <w:rPr>
                  <w:rFonts w:ascii="Times New Roman" w:eastAsia="Times New Roman" w:hAnsi="Times New Roman" w:cs="Times New Roman"/>
                  <w:color w:val="0000FF"/>
                  <w:sz w:val="24"/>
                  <w:u w:val="single" w:color="0000FF"/>
                </w:rPr>
                <w:t xml:space="preserve">ggle.com/datase </w:t>
              </w:r>
            </w:hyperlink>
            <w:hyperlink r:id="rId9">
              <w:r>
                <w:rPr>
                  <w:rFonts w:ascii="Times New Roman" w:eastAsia="Times New Roman" w:hAnsi="Times New Roman" w:cs="Times New Roman"/>
                  <w:color w:val="0000FF"/>
                  <w:sz w:val="24"/>
                  <w:u w:val="single" w:color="0000FF"/>
                </w:rPr>
                <w:t xml:space="preserve">ts/ishadss/produ </w:t>
              </w:r>
            </w:hyperlink>
            <w:hyperlink r:id="rId10">
              <w:r>
                <w:rPr>
                  <w:rFonts w:ascii="Times New Roman" w:eastAsia="Times New Roman" w:hAnsi="Times New Roman" w:cs="Times New Roman"/>
                  <w:color w:val="0000FF"/>
                  <w:sz w:val="24"/>
                  <w:u w:val="single" w:color="0000FF"/>
                </w:rPr>
                <w:t>ctivity</w:t>
              </w:r>
            </w:hyperlink>
            <w:hyperlink r:id="rId11"/>
            <w:hyperlink r:id="rId12">
              <w:r>
                <w:rPr>
                  <w:rFonts w:ascii="Times New Roman" w:eastAsia="Times New Roman" w:hAnsi="Times New Roman" w:cs="Times New Roman"/>
                  <w:color w:val="0000FF"/>
                  <w:sz w:val="24"/>
                  <w:u w:val="single" w:color="0000FF"/>
                </w:rPr>
                <w:t>prediction</w:t>
              </w:r>
            </w:hyperlink>
            <w:hyperlink r:id="rId13">
              <w:r>
                <w:rPr>
                  <w:rFonts w:ascii="Times New Roman" w:eastAsia="Times New Roman" w:hAnsi="Times New Roman" w:cs="Times New Roman"/>
                  <w:color w:val="0000FF"/>
                  <w:sz w:val="24"/>
                  <w:u w:val="single" w:color="0000FF"/>
                </w:rPr>
                <w:t>-</w:t>
              </w:r>
            </w:hyperlink>
            <w:hyperlink r:id="rId14">
              <w:r>
                <w:rPr>
                  <w:rFonts w:ascii="Times New Roman" w:eastAsia="Times New Roman" w:hAnsi="Times New Roman" w:cs="Times New Roman"/>
                  <w:color w:val="0000FF"/>
                  <w:sz w:val="24"/>
                  <w:u w:val="single" w:color="0000FF"/>
                </w:rPr>
                <w:t>of</w:t>
              </w:r>
            </w:hyperlink>
            <w:hyperlink r:id="rId15"/>
            <w:hyperlink r:id="rId16">
              <w:r>
                <w:rPr>
                  <w:rFonts w:ascii="Times New Roman" w:eastAsia="Times New Roman" w:hAnsi="Times New Roman" w:cs="Times New Roman"/>
                  <w:color w:val="0000FF"/>
                  <w:sz w:val="24"/>
                  <w:u w:val="single" w:color="0000FF"/>
                </w:rPr>
                <w:t>garment</w:t>
              </w:r>
            </w:hyperlink>
            <w:hyperlink r:id="rId17"/>
            <w:hyperlink r:id="rId18">
              <w:r>
                <w:rPr>
                  <w:rFonts w:ascii="Times New Roman" w:eastAsia="Times New Roman" w:hAnsi="Times New Roman" w:cs="Times New Roman"/>
                  <w:color w:val="0000FF"/>
                  <w:sz w:val="24"/>
                  <w:u w:val="single" w:color="0000FF"/>
                </w:rPr>
                <w:t>employees</w:t>
              </w:r>
            </w:hyperlink>
            <w:hyperlink r:id="rId19">
              <w:r>
                <w:t xml:space="preserve"> </w:t>
              </w:r>
            </w:hyperlink>
          </w:p>
        </w:tc>
        <w:tc>
          <w:tcPr>
            <w:tcW w:w="1152" w:type="dxa"/>
            <w:tcBorders>
              <w:top w:val="single" w:sz="4" w:space="0" w:color="000000"/>
              <w:left w:val="single" w:sz="4" w:space="0" w:color="000000"/>
              <w:bottom w:val="single" w:sz="4" w:space="0" w:color="000000"/>
              <w:right w:val="single" w:sz="4" w:space="0" w:color="000000"/>
            </w:tcBorders>
          </w:tcPr>
          <w:p w14:paraId="652E7502" w14:textId="77777777" w:rsidR="009B2D2E" w:rsidRDefault="007124BF">
            <w:pPr>
              <w:spacing w:after="0"/>
              <w:ind w:left="2"/>
            </w:pPr>
            <w:r>
              <w:rPr>
                <w:rFonts w:ascii="Times New Roman" w:eastAsia="Times New Roman" w:hAnsi="Times New Roman" w:cs="Times New Roman"/>
                <w:sz w:val="24"/>
              </w:rPr>
              <w:t>CSV</w:t>
            </w:r>
            <w: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424BAA7D" w14:textId="77777777" w:rsidR="009B2D2E" w:rsidRDefault="007124BF">
            <w:pPr>
              <w:spacing w:after="0"/>
            </w:pPr>
            <w:r>
              <w:rPr>
                <w:rFonts w:ascii="Times New Roman" w:eastAsia="Times New Roman" w:hAnsi="Times New Roman" w:cs="Times New Roman"/>
                <w:sz w:val="24"/>
              </w:rPr>
              <w:t>104 KB</w:t>
            </w:r>
            <w: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6BD8524D" w14:textId="77777777" w:rsidR="009B2D2E" w:rsidRDefault="007124BF">
            <w:pPr>
              <w:spacing w:after="0"/>
            </w:pPr>
            <w:r>
              <w:rPr>
                <w:rFonts w:ascii="Times New Roman" w:eastAsia="Times New Roman" w:hAnsi="Times New Roman" w:cs="Times New Roman"/>
                <w:sz w:val="24"/>
              </w:rPr>
              <w:t>Public</w:t>
            </w:r>
            <w:r>
              <w:t xml:space="preserve"> </w:t>
            </w:r>
          </w:p>
        </w:tc>
      </w:tr>
    </w:tbl>
    <w:p w14:paraId="25B40158" w14:textId="77777777" w:rsidR="009B2D2E" w:rsidRDefault="007124BF">
      <w:pPr>
        <w:spacing w:after="0"/>
      </w:pPr>
      <w:r>
        <w:t xml:space="preserve"> </w:t>
      </w:r>
    </w:p>
    <w:sectPr w:rsidR="009B2D2E">
      <w:headerReference w:type="even" r:id="rId20"/>
      <w:headerReference w:type="default" r:id="rId21"/>
      <w:headerReference w:type="first" r:id="rId22"/>
      <w:pgSz w:w="12240" w:h="15840"/>
      <w:pgMar w:top="1445" w:right="1690" w:bottom="1753" w:left="1440" w:header="1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744E4" w14:textId="77777777" w:rsidR="007124BF" w:rsidRDefault="007124BF">
      <w:pPr>
        <w:spacing w:after="0" w:line="240" w:lineRule="auto"/>
      </w:pPr>
      <w:r>
        <w:separator/>
      </w:r>
    </w:p>
  </w:endnote>
  <w:endnote w:type="continuationSeparator" w:id="0">
    <w:p w14:paraId="6945F1A0" w14:textId="77777777" w:rsidR="007124BF" w:rsidRDefault="0071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6C399" w14:textId="77777777" w:rsidR="007124BF" w:rsidRDefault="007124BF">
      <w:pPr>
        <w:spacing w:after="0" w:line="240" w:lineRule="auto"/>
      </w:pPr>
      <w:r>
        <w:separator/>
      </w:r>
    </w:p>
  </w:footnote>
  <w:footnote w:type="continuationSeparator" w:id="0">
    <w:p w14:paraId="13BE034E" w14:textId="77777777" w:rsidR="007124BF" w:rsidRDefault="00712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8F07E" w14:textId="77777777" w:rsidR="009B2D2E" w:rsidRDefault="007124BF">
    <w:pPr>
      <w:spacing w:after="0"/>
      <w:ind w:left="-1440" w:right="7002"/>
    </w:pPr>
    <w:r>
      <w:rPr>
        <w:noProof/>
      </w:rPr>
      <mc:AlternateContent>
        <mc:Choice Requires="wpg">
          <w:drawing>
            <wp:anchor distT="0" distB="0" distL="114300" distR="114300" simplePos="0" relativeHeight="251658240" behindDoc="0" locked="0" layoutInCell="1" allowOverlap="1" wp14:anchorId="48787255" wp14:editId="4FC6F5A1">
              <wp:simplePos x="0" y="0"/>
              <wp:positionH relativeFrom="page">
                <wp:posOffset>447675</wp:posOffset>
              </wp:positionH>
              <wp:positionV relativeFrom="page">
                <wp:posOffset>121920</wp:posOffset>
              </wp:positionV>
              <wp:extent cx="1805305" cy="741045"/>
              <wp:effectExtent l="0" t="0" r="0" b="0"/>
              <wp:wrapSquare wrapText="bothSides"/>
              <wp:docPr id="5415" name="Group 5415"/>
              <wp:cNvGraphicFramePr/>
              <a:graphic xmlns:a="http://schemas.openxmlformats.org/drawingml/2006/main">
                <a:graphicData uri="http://schemas.microsoft.com/office/word/2010/wordprocessingGroup">
                  <wpg:wgp>
                    <wpg:cNvGrpSpPr/>
                    <wpg:grpSpPr>
                      <a:xfrm>
                        <a:off x="0" y="0"/>
                        <a:ext cx="1805305" cy="741045"/>
                        <a:chOff x="0" y="0"/>
                        <a:chExt cx="1805305" cy="741045"/>
                      </a:xfrm>
                    </wpg:grpSpPr>
                    <pic:pic xmlns:pic="http://schemas.openxmlformats.org/drawingml/2006/picture">
                      <pic:nvPicPr>
                        <pic:cNvPr id="5416" name="Picture 5416"/>
                        <pic:cNvPicPr/>
                      </pic:nvPicPr>
                      <pic:blipFill>
                        <a:blip r:embed="rId1"/>
                        <a:stretch>
                          <a:fillRect/>
                        </a:stretch>
                      </pic:blipFill>
                      <pic:spPr>
                        <a:xfrm>
                          <a:off x="0" y="0"/>
                          <a:ext cx="1805305" cy="741045"/>
                        </a:xfrm>
                        <a:prstGeom prst="rect">
                          <a:avLst/>
                        </a:prstGeom>
                      </pic:spPr>
                    </pic:pic>
                    <wps:wsp>
                      <wps:cNvPr id="5417" name="Rectangle 5417"/>
                      <wps:cNvSpPr/>
                      <wps:spPr>
                        <a:xfrm>
                          <a:off x="467030" y="362712"/>
                          <a:ext cx="42144" cy="189937"/>
                        </a:xfrm>
                        <a:prstGeom prst="rect">
                          <a:avLst/>
                        </a:prstGeom>
                        <a:ln>
                          <a:noFill/>
                        </a:ln>
                      </wps:spPr>
                      <wps:txbx>
                        <w:txbxContent>
                          <w:p w14:paraId="7C1DD2BA" w14:textId="77777777" w:rsidR="009B2D2E" w:rsidRDefault="007124BF">
                            <w:r>
                              <w:t xml:space="preserve"> </w:t>
                            </w:r>
                          </w:p>
                        </w:txbxContent>
                      </wps:txbx>
                      <wps:bodyPr horzOverflow="overflow" vert="horz" lIns="0" tIns="0" rIns="0" bIns="0" rtlCol="0">
                        <a:noAutofit/>
                      </wps:bodyPr>
                    </wps:wsp>
                    <wps:wsp>
                      <wps:cNvPr id="5418" name="Rectangle 5418"/>
                      <wps:cNvSpPr/>
                      <wps:spPr>
                        <a:xfrm>
                          <a:off x="467030" y="533400"/>
                          <a:ext cx="42144" cy="189937"/>
                        </a:xfrm>
                        <a:prstGeom prst="rect">
                          <a:avLst/>
                        </a:prstGeom>
                        <a:ln>
                          <a:noFill/>
                        </a:ln>
                      </wps:spPr>
                      <wps:txbx>
                        <w:txbxContent>
                          <w:p w14:paraId="2EF629A9" w14:textId="77777777" w:rsidR="009B2D2E" w:rsidRDefault="007124BF">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415" style="width:142.15pt;height:58.35pt;position:absolute;mso-position-horizontal-relative:page;mso-position-horizontal:absolute;margin-left:35.25pt;mso-position-vertical-relative:page;margin-top:9.60001pt;" coordsize="18053,7410">
              <v:shape id="Picture 5416" style="position:absolute;width:18053;height:7410;left:0;top:0;" filled="f">
                <v:imagedata r:id="rId4"/>
              </v:shape>
              <v:rect id="Rectangle 5417" style="position:absolute;width:421;height:1899;left:4670;top:36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418" style="position:absolute;width:421;height:1899;left:4670;top:5334;"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EC9F7A8" wp14:editId="452EBD86">
          <wp:simplePos x="0" y="0"/>
          <wp:positionH relativeFrom="page">
            <wp:posOffset>6124575</wp:posOffset>
          </wp:positionH>
          <wp:positionV relativeFrom="page">
            <wp:posOffset>371475</wp:posOffset>
          </wp:positionV>
          <wp:extent cx="1073785" cy="29146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73785" cy="29146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80022" w14:textId="77777777" w:rsidR="009B2D2E" w:rsidRDefault="007124BF">
    <w:pPr>
      <w:spacing w:after="0"/>
      <w:ind w:left="-1440" w:right="7002"/>
    </w:pPr>
    <w:r>
      <w:rPr>
        <w:noProof/>
      </w:rPr>
      <mc:AlternateContent>
        <mc:Choice Requires="wpg">
          <w:drawing>
            <wp:anchor distT="0" distB="0" distL="114300" distR="114300" simplePos="0" relativeHeight="251660288" behindDoc="0" locked="0" layoutInCell="1" allowOverlap="1" wp14:anchorId="2D29A130" wp14:editId="31196A4E">
              <wp:simplePos x="0" y="0"/>
              <wp:positionH relativeFrom="page">
                <wp:posOffset>447675</wp:posOffset>
              </wp:positionH>
              <wp:positionV relativeFrom="page">
                <wp:posOffset>121920</wp:posOffset>
              </wp:positionV>
              <wp:extent cx="1805305" cy="741045"/>
              <wp:effectExtent l="0" t="0" r="0" b="0"/>
              <wp:wrapSquare wrapText="bothSides"/>
              <wp:docPr id="5405" name="Group 5405"/>
              <wp:cNvGraphicFramePr/>
              <a:graphic xmlns:a="http://schemas.openxmlformats.org/drawingml/2006/main">
                <a:graphicData uri="http://schemas.microsoft.com/office/word/2010/wordprocessingGroup">
                  <wpg:wgp>
                    <wpg:cNvGrpSpPr/>
                    <wpg:grpSpPr>
                      <a:xfrm>
                        <a:off x="0" y="0"/>
                        <a:ext cx="1805305" cy="741045"/>
                        <a:chOff x="0" y="0"/>
                        <a:chExt cx="1805305" cy="741045"/>
                      </a:xfrm>
                    </wpg:grpSpPr>
                    <pic:pic xmlns:pic="http://schemas.openxmlformats.org/drawingml/2006/picture">
                      <pic:nvPicPr>
                        <pic:cNvPr id="5406" name="Picture 5406"/>
                        <pic:cNvPicPr/>
                      </pic:nvPicPr>
                      <pic:blipFill>
                        <a:blip r:embed="rId1"/>
                        <a:stretch>
                          <a:fillRect/>
                        </a:stretch>
                      </pic:blipFill>
                      <pic:spPr>
                        <a:xfrm>
                          <a:off x="0" y="0"/>
                          <a:ext cx="1805305" cy="741045"/>
                        </a:xfrm>
                        <a:prstGeom prst="rect">
                          <a:avLst/>
                        </a:prstGeom>
                      </pic:spPr>
                    </pic:pic>
                    <wps:wsp>
                      <wps:cNvPr id="5407" name="Rectangle 5407"/>
                      <wps:cNvSpPr/>
                      <wps:spPr>
                        <a:xfrm>
                          <a:off x="467030" y="362712"/>
                          <a:ext cx="42144" cy="189937"/>
                        </a:xfrm>
                        <a:prstGeom prst="rect">
                          <a:avLst/>
                        </a:prstGeom>
                        <a:ln>
                          <a:noFill/>
                        </a:ln>
                      </wps:spPr>
                      <wps:txbx>
                        <w:txbxContent>
                          <w:p w14:paraId="55023B68" w14:textId="77777777" w:rsidR="009B2D2E" w:rsidRDefault="007124BF">
                            <w:r>
                              <w:t xml:space="preserve"> </w:t>
                            </w:r>
                          </w:p>
                        </w:txbxContent>
                      </wps:txbx>
                      <wps:bodyPr horzOverflow="overflow" vert="horz" lIns="0" tIns="0" rIns="0" bIns="0" rtlCol="0">
                        <a:noAutofit/>
                      </wps:bodyPr>
                    </wps:wsp>
                    <wps:wsp>
                      <wps:cNvPr id="5408" name="Rectangle 5408"/>
                      <wps:cNvSpPr/>
                      <wps:spPr>
                        <a:xfrm>
                          <a:off x="467030" y="533400"/>
                          <a:ext cx="42144" cy="189937"/>
                        </a:xfrm>
                        <a:prstGeom prst="rect">
                          <a:avLst/>
                        </a:prstGeom>
                        <a:ln>
                          <a:noFill/>
                        </a:ln>
                      </wps:spPr>
                      <wps:txbx>
                        <w:txbxContent>
                          <w:p w14:paraId="19B4C3BC" w14:textId="77777777" w:rsidR="009B2D2E" w:rsidRDefault="007124BF">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405" style="width:142.15pt;height:58.35pt;position:absolute;mso-position-horizontal-relative:page;mso-position-horizontal:absolute;margin-left:35.25pt;mso-position-vertical-relative:page;margin-top:9.60001pt;" coordsize="18053,7410">
              <v:shape id="Picture 5406" style="position:absolute;width:18053;height:7410;left:0;top:0;" filled="f">
                <v:imagedata r:id="rId4"/>
              </v:shape>
              <v:rect id="Rectangle 5407" style="position:absolute;width:421;height:1899;left:4670;top:36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408" style="position:absolute;width:421;height:1899;left:4670;top:5334;"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noProof/>
      </w:rPr>
      <w:drawing>
        <wp:anchor distT="0" distB="0" distL="114300" distR="114300" simplePos="0" relativeHeight="251661312" behindDoc="0" locked="0" layoutInCell="1" allowOverlap="0" wp14:anchorId="37101132" wp14:editId="7E70835A">
          <wp:simplePos x="0" y="0"/>
          <wp:positionH relativeFrom="page">
            <wp:posOffset>6124575</wp:posOffset>
          </wp:positionH>
          <wp:positionV relativeFrom="page">
            <wp:posOffset>371475</wp:posOffset>
          </wp:positionV>
          <wp:extent cx="1073785" cy="291465"/>
          <wp:effectExtent l="0" t="0" r="0" b="0"/>
          <wp:wrapSquare wrapText="bothSides"/>
          <wp:docPr id="564560385" name="Picture 56456038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73785" cy="2914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2231E" w14:textId="77777777" w:rsidR="009B2D2E" w:rsidRDefault="007124BF">
    <w:pPr>
      <w:spacing w:after="0"/>
      <w:ind w:left="-1440" w:right="7002"/>
    </w:pPr>
    <w:r>
      <w:rPr>
        <w:noProof/>
      </w:rPr>
      <mc:AlternateContent>
        <mc:Choice Requires="wpg">
          <w:drawing>
            <wp:anchor distT="0" distB="0" distL="114300" distR="114300" simplePos="0" relativeHeight="251662336" behindDoc="0" locked="0" layoutInCell="1" allowOverlap="1" wp14:anchorId="3D6C0BE1" wp14:editId="75109E10">
              <wp:simplePos x="0" y="0"/>
              <wp:positionH relativeFrom="page">
                <wp:posOffset>447675</wp:posOffset>
              </wp:positionH>
              <wp:positionV relativeFrom="page">
                <wp:posOffset>121920</wp:posOffset>
              </wp:positionV>
              <wp:extent cx="1805305" cy="741045"/>
              <wp:effectExtent l="0" t="0" r="0" b="0"/>
              <wp:wrapSquare wrapText="bothSides"/>
              <wp:docPr id="5395" name="Group 5395"/>
              <wp:cNvGraphicFramePr/>
              <a:graphic xmlns:a="http://schemas.openxmlformats.org/drawingml/2006/main">
                <a:graphicData uri="http://schemas.microsoft.com/office/word/2010/wordprocessingGroup">
                  <wpg:wgp>
                    <wpg:cNvGrpSpPr/>
                    <wpg:grpSpPr>
                      <a:xfrm>
                        <a:off x="0" y="0"/>
                        <a:ext cx="1805305" cy="741045"/>
                        <a:chOff x="0" y="0"/>
                        <a:chExt cx="1805305" cy="741045"/>
                      </a:xfrm>
                    </wpg:grpSpPr>
                    <pic:pic xmlns:pic="http://schemas.openxmlformats.org/drawingml/2006/picture">
                      <pic:nvPicPr>
                        <pic:cNvPr id="5396" name="Picture 5396"/>
                        <pic:cNvPicPr/>
                      </pic:nvPicPr>
                      <pic:blipFill>
                        <a:blip r:embed="rId1"/>
                        <a:stretch>
                          <a:fillRect/>
                        </a:stretch>
                      </pic:blipFill>
                      <pic:spPr>
                        <a:xfrm>
                          <a:off x="0" y="0"/>
                          <a:ext cx="1805305" cy="741045"/>
                        </a:xfrm>
                        <a:prstGeom prst="rect">
                          <a:avLst/>
                        </a:prstGeom>
                      </pic:spPr>
                    </pic:pic>
                    <wps:wsp>
                      <wps:cNvPr id="5397" name="Rectangle 5397"/>
                      <wps:cNvSpPr/>
                      <wps:spPr>
                        <a:xfrm>
                          <a:off x="467030" y="362712"/>
                          <a:ext cx="42144" cy="189937"/>
                        </a:xfrm>
                        <a:prstGeom prst="rect">
                          <a:avLst/>
                        </a:prstGeom>
                        <a:ln>
                          <a:noFill/>
                        </a:ln>
                      </wps:spPr>
                      <wps:txbx>
                        <w:txbxContent>
                          <w:p w14:paraId="2A0FFAF5" w14:textId="77777777" w:rsidR="009B2D2E" w:rsidRDefault="007124BF">
                            <w:r>
                              <w:t xml:space="preserve"> </w:t>
                            </w:r>
                          </w:p>
                        </w:txbxContent>
                      </wps:txbx>
                      <wps:bodyPr horzOverflow="overflow" vert="horz" lIns="0" tIns="0" rIns="0" bIns="0" rtlCol="0">
                        <a:noAutofit/>
                      </wps:bodyPr>
                    </wps:wsp>
                    <wps:wsp>
                      <wps:cNvPr id="5398" name="Rectangle 5398"/>
                      <wps:cNvSpPr/>
                      <wps:spPr>
                        <a:xfrm>
                          <a:off x="467030" y="533400"/>
                          <a:ext cx="42144" cy="189937"/>
                        </a:xfrm>
                        <a:prstGeom prst="rect">
                          <a:avLst/>
                        </a:prstGeom>
                        <a:ln>
                          <a:noFill/>
                        </a:ln>
                      </wps:spPr>
                      <wps:txbx>
                        <w:txbxContent>
                          <w:p w14:paraId="2C840E7C" w14:textId="77777777" w:rsidR="009B2D2E" w:rsidRDefault="007124BF">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395" style="width:142.15pt;height:58.35pt;position:absolute;mso-position-horizontal-relative:page;mso-position-horizontal:absolute;margin-left:35.25pt;mso-position-vertical-relative:page;margin-top:9.60001pt;" coordsize="18053,7410">
              <v:shape id="Picture 5396" style="position:absolute;width:18053;height:7410;left:0;top:0;" filled="f">
                <v:imagedata r:id="rId4"/>
              </v:shape>
              <v:rect id="Rectangle 5397" style="position:absolute;width:421;height:1899;left:4670;top:36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98" style="position:absolute;width:421;height:1899;left:4670;top:5334;"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noProof/>
      </w:rPr>
      <w:drawing>
        <wp:anchor distT="0" distB="0" distL="114300" distR="114300" simplePos="0" relativeHeight="251663360" behindDoc="0" locked="0" layoutInCell="1" allowOverlap="0" wp14:anchorId="198CB829" wp14:editId="4681C98C">
          <wp:simplePos x="0" y="0"/>
          <wp:positionH relativeFrom="page">
            <wp:posOffset>6124575</wp:posOffset>
          </wp:positionH>
          <wp:positionV relativeFrom="page">
            <wp:posOffset>371475</wp:posOffset>
          </wp:positionV>
          <wp:extent cx="1073785" cy="291465"/>
          <wp:effectExtent l="0" t="0" r="0" b="0"/>
          <wp:wrapSquare wrapText="bothSides"/>
          <wp:docPr id="646705057" name="Picture 64670505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73785" cy="291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C3E8F"/>
    <w:multiLevelType w:val="hybridMultilevel"/>
    <w:tmpl w:val="79A2E0B4"/>
    <w:lvl w:ilvl="0" w:tplc="06322DAC">
      <w:start w:val="1"/>
      <w:numFmt w:val="decimal"/>
      <w:lvlText w:val="%1."/>
      <w:lvlJc w:val="left"/>
      <w:pPr>
        <w:ind w:left="2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6047DC">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0DDAC">
      <w:start w:val="1"/>
      <w:numFmt w:val="bullet"/>
      <w:lvlText w:val="▪"/>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988BDE">
      <w:start w:val="1"/>
      <w:numFmt w:val="bullet"/>
      <w:lvlText w:val="•"/>
      <w:lvlJc w:val="left"/>
      <w:pPr>
        <w:ind w:left="2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08D766">
      <w:start w:val="1"/>
      <w:numFmt w:val="bullet"/>
      <w:lvlText w:val="o"/>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EA0D1C">
      <w:start w:val="1"/>
      <w:numFmt w:val="bullet"/>
      <w:lvlText w:val="▪"/>
      <w:lvlJc w:val="left"/>
      <w:pPr>
        <w:ind w:left="3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E1D34">
      <w:start w:val="1"/>
      <w:numFmt w:val="bullet"/>
      <w:lvlText w:val="•"/>
      <w:lvlJc w:val="left"/>
      <w:pPr>
        <w:ind w:left="4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B2596C">
      <w:start w:val="1"/>
      <w:numFmt w:val="bullet"/>
      <w:lvlText w:val="o"/>
      <w:lvlJc w:val="left"/>
      <w:pPr>
        <w:ind w:left="4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A41CF4">
      <w:start w:val="1"/>
      <w:numFmt w:val="bullet"/>
      <w:lvlText w:val="▪"/>
      <w:lvlJc w:val="left"/>
      <w:pPr>
        <w:ind w:left="5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0334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D2E"/>
    <w:rsid w:val="004E44A7"/>
    <w:rsid w:val="007124BF"/>
    <w:rsid w:val="009B2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A66A"/>
  <w15:docId w15:val="{B69D755E-BD68-49D8-A244-A797C9F2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ishadss/productivity-prediction-of-garment-employees" TargetMode="External"/><Relationship Id="rId13" Type="http://schemas.openxmlformats.org/officeDocument/2006/relationships/hyperlink" Target="https://www.kaggle.com/datasets/ishadss/productivity-prediction-of-garment-employees" TargetMode="External"/><Relationship Id="rId18" Type="http://schemas.openxmlformats.org/officeDocument/2006/relationships/hyperlink" Target="https://www.kaggle.com/datasets/ishadss/productivity-prediction-of-garment-employee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kaggle.com/datasets/ishadss/productivity-prediction-of-garment-employees" TargetMode="External"/><Relationship Id="rId12" Type="http://schemas.openxmlformats.org/officeDocument/2006/relationships/hyperlink" Target="https://www.kaggle.com/datasets/ishadss/productivity-prediction-of-garment-employees" TargetMode="External"/><Relationship Id="rId17" Type="http://schemas.openxmlformats.org/officeDocument/2006/relationships/hyperlink" Target="https://www.kaggle.com/datasets/ishadss/productivity-prediction-of-garment-employees" TargetMode="External"/><Relationship Id="rId2" Type="http://schemas.openxmlformats.org/officeDocument/2006/relationships/styles" Target="styles.xml"/><Relationship Id="rId16" Type="http://schemas.openxmlformats.org/officeDocument/2006/relationships/hyperlink" Target="https://www.kaggle.com/datasets/ishadss/productivity-prediction-of-garment-employe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ishadss/productivity-prediction-of-garment-employe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datasets/ishadss/productivity-prediction-of-garment-employees" TargetMode="External"/><Relationship Id="rId23" Type="http://schemas.openxmlformats.org/officeDocument/2006/relationships/fontTable" Target="fontTable.xml"/><Relationship Id="rId10" Type="http://schemas.openxmlformats.org/officeDocument/2006/relationships/hyperlink" Target="https://www.kaggle.com/datasets/ishadss/productivity-prediction-of-garment-employees" TargetMode="External"/><Relationship Id="rId19" Type="http://schemas.openxmlformats.org/officeDocument/2006/relationships/hyperlink" Target="https://www.kaggle.com/datasets/ishadss/productivity-prediction-of-garment-employees" TargetMode="External"/><Relationship Id="rId4" Type="http://schemas.openxmlformats.org/officeDocument/2006/relationships/webSettings" Target="webSettings.xml"/><Relationship Id="rId9" Type="http://schemas.openxmlformats.org/officeDocument/2006/relationships/hyperlink" Target="https://www.kaggle.com/datasets/ishadss/productivity-prediction-of-garment-employees" TargetMode="External"/><Relationship Id="rId14" Type="http://schemas.openxmlformats.org/officeDocument/2006/relationships/hyperlink" Target="https://www.kaggle.com/datasets/ishadss/productivity-prediction-of-garment-employees"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5" Type="http://schemas.openxmlformats.org/officeDocument/2006/relationships/image" Target="media/image2.png"/><Relationship Id="rId4"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5" Type="http://schemas.openxmlformats.org/officeDocument/2006/relationships/image" Target="media/image2.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5" Type="http://schemas.openxmlformats.org/officeDocument/2006/relationships/image" Target="media/image2.png"/><Relationship Id="rId4"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cloudconvert_6</dc:creator>
  <cp:keywords/>
  <cp:lastModifiedBy>chinthala saivinay</cp:lastModifiedBy>
  <cp:revision>2</cp:revision>
  <dcterms:created xsi:type="dcterms:W3CDTF">2024-07-16T14:01:00Z</dcterms:created>
  <dcterms:modified xsi:type="dcterms:W3CDTF">2024-07-16T14:01:00Z</dcterms:modified>
</cp:coreProperties>
</file>