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GYM COMPANION</w:t>
      </w:r>
    </w:p>
    <w:p>
      <w:pPr>
        <w:spacing w:after="80"/>
      </w:pPr>
      <w:r>
        <w:rPr>
          <w:b/>
          <w:bCs/>
          <w:sz w:val="26"/>
          <w:szCs w:val="26"/>
        </w:rPr>
        <w:t xml:space="preserve">Domain Model &amp; Decision Engine Bible</w:t>
      </w:r>
    </w:p>
    <w:p>
      <w:pPr>
        <w:spacing w:after="60"/>
      </w:pPr>
      <w:r>
        <w:rPr>
          <w:i/>
          <w:iCs/>
          <w:sz w:val="20"/>
          <w:szCs w:val="20"/>
        </w:rPr>
        <w:t xml:space="preserve">Fourth document in the series, after the Design Record, System Architecture, and Product Bible. This is the business brain: language, entities, workflows, state machines, the decision engine, the event system, and the rule engines that govern the product. No screens, no schemas, no APIs — those live in the other documents.</w:t>
      </w:r>
    </w:p>
    <w:p>
      <w:pPr>
        <w:spacing w:after="320"/>
      </w:pPr>
      <w:r>
        <w:rPr>
          <w:sz w:val="20"/>
          <w:szCs w:val="20"/>
        </w:rPr>
        <w:t xml:space="preserve">29 July 2026</w:t>
      </w:r>
    </w:p>
    <w:p>
      <w:pPr>
        <w:pStyle w:val="Heading1"/>
        <w:spacing w:after="160" w:before="320"/>
      </w:pPr>
      <w:r>
        <w:t xml:space="preserve">1. Purpose and scope</w:t>
      </w:r>
    </w:p>
    <w:p>
      <w:pPr>
        <w:spacing w:after="160"/>
      </w:pPr>
      <w:r>
        <w:t xml:space="preserve">This document defines the domain layer: the entities, their rules, the workflows that move them between states, and the engine that makes every automated decision in Gym Companion. It sits above the System Architecture's physical schema (which stays the source of truth for tables and columns) and below the Product Bible's feature catalog (which stays the source of truth for what exists and why). Everything here answers one question per topic: exactly how does the system behave, precisely, with no ambiguity left for an implementer to guess 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FF4E5" w:val="clear"/>
            <w:tcMar>
              <w:top w:type="dxa" w:w="120"/>
              <w:left w:type="dxa" w:w="140"/>
              <w:bottom w:type="dxa" w:w="120"/>
              <w:right w:type="dxa" w:w="140"/>
            </w:tcMar>
          </w:tcPr>
          <w:p>
            <w:r>
              <w:rPr>
                <w:i/>
                <w:iCs/>
                <w:sz w:val="19"/>
                <w:szCs w:val="19"/>
              </w:rPr>
              <w:t xml:space="preserve">A literal one-section-per-entity treatment of all ~45 entities named in the brief, each with the full eleven-field template, would produce an unusable reference — a document nobody actually opens. Real domain-driven design groups entities into aggregates around consistency boundaries. Section 4 gives full treatment to the thirteen aggregates that carry real business logic; Section 5 catalogs everything else compactly. Nothing is dropped — Section 3 traces every entity named in the brief to where it landed.</w:t>
            </w:r>
          </w:p>
        </w:tc>
      </w:tr>
    </w:tbl>
    <w:p>
      <w:pPr>
        <w:pStyle w:val="Heading1"/>
        <w:spacing w:after="160" w:before="320"/>
      </w:pPr>
      <w:r>
        <w:t xml:space="preserve">2. Ubiquitous language</w:t>
      </w:r>
    </w:p>
    <w:p>
      <w:pPr>
        <w:spacing w:after="160"/>
      </w:pPr>
      <w:r>
        <w:t xml:space="preserve">Terms used loosely in prior documents or in casual conversation are pinned down precisely here. Every subsequent section uses these definitions exactly.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Term</w:t>
            </w:r>
          </w:p>
        </w:tc>
        <w:tc>
          <w:tcPr>
            <w:tcW w:type="dxa" w:w="766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Precise meaning</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Aggregate / Aggregate root</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cluster of entities and value objects treated as one consistency unit; the root is the only member other parts of the system are allowed to reference directly.</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Context (capitalized, product term)</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unified location + equipment + food-environment switch from the Product Bible. Distinct from "bounded context," the DDD modeling term used in Section 3 — both terms appear in this document, disambiguated by capitalization and by which section they appear in.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Template -&gt; Plan -&gt; Session -&gt; Set</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strict hierarchy. Template: a reusable, dateless pattern. Plan: a Template instantiated with dates, phase, and a specific user by the Plan Generator. Session: one calendar-day instance of a Plan. Set: one logged unit within a Session.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Readiness vs. Recovery</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Readiness is a same-day snapshot (today's check-in). Recovery is a rolling state derived from a window of Readiness snapshots plus training load — a longer time horizon, never a single day.</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-&gt; Recommendation -&gt; Decision -&gt; Task</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strict pipeline (Section 4, deep dive 13). An Insight is an observation. A Recommendation is a proposed action derived from an Insight. A Decision is a committed, immutable choice. A Task is the user-facing actionable item derived from either.</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Event vs. Decision</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 Event is an immutable fact that already happened, always past tense. A Decision is a committed choice that may itself emit an Event once made.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Confidence vs. Evidence level</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Confidence is a numeric/qualitative measure of how sure a specific output is (e.g., a photo's food identification). Evidence level is the epistemic category of a knowledge claim — evidence, heuristic, or opinion — from the Product Bible's Knowledge module.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Aggregate consistency boundary</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single transaction touches exactly one aggregate. Effects on other aggregates happen only through the Event System (Section 9), never through a direct cross-aggregate write.</w:t>
            </w:r>
          </w:p>
        </w:tc>
      </w:tr>
    </w:tbl>
    <w:p>
      <w:pPr>
        <w:pStyle w:val="Heading1"/>
        <w:spacing w:after="160" w:before="320"/>
      </w:pPr>
      <w:r>
        <w:t xml:space="preserve">3. Bounded contexts and the aggregate map</w:t>
      </w:r>
    </w:p>
    <w:p>
      <w:pPr>
        <w:spacing w:after="160"/>
      </w:pPr>
      <w:r>
        <w:t xml:space="preserve">Thirteen bounded contexts group the domain. Each maps loosely to a Product Bible module, but the grouping here is by shared language and consistency boundary, not by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Bounded context</w:t>
            </w:r>
          </w:p>
        </w:tc>
        <w:tc>
          <w:tcPr>
            <w:tcW w:type="dxa" w:w="725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Aggregates / key entities</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Identity &amp; Consent</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Profile, Consent, DeviceSession</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Personalization</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EnvironmentContext ("Context"), Equipment (value object), Location (value object)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Goal, ExerciseGraph (Exercise + ExerciseRelation), WorkoutTemplate, WorkoutPlan + PlanVersion, WorkoutSession, ExerciseSet, ExerciseHistory, PRRecord</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&amp; Safety</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ReadinessCheckIn, RecoveryState, SafetyFlag, EscalationCase</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Nutrition</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 FoodItem, NutritionPattern, Hydration, Supplement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Body &amp; Media</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PhotoAsset, PhotoCheckin, Measurement, BodyLandmark</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Trend, PlateauEvent, Forecast, ExpectedVsActual</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 &amp; Knowledge</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CoachConversation, CoachMemory, KnowledgeItem, Evidence/Citation</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 &amp; Motivation</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 Streak, Achievement, Challenge</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&amp; Recommendation</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Recommendation, Decision, Task</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&amp; Automation</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Reminder, Schedule</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Reporting &amp; Analytics</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Report, AnalyticsQuery</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Governance</w:t>
            </w:r>
          </w:p>
        </w:tc>
        <w:tc>
          <w:tcPr>
            <w:tcW w:type="dxa" w:w="725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AIInferenceRecord, ModelVersion</w:t>
            </w:r>
          </w:p>
        </w:tc>
      </w:tr>
    </w:tbl>
    <w:p>
      <w:pPr>
        <w:pStyle w:val="Heading2"/>
        <w:spacing w:after="120" w:before="240"/>
      </w:pPr>
      <w:r>
        <w:t xml:space="preserve">Eight modeling decisions that deviate from a literal reading of the brief</w:t>
      </w:r>
    </w:p>
    <w:p>
      <w:pPr>
        <w:spacing w:after="160"/>
      </w:pPr>
      <w:r>
        <w:t xml:space="preserve">Each is a deliberate simplification, not an omission.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4032"/>
        <w:gridCol w:w="3629"/>
      </w:tblGrid>
      <w:tr>
        <w:trPr>
          <w:tblHeader/>
        </w:trPr>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Brief listed this as an entity</w:t>
            </w:r>
          </w:p>
        </w:tc>
        <w:tc>
          <w:tcPr>
            <w:tcW w:type="dxa" w:w="403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Modeling decision</w:t>
            </w:r>
          </w:p>
        </w:tc>
        <w:tc>
          <w:tcPr>
            <w:tcW w:type="dxa" w:w="362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Why</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Sleep, Stress (separately)</w:t>
            </w:r>
          </w:p>
        </w:tc>
        <w:tc>
          <w:tcPr>
            <w:tcW w:type="dxa" w:w="403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Attributes of ReadinessCheckIn, not their own aggregates.</w:t>
            </w:r>
          </w:p>
        </w:tc>
        <w:tc>
          <w:tcPr>
            <w:tcW w:type="dxa" w:w="362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Neither has an identity or lifecycle independent of a daily check-in.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Pain, Symptoms (separately)</w:t>
            </w:r>
          </w:p>
        </w:tc>
        <w:tc>
          <w:tcPr>
            <w:tcW w:type="dxa" w:w="403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Modeled as SafetyFlag plus fields on ReadinessCheckIn/WorkoutSession, not standalone aggregates.</w:t>
            </w:r>
          </w:p>
        </w:tc>
        <w:tc>
          <w:tcPr>
            <w:tcW w:type="dxa" w:w="362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They only matter as inputs to the Safety Rule Engine — giving them independent lifecycles would fragment the safety logic across three places instead of one.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Calendar</w:t>
            </w:r>
          </w:p>
        </w:tc>
        <w:tc>
          <w:tcPr>
            <w:tcW w:type="dxa" w:w="403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read-model projection composed from Session schedules, Reminders, and the active Context — not an aggregate with its own state.</w:t>
            </w:r>
          </w:p>
        </w:tc>
        <w:tc>
          <w:tcPr>
            <w:tcW w:type="dxa" w:w="362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It has no independent lifecycle; it is always a view over other aggregates.</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Analytics</w:t>
            </w:r>
          </w:p>
        </w:tc>
        <w:tc>
          <w:tcPr>
            <w:tcW w:type="dxa" w:w="403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bounded context (Reporting &amp; Analytics) containing Report and AnalyticsQuery, not a singular entity.</w:t>
            </w:r>
          </w:p>
        </w:tc>
        <w:tc>
          <w:tcPr>
            <w:tcW w:type="dxa" w:w="362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"Analytics" is a capability, not a thing with an identity.</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Media</w:t>
            </w:r>
          </w:p>
        </w:tc>
        <w:tc>
          <w:tcPr>
            <w:tcW w:type="dxa" w:w="403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Unified with Photo into a single PhotoAsset aggregate.</w:t>
            </w:r>
          </w:p>
        </w:tc>
        <w:tc>
          <w:tcPr>
            <w:tcW w:type="dxa" w:w="362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Both named the same underlying concept — a stored private image — and modeling them separately would create two sources of truth for one file.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Event</w:t>
            </w:r>
          </w:p>
        </w:tc>
        <w:tc>
          <w:tcPr>
            <w:tcW w:type="dxa" w:w="403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mechanism defined in Section 9, not a CRUD-style domain entity.</w:t>
            </w:r>
          </w:p>
        </w:tc>
        <w:tc>
          <w:tcPr>
            <w:tcW w:type="dxa" w:w="362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Events are facts the system publishes and consumes, not something a user or admin edits.</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Trend, Forecast (as three peers)</w:t>
            </w:r>
          </w:p>
        </w:tc>
        <w:tc>
          <w:tcPr>
            <w:tcW w:type="dxa" w:w="403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Different aggregation levels of the same underlying measurement stream, modeled as Progress Intelligence context outputs (Trend, PlateauEvent, Forecast), not three independent aggregates.</w:t>
            </w:r>
          </w:p>
        </w:tc>
        <w:tc>
          <w:tcPr>
            <w:tcW w:type="dxa" w:w="362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Keeping them peers would let them drift out of sync with each other.</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Home-&gt;Hostel and Gym-&gt;Travel (as separate workflows)</w:t>
            </w:r>
          </w:p>
        </w:tc>
        <w:tc>
          <w:tcPr>
            <w:tcW w:type="dxa" w:w="403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generalized Context Switching workflow (Section 6.7) applied to any context pair.</w:t>
            </w:r>
          </w:p>
        </w:tc>
        <w:tc>
          <w:tcPr>
            <w:tcW w:type="dxa" w:w="362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They are the same state-transition pattern; modeling them separately would duplicate identical logic twice.</w:t>
            </w:r>
          </w:p>
        </w:tc>
      </w:tr>
    </w:tbl>
    <w:p>
      <w:pPr>
        <w:pStyle w:val="Heading1"/>
        <w:spacing w:after="160" w:before="320"/>
      </w:pPr>
      <w:r>
        <w:t xml:space="preserve">4. Core aggregates — deep dives</w:t>
      </w:r>
    </w:p>
    <w:p>
      <w:pPr>
        <w:spacing w:after="160"/>
      </w:pPr>
      <w:r>
        <w:t xml:space="preserve">The thirteen aggregates that carry real business logic. Each follows the same eleven-field template. Everything else is cataloged compactly in Section 5.</w:t>
      </w:r>
    </w:p>
    <w:p>
      <w:pPr>
        <w:pStyle w:val="Heading2"/>
        <w:spacing w:after="120" w:before="240"/>
      </w:pPr>
      <w:r>
        <w:t xml:space="preserve">4.1 User /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root identity anchor for one human using Gym Companion; every other aggregate is eventually owned by exactly one User.</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Authentication identity, tenant boundary for row-level security, top-level consent and data-lifecycle owner.</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user_id, created_at, locale, timezone, account_status, auth_method.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Owns exactly one Profile (1:1); owns every other per-user aggregate as the tenant root (Architecture doc Section 19, item 1).</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Invited -&gt; Active -&gt; Suspended (optional) -&gt; Deleted (soft) -&gt; Purged (hard).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System-owned identity; the user has full read, export, and delete rights over everything it owns.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Exactly one active credential; account_status transitions are one-directional except Suspended -&gt; Active.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User cannot be deleted while an unresolved EscalationCase is open without an explicit acknowledgement step — prevents silently losing an active safety escalation.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Root of the consent tree; deletion cascades a purge across every owned aggregate, including derived AI artifacts.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N/A for identity itself; its Profile versions independently.</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Multi-user households (Product Bible, Future tier) add a HouseholdID grouping without changing this aggregate.</w:t>
            </w:r>
          </w:p>
        </w:tc>
      </w:tr>
    </w:tbl>
    <w:p>
      <w:pPr>
        <w:spacing w:after="100"/>
      </w:pPr>
    </w:p>
    <w:p>
      <w:pPr>
        <w:pStyle w:val="Heading2"/>
        <w:spacing w:after="120" w:before="240"/>
      </w:pPr>
      <w:r>
        <w:t xml:space="preserve">4.2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living, editable source of truth for who the user physically is.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Holds physical stats, experience level, and references to health flags and dietary pattern.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height_cm, birth_year, sex_optional, experience_level, injury_flags (ref), dietary_pattern (ref).</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1:1 with User; read by Goal-setting, Plan generation, NutritionPattern, and Safety Rule evaluation.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Draft (incomplete) -&gt; Complete -&gt; Stale (a dependent fact hasn't been reconfirmed in N months) -&gt; Complete (reconfirmed).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User-owned and user-editable at all times; never system-inferred from photos or other signals without explicit confirmation.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height/weight sanity-checked; birth_year required before any BMR-dependent recommendation may run.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Draft Profile blocks the Decision Engine from issuing anything beyond the most conservative default plan.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birth_year and sex_optional are excluded from any AI provider payload by default unless the specific recommendation type requires them.</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Every edit is timestamped. AIInferenceRecord entries snapshot the Profile fields they used, so past recommendations remain explainable after the Profile changes.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Structured medical-history subsection once clinician-share mode matures.</w:t>
            </w:r>
          </w:p>
        </w:tc>
      </w:tr>
    </w:tbl>
    <w:p>
      <w:pPr>
        <w:spacing w:after="100"/>
      </w:pPr>
    </w:p>
    <w:p>
      <w:pPr>
        <w:pStyle w:val="Heading2"/>
        <w:spacing w:after="120" w:before="240"/>
      </w:pPr>
      <w:r>
        <w:t xml:space="preserve">4.3 EnvironmentContext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single switch representing where and how the user is currently training and eating.</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Bundles Location, Equipment set, and a food-environment tag into one active state.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context_id, name, location_type, equipment_set, food_environment_tag, active, effective_from.</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User has many EnvironmentContexts, exactly one Active; read by Plan generation, Substitution, and Meal guidance.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Draft -&gt; Active -&gt; Inactive (superseded) -&gt; Archived.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User-owned; the system may propose a switch but never silently activates one.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Exactly one Active context per User at any time; switching is atomic — no window with zero or two active.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Activating a new context triggers the Context Switching workflow (Section 6.7), which may propose a plan regeneration — never an automatic silent one.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location_type is a coarse label ("home"), never fine-grained geolocation, by design.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Full history retained so past plans stay explainable against the context they were generated for.</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Auto-suggested switches from calendar density (exam-week detection) — proposal only, never auto-applied.</w:t>
            </w:r>
          </w:p>
        </w:tc>
      </w:tr>
    </w:tbl>
    <w:p>
      <w:pPr>
        <w:spacing w:after="100"/>
      </w:pPr>
    </w:p>
    <w:p>
      <w:pPr>
        <w:pStyle w:val="Heading2"/>
        <w:spacing w:after="120" w:before="240"/>
      </w:pPr>
      <w:r>
        <w:t xml:space="preserve">4.4 Goal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Represents what the user is optimizing for, including how competing objectives are ranked.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Holds goal type(s), priority order, target timeline, success-evidence definition.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goal_id, goal_type, priority_rank, target_date (non-binding), started_at.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Read by Plan generation and NutritionPattern guidance as the objective function; a User may hold multiple concurrent Goals with an explicit priority order.</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Proposed -&gt; Active -&gt; Achieved / Abandoned / Superseded.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User-set priority; the system may recommend a re-rank but never silently reorders it.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At least one Active Goal required before the Plan Generator can run.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target_date, if present, is never treated as a guarantee — any Forecast referencing this Goal is hard-constrained to express it as a range, not a promise.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Low sensitivity.</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Re-ranking creates a new priority snapshot rather than overwriting history, so past plans stay explainable against the ranking active when generated.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Goal templates library once the product generalizes beyond Sai.</w:t>
            </w:r>
          </w:p>
        </w:tc>
      </w:tr>
    </w:tbl>
    <w:p>
      <w:pPr>
        <w:spacing w:after="100"/>
      </w:pPr>
    </w:p>
    <w:p>
      <w:pPr>
        <w:pStyle w:val="Heading2"/>
        <w:spacing w:after="120" w:before="240"/>
      </w:pPr>
      <w:r>
        <w:t xml:space="preserve">4.5 ExerciseGraph (Exercise + ExerciseRelation)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knowledge structure that makes substitution and plan generation actually intelligent, not a flat lookup table.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Canonical movement catalog plus typed relationships between movements.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Exercise: exercise_id, name, movement_pattern, primary_muscle_groups, equipment_requirements, contraindication_tags, instruction_ref. ExerciseRelation: from_exercise_id, to_exercise_id, relation_type (progression / regression / substitute / antagonist-pair / accessory-of), equipment_overlap_score, confidence.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Self-referential graph; read by Substitution, Plan Generation, and Progressive Overload.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Exercise: Draft -&gt; Reviewed -&gt; Published -&gt; Deprecated. ExerciseRelation: Proposed -&gt; Confirmed -&gt; Deprecated.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Curated by the system/maintainer; a user requesting an alternative produces a Recommendation, not a direct edit to the graph.</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Exercise may be Published without a reviewed (even if empty) contraindication_tags list.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contraindication_tags are checked against the user's active SafetyFlags before an Exercise can appear in any Plan or Substitution result — a deterministic gate, never an AI judgment call.</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personal data; this aggregate is shared/global, not per-user.</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Every Exercise and ExerciseRelation is versioned; a Plan snapshot references the graph version it was generated against.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Community-contributed relations with a review queue, once generalized.</w:t>
            </w:r>
          </w:p>
        </w:tc>
      </w:tr>
    </w:tbl>
    <w:p>
      <w:pPr>
        <w:spacing w:after="100"/>
      </w:pPr>
    </w:p>
    <w:p>
      <w:pPr>
        <w:pStyle w:val="Heading2"/>
        <w:spacing w:after="120" w:before="240"/>
      </w:pPr>
      <w:r>
        <w:t xml:space="preserve">4.6 WorkoutTemplate &amp; WorkoutPlan (+ PlanVersion)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WorkoutTemplate is a reusable, dateless pattern. WorkoutPlan is a Template instantiated for a specific user, phase, and date range.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Defines the periodization structure, target volume, and progression rules a Session is generated from.</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plan_id, template_ref, phase, start_date, end_date, source_context_id, source_goal_id, status.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Generated from a Template plus Goal, EnvironmentContext, and Profile; produces many WorkoutSessions; superseded by a new PlanVersion on rebuild.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Draft -&gt; Active -&gt; Paused -&gt; Completed -&gt; Superseded -&gt; Archived.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System-generated by the Plan Generator; user-approved before first activation. A generated plan is a Recommendation until accepted, never auto-activated on first creation.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Cannot go Active while Profile is Draft or an EscalationCase is open.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plateau signal or context switch proposes a new PlanVersion; it never silently overwrites the Active plan (Section 6.9).</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Low sensitivity beyond what Profile/Goal already carry.</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Every regeneration creates a new PlanVersion with created_from (rule / plateau / manual) and a diff summary — the audit trail for "why did my plan change."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Multi-goal-phase plans once Goal supports multiple concurrent Active entries cleanly.</w:t>
            </w:r>
          </w:p>
        </w:tc>
      </w:tr>
    </w:tbl>
    <w:p>
      <w:pPr>
        <w:spacing w:after="100"/>
      </w:pPr>
    </w:p>
    <w:p>
      <w:pPr>
        <w:pStyle w:val="Heading2"/>
        <w:spacing w:after="120" w:before="240"/>
      </w:pPr>
      <w:r>
        <w:t xml:space="preserve">4.7 WorkoutSession (+ ExerciseSet)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calendar-day instance of a Plan; the unit the user actually interacts with and logs against.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Holds the day's prescribed exercises across the minimum/standard/stretch tiers and the actual logged sets.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session_id, plan_id, date, tier_selected, duration, RPE, pain_flag, status.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Belongs to a WorkoutPlan; has many ExerciseSets; may reference a substitution record.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Scheduled -&gt; InProgress -&gt; Completed / Skipped / Converted-to-Fallback -&gt; Reviewed.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User-driven for every transition except Scheduled, which the Decision Engine creates.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set cannot be logged against a Skipped session; RPE/pain are range-checked at entry.</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pain_flag above threshold on any set immediately triggers Safety Escalation (Section 6.6) mid-session, not just at the next daily check-in.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pain_flag and RPE are treated with the same care as other health-adjacent fields.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Immutable once Completed; corrections are appended as a note, never an overwrite, preserving an honest history for Progress Intelligence.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Live rest-timer state and superset grouping once Technique Learning matures.</w:t>
            </w:r>
          </w:p>
        </w:tc>
      </w:tr>
    </w:tbl>
    <w:p>
      <w:pPr>
        <w:spacing w:after="100"/>
      </w:pPr>
    </w:p>
    <w:p>
      <w:pPr>
        <w:pStyle w:val="Heading2"/>
        <w:spacing w:after="120" w:before="240"/>
      </w:pPr>
      <w:r>
        <w:t xml:space="preserve">4.8 ReadinessCheckIn &amp; RecoveryState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ReadinessCheckIn is today's snapshot; RecoveryState is the rolling, derived state built from a window of check-ins plus training load.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Capture same-day signals; compute a defensible, inspectable recovery band.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CheckIn: checkin_id, date, sleep_hours, stress_level, soreness, pain_flags, GI_symptoms, time_available. RecoveryState: as_of_date, readiness_band, formula_version, contributing_checkins_ref.</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CheckIns feed RecoveryState (many-to-one, rolling window); RecoveryState is read by the Decision Engine for session intensity and the deload trigger.</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CheckIn: Submitted -&gt; Processed. RecoveryState: Normal -&gt; Light -&gt; Recovery -&gt; Escalate (Section 7.3).</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CheckIn is entirely user-reported; RecoveryState is entirely system-derived — never directly user-edited (disputes go through the coach as a Recommendation review, not a direct edit).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CheckIn per day; a late submission still back-dates correctly for trend purposes.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GI symptom or pain_flag above the red-flag threshold instantly forces RecoveryState to Escalate regardless of the rolling formula — an absolute override.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Among the most sensitive data in the system; encrypted at rest per Architecture doc Section 27.</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recovery-score formula is versioned exactly like an AI model, even though it is pure statistics — the "visible formula" differentiator depends on this being inspectable per version.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Per-muscle-group recovery modeling (Product Bible, V2).</w:t>
            </w:r>
          </w:p>
        </w:tc>
      </w:tr>
    </w:tbl>
    <w:p>
      <w:pPr>
        <w:spacing w:after="100"/>
      </w:pPr>
    </w:p>
    <w:p>
      <w:pPr>
        <w:pStyle w:val="Heading2"/>
        <w:spacing w:after="120" w:before="240"/>
      </w:pPr>
      <w:r>
        <w:t xml:space="preserve">4.9 Meal &amp; NutritionPattern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 is a single logged eating event; NutritionPattern is the rolling weekly-consistency read model built from Meals.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Interpret and log real intake; summarize it as a pattern, never a per-meal verdict.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 meal_id, datetime, context_id, input_type, items (FoodItem refs), confidence. NutritionPattern: week_of, protein_consistency, calorie_pattern_band, hydration_avg.</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 references FoodItem and the active EnvironmentContext; NutritionPattern aggregates a week of Meals, Hydration, and Supplement logs.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 Logged -&gt; Assessed -&gt; Confirmed / Disputed.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logs the event; AI proposes the assessment; the user's confirmation is the entity of record downstream — an unconfirmed AI read is never treated as ground truth.</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Meal cannot be Assessed twice by the same model version without a re-request; Disputed meals are excluded from NutritionPattern aggregation.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 AI Meal Assessment without an explicit uncertainty field fails validation — false precision is blocked at the domain layer, not just by style guideline.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 photos follow the same private-storage, signed-URL, deletable pipeline as PhotoAsset.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model_version is stored on every Assessment so a re-processed Meal can be compared against its original read.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FoodItem-level nutrient breakdown once micronutrient estimation ships (Product Bible, V2).</w:t>
            </w:r>
          </w:p>
        </w:tc>
      </w:tr>
    </w:tbl>
    <w:p>
      <w:pPr>
        <w:spacing w:after="100"/>
      </w:pPr>
    </w:p>
    <w:p>
      <w:pPr>
        <w:pStyle w:val="Heading2"/>
        <w:spacing w:after="120" w:before="240"/>
      </w:pPr>
      <w:r>
        <w:t xml:space="preserve">4.10 PhotoCheckin &amp; Measurement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standardized evidence base Progress Intelligence reasons over — deliberately separate from raw PhotoAsset (media) so the comparison unit has its own lifecycle.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Capture standardized, QA-gated evidence on a fixed cadence.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PhotoCheckin: checkin_id, date, protocol_version, pose, asset_ref, quality_score. Measurement: date, weight, waist, hip, chest, arm, thigh, method_note.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PhotoCheckin references a PhotoAsset and a BodyLandmark record; Measurement is a sibling append-only log on the same review cadence.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Captured -&gt; QA-passed / QA-rejected -&gt; Compared -&gt; Archived.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Fully user-owned; the QA gate is deterministic and on-device — never a cloud judgment call on a private photo.</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QA-rejected PhotoCheckin stays in the private timeline but is excluded from the standardized comparison set.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symmetry/posture score may be computed from a single PhotoCheckin — a minimum of two QA-passed check-ins is a hard precondition.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single most sensitive media category in the product; deletion is immediate and cascades to derived BodyLandmark and comparison records.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protocol_version tracks changes to the capture guide, so comparisons across a protocol change are flagged, not silently misleading.</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Multi-angle capture sets once pose normalization matures.</w:t>
            </w:r>
          </w:p>
        </w:tc>
      </w:tr>
    </w:tbl>
    <w:p>
      <w:pPr>
        <w:spacing w:after="100"/>
      </w:pPr>
    </w:p>
    <w:p>
      <w:pPr>
        <w:pStyle w:val="Heading2"/>
        <w:spacing w:after="120" w:before="240"/>
      </w:pPr>
      <w:r>
        <w:t xml:space="preserve">4.11 CoachConversation &amp; CoachMemory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CoachConversation is the turn-by-turn chat log; CoachMemory is the curated, user-visible, editable subset the coach may use as context.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Answer questions grounded in the user's own data; extract structured actions without ever writing directly to another aggregate.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Conversation: message_id, role, content, structured_actions, model_version, created_at. Memory: memory_item_id, source_ref, summary, category, editable, expires_at.</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message's structured_actions may create or modify other aggregates, always by reference through the arbitration layer, never by direct write.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Memory item: Proposed -&gt; Accepted -&gt; Active -&gt; Expired / Forgotten.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user owns CoachMemory outright — every item is visible and deletable, underpinning the Product Bible's AI transparency log.</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CoachMemory item cannot include raw health-flag detail unless the user has explicitly consented to the coach using it in conversation.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coach may propose a structured_action, but committing it requires explicit user confirmation, or falls under a pre-approved low-risk action class — never unilateral write authority over safety-relevant aggregates.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most conversationally rich, re-identifiable data in the system; redaction and retention rules apply per Architecture doc Section 27.</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Every message carries the model/prompt version that produced it, linked to AIInferenceRecord.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Multi-session conversation threading once the coach supports longer-running, project-style discussions.</w:t>
            </w:r>
          </w:p>
        </w:tc>
      </w:tr>
    </w:tbl>
    <w:p>
      <w:pPr>
        <w:spacing w:after="100"/>
      </w:pPr>
    </w:p>
    <w:p>
      <w:pPr>
        <w:pStyle w:val="Heading2"/>
        <w:spacing w:after="120" w:before="240"/>
      </w:pPr>
      <w:r>
        <w:t xml:space="preserve">4.12 Habit &amp; Streak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Tracks consistency without punishing a missed day.</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Derive streak state from completion events; feed the Achievement engine.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habit_id, habit_type, current_streak, longest_streak, last_completed_date, grace_available, grace_used_this_period.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Derived from WorkoutSession, Meal, and ReadinessCheckIn completion events.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Building -&gt; Active-streak -&gt; Grace-used -&gt; Broken (only after grace is exhausted) -&gt; Restarted.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Fully system-derived from logged events; not directly user-editable, since editing a streak would undermine its own honesty guarantee.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grace_used_this_period resets on a fixed cadence, never accumulates indefinitely.</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Broken streak never blocks any other system function and never generates a shame-framed notification — a hard constraint on the Notification Rule Engine, not a copywriting preference.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Low sensitivity.</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Standard event sourcing; no special versioning need.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Per-habit-type grace tuning (more forgiving for nutrition consistency than for a logged session).</w:t>
            </w:r>
          </w:p>
        </w:tc>
      </w:tr>
    </w:tbl>
    <w:p>
      <w:pPr>
        <w:spacing w:after="100"/>
      </w:pPr>
    </w:p>
    <w:p>
      <w:pPr>
        <w:pStyle w:val="Heading2"/>
        <w:spacing w:after="120" w:before="240"/>
      </w:pPr>
      <w:r>
        <w:t xml:space="preserve">4.13 Insight, Recommendation, Decision, Task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Purpose</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pipeline that turns raw data into something the user can actually see and act on.</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Responsibilities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state an observation. Recommendation: propose an action. Decision: commit a choice. Task: give the user something to do.</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Key attributes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domain, observation_text, supporting_data_refs, sample_size, confidence. Recommendation: source_insight_ref, action_type, rationale, authority, status. Decision: decision_type, chosen_option, authority, inputs_snapshot, made_at. Task: derived_from, user_facing_text, status.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Relationships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-&gt; may produce -&gt; Recommendation -&gt; if accepted -&gt; Decision -&gt; may produce -&gt; Task. Not every Insight produces a Recommendation, and not every Recommendation is accepted.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Lifecycle / states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Recommendation: Proposed -&gt; Accepted / Rejected / Expired. Decision: Committed (immutable). Task: Open -&gt; Done / Dismissed / Snoozed.</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Ownership</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and Recommendation are system-authored, always tagged with authority source; Decision authority varies by type (Section 8.2); Task is what the user interacts with daily.</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Validation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Recommendation must always carry a rationale string — an unexplained recommendation is a validation failure, not a display bug.</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Business rules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Recommendations from the AI layer can never skip straight to Decision status for anything in the critical authority class — they always land Proposed and require rule-engine confirmation or explicit user acceptance.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Privacy</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Inherits sensitivity from whatever domain it concerns.</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Versioning</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Decisions are permanent, immutable records; even a decision that turns out wrong is kept for audit, with a superseding Decision recorded separately, never edited in place.</w:t>
            </w:r>
          </w:p>
        </w:tc>
      </w:tr>
      <w:tr>
        <w:tc>
          <w:tcPr>
            <w:tcW w:type="dxa" w:w="1814"/>
            <w:tcBorders>
              <w:top w:val="single" w:color="CCCCCC" w:sz="2"/>
              <w:left w:val="single" w:color="CCCCCC" w:sz="2"/>
              <w:bottom w:val="single" w:color="CCCCCC" w:sz="2"/>
              <w:right w:val="single" w:color="CCCCCC" w:sz="2"/>
            </w:tcBorders>
            <w:shd w:fill="374151" w:val="clear"/>
            <w:tcMar>
              <w:top w:type="dxa" w:w="60"/>
              <w:left w:type="dxa" w:w="85"/>
              <w:bottom w:type="dxa" w:w="60"/>
              <w:right w:type="dxa" w:w="85"/>
            </w:tcMar>
          </w:tcPr>
          <w:p>
            <w:r>
              <w:rPr>
                <w:b/>
                <w:bCs/>
                <w:color w:val="FFFFFF"/>
                <w:sz w:val="17"/>
                <w:szCs w:val="17"/>
              </w:rPr>
              <w:t xml:space="preserve">Future extensions</w:t>
            </w:r>
          </w:p>
        </w:tc>
        <w:tc>
          <w:tcPr>
            <w:tcW w:type="dxa" w:w="826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user-facing "why was I not recommended X" query once the transparency log matures further.</w:t>
            </w:r>
          </w:p>
        </w:tc>
      </w:tr>
    </w:tbl>
    <w:p>
      <w:pPr>
        <w:spacing w:after="100"/>
      </w:pPr>
    </w:p>
    <w:p>
      <w:pPr>
        <w:pStyle w:val="Heading1"/>
        <w:spacing w:after="160" w:before="320"/>
      </w:pPr>
      <w:r>
        <w:t xml:space="preserve">5. Full entity catalog</w:t>
      </w:r>
    </w:p>
    <w:p>
      <w:pPr>
        <w:spacing w:after="160"/>
      </w:pPr>
      <w:r>
        <w:t xml:space="preserve">Every remaining entity named in the brief, organized by bounded context, in compact form.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613"/>
        <w:gridCol w:w="1008"/>
        <w:gridCol w:w="2822"/>
        <w:gridCol w:w="3024"/>
      </w:tblGrid>
      <w:tr>
        <w:trPr>
          <w:tblHeader/>
        </w:trPr>
        <w:tc>
          <w:tcPr>
            <w:tcW w:type="dxa" w:w="1613"/>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Entity</w:t>
            </w:r>
          </w:p>
        </w:tc>
        <w:tc>
          <w:tcPr>
            <w:tcW w:type="dxa" w:w="1613"/>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Bounded context</w:t>
            </w:r>
          </w:p>
        </w:tc>
        <w:tc>
          <w:tcPr>
            <w:tcW w:type="dxa" w:w="100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Type</w:t>
            </w:r>
          </w:p>
        </w:tc>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Purpose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Key rule</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Consent</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Identity &amp; Consent</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Per-category grant/revoke record for photos, health data, AI usage.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Revoking a category immediately blocks new processing in that category; it does not retroactively delete past outputs unless deletion is separately requested.</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DeviceSession</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Identity &amp; Consent</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 authenticated device/session instance.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Independently revocable without affecting the User's other sessions.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Equipment (item)</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Personalization</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Value object</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piece of available equipment within an EnvironmentContext.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Exists only as part of a Context; has no independent lifecycle.</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Location (tag)</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Personalization</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Value object</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coarse label for where training/eating happens.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Never stores precise geolocation.</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ExerciseHistory</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Denormalized read model of a user's performance on a given Exercise over time.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Rebuilt from ExerciseSet events; never the entity of record.</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PRRecord</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confirmed personal record (rep, weight, or time).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Only set from Completed, unedited WorkoutSessions.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SafetyFlag</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&amp; Safety</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structured injury/symptom flag on the Profile.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Can only be cleared by an explicit user or clinician-acknowledged action, never by elapsed time alone.</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EscalationCase</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&amp; Safety</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 open red-flag event requiring conservative handling or clinician guidance.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Blocks high-intensity Session tiers and new Plan activation until resolved.</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FoodItem</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Nutrition</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item in the regional nutrition database (IFCT-class).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Every FoodItem carries a data-source citation; never a bare number with no provenance.</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Hydration</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Nutrition</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structured daily hydration log.</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Append-only; contributes to NutritionPattern.</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Supplement</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Nutrition</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structured supplement/dose/schedule record.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Schedule changes are versioned, not overwritten.</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PhotoAsset</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Body &amp; Media</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stored private image (unifies "Photo" and "Media").</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Private object storage, signed URL access, per-item deletable.</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BodyLandmark</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Body &amp; Media</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On-device pose keypoints derived from a PhotoCheckin.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Stored separately from the raw image so repeated analysis doesn't require re-processing pixels.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Trend</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 (derived)</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computed slope/direction over a metric's history.</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Requires a minimum sample size before being surfaced (Section 10, Progress Rules).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PlateauEvent</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detected trend-break, triggering the Plan Regeneration workflow.</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Declared only after a defined number of consecutive flat weeks, never from a single week.</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Forecast</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scenario-band projection from trend data.</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Always expressed as a range with stated assumptions, never a single promised number.</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ExpectedVsActual</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Comparison of a Plan's predicted outcome against what was actually logged.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Always paired with a stated reason for the gap, not just the two numbers.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KnowledgeItem</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 &amp; Knowledge</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curated, citable piece of exercise/nutrition knowledge.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Every item carries an evidence-level tag (evidence / heuristic / opinion).</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Evidence / Citation</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 &amp; Knowledge</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Value object</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source reference attached to a KnowledgeItem.</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Required for any item tagged "evidence."</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Achievement</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 &amp; Motivation</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recognized, competence-based milestone.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Never awarded for logging volume alone — only for verifiable competence or consistency (Product Bible Section 8).</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Challenge</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 &amp; Motivation</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 opt-in, time-boxed goal (Section 7.6 state machine).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Always single-player unless the user explicitly invites one named participant via the scoped accountability link.</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&amp; Automation</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scheduled or delivered message.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Subject to quiet hours and adaptive frequency (Section 10, Notification Rules).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Reminder</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&amp; Automation</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user-configured recurring notification rule.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User-editable independently of system-generated Notifications.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Report</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Reporting &amp; Analytics</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generated, exportable summary document.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Immutable once generated; a re-run produces a new Report, not an edit.</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AnalyticsQuery</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Reporting &amp; Analytics</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Value object</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saved custom date-range/metric comparison.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User-scoped; never shared across users.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AIInferenceRecord</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Governance</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logged AI call: model, version, prompt hash, confidence, latency, cost.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Every AI-touched entity must reference one of these — no untracked AI output is allowed to exist.</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ModelVersion</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Governance</w:t>
            </w:r>
          </w:p>
        </w:tc>
        <w:tc>
          <w:tcPr>
            <w:tcW w:type="dxa" w:w="100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Entity</w:t>
            </w:r>
          </w:p>
        </w:tc>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versioned entry in the model/prompt registry.</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model cannot serve production traffic without a passing golden-set eval result attached (Architecture doc Section 25).</w:t>
            </w:r>
          </w:p>
        </w:tc>
      </w:tr>
    </w:tbl>
    <w:p>
      <w:pPr>
        <w:pStyle w:val="Heading1"/>
        <w:spacing w:after="160" w:before="320"/>
      </w:pPr>
      <w:r>
        <w:t xml:space="preserve">6. Business workflows</w:t>
      </w:r>
    </w:p>
    <w:p>
      <w:pPr>
        <w:spacing w:after="160"/>
      </w:pPr>
      <w:r>
        <w:t xml:space="preserve">Each workflow is a numbered step sequence. Actor tags: [User], [Rules] (deterministic rule engine), [Stats] (statistical layer), [AI] (AI advisory layer), [System] (mechanical/no judgment).</w:t>
      </w:r>
    </w:p>
    <w:p>
      <w:pPr>
        <w:pStyle w:val="Heading2"/>
        <w:spacing w:after="120" w:before="240"/>
      </w:pPr>
      <w:r>
        <w:t xml:space="preserve">6.1 Onboarding / Day-0 intake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Completes goals, health flags, diet, equipment, and consent in the guided wizard.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ConsentChanged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Captures baseline standardized photos and measurements.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PhotoCaptured, MeasurementLogged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Validates minimum required fields before allowing Profile to leave Draft.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ProfileUpdated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Creates the first EnvironmentContext from the stated home/hostel/gym setup.</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ContextActivated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5</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Generates a conservative first Plan proposal.</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PlanGenerated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6</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Reviews and accepts the first Plan.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PlanActivated, UserOnboarded</w:t>
            </w:r>
          </w:p>
        </w:tc>
      </w:tr>
    </w:tbl>
    <w:p>
      <w:pPr>
        <w:spacing w:after="100"/>
      </w:pPr>
    </w:p>
    <w:p>
      <w:pPr>
        <w:pStyle w:val="Heading2"/>
        <w:spacing w:after="120" w:before="240"/>
      </w:pPr>
      <w:r>
        <w:t xml:space="preserve">6.2 Daily workout (plan -&gt; session -&gt;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Schedules today's Session from the Active Plan.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SessionScheduled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Reads today's RecoveryState and EnvironmentContext to select tier defaults (min/standard/stretch).</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Opens the session, optionally adjusts tier, starts.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SessionStarted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Logs each set (reps, load, RIR, pain).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SetLogged (repeated)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5</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Checks each SetLogged pain_flag against the safety threshold.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SafetyFlagRaised (conditional)</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6</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Finishes the session.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SessionCompleted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7</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Updates ExerciseHistory, checks for PR.</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PRAchieved (conditional)</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8</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Updates the relevant Habit/Streak.</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HabitStreakExtended</w:t>
            </w:r>
          </w:p>
        </w:tc>
      </w:tr>
    </w:tbl>
    <w:p>
      <w:pPr>
        <w:spacing w:after="100"/>
      </w:pPr>
    </w:p>
    <w:p>
      <w:pPr>
        <w:pStyle w:val="Heading2"/>
        <w:spacing w:after="120" w:before="240"/>
      </w:pPr>
      <w:r>
        <w:t xml:space="preserve">6.3 Exercise substitution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or 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prescribed Exercise is unavailable (equipment, pain, time) or the session is InProgress and a swap is requested.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Filters ExerciseGraph candidates by contraindication_tags and current EnvironmentContext equipment.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Re-ranks the filtered candidate set for best fit to the specific constraint stated.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RecommendationProposed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Accepts a ranked alternative.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SubstitutionApplied, RecommendationAccepted</w:t>
            </w:r>
          </w:p>
        </w:tc>
      </w:tr>
    </w:tbl>
    <w:p>
      <w:pPr>
        <w:spacing w:after="100"/>
      </w:pPr>
    </w:p>
    <w:p>
      <w:pPr>
        <w:pStyle w:val="Heading2"/>
        <w:spacing w:after="120" w:before="240"/>
      </w:pPr>
      <w:r>
        <w:t xml:space="preserve">6.4 Meal logging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Submits a meal photo, menu photo, or text entry.</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MealLogged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Interprets the input into structured FoodItem references with a confidence value.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MealAssessed, AIInferenceLogged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Checks the assessment against dislikes and gastric-sensitive flags before display.</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Confirms or disputes the interpretation.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MealConfirmed or MealDisputed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5</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Rolls the confirmed Meal into the current week's NutritionPattern.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ProteinGoalReached (conditional)</w:t>
            </w:r>
          </w:p>
        </w:tc>
      </w:tr>
    </w:tbl>
    <w:p>
      <w:pPr>
        <w:spacing w:after="100"/>
      </w:pPr>
    </w:p>
    <w:p>
      <w:pPr>
        <w:pStyle w:val="Heading2"/>
        <w:spacing w:after="120" w:before="240"/>
      </w:pPr>
      <w:r>
        <w:t xml:space="preserve">6.5 Recovery check-in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Submits the daily 10-second readiness check-in.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ReadinessSubmitted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Checks for any red-flag GI/pain value.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SafetyFlagRaised (conditional) -&gt; triggers 6.6</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[Stats]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Recomputes RecoveryState from the rolling window if no red flag fired.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RecoveryStateChanged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Applies the recomputed band to today's Session tier defaults.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bl>
    <w:p>
      <w:pPr>
        <w:spacing w:after="100"/>
      </w:pPr>
    </w:p>
    <w:p>
      <w:pPr>
        <w:pStyle w:val="Heading2"/>
        <w:spacing w:after="120" w:before="240"/>
      </w:pPr>
      <w:r>
        <w:t xml:space="preserve">6.6 Safety escalation (cross-cutting, critical)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Triggered from any of: a SetLogged pain_flag, a ReadinessCheckIn red flag, or a coach-reported symptom.</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SafetyFlagRaised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Opens an EscalationCase; forces RecoveryState to Escalate; blocks high-intensity Session tiers and new Plan activation.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EscalationOpened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Surfaces conservative-only guidance and, for defined severe patterns, clinician-escalation language — never a diagnosis.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Acknowledges, or records a clinician's guidance.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EscalationResolved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5</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Re-evaluates RecoveryState and Plan activation eligibility.</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RecoveryStateChanged</w:t>
            </w:r>
          </w:p>
        </w:tc>
      </w:tr>
    </w:tbl>
    <w:p>
      <w:pPr>
        <w:spacing w:after="100"/>
      </w:pPr>
    </w:p>
    <w:p>
      <w:pPr>
        <w:pStyle w:val="Heading2"/>
        <w:spacing w:after="120" w:before="240"/>
      </w:pPr>
      <w:r>
        <w:t xml:space="preserve">6.7 Context switching (generalized — covers Home&lt;-&gt;Hostel, Gym&lt;-&gt;Travel, and every other pair)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Selects a different EnvironmentContext or accepts a system-proposed switch.</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ContextActivated, ContextDeactivated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Re-evaluates whether the Active Plan is still valid against the new equipment/location.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If invalid, proposes a PlanVersion rebuild — never applies it silently.</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RecommendationProposed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Accepts or defers the rebuild.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PlanRegenerated (conditional)</w:t>
            </w:r>
          </w:p>
        </w:tc>
      </w:tr>
    </w:tbl>
    <w:p>
      <w:pPr>
        <w:spacing w:after="100"/>
      </w:pPr>
    </w:p>
    <w:p>
      <w:pPr>
        <w:pStyle w:val="Heading2"/>
        <w:spacing w:after="120" w:before="240"/>
      </w:pPr>
      <w:r>
        <w:t xml:space="preserve">6.8 Progress review (weekly / monthly)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Aggregates the period's Sessions, Meals, Measurements, and PhotoCheckins.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ReportGenerated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[Stats]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Computes Trend lines with confidence, gated by minimum sample size.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Narrates the trend in plain language, strictly bounded to what the Stats layer computed.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AIInferenceLogged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Reviews and optionally logs notes (monthly project review).</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TaskCompleted</w:t>
            </w:r>
          </w:p>
        </w:tc>
      </w:tr>
    </w:tbl>
    <w:p>
      <w:pPr>
        <w:spacing w:after="100"/>
      </w:pPr>
    </w:p>
    <w:p>
      <w:pPr>
        <w:pStyle w:val="Heading2"/>
        <w:spacing w:after="120" w:before="240"/>
      </w:pPr>
      <w:r>
        <w:t xml:space="preserve">6.9 Plateau detection -&gt; plan regeneration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[Stats]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Detects a trend-break meeting the plateau definition (Section 10, Progress Rules).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PlateauDetected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Determines whether the plateau warrants a deload, a phase change, or a goal-priority prompt.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InsightGenerated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Optionally phrases the finding for the coach conversation.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Proposes a new PlanVersion.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RecommendationProposed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5</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Accepts, requests changes, or defers.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PlanRegenerated (conditional)</w:t>
            </w:r>
          </w:p>
        </w:tc>
      </w:tr>
    </w:tbl>
    <w:p>
      <w:pPr>
        <w:spacing w:after="100"/>
      </w:pPr>
    </w:p>
    <w:p>
      <w:pPr>
        <w:pStyle w:val="Heading2"/>
        <w:spacing w:after="120" w:before="240"/>
      </w:pPr>
      <w:r>
        <w:t xml:space="preserve">6.10 Coach conversation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Sends a message.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CoachMessageSent</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Assembles context: active Profile, Goal, Context, recent 7-day logs, plus retrieved KnowledgeItems.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Generates a response, optionally proposing a structured_action.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AIInferenceLogged, StructuredActionProposed (conditional)</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Validates the action against the authority model (Section 11) before it can be committed.</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5</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Confirms the action (or it auto-commits if pre-approved low-risk).</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StructuredActionAccepted</w:t>
            </w:r>
          </w:p>
        </w:tc>
      </w:tr>
    </w:tbl>
    <w:p>
      <w:pPr>
        <w:spacing w:after="100"/>
      </w:pPr>
    </w:p>
    <w:p>
      <w:pPr>
        <w:pStyle w:val="Heading2"/>
        <w:spacing w:after="120" w:before="240"/>
      </w:pPr>
      <w:r>
        <w:t xml:space="preserve">6.11 Notification generation and delivery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 Event (e.g., SessionScheduled, ReadinessSubmitted missing) matches a Notification Rule trigger.</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NotificationScheduled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Checks quiet hours, adaptive frequency, and duplicate-suppression before firing.</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Delivers.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NotificationDelivered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4</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Dismisses or acts on it.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NotificationDismissed or NotificationActedOn</w:t>
            </w:r>
          </w:p>
        </w:tc>
      </w:tr>
    </w:tbl>
    <w:p>
      <w:pPr>
        <w:spacing w:after="100"/>
      </w:pPr>
    </w:p>
    <w:p>
      <w:pPr>
        <w:pStyle w:val="Heading2"/>
        <w:spacing w:after="120" w:before="240"/>
      </w:pPr>
      <w:r>
        <w:t xml:space="preserve">6.12 Habit / achievement evaluation (background, event-driven)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5"/>
        <w:gridCol w:w="1210"/>
        <w:gridCol w:w="5242"/>
        <w:gridCol w:w="3024"/>
      </w:tblGrid>
      <w:tr>
        <w:trPr>
          <w:tblHeader/>
        </w:trPr>
        <w:tc>
          <w:tcPr>
            <w:tcW w:type="dxa" w:w="605"/>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Step</w:t>
            </w:r>
          </w:p>
        </w:tc>
        <w:tc>
          <w:tcPr>
            <w:tcW w:type="dxa" w:w="1210"/>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Actor</w:t>
            </w:r>
          </w:p>
        </w:tc>
        <w:tc>
          <w:tcPr>
            <w:tcW w:type="dxa" w:w="524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Action</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 emitted</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1</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Listens for SessionCompleted, MealConfirmed, ReadinessSubmitted, etc.</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2</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Updates the relevant Habit/Streak, applying grace where applicable.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HabitStreakExtended / HabitStreakGraceUsed / HabitStreakBroken</w:t>
            </w:r>
          </w:p>
        </w:tc>
      </w:tr>
      <w:tr>
        <w:tc>
          <w:tcPr>
            <w:tcW w:type="dxa" w:w="605"/>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3</w:t>
            </w:r>
          </w:p>
        </w:tc>
        <w:tc>
          <w:tcPr>
            <w:tcW w:type="dxa" w:w="1210"/>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c>
          <w:tcPr>
            <w:tcW w:type="dxa" w:w="524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Checks for a competence-based Achievement milestone.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AchievementUnlocked (conditional)</w:t>
            </w:r>
          </w:p>
        </w:tc>
      </w:tr>
    </w:tbl>
    <w:p>
      <w:pPr>
        <w:spacing w:after="100"/>
      </w:pPr>
    </w:p>
    <w:p>
      <w:pPr>
        <w:pStyle w:val="Heading1"/>
        <w:spacing w:after="160" w:before="320"/>
      </w:pPr>
      <w:r>
        <w:t xml:space="preserve">7. State machines</w:t>
      </w:r>
    </w:p>
    <w:p>
      <w:pPr>
        <w:pStyle w:val="Heading2"/>
        <w:spacing w:after="120" w:before="240"/>
      </w:pPr>
      <w:r>
        <w:t xml:space="preserve">7.1 WorkoutSession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Scheduled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Created from the Active Plan for a given date.</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 (Plan)</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InProgress, Skipped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Skipped if the date passes with no start.</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InProgress</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has started logging.</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Scheduled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Completed, Converted-to-Fallback</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Converted if the user switches to the minimum/two-minute-win path mid-session.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Completed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All planned or fallback work logged and finished.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InProgress</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Reviewed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Immutable from this point; corrections are appended notes.</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Skipped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activity logged for the scheduled date.</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Scheduled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Reviewed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Does not break a Habit streak if grace is available.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Reviewed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Folded into a weekly/monthly Progress Review.</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Completed, Skipped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Terminal for analytics purposes.</w:t>
            </w:r>
          </w:p>
        </w:tc>
      </w:tr>
    </w:tbl>
    <w:p>
      <w:pPr>
        <w:spacing w:after="100"/>
      </w:pPr>
    </w:p>
    <w:p>
      <w:pPr>
        <w:pStyle w:val="Heading2"/>
        <w:spacing w:after="120" w:before="240"/>
      </w:pPr>
      <w:r>
        <w:t xml:space="preserve">7.2 WorkoutPlan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Draft</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Generated, not yet reviewed by the user.</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Plan Generator</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Requires Profile Complete and no open EscalationCase.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Currently governing Session generation.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Draft (accepted)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Paused, Completed, Superseded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Only one Active plan per user at a time.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Paused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Temporarily suspended (injury, extended context disruption).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 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Resumes only via explicit user action.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Completed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Reached its planned end date.</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Triggers a Progress Review.</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Superseded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Replaced by a new PlanVersion (plateau or context rebuild).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old plan is retained for history, never deleted.</w:t>
            </w:r>
          </w:p>
        </w:tc>
      </w:tr>
    </w:tbl>
    <w:p>
      <w:pPr>
        <w:spacing w:after="100"/>
      </w:pPr>
    </w:p>
    <w:p>
      <w:pPr>
        <w:pStyle w:val="Heading2"/>
        <w:spacing w:after="120" w:before="240"/>
      </w:pPr>
      <w:r>
        <w:t xml:space="preserve">7.3 RecoveryState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Normal</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meaningful readiness concerns.</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Light</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Light, Escalate</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Default state.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Light</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Reduced readiness signals over the rolling window.</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Normal</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Normal, Recovery, Escalate</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Caps Session tier to standard at most.</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Multiple consecutive Light days or elevated fatigue signal.</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Light</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Normal, Escalate</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Triggers the deload proposal.</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Escalate</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red-flag symptom fired, or Recovery persisted past a defined window.</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state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(after resolution)</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Absolute override — bypasses the rolling formula entirely; requires EscalationCase resolution to exit.</w:t>
            </w:r>
          </w:p>
        </w:tc>
      </w:tr>
    </w:tbl>
    <w:p>
      <w:pPr>
        <w:spacing w:after="100"/>
      </w:pPr>
    </w:p>
    <w:p>
      <w:pPr>
        <w:pStyle w:val="Heading2"/>
        <w:spacing w:after="120" w:before="240"/>
      </w:pPr>
      <w:r>
        <w:t xml:space="preserve">7.4 Goal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Proposed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Stated by the user, not yet ranked against other goals.</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input</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Requires a priority rank relative to any other Proposed/Active goal.</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Currently informing Plan and NutritionPattern generation.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Proposed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Achieved, Abandoned, Superseded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Multiple Active goals require an explicit ranking.</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Achieved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Success evidence criteria met.</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Never auto-declared from a photo alone — requires the defined measurable evidence.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Abandoned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explicitly drops it.</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penalty state elsewhere in the system.</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Superseded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Replaced by a re-ranked goal set.</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History retained for explainability.</w:t>
            </w:r>
          </w:p>
        </w:tc>
      </w:tr>
    </w:tbl>
    <w:p>
      <w:pPr>
        <w:spacing w:after="100"/>
      </w:pPr>
    </w:p>
    <w:p>
      <w:pPr>
        <w:pStyle w:val="Heading2"/>
        <w:spacing w:after="120" w:before="240"/>
      </w:pPr>
      <w:r>
        <w:t xml:space="preserve">7.5 PhotoCheckin (photo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Captured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Photo taken under the guided protocol.</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QA-passed, QA-rejected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On-device QA runs immediately.</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QA-rejected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Failed blur/distance/lighting/pose alignment check.</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Captured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 (private timeline only)</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Never enters the standardized comparison set.</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QA-passed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Meets the standardization bar.</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Captured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Compared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Eligible for symmetry/trend features once a second QA-passed check-in exists.</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Compared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Used in at least one side-by-side or trend view.</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QA-passed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Non-exclusive — a check-in can be compared many times.</w:t>
            </w:r>
          </w:p>
        </w:tc>
      </w:tr>
    </w:tbl>
    <w:p>
      <w:pPr>
        <w:spacing w:after="100"/>
      </w:pPr>
    </w:p>
    <w:p>
      <w:pPr>
        <w:pStyle w:val="Heading2"/>
        <w:spacing w:after="120" w:before="240"/>
      </w:pPr>
      <w:r>
        <w:t xml:space="preserve">7.6 Habit / Streak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Building</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Fewer than the minimum period completed to call it a streak.</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First completion</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Active-streak</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Active-streak</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Consecutive qualifying periods completed.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Building, Grace-used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Grace-used, Broken, Active-streak</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Grace-used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missed period absorbed by the grace allowance.</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Active-streak</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Active-streak, Broken</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Grace resets on a fixed cadence.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Broken</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Grace exhausted and a period missed.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Grace-used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Restarted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Never blocks other system function; never triggers shame-framed messaging.</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Restarted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new streak begins.</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Broken</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Building</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Prior streak's longest_streak record is preserved.</w:t>
            </w:r>
          </w:p>
        </w:tc>
      </w:tr>
    </w:tbl>
    <w:p>
      <w:pPr>
        <w:spacing w:after="100"/>
      </w:pPr>
    </w:p>
    <w:p>
      <w:pPr>
        <w:pStyle w:val="Heading2"/>
        <w:spacing w:after="120" w:before="240"/>
      </w:pPr>
      <w:r>
        <w:t xml:space="preserve">7.7 Challenge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Available</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Defined, not yet joined.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System/catalog</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Joined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Joined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has opted in.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Available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InProgress</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Always single-player unless a named participant was explicitly invited.</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InProgress</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Active window running.</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Joined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Completed, Failed, Abandoned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Completed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Criteria met within the window.</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InProgress</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May trigger an Achievement.</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Failed / Abandoned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Window elapsed without completion, or user exits.</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InProgress</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shame-framed messaging, per the gamification philosophy.</w:t>
            </w:r>
          </w:p>
        </w:tc>
      </w:tr>
    </w:tbl>
    <w:p>
      <w:pPr>
        <w:spacing w:after="100"/>
      </w:pPr>
    </w:p>
    <w:p>
      <w:pPr>
        <w:pStyle w:val="Heading2"/>
        <w:spacing w:after="120" w:before="240"/>
      </w:pPr>
      <w:r>
        <w:t xml:space="preserve">7.8 Notification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Scheduled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rule trigger matched.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Rule Engine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Suppressed, Delivered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Checked against quiet hours and duplicate-suppression before advancing.</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Suppressed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Blocked by quiet hours, adaptive back-off, or duplicate check.</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Scheduled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 (or rescheduled)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Safety escalations are the only category exempt from suppression.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Delivered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Sent to the device.</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Scheduled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Seen</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Seen</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opened or viewed it.</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Delivered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Dismissed, Acted-on</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Dismissed / Acted-on</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Terminal, feeds the adaptive-frequency calculation.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Seen</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bl>
    <w:p>
      <w:pPr>
        <w:spacing w:after="100"/>
      </w:pPr>
    </w:p>
    <w:p>
      <w:pPr>
        <w:pStyle w:val="Heading2"/>
        <w:spacing w:after="120" w:before="240"/>
      </w:pPr>
      <w:r>
        <w:t xml:space="preserve">7.9 Recommendation (AI or system output)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Proposed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Generated by Rules, Stats, or AI, always tagged with its authority source.</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Decision Engine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Accepted, Rejected, Expired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Must carry a rationale string to be valid.</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Accepted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(or a pre-approved low-risk policy) confirms it.</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Proposed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-&gt; becomes a Decision</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Critical-class recommendations always require explicit user acceptance.</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Rejected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declines it.</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Proposed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Logged for future model/rule evaluation, never silently discarded.</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Expired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 acted on within its relevant window.</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Proposed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Prevents stale advice from lingering as if still current.</w:t>
            </w:r>
          </w:p>
        </w:tc>
      </w:tr>
    </w:tbl>
    <w:p>
      <w:pPr>
        <w:spacing w:after="100"/>
      </w:pPr>
    </w:p>
    <w:p>
      <w:pPr>
        <w:pStyle w:val="Heading2"/>
        <w:spacing w:after="120" w:before="240"/>
      </w:pPr>
      <w:r>
        <w:t xml:space="preserve">7.10 ReadinessCheckIn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11"/>
        <w:gridCol w:w="2621"/>
        <w:gridCol w:w="1814"/>
        <w:gridCol w:w="2218"/>
        <w:gridCol w:w="2016"/>
      </w:tblGrid>
      <w:tr>
        <w:trPr>
          <w:tblHeader/>
        </w:trPr>
        <w:tc>
          <w:tcPr>
            <w:tcW w:type="dxa" w:w="141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Meaning</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Enters from</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Exits to</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Guard / condition</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Submitted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 completes the daily check-in.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Processed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One per day; late submission back-dates correctly.</w:t>
            </w:r>
          </w:p>
        </w:tc>
      </w:tr>
      <w:tr>
        <w:tc>
          <w:tcPr>
            <w:tcW w:type="dxa" w:w="141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Processed</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Folded into RecoveryState recomputation.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Submitted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Archived</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Terminal; the raw record is retained for trend history.</w:t>
            </w:r>
          </w:p>
        </w:tc>
      </w:tr>
    </w:tbl>
    <w:p>
      <w:pPr>
        <w:spacing w:after="100"/>
      </w:pPr>
    </w:p>
    <w:p>
      <w:pPr>
        <w:pStyle w:val="Heading1"/>
        <w:spacing w:after="160" w:before="320"/>
      </w:pPr>
      <w:r>
        <w:t xml:space="preserve">8. The decision engine</w:t>
      </w:r>
    </w:p>
    <w:p>
      <w:pPr>
        <w:pStyle w:val="Heading2"/>
        <w:spacing w:after="120" w:before="240"/>
      </w:pPr>
      <w:r>
        <w:t xml:space="preserve">8.1 Pipeline architecture</w:t>
      </w:r>
    </w:p>
    <w:p>
      <w:pPr>
        <w:spacing w:after="160"/>
      </w:pPr>
      <w:r>
        <w:t xml:space="preserve">Every automated decision in Gym Companion flows through the same five stages, mirroring the AI Adapter Layer defined in the System Architecture (Section 23), expressed here as domain behavior rather than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Stage</w:t>
            </w:r>
          </w:p>
        </w:tc>
        <w:tc>
          <w:tcPr>
            <w:tcW w:type="dxa" w:w="766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Role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Input Collector</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Gathers the relevant snapshot: Profile, active Context, recent Events, and any explicit user input for this decision.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Deterministic Rule Layer</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Applies hard gates and guardrails first — contraindications, safety thresholds, volume ceilings. Can block or constrain everything downstream; nothing downstream can override it.</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Statistical Layer</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Computes trends, forecasts, and correlations with explicit confidence and minimum-sample-size gating.</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Advisory Layer</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Ranks, phrases, or interprets within whatever the Rule and Statistical layers have already allowed — never introduces a new option the Rule layer would have excluded.</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Arbitration</w:t>
            </w:r>
          </w:p>
        </w:tc>
        <w:tc>
          <w:tcPr>
            <w:tcW w:type="dxa" w:w="766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Resolves any conflict between layers (Section 8.3) and produces the final Recommendation or Decision, tagged with its authority source.</w:t>
            </w:r>
          </w:p>
        </w:tc>
      </w:tr>
    </w:tbl>
    <w:p>
      <w:pPr>
        <w:pStyle w:val="Heading2"/>
        <w:spacing w:after="120" w:before="240"/>
      </w:pPr>
      <w:r>
        <w:t xml:space="preserve">8.2 Decision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016"/>
        <w:gridCol w:w="1613"/>
        <w:gridCol w:w="2218"/>
        <w:gridCol w:w="2621"/>
      </w:tblGrid>
      <w:tr>
        <w:trPr>
          <w:tblHeader/>
        </w:trPr>
        <w:tc>
          <w:tcPr>
            <w:tcW w:type="dxa" w:w="1613"/>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Decision type</w:t>
            </w:r>
          </w:p>
        </w:tc>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 layer role</w:t>
            </w:r>
          </w:p>
        </w:tc>
        <w:tc>
          <w:tcPr>
            <w:tcW w:type="dxa" w:w="1613"/>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Statistical layer role</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AI layer role</w:t>
            </w:r>
          </w:p>
        </w:tc>
        <w:tc>
          <w:tcPr>
            <w:tcW w:type="dxa" w:w="2621"/>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Final authority</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Today's workout tier</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Sets default tier from RecoveryState + time available; sets the hard ceiling.</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May phrase encouragement; cannot raise the tier.</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 with user free to choose lower (never higher without rule permission).</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Weekly volume target</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Applies experience-tier ceilings per muscle group.</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Tracks actual vs. target volume trend.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Deload trigger</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Fires from RecoveryState + accumulated volume.</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Supplies the trend evidence.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 informed by Stats.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Exercise substitution ranking</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Filters candidates by contraindication and equipment.</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Re-ranks the filtered set for best fit.</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within Rule-filtered bounds; user makes the final pick.</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Nutrition macro targets</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Sanity floor/ceiling bounds.</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 adaptive calculation from real intake and weight trend.</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 (sets no targets).</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Statistics, bounded by Rules.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Meal/menu/equipment interpretation</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Checks output against dislikes and safety flags before display.</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 this is inherently a perception task.</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the one place it holds primary authority.</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Plateau detection</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Defines the threshold.</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 trend-break detection.</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Statistics.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Goal forecast</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 transparent regression with uncertainty bands.</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May narrate the number; never generates it.</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Statistics.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 chat response</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Injects safety/contraindication facts as non-negotiable context the AI cannot override.</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Supplies any requested trend data.</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for language generation.</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for language, constrained by Rules for fact content.</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firing</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 quiet hours, frequency, duplicate suppression.</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Feeds adaptive-frequency tuning.</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Achievement / streak state</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Fully deterministic.</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 only — no AI or statistical involvement at all.</w:t>
            </w:r>
          </w:p>
        </w:tc>
      </w:tr>
      <w:tr>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Safety / escalation go-no-go</w:t>
            </w:r>
          </w:p>
        </w:tc>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Absolute — the only layer permitted to decide.</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 — cannot even advise on the go/no-go call.</w:t>
            </w:r>
          </w:p>
        </w:tc>
        <w:tc>
          <w:tcPr>
            <w:tcW w:type="dxa" w:w="2621"/>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Rules, exclusively.</w:t>
            </w:r>
          </w:p>
        </w:tc>
      </w:tr>
    </w:tbl>
    <w:p>
      <w:pPr>
        <w:pStyle w:val="Heading2"/>
        <w:spacing w:after="120" w:before="240"/>
      </w:pPr>
      <w:r>
        <w:t xml:space="preserve">8.3 Conflict and tie-breaking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26"/>
        <w:gridCol w:w="6854"/>
      </w:tblGrid>
      <w:tr>
        <w:trPr>
          <w:tblHeader/>
        </w:trPr>
        <w:tc>
          <w:tcPr>
            <w:tcW w:type="dxa" w:w="322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Conflict</w:t>
            </w:r>
          </w:p>
        </w:tc>
        <w:tc>
          <w:tcPr>
            <w:tcW w:type="dxa" w:w="685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Resolution</w:t>
            </w:r>
          </w:p>
        </w:tc>
      </w:tr>
      <w:tr>
        <w:tc>
          <w:tcPr>
            <w:tcW w:type="dxa" w:w="322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Two Active Goals conflict in the same phase</w:t>
            </w:r>
          </w:p>
        </w:tc>
        <w:tc>
          <w:tcPr>
            <w:tcW w:type="dxa" w:w="685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Surfaced to the user as an explicit choice; never silently auto-resolved.</w:t>
            </w:r>
          </w:p>
        </w:tc>
      </w:tr>
      <w:tr>
        <w:tc>
          <w:tcPr>
            <w:tcW w:type="dxa" w:w="322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 layer and AI layer disagree</w:t>
            </w:r>
          </w:p>
        </w:tc>
        <w:tc>
          <w:tcPr>
            <w:tcW w:type="dxa" w:w="685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Rule layer always wins for any safety-classified decision; the AI suggestion is logged for evaluation but discarded from output.</w:t>
            </w:r>
          </w:p>
        </w:tc>
      </w:tr>
      <w:tr>
        <w:tc>
          <w:tcPr>
            <w:tcW w:type="dxa" w:w="322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Statistical confidence is below the minimum threshold</w:t>
            </w:r>
          </w:p>
        </w:tc>
        <w:tc>
          <w:tcPr>
            <w:tcW w:type="dxa" w:w="685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Falls back to an explicit "not enough data yet" output state rather than guessing.</w:t>
            </w:r>
          </w:p>
        </w:tc>
      </w:tr>
      <w:tr>
        <w:tc>
          <w:tcPr>
            <w:tcW w:type="dxa" w:w="322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User's explicit override vs. a system recommendation</w:t>
            </w:r>
          </w:p>
        </w:tc>
        <w:tc>
          <w:tcPr>
            <w:tcW w:type="dxa" w:w="685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user always wins, but the override is logged for future rule/model evaluation.</w:t>
            </w:r>
          </w:p>
        </w:tc>
      </w:tr>
      <w:tr>
        <w:tc>
          <w:tcPr>
            <w:tcW w:type="dxa" w:w="322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Two Recommendations target the same Task slot (e.g., today's session)</w:t>
            </w:r>
          </w:p>
        </w:tc>
        <w:tc>
          <w:tcPr>
            <w:tcW w:type="dxa" w:w="685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Highest-authority source wins (Rules &gt; Statistics &gt; AI); a tie between same-authority Recommendations is resolved by recency.</w:t>
            </w:r>
          </w:p>
        </w:tc>
      </w:tr>
    </w:tbl>
    <w:p>
      <w:pPr>
        <w:pStyle w:val="Heading2"/>
        <w:spacing w:after="120" w:before="240"/>
      </w:pPr>
      <w:r>
        <w:t xml:space="preserve">8.4 Confidence scoring</w:t>
      </w:r>
    </w:p>
    <w:p>
      <w:pPr>
        <w:spacing w:after="160"/>
      </w:pPr>
      <w:r>
        <w:t xml:space="preserve">Every Decision and Recommendation carries one of four confidence tiers: High, Medium, Low, or Insufficient-data. The tier is computed from three factors: sample size (from the Statistical layer), source reliability (Rules are always Confirmed; AI carries its vendor-reported confidence adjusted by historical calibration against the golden-set evals from Architecture doc Section 25), and recency of inputs (stale Profile or Context data caps the achievable tier). Insufficient-data is a first-class, expected, and frequently correct output — never treated as an error state to be suppressed.</w:t>
      </w:r>
    </w:p>
    <w:p>
      <w:pPr>
        <w:pStyle w:val="Heading1"/>
        <w:spacing w:after="160" w:before="320"/>
      </w:pPr>
      <w:r>
        <w:t xml:space="preserve">9. The event system</w:t>
      </w:r>
    </w:p>
    <w:p>
      <w:pPr>
        <w:spacing w:after="160"/>
      </w:pPr>
      <w:r>
        <w:t xml:space="preserve">Grouped by publishing bounded context. Every event is an immutable, past-tense fact.</w:t>
      </w:r>
    </w:p>
    <w:p>
      <w:pPr>
        <w:pStyle w:val="Heading2"/>
        <w:spacing w:after="120" w:before="240"/>
      </w:pPr>
      <w:r>
        <w:t xml:space="preserve">9.1 Identity, Personalization &amp; Training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814"/>
        <w:gridCol w:w="3427"/>
        <w:gridCol w:w="2419"/>
      </w:tblGrid>
      <w:tr>
        <w:trPr>
          <w:tblHeader/>
        </w:trPr>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Publisher</w:t>
            </w:r>
          </w:p>
        </w:tc>
        <w:tc>
          <w:tcPr>
            <w:tcW w:type="dxa" w:w="3427"/>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Key consumers</w:t>
            </w:r>
          </w:p>
        </w:tc>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Note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UserOnboarded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Identity &amp; Consent</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Analytics</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Terminal event of workflow 6.1.</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ProfileUpdated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Identity &amp; Consent</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 Nutrition, Safety</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dependent Decision computed after this point uses the new snapshot.</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ConsentChanged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Identity &amp; Consent</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Governance, Body &amp; Media</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May trigger a data-processing halt for the revoked category.</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ContextActivated / ContextDeactivated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Personalization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 Nutrition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Drives workflow 6.7.</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GoalSetOrReranked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 Nutrition, Progress Intelligence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Invalidates any Forecast computed against the prior ranking.</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PlanGenerated / PlanActivated / PlanRegenerated / PlanArchived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Habits, Analytics</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PlanRegenerated always carries a diff summary.</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SessionScheduled / SessionStarted / SessionCompleted / SessionSkipped / SessionConvertedToFallback</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 Progress Intelligence, Notification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SessionCompleted is the primary trigger for streak evaluation.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SetLogged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&amp; Safety (pain check), Progress Intelligence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Highest-frequency event in the system.</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SubstitutionApplied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Analytics, AI Governance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Logged for future substitution-ranking evaluation.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PRAchieved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 Notification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Feeds Achievement evaluation.</w:t>
            </w:r>
          </w:p>
        </w:tc>
      </w:tr>
    </w:tbl>
    <w:p>
      <w:pPr>
        <w:pStyle w:val="Heading2"/>
        <w:spacing w:after="120" w:before="240"/>
      </w:pPr>
      <w:r>
        <w:t xml:space="preserve">9.2 Recovery, Safety &amp; Nutrition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814"/>
        <w:gridCol w:w="3427"/>
        <w:gridCol w:w="2419"/>
      </w:tblGrid>
      <w:tr>
        <w:trPr>
          <w:tblHeader/>
        </w:trPr>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Publisher</w:t>
            </w:r>
          </w:p>
        </w:tc>
        <w:tc>
          <w:tcPr>
            <w:tcW w:type="dxa" w:w="3427"/>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Key consumers</w:t>
            </w:r>
          </w:p>
        </w:tc>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Note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ReadinessSubmitted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&amp; Safety</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 (tier default), Progress Intelligence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Drives workflow 6.5.</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RecoveryStateChanged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&amp; Safety</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 Notification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Read at the start of every session-scheduling decision.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SafetyFlagRaised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&amp; Safety</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 Coach &amp; Knowledge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Can originate from Training, Recovery, or Coach — always routes to workflow 6.6.</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EscalationOpened / EscalationResolved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Recovery &amp; Safety</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 (plan-activation gate), Notification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Blocks Plan activation while open.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MealLogged / MealAssessed / MealConfirmed / MealDisputed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Nutrition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 AI Governance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Only Confirmed meals count toward NutritionPattern.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ProteinGoalReached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Nutrition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 Notification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Derived, not independently logged by the user.</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HydrationLogged / SupplementLogged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Nutrition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Analytics</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Structured logs, append-only.</w:t>
            </w:r>
          </w:p>
        </w:tc>
      </w:tr>
    </w:tbl>
    <w:p>
      <w:pPr>
        <w:pStyle w:val="Heading2"/>
        <w:spacing w:after="120" w:before="240"/>
      </w:pPr>
      <w:r>
        <w:t xml:space="preserve">9.3 Body, Media &amp; Progress Intelligence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814"/>
        <w:gridCol w:w="3427"/>
        <w:gridCol w:w="2419"/>
      </w:tblGrid>
      <w:tr>
        <w:trPr>
          <w:tblHeader/>
        </w:trPr>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Publisher</w:t>
            </w:r>
          </w:p>
        </w:tc>
        <w:tc>
          <w:tcPr>
            <w:tcW w:type="dxa" w:w="3427"/>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Key consumers</w:t>
            </w:r>
          </w:p>
        </w:tc>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Note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PhotoCaptured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Body &amp; Media</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Body &amp; Media (QA gate)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Triggers immediate on-device QA.</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PhotoCheckinQAPassed / PhotoCheckinQARejected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Body &amp; Media</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Only Passed check-ins enter the standardized comparison set.</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MeasurementLogged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Body &amp; Media</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Feeds Trend computation.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PlateauDetected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 (regeneration proposal), Coach &amp; Knowledge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Drives workflow 6.9.</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ForecastGenerated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Progress Intelligence</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Analytics, Notification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Always carries an uncertainty band.</w:t>
            </w:r>
          </w:p>
        </w:tc>
      </w:tr>
    </w:tbl>
    <w:p>
      <w:pPr>
        <w:pStyle w:val="Heading2"/>
        <w:spacing w:after="120" w:before="240"/>
      </w:pPr>
      <w:r>
        <w:t xml:space="preserve">9.4 Coach, Habits, Insight/Recommendation &amp; Notification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814"/>
        <w:gridCol w:w="3427"/>
        <w:gridCol w:w="2419"/>
      </w:tblGrid>
      <w:tr>
        <w:trPr>
          <w:tblHeader/>
        </w:trPr>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Publisher</w:t>
            </w:r>
          </w:p>
        </w:tc>
        <w:tc>
          <w:tcPr>
            <w:tcW w:type="dxa" w:w="3427"/>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Key consumers</w:t>
            </w:r>
          </w:p>
        </w:tc>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Note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CoachMessageSent</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 &amp; Knowledge</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Governance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Triggers workflow 6.10.</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StructuredActionProposed / StructuredActionAccepted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 &amp; Knowledge</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Training, Nutrition (whichever aggregate the action targets)</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Never a direct write — always routes through Rule-layer validation first.</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MemoryItemAdded / MemoryItemForgotten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 &amp; Knowledge</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Governance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User-initiated forgetting is immediate and permanent.</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HabitStreakExtended / HabitStreakGraceUsed / HabitStreakBroken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 &amp; Motivation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Analytics</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Broken never triggers a shame-framed Notification.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AchievementUnlocked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 &amp; Motivation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Analytics</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Only from competence-based criteria.</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ChallengeJoined / ChallengeCompleted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Habits &amp; Motivation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InsightGenerated / RecommendationProposed / RecommendationAccepted / RecommendationRejected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&amp; Recommendation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Whichever context the recommendation targets</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Rejected recommendations are logged, never silently dropped.</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DecisionCommitted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&amp; Recommendation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Analytics, AI Governance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Immutable once emitted.</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TaskCreated / TaskCompleted / TaskDismissed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Insight &amp; Recommendation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NotificationScheduled / NotificationDelivered / NotificationDismissed / NotificationActedOn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&amp; Automation</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&amp; Automation (adaptive frequency)</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Feeds back into its own rule engine's back-off calculation.</w:t>
            </w:r>
          </w:p>
        </w:tc>
      </w:tr>
    </w:tbl>
    <w:p>
      <w:pPr>
        <w:pStyle w:val="Heading2"/>
        <w:spacing w:after="120" w:before="240"/>
      </w:pPr>
      <w:r>
        <w:t xml:space="preserve">9.5 Reporting &amp; AI Governance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814"/>
        <w:gridCol w:w="3427"/>
        <w:gridCol w:w="2419"/>
      </w:tblGrid>
      <w:tr>
        <w:trPr>
          <w:tblHeader/>
        </w:trPr>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Event</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Publisher</w:t>
            </w:r>
          </w:p>
        </w:tc>
        <w:tc>
          <w:tcPr>
            <w:tcW w:type="dxa" w:w="3427"/>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Key consumers</w:t>
            </w:r>
          </w:p>
        </w:tc>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Note</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ReportGenerated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Reporting &amp; Analytics</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User-facing export</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Immutable; a re-run is a new Report.</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AIInferenceLogged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AI Governance</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Every consuming context</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Fired on every single AI call, without exception.</w:t>
            </w:r>
          </w:p>
        </w:tc>
      </w:tr>
      <w:tr>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DataExported / DataDeleted / AccountPurged</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Identity &amp; Consent</w:t>
            </w:r>
          </w:p>
        </w:tc>
        <w:tc>
          <w:tcPr>
            <w:tcW w:type="dxa" w:w="3427"/>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All contexts</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AccountPurged cascades to every aggregate the User owns, including derived AI artifacts.</w:t>
            </w:r>
          </w:p>
        </w:tc>
      </w:tr>
    </w:tbl>
    <w:p>
      <w:pPr>
        <w:pStyle w:val="Heading1"/>
        <w:spacing w:after="160" w:before="320"/>
      </w:pPr>
      <w:r>
        <w:t xml:space="preserve">10. Rule engines</w:t>
      </w:r>
    </w:p>
    <w:p>
      <w:pPr>
        <w:pStyle w:val="Heading2"/>
        <w:spacing w:after="120" w:before="240"/>
      </w:pPr>
      <w:r>
        <w:t xml:space="preserve">10.1 Workout Rules</w:t>
      </w:r>
    </w:p>
    <w:p>
      <w:pPr>
        <w:spacing w:after="160"/>
      </w:pPr>
      <w:r>
        <w:t xml:space="preserve">Governs plan generation, volume, and substitution — fully deterministic.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Trigger</w:t>
            </w:r>
          </w:p>
        </w:tc>
        <w:tc>
          <w:tcPr>
            <w:tcW w:type="dxa" w:w="423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Effect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Weekly volume guardrail</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muscle group's weekly hard-set count nears the experience-tier ceiling.</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Caps further volume suggestions for that group.</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Contraindication gate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 Exercise's contraindication_tags match an active SafetyFlag.</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Removed from candidates before ranking, not just deprioritized.</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Push/pull balance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Push volume exceeds pull volume by more than the defined ratio over 7 days.</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Biases substitution ranking toward pulling movements.</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Minimum session floor</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Every session generation.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Must include a bodyweight-only minimum tier.</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Equipment mismatch</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prescribed exercise's equipment_requirements don't match the active Context.</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Auto-triggers the Substitution workflow (6.3).</w:t>
            </w:r>
          </w:p>
        </w:tc>
      </w:tr>
    </w:tbl>
    <w:p>
      <w:pPr>
        <w:spacing w:after="100"/>
      </w:pPr>
    </w:p>
    <w:p>
      <w:pPr>
        <w:pStyle w:val="Heading2"/>
        <w:spacing w:after="120" w:before="240"/>
      </w:pPr>
      <w:r>
        <w:t xml:space="preserve">10.2 Nutrition Rules</w:t>
      </w:r>
    </w:p>
    <w:p>
      <w:pPr>
        <w:spacing w:after="160"/>
      </w:pPr>
      <w:r>
        <w:t xml:space="preserve">Governs meal interpretation and guidance display.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Trigger</w:t>
            </w:r>
          </w:p>
        </w:tc>
        <w:tc>
          <w:tcPr>
            <w:tcW w:type="dxa" w:w="423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Effect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false precision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Meal Assessment lacks a confidence/uncertainty field.</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Fails validation — cannot be shown to the user.</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Dislike exclusion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FoodItem is tagged against a stated dislike.</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Never suggested, regardless of AI confidence.</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Gastric-sensitive gate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Profile or active Context carries a gastric-sensitive flag.</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Suppresses high-acid/high-fried FoodItem suggestions.</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Weekly-pattern framing</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NutritionPattern computation.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Always a 7-day window — never a single-meal verdict.</w:t>
            </w:r>
          </w:p>
        </w:tc>
      </w:tr>
    </w:tbl>
    <w:p>
      <w:pPr>
        <w:spacing w:after="100"/>
      </w:pPr>
    </w:p>
    <w:p>
      <w:pPr>
        <w:pStyle w:val="Heading2"/>
        <w:spacing w:after="120" w:before="240"/>
      </w:pPr>
      <w:r>
        <w:t xml:space="preserve">10.3 Recovery Rules</w:t>
      </w:r>
    </w:p>
    <w:p>
      <w:pPr>
        <w:spacing w:after="160"/>
      </w:pPr>
      <w:r>
        <w:t xml:space="preserve">Governs the RecoveryState computation and deload triggering.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Trigger</w:t>
            </w:r>
          </w:p>
        </w:tc>
        <w:tc>
          <w:tcPr>
            <w:tcW w:type="dxa" w:w="423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Effect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Red-flag override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GI/pain input at or above the severity threshold.</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Forces RecoveryState to Escalate, bypassing the rolling formula entirely.</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Deload trigger</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Three consecutive Light/Recovery-band days.</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Proposes a deload to the Plan Generator.</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Sleep-debt dampening</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Rolling sleep average below the defined threshold.</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Caps session intensity to standard at most.</w:t>
            </w:r>
          </w:p>
        </w:tc>
      </w:tr>
    </w:tbl>
    <w:p>
      <w:pPr>
        <w:spacing w:after="100"/>
      </w:pPr>
    </w:p>
    <w:p>
      <w:pPr>
        <w:pStyle w:val="Heading2"/>
        <w:spacing w:after="120" w:before="240"/>
      </w:pPr>
      <w:r>
        <w:t xml:space="preserve">10.4 Safety Rules</w:t>
      </w:r>
    </w:p>
    <w:p>
      <w:pPr>
        <w:spacing w:after="160"/>
      </w:pPr>
      <w:r>
        <w:t xml:space="preserve">The highest-authority engine in the system — can override any other engine; is overridden by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Trigger</w:t>
            </w:r>
          </w:p>
        </w:tc>
        <w:tc>
          <w:tcPr>
            <w:tcW w:type="dxa" w:w="423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Effect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Absolute override authority</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conflict with another engine's output.</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Safety Rules win, unconditionally.</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Escalation persistence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 EscalationCase is open.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Blocks Plan activation and high-intensity tiers until resolved or clinician-acknowledged.</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AI adjudication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red-flag symptom is present.</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AI layer is never consulted for the go/no-go call — Rules only.</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Mid-session halt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pain_flag is logged during an InProgress session.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Ends further exercise suggestions for that session pending escalation outcome.</w:t>
            </w:r>
          </w:p>
        </w:tc>
      </w:tr>
    </w:tbl>
    <w:p>
      <w:pPr>
        <w:spacing w:after="100"/>
      </w:pPr>
    </w:p>
    <w:p>
      <w:pPr>
        <w:pStyle w:val="Heading2"/>
        <w:spacing w:after="120" w:before="240"/>
      </w:pPr>
      <w:r>
        <w:t xml:space="preserve">10.5 Recommendation Rules</w:t>
      </w:r>
    </w:p>
    <w:p>
      <w:pPr>
        <w:spacing w:after="160"/>
      </w:pPr>
      <w:r>
        <w:t xml:space="preserve">Governs how any Recommendation, regardless of source, is allowed to be issued.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Trigger</w:t>
            </w:r>
          </w:p>
        </w:tc>
        <w:tc>
          <w:tcPr>
            <w:tcW w:type="dxa" w:w="423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Effect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Explainability requirement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Recommendation creation.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Must carry a rationale string, or it is invalid.</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Authority tagging</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Recommendation creation.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Tagged immutably with its authority source (rule / stat / AI).</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Staleness expiry</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Recommendation's relevant window passes unacted on.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Expires rather than lingering as current advice.</w:t>
            </w:r>
          </w:p>
        </w:tc>
      </w:tr>
    </w:tbl>
    <w:p>
      <w:pPr>
        <w:spacing w:after="100"/>
      </w:pPr>
    </w:p>
    <w:p>
      <w:pPr>
        <w:pStyle w:val="Heading2"/>
        <w:spacing w:after="120" w:before="240"/>
      </w:pPr>
      <w:r>
        <w:t xml:space="preserve">10.6 Notification Rules</w:t>
      </w:r>
    </w:p>
    <w:p>
      <w:pPr>
        <w:spacing w:after="160"/>
      </w:pPr>
      <w:r>
        <w:t xml:space="preserve">Governs firing, frequency, and tone — enforces the shame-free principle structurally.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Trigger</w:t>
            </w:r>
          </w:p>
        </w:tc>
        <w:tc>
          <w:tcPr>
            <w:tcW w:type="dxa" w:w="423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Effect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Quiet hours</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non-critical notification trigger inside the user's configured window.</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Suppressed; only true safety escalations are exempt.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Adaptive back-off</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last N notifications of a type were dismissed without action.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Automatically reduces that type's frequency.</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Shame-free constraint</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notification referencing a broken streak.</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Template validation blocks guilt-framed language before send — not just a copy guideline.</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Single-source-of-truth</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The same underlying Event would generate two notifications.</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Only one is scheduled.</w:t>
            </w:r>
          </w:p>
        </w:tc>
      </w:tr>
    </w:tbl>
    <w:p>
      <w:pPr>
        <w:spacing w:after="100"/>
      </w:pPr>
    </w:p>
    <w:p>
      <w:pPr>
        <w:pStyle w:val="Heading2"/>
        <w:spacing w:after="120" w:before="240"/>
      </w:pPr>
      <w:r>
        <w:t xml:space="preserve">10.7 Progress Rules</w:t>
      </w:r>
    </w:p>
    <w:p>
      <w:pPr>
        <w:spacing w:after="160"/>
      </w:pPr>
      <w:r>
        <w:t xml:space="preserve">Governs what trend/plateau/forecast claims are allowed to be shown.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Trigger</w:t>
            </w:r>
          </w:p>
        </w:tc>
        <w:tc>
          <w:tcPr>
            <w:tcW w:type="dxa" w:w="423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Effect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Minimum evidence rule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Trend has fewer than the minimum data points.</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UI must show "not enough data yet" instead of a line.</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Rolling-average preference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weight/measurement display.</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Always a 7-day rolling average as the primary value, never a single-day reading.</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Plateau definition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Trend evaluation.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Requires a defined number of consecutive flat weeks — a single flat week is never a plateau.</w:t>
            </w:r>
          </w:p>
        </w:tc>
      </w:tr>
    </w:tbl>
    <w:p>
      <w:pPr>
        <w:spacing w:after="100"/>
      </w:pPr>
    </w:p>
    <w:p>
      <w:pPr>
        <w:pStyle w:val="Heading2"/>
        <w:spacing w:after="120" w:before="240"/>
      </w:pPr>
      <w:r>
        <w:t xml:space="preserve">10.8 Analytics Rules</w:t>
      </w:r>
    </w:p>
    <w:p>
      <w:pPr>
        <w:spacing w:after="160"/>
      </w:pPr>
      <w:r>
        <w:t xml:space="preserve">Governs correlation and cross-domain claims.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Trigger</w:t>
            </w:r>
          </w:p>
        </w:tc>
        <w:tc>
          <w:tcPr>
            <w:tcW w:type="dxa" w:w="423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Effect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Correlation minimum-N</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 correlation is requested between two metrics.</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Only surfaced once both have overlapping data above the minimum sample size.</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 causal language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correlation output.</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Validation blocks causal phrasing — association language only.</w:t>
            </w:r>
          </w:p>
        </w:tc>
      </w:tr>
    </w:tbl>
    <w:p>
      <w:pPr>
        <w:spacing w:after="100"/>
      </w:pPr>
    </w:p>
    <w:p>
      <w:pPr>
        <w:pStyle w:val="Heading2"/>
        <w:spacing w:after="120" w:before="240"/>
      </w:pPr>
      <w:r>
        <w:t xml:space="preserve">10.9 AI Validation Rules</w:t>
      </w:r>
    </w:p>
    <w:p>
      <w:pPr>
        <w:spacing w:after="160"/>
      </w:pPr>
      <w:r>
        <w:t xml:space="preserve">Governs what any AI output is allowed to attach to, regardless of which subsystem called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3024"/>
        <w:gridCol w:w="4234"/>
      </w:tblGrid>
      <w:tr>
        <w:trPr>
          <w:tblHeader/>
        </w:trPr>
        <w:tc>
          <w:tcPr>
            <w:tcW w:type="dxa" w:w="2822"/>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w:t>
            </w:r>
          </w:p>
        </w:tc>
        <w:tc>
          <w:tcPr>
            <w:tcW w:type="dxa" w:w="302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Trigger</w:t>
            </w:r>
          </w:p>
        </w:tc>
        <w:tc>
          <w:tcPr>
            <w:tcW w:type="dxa" w:w="423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Effect</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Mandatory provenance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AI output.</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Requires model_version + confidence before attaching to any domain entity.</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Automatic downgrade</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 AI output touches a Safety-classified decision.</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Always downgraded to a Proposed Recommendation, never a Decision, regardless of confidence.</w:t>
            </w:r>
          </w:p>
        </w:tc>
      </w:tr>
      <w:tr>
        <w:tc>
          <w:tcPr>
            <w:tcW w:type="dxa" w:w="2822"/>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Tone/claim scanning</w:t>
            </w:r>
          </w:p>
        </w:tc>
        <w:tc>
          <w:tcPr>
            <w:tcW w:type="dxa" w:w="302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Any AI-authored user-facing text.</w:t>
            </w:r>
          </w:p>
        </w:tc>
        <w:tc>
          <w:tcPr>
            <w:tcW w:type="dxa" w:w="423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Scanned against the same shame-free and no-false-precision constraints as system-authored text before delivery.</w:t>
            </w:r>
          </w:p>
        </w:tc>
      </w:tr>
    </w:tbl>
    <w:p>
      <w:pPr>
        <w:spacing w:after="100"/>
      </w:pPr>
    </w:p>
    <w:p>
      <w:pPr>
        <w:pStyle w:val="Heading1"/>
        <w:spacing w:after="160" w:before="320"/>
      </w:pPr>
      <w:r>
        <w:t xml:space="preserve">11. AI, rules, statistics, and user authority — the master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FF4E5" w:val="clear"/>
            <w:tcMar>
              <w:top w:type="dxa" w:w="120"/>
              <w:left w:type="dxa" w:w="140"/>
              <w:bottom w:type="dxa" w:w="120"/>
              <w:right w:type="dxa" w:w="140"/>
            </w:tcMar>
          </w:tcPr>
          <w:p>
            <w:r>
              <w:rPr>
                <w:i/>
                <w:iCs/>
                <w:sz w:val="19"/>
                <w:szCs w:val="19"/>
              </w:rPr>
              <w:t xml:space="preserve">This table is the single clearest answer to the mandate that AI must never own critical business logic. It consolidates Section 8.2 with the ownership columns from every deep-dive entity into one place.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814"/>
        <w:gridCol w:w="1613"/>
        <w:gridCol w:w="2419"/>
        <w:gridCol w:w="2218"/>
      </w:tblGrid>
      <w:tr>
        <w:trPr>
          <w:tblHeader/>
        </w:trPr>
        <w:tc>
          <w:tcPr>
            <w:tcW w:type="dxa" w:w="2016"/>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Decision / recommendation type</w:t>
            </w:r>
          </w:p>
        </w:tc>
        <w:tc>
          <w:tcPr>
            <w:tcW w:type="dxa" w:w="1814"/>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Rules</w:t>
            </w:r>
          </w:p>
        </w:tc>
        <w:tc>
          <w:tcPr>
            <w:tcW w:type="dxa" w:w="1613"/>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Statistics</w:t>
            </w:r>
          </w:p>
        </w:tc>
        <w:tc>
          <w:tcPr>
            <w:tcW w:type="dxa" w:w="2419"/>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AI</w:t>
            </w:r>
          </w:p>
        </w:tc>
        <w:tc>
          <w:tcPr>
            <w:tcW w:type="dxa" w:w="2218"/>
            <w:tcBorders>
              <w:top w:val="single" w:color="CCCCCC" w:sz="2"/>
              <w:left w:val="single" w:color="CCCCCC" w:sz="2"/>
              <w:bottom w:val="single" w:color="CCCCCC" w:sz="2"/>
              <w:right w:val="single" w:color="CCCCCC" w:sz="2"/>
            </w:tcBorders>
            <w:shd w:fill="1F2937" w:val="clear"/>
            <w:tcMar>
              <w:top w:type="dxa" w:w="60"/>
              <w:left w:type="dxa" w:w="85"/>
              <w:bottom w:type="dxa" w:w="60"/>
              <w:right w:type="dxa" w:w="85"/>
            </w:tcMar>
          </w:tcPr>
          <w:p>
            <w:r>
              <w:rPr>
                <w:b/>
                <w:bCs/>
                <w:color w:val="FFFFFF"/>
                <w:sz w:val="17"/>
                <w:szCs w:val="17"/>
              </w:rPr>
              <w:t xml:space="preserve">User</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Safety / escalation go-no-go</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Full, exclusive control.</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 — cannot even advise.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Can add information; cannot override without clinician-acknowledged resolution.</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Set/rep/load numbers</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Full control via the progression engine.</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May phrase in natural language only.</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Can log an actual different performance; the engine adapts from it.</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Exercise selection / substitution ranking</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Filters and gates the candidate set.</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Re-ranks within the filtered set.</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Final accept/reject.</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Today's session tier</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Sets the default and the ceiling.</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May phrase/encourage.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Free to choose a lower tier always; a higher tier only if Rules allow it.</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Nutrition macro targets</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Sanity floor/ceiling.</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 adaptive calculation.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Sets no targets.</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Can adjust preferences that feed the calculation.</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Meal/menu/equipment interpretation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Post-checks against dislikes/safety.</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 the one place AI holds primary authority.</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Confirms or disputes every interpretation.</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Deload trigger</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informed by Stats.</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Supplies trend evidence.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Can decline a deload; logged as an override.</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Plateau detection</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Defines the threshold.</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 — a fact, not a choice.</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Goal forecast</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transparent regression.</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Narrates only; never generates the number.</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Sets the Goal the forecast is measured against.</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Coach chat content</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Injects non-negotiable safety/fact constraints.</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Supplies requested data.</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 for language.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Drives the conversation; edits/deletes memory.</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Notification firing</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Primary.</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Feeds adaptive-frequency tuning.</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Sets quiet hours and channel preferences.</w:t>
            </w:r>
          </w:p>
        </w:tc>
      </w:tr>
      <w:tr>
        <w:tc>
          <w:tcPr>
            <w:tcW w:type="dxa" w:w="2016"/>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Achievement / streak state</w:t>
            </w:r>
          </w:p>
        </w:tc>
        <w:tc>
          <w:tcPr>
            <w:tcW w:type="dxa" w:w="1814"/>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Fully deterministic, exclusive.</w:t>
            </w:r>
          </w:p>
        </w:tc>
        <w:tc>
          <w:tcPr>
            <w:tcW w:type="dxa" w:w="1613"/>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419"/>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w:t>
            </w:r>
          </w:p>
        </w:tc>
        <w:tc>
          <w:tcPr>
            <w:tcW w:type="dxa" w:w="2218"/>
            <w:tcBorders>
              <w:top w:val="single" w:color="CCCCCC" w:sz="2"/>
              <w:left w:val="single" w:color="CCCCCC" w:sz="2"/>
              <w:bottom w:val="single" w:color="CCCCCC" w:sz="2"/>
              <w:right w:val="single" w:color="CCCCCC" w:sz="2"/>
            </w:tcBorders>
            <w:tcMar>
              <w:top w:type="dxa" w:w="60"/>
              <w:left w:type="dxa" w:w="85"/>
              <w:bottom w:type="dxa" w:w="60"/>
              <w:right w:type="dxa" w:w="85"/>
            </w:tcMar>
          </w:tcPr>
          <w:p>
            <w:r>
              <w:rPr>
                <w:b w:val="false"/>
                <w:bCs w:val="false"/>
                <w:sz w:val="17"/>
                <w:szCs w:val="17"/>
              </w:rPr>
              <w:t xml:space="preserve">None — earned automatically from real events.</w:t>
            </w:r>
          </w:p>
        </w:tc>
      </w:tr>
    </w:tbl>
    <w:p>
      <w:pPr>
        <w:pStyle w:val="Heading1"/>
        <w:spacing w:after="160" w:before="320"/>
      </w:pPr>
      <w:r>
        <w:t xml:space="preserve">12. Versioning and change management for the domain model itself</w:t>
      </w:r>
    </w:p>
    <w:p>
      <w:pPr>
        <w:pStyle w:val="ListParagraph"/>
        <w:numPr>
          <w:ilvl w:val="0"/>
          <w:numId w:val="2"/>
        </w:numPr>
        <w:spacing w:after="70"/>
      </w:pPr>
      <w:r>
        <w:t xml:space="preserve">Decisions are immutable once Committed. A changed mind produces a new, superseding Decision — never an edit-in-place — so history stays auditable.</w:t>
      </w:r>
    </w:p>
    <w:p>
      <w:pPr>
        <w:pStyle w:val="ListParagraph"/>
        <w:numPr>
          <w:ilvl w:val="0"/>
          <w:numId w:val="2"/>
        </w:numPr>
        <w:spacing w:after="70"/>
      </w:pPr>
      <w:r>
        <w:t xml:space="preserve">Rule engines are versioned like code. Every Decision snapshot records which rule-set version produced it, so a past decision remains explainable even after the rules change.</w:t>
      </w:r>
    </w:p>
    <w:p>
      <w:pPr>
        <w:pStyle w:val="ListParagraph"/>
        <w:numPr>
          <w:ilvl w:val="0"/>
          <w:numId w:val="2"/>
        </w:numPr>
        <w:spacing w:after="70"/>
      </w:pPr>
      <w:r>
        <w:t xml:space="preserve">AI model/prompt versions are recorded per the Architecture document's registry; the domain layer's obligation is simply to require that reference exist on every AI-touched entity — enforced by the AI Validation Rules (Section 10.9).</w:t>
      </w:r>
    </w:p>
    <w:p>
      <w:pPr>
        <w:pStyle w:val="ListParagraph"/>
        <w:numPr>
          <w:ilvl w:val="0"/>
          <w:numId w:val="2"/>
        </w:numPr>
        <w:spacing w:after="70"/>
      </w:pPr>
      <w:r>
        <w:t xml:space="preserve">Entity schema evolution prefers additive fields. Any breaking change requires a migration workflow that preserves the explainability of past Decisions, even if the entity they referenced has since changed shape.</w:t>
      </w:r>
    </w:p>
    <w:p>
      <w:pPr>
        <w:pStyle w:val="Heading1"/>
        <w:spacing w:after="160" w:before="320"/>
      </w:pPr>
      <w:r>
        <w:t xml:space="preserve">13. Closing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2"/>
              <w:left w:val="single" w:color="CCCCCC" w:sz="2"/>
              <w:bottom w:val="single" w:color="CCCCCC" w:sz="2"/>
              <w:right w:val="single" w:color="CCCCCC" w:sz="2"/>
            </w:tcBorders>
            <w:shd w:fill="FFF4E5" w:val="clear"/>
            <w:tcMar>
              <w:top w:type="dxa" w:w="120"/>
              <w:left w:type="dxa" w:w="140"/>
              <w:bottom w:type="dxa" w:w="120"/>
              <w:right w:type="dxa" w:w="140"/>
            </w:tcMar>
          </w:tcPr>
          <w:p>
            <w:r>
              <w:rPr>
                <w:i/>
                <w:iCs/>
                <w:sz w:val="19"/>
                <w:szCs w:val="19"/>
              </w:rPr>
              <w:t xml:space="preserve">This document is the business brain: the language, the entities, the workflows, the state machines, and — most importantly — the explicit, non-negotiable boundary between what AI is allowed to decide and what it is never allowed to touch. The next document, the UX/UI Design Bible, consumes this one directly: every screen it defines exists to surface a workflow, a state transition, or a decision output already specified here.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2026-07-29T07:45:11.858Z</dcterms:created>
  <dcterms:modified xsi:type="dcterms:W3CDTF">2026-07-29T07:45:11.858Z</dcterms:modified>
</cp:coreProperties>
</file>

<file path=docProps/custom.xml><?xml version="1.0" encoding="utf-8"?>
<Properties xmlns="http://schemas.openxmlformats.org/officeDocument/2006/custom-properties" xmlns:vt="http://schemas.openxmlformats.org/officeDocument/2006/docPropsVTypes"/>
</file>