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pacing w:val="0"/>
          <w:kern w:val="2"/>
          <w:sz w:val="22"/>
          <w:szCs w:val="22"/>
          <w:lang w:eastAsia="en-US"/>
          <w14:ligatures w14:val="standardContextual"/>
        </w:rPr>
        <w:id w:val="-85449692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51112A" w14:textId="77777777" w:rsidR="003950CF" w:rsidRPr="00B141A8" w:rsidRDefault="003950CF">
          <w:pPr>
            <w:pStyle w:val="Inhaltsverzeichnisberschrift"/>
          </w:pPr>
          <w:r>
            <w:t>Inhaltsverzeichnis</w:t>
          </w:r>
        </w:p>
        <w:p w14:paraId="5A0C70BE" w14:textId="77777777" w:rsidR="001A0666" w:rsidRDefault="003950CF">
          <w:pPr>
            <w:pStyle w:val="Verzeichnis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59902" w:history="1">
            <w:r>
              <w:rPr>
                <w:rStyle w:val="Hyperlink"/>
                <w:noProof/>
              </w:rPr>
              <w:t>Kapitel 1: Grundlagen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E05DC" w14:textId="77777777" w:rsidR="001A0666" w:rsidRDefault="001A0666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33659903" w:history="1">
            <w:r>
              <w:rPr>
                <w:rStyle w:val="Hyperlink"/>
                <w:noProof/>
              </w:rPr>
              <w:t>Mengen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3A4CA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04" w:history="1">
            <w:r>
              <w:rPr>
                <w:rStyle w:val="Hyperlink"/>
                <w:noProof/>
              </w:rPr>
              <w:t>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58105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05" w:history="1">
            <w:r>
              <w:rPr>
                <w:rStyle w:val="Hyperlink"/>
                <w:noProof/>
              </w:rPr>
              <w:t>Notation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37A07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06" w:history="1">
            <w:r>
              <w:rPr>
                <w:rStyle w:val="Hyperlink"/>
                <w:noProof/>
              </w:rPr>
              <w:t>Beispiel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D36E3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07" w:history="1">
            <w:r>
              <w:rPr>
                <w:rStyle w:val="Hyperlink"/>
                <w:noProof/>
              </w:rPr>
              <w:t>Leere Menge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F5BDC" w14:textId="77777777" w:rsidR="001A0666" w:rsidRDefault="001A0666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33659908" w:history="1">
            <w:r>
              <w:rPr>
                <w:rStyle w:val="Hyperlink"/>
                <w:noProof/>
              </w:rPr>
              <w:t>Teilmenge und Obermengen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3E603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09" w:history="1">
            <w:r>
              <w:rPr>
                <w:rStyle w:val="Hyperlink"/>
                <w:noProof/>
              </w:rPr>
              <w:t>Beispiele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BA175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10" w:history="1">
            <w:r>
              <w:rPr>
                <w:rStyle w:val="Hyperlink"/>
                <w:noProof/>
              </w:rPr>
              <w:t>Bemerkung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DF153" w14:textId="77777777" w:rsidR="001A0666" w:rsidRDefault="001A0666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33659911" w:history="1">
            <w:r>
              <w:rPr>
                <w:rStyle w:val="Hyperlink"/>
                <w:noProof/>
              </w:rPr>
              <w:t>Durchschnitt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FE5AE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12" w:history="1">
            <w:r>
              <w:rPr>
                <w:rStyle w:val="Hyperlink"/>
                <w:noProof/>
              </w:rPr>
              <w:t>Beispiel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B06AD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13" w:history="1">
            <w:r>
              <w:rPr>
                <w:rStyle w:val="Hyperlink"/>
                <w:noProof/>
              </w:rPr>
              <w:t>Bemerkung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BD2C0" w14:textId="77777777" w:rsidR="001A0666" w:rsidRDefault="001A0666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33659914" w:history="1">
            <w:r>
              <w:rPr>
                <w:rStyle w:val="Hyperlink"/>
                <w:noProof/>
              </w:rPr>
              <w:t>Vereinigung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0B031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15" w:history="1">
            <w:r>
              <w:rPr>
                <w:rStyle w:val="Hyperlink"/>
                <w:noProof/>
              </w:rPr>
              <w:t>Beispiel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43A97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16" w:history="1">
            <w:r>
              <w:rPr>
                <w:rStyle w:val="Hyperlink"/>
                <w:noProof/>
              </w:rPr>
              <w:t>Bemerkung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8972F" w14:textId="77777777" w:rsidR="001A0666" w:rsidRDefault="001A0666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33659917" w:history="1">
            <w:r>
              <w:rPr>
                <w:rStyle w:val="Hyperlink"/>
                <w:noProof/>
              </w:rPr>
              <w:t>Differenz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CC83C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18" w:history="1">
            <w:r>
              <w:rPr>
                <w:rStyle w:val="Hyperlink"/>
                <w:noProof/>
              </w:rPr>
              <w:t>Beispiel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A5753" w14:textId="77777777" w:rsidR="001A0666" w:rsidRDefault="001A0666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33659919" w:history="1">
            <w:r>
              <w:rPr>
                <w:rStyle w:val="Hyperlink"/>
                <w:noProof/>
              </w:rPr>
              <w:t>Bemerkung Durchschnitt und Vereinigung der Mengen A1, . . . , 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4E777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20" w:history="1">
            <w:r>
              <w:rPr>
                <w:rStyle w:val="Hyperlink"/>
                <w:noProof/>
              </w:rPr>
              <w:t>Große Schnitt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091AE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21" w:history="1">
            <w:r>
              <w:rPr>
                <w:rStyle w:val="Hyperlink"/>
                <w:noProof/>
              </w:rPr>
              <w:t>Große Vereinigung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184B2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22" w:history="1">
            <w:r>
              <w:rPr>
                <w:rStyle w:val="Hyperlink"/>
                <w:noProof/>
              </w:rPr>
              <w:t>Kartesische Produkt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C7B41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23" w:history="1">
            <w:r>
              <w:rPr>
                <w:rStyle w:val="Hyperlink"/>
                <w:noProof/>
              </w:rPr>
              <w:t>Teilmenge n-stellige Relation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1373E" w14:textId="77777777" w:rsidR="001A0666" w:rsidRDefault="001A0666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33659924" w:history="1">
            <w:r>
              <w:rPr>
                <w:rStyle w:val="Hyperlink"/>
                <w:noProof/>
              </w:rPr>
              <w:t>Komplement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11C10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25" w:history="1">
            <w:r>
              <w:rPr>
                <w:rStyle w:val="Hyperlink"/>
                <w:noProof/>
                <w:lang w:val="en-US"/>
              </w:rPr>
              <w:t>Beispiel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E8A26" w14:textId="77777777" w:rsidR="001A0666" w:rsidRDefault="001A0666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33659926" w:history="1">
            <w:r>
              <w:rPr>
                <w:rStyle w:val="Hyperlink"/>
                <w:noProof/>
              </w:rPr>
              <w:t>Venn-Diagramme mit 3 Mengen (Beispiele)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6A2DA" w14:textId="77777777" w:rsidR="001A0666" w:rsidRDefault="001A0666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33659927" w:history="1">
            <w:r>
              <w:rPr>
                <w:rStyle w:val="Hyperlink"/>
                <w:noProof/>
              </w:rPr>
              <w:t>Rechenregeln für Mengen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2773C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28" w:history="1">
            <w:r>
              <w:rPr>
                <w:rStyle w:val="Hyperlink"/>
                <w:noProof/>
              </w:rPr>
              <w:t>Assoziativgesetze (für Vereinigung und Durchschnitt)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52453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29" w:history="1">
            <w:r>
              <w:rPr>
                <w:rStyle w:val="Hyperlink"/>
                <w:noProof/>
              </w:rPr>
              <w:t>Distributivgesetze (” Wie vertragen sich Vereinigung und Durchschnitt?“)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F2A5F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30" w:history="1">
            <w:r>
              <w:rPr>
                <w:rStyle w:val="Hyperlink"/>
                <w:noProof/>
              </w:rPr>
              <w:t>de Morgansche Regeln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9240E" w14:textId="77777777" w:rsidR="001A0666" w:rsidRDefault="001A0666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33659931" w:history="1">
            <w:r>
              <w:rPr>
                <w:rStyle w:val="Hyperlink"/>
                <w:noProof/>
              </w:rPr>
              <w:t>Kartesisches Produkt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8EC23" w14:textId="77777777" w:rsidR="001A0666" w:rsidRDefault="001A0666">
          <w:pPr>
            <w:pStyle w:val="Verzeichnis3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3659932" w:history="1">
            <w:r>
              <w:rPr>
                <w:rStyle w:val="Hyperlink"/>
                <w:noProof/>
              </w:rPr>
              <w:t>Beispiel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7E202" w14:textId="77777777" w:rsidR="001A0666" w:rsidRDefault="001A0666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33659933" w:history="1">
            <w:r>
              <w:rPr>
                <w:rStyle w:val="Hyperlink"/>
                <w:noProof/>
              </w:rPr>
              <w:t>Potenzmenge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_Toc233659933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61616" w14:textId="77777777" w:rsidR="003950CF" w:rsidRPr="00B141A8" w:rsidRDefault="003950CF">
          <w:r>
            <w:rPr>
              <w:b/>
              <w:bCs/>
            </w:rPr>
            <w:fldChar w:fldCharType="end"/>
          </w:r>
        </w:p>
      </w:sdtContent>
    </w:sdt>
    <w:p w14:paraId="23D9F5AD" w14:textId="77777777" w:rsidR="007964E8" w:rsidRPr="00B141A8" w:rsidRDefault="002A74C8" w:rsidP="002A74C8">
      <w:pPr>
        <w:pStyle w:val="berschrift1"/>
        <w:pageBreakBefore/>
      </w:pPr>
      <w:bookmarkStart w:id="0" w:name="_Toc233659902"/>
      <w:r>
        <w:lastRenderedPageBreak/>
        <w:t>Kapitel 1: Grundlagen</w:t>
      </w:r>
      <w:bookmarkEnd w:id="0"/>
    </w:p>
    <w:p w14:paraId="7BB2C3B6" w14:textId="77777777" w:rsidR="002A74C8" w:rsidRPr="00B141A8" w:rsidRDefault="002A74C8" w:rsidP="002A74C8"/>
    <w:p w14:paraId="140B2377" w14:textId="77777777" w:rsidR="002A74C8" w:rsidRPr="00B141A8" w:rsidRDefault="002A74C8" w:rsidP="002A74C8">
      <w:pPr>
        <w:pStyle w:val="berschrift2"/>
      </w:pPr>
      <w:bookmarkStart w:id="1" w:name="_Toc233659903"/>
      <w:r>
        <w:t>Mengen</w:t>
      </w:r>
      <w:bookmarkEnd w:id="1"/>
    </w:p>
    <w:p w14:paraId="0A5C59EF" w14:textId="77777777" w:rsidR="002A74C8" w:rsidRPr="00B141A8" w:rsidRDefault="002A74C8" w:rsidP="002A74C8">
      <w:pPr>
        <w:pStyle w:val="berschrift3"/>
      </w:pPr>
      <w:bookmarkStart w:id="2" w:name="_Toc233659904"/>
      <w:r>
        <w:t>Definition</w:t>
      </w:r>
      <w:bookmarkEnd w:id="2"/>
    </w:p>
    <w:p w14:paraId="13F2E72A" w14:textId="77777777" w:rsidR="002A74C8" w:rsidRPr="00B141A8" w:rsidRDefault="002A74C8" w:rsidP="002A74C8">
      <w:r>
        <w:t>Eine Menge ist eine Sammlung von Dingen, die man zu einem Ganzen zusammenfasst. Die Dinge selbst nenne wir Elemente einer Menge.</w:t>
      </w:r>
    </w:p>
    <w:p w14:paraId="689AF8B8" w14:textId="77777777" w:rsidR="003950CF" w:rsidRPr="00B141A8" w:rsidRDefault="002A74C8" w:rsidP="002A74C8">
      <w:r>
        <w:t>Zu beachten dabei ist:</w:t>
      </w:r>
      <w:r>
        <w:br/>
      </w:r>
      <w:r>
        <w:tab/>
        <w:t>-</w:t>
      </w:r>
      <w:r>
        <w:tab/>
        <w:t xml:space="preserve">Dinge/Elemente </w:t>
      </w:r>
      <w:r>
        <w:rPr>
          <w:b/>
        </w:rPr>
        <w:t>können alles Mögliche sein</w:t>
      </w:r>
      <w:r>
        <w:t xml:space="preserve"> </w:t>
      </w:r>
    </w:p>
    <w:p w14:paraId="1C44891B" w14:textId="77777777" w:rsidR="002A74C8" w:rsidRPr="00B141A8" w:rsidRDefault="003950CF" w:rsidP="003950CF">
      <w:pPr>
        <w:ind w:left="708" w:firstLine="708"/>
      </w:pPr>
      <w:r>
        <w:t>(z.B.:  echte Dinge (Autos) oder gedachte Sachen sowas wie Zahlen)</w:t>
      </w:r>
    </w:p>
    <w:p w14:paraId="0C4C979F" w14:textId="77777777" w:rsidR="003950CF" w:rsidRPr="00B141A8" w:rsidRDefault="003950CF" w:rsidP="003950CF">
      <w:r>
        <w:tab/>
        <w:t>-</w:t>
      </w:r>
      <w:r>
        <w:tab/>
        <w:t xml:space="preserve">Die Dinge/Elemente müssen </w:t>
      </w:r>
      <w:r>
        <w:rPr>
          <w:b/>
        </w:rPr>
        <w:t>unterscheidbar</w:t>
      </w:r>
      <w:r>
        <w:t xml:space="preserve"> sein. (keine Doppelten Einträge)</w:t>
      </w:r>
    </w:p>
    <w:p w14:paraId="716154D3" w14:textId="77777777" w:rsidR="003950CF" w:rsidRPr="00B141A8" w:rsidRDefault="003950CF" w:rsidP="003950CF">
      <w:pPr>
        <w:ind w:left="1410" w:hanging="702"/>
      </w:pPr>
      <w:r>
        <w:t>-</w:t>
      </w:r>
      <w:r>
        <w:tab/>
        <w:t xml:space="preserve">Die Dinge/Elemente müssen </w:t>
      </w:r>
      <w:r>
        <w:rPr>
          <w:b/>
        </w:rPr>
        <w:t>klar bestimmt</w:t>
      </w:r>
      <w:r>
        <w:t xml:space="preserve"> sein, also man muss eindeutig sagen können, ob dieses Ding/Element zur Menge gehört oder nicht.</w:t>
      </w:r>
    </w:p>
    <w:p w14:paraId="3E0006FB" w14:textId="77777777" w:rsidR="003950CF" w:rsidRPr="00B141A8" w:rsidRDefault="003950CF" w:rsidP="003950CF">
      <w:pPr>
        <w:pStyle w:val="berschrift3"/>
      </w:pPr>
      <w:bookmarkStart w:id="3" w:name="_Toc233659905"/>
      <w:r>
        <w:t>Notation</w:t>
      </w:r>
      <w:bookmarkEnd w:id="3"/>
    </w:p>
    <w:p w14:paraId="2218AD6B" w14:textId="77777777" w:rsidR="003950CF" w:rsidRPr="00B141A8" w:rsidRDefault="003950CF" w:rsidP="003950CF">
      <w:r>
        <w:t xml:space="preserve">m </w:t>
      </w:r>
      <w:r>
        <w:rPr>
          <w:rFonts w:ascii="Cambria Math" w:hAnsi="Cambria Math" w:cs="Cambria Math"/>
        </w:rPr>
        <w:t>∈</w:t>
      </w:r>
      <w:r>
        <w:t xml:space="preserve"> M oder M </w:t>
      </w:r>
      <w:r>
        <w:rPr>
          <w:rFonts w:ascii="Cambria Math" w:hAnsi="Cambria Math" w:cs="Cambria Math"/>
        </w:rPr>
        <w:t>∋</w:t>
      </w:r>
      <w:r>
        <w:t xml:space="preserve"> m, falls m ein Element der Menge M ist.</w:t>
      </w:r>
      <w:r>
        <w:br/>
        <w:t>oder</w:t>
      </w:r>
      <w:r>
        <w:br/>
        <w:t>m ̸</w:t>
      </w:r>
      <w:r>
        <w:rPr>
          <w:rFonts w:ascii="Cambria Math" w:hAnsi="Cambria Math" w:cs="Cambria Math"/>
        </w:rPr>
        <w:t>∈</w:t>
      </w:r>
      <w:r>
        <w:t xml:space="preserve"> M oder M </w:t>
      </w:r>
      <w:r>
        <w:rPr>
          <w:rFonts w:ascii="Calibri" w:hAnsi="Calibri" w:cs="Calibri"/>
        </w:rPr>
        <w:t≯</w:t>
      </w:r>
      <w:r>
        <w:rPr>
          <w:rFonts w:ascii="Cambria Math" w:hAnsi="Cambria Math" w:cs="Cambria Math"/>
        </w:rPr>
        <w:t>∋</w:t>
      </w:r>
      <w:r>
        <w:t xml:space="preserve"> m, falls m kein Element der Menge M ist.</w:t>
      </w:r>
    </w:p>
    <w:p w14:paraId="27C19A5E" w14:textId="77777777" w:rsidR="00FE253D" w:rsidRPr="00B141A8" w:rsidRDefault="00FE253D" w:rsidP="00FE253D">
      <w:pPr>
        <w:pStyle w:val="berschrift3"/>
      </w:pPr>
      <w:bookmarkStart w:id="4" w:name="_Toc233659906"/>
      <w:r>
        <w:t>Beispiel</w:t>
      </w:r>
      <w:bookmarkEnd w:id="4"/>
    </w:p>
    <w:p w14:paraId="494BE057" w14:textId="77777777" w:rsidR="00FE253D" w:rsidRPr="00B141A8" w:rsidRDefault="00FE253D" w:rsidP="00FE253D">
      <w:r>
        <w:t xml:space="preserve">Wir haben die Menge M = {1,2,3,5} dann gilt 5 </w:t>
      </w:r>
      <w:r>
        <w:rPr>
          <w:rFonts w:ascii="Cambria Math" w:hAnsi="Cambria Math" w:cs="Cambria Math"/>
        </w:rPr>
        <w:t>∈</w:t>
      </w:r>
      <w:r>
        <w:t xml:space="preserve"> M und 4</w:t>
      </w:r>
      <w:r>
        <w:rPr>
          <w:rFonts w:ascii="Cambria Math" w:hAnsi="Cambria Math" w:cs="Cambria Math"/>
        </w:rPr>
        <w:t xml:space="preserve"> ̸∈</w:t>
      </w:r>
      <w:r>
        <w:t xml:space="preserve"> M</w:t>
      </w:r>
      <w:r>
        <w:br/>
        <w:t>Außerdem müssen wir auch folgendes beachten.</w:t>
      </w:r>
      <w:r>
        <w:br/>
        <w:t>Die Menge {1,2,2} = {1,2} so steht es bei der Definition, alle Elemente müssen unterscheidbar sein, es gibt keine Doppelten Einträge</w:t>
      </w:r>
      <w:r>
        <w:br/>
        <w:t>Es gilt auch noch {1,2} = {2,1} die Position der Elemente ist ebenfalls egal.</w:t>
      </w:r>
      <w:r>
        <w:br/>
      </w:r>
    </w:p>
    <w:p w14:paraId="7EEA3B6C" w14:textId="77777777" w:rsidR="00FE253D" w:rsidRPr="00B141A8" w:rsidRDefault="00FE253D" w:rsidP="00FE253D">
      <w:r>
        <w:t xml:space="preserve">Wir können Menge auch anders definieren. </w:t>
      </w:r>
      <w:r>
        <w:br/>
        <w:t xml:space="preserve">Wir haben N (Menge der natürlichen Zahlen), also N = {0, 1, 2, . . .} </w:t>
      </w:r>
    </w:p>
    <w:p w14:paraId="7AF6ABEC" w14:textId="77777777" w:rsidR="00FE253D" w:rsidRPr="00B141A8" w:rsidRDefault="00FE253D" w:rsidP="00FE253D">
      <w:r>
        <w:t xml:space="preserve">Dann können wir eine Menge wie folgt definieren {m </w:t>
      </w:r>
      <w:r>
        <w:rPr>
          <w:rFonts w:ascii="Cambria Math" w:hAnsi="Cambria Math" w:cs="Cambria Math"/>
        </w:rPr>
        <w:t>∈</w:t>
      </w:r>
      <w:r>
        <w:t xml:space="preserve">  N : m gerade}. Das wäre eine Menge mit allen gerade Zahlen die in N auftauchen.</w:t>
      </w:r>
      <w:r>
        <w:br/>
      </w:r>
    </w:p>
    <w:p w14:paraId="642E6927" w14:textId="77777777" w:rsidR="00FE253D" w:rsidRPr="00B141A8" w:rsidRDefault="00FE253D" w:rsidP="00FE253D">
      <w:pPr>
        <w:pStyle w:val="berschrift3"/>
      </w:pPr>
      <w:bookmarkStart w:id="5" w:name="_Toc233659907"/>
      <w:r>
        <w:t>Leere Menge</w:t>
      </w:r>
      <w:bookmarkEnd w:id="5"/>
    </w:p>
    <w:p w14:paraId="6384F713" w14:textId="77777777" w:rsidR="00FE253D" w:rsidRPr="00B141A8" w:rsidRDefault="00FE253D" w:rsidP="00FE253D">
      <w:r>
        <w:t xml:space="preserve">Die Leere Menge </w:t>
      </w:r>
      <w:r>
        <w:rPr>
          <w:rFonts w:ascii="Cambria Math" w:hAnsi="Cambria Math" w:cs="Cambria Math"/>
        </w:rPr>
        <w:t>∅</w:t>
      </w:r>
      <w:r>
        <w:t xml:space="preserve"> oder {}, ist die Menge die kein Element hält.</w:t>
      </w:r>
    </w:p>
    <w:p w14:paraId="7F07820B" w14:textId="77777777" w:rsidR="00FE253D" w:rsidRPr="001A0666" w:rsidRDefault="00FE253D" w:rsidP="001A0666">
      <w:pPr>
        <w:rPr>
          <w:rStyle w:val="berschrift2Zchn"/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Style w:val="berschrift2Zchn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1B3FB69" wp14:editId="41117A12">
            <wp:simplePos x="0" y="0"/>
            <wp:positionH relativeFrom="margin">
              <wp:align>right</wp:align>
            </wp:positionH>
            <wp:positionV relativeFrom="paragraph">
              <wp:posOffset>591</wp:posOffset>
            </wp:positionV>
            <wp:extent cx="2065020" cy="1896745"/>
            <wp:effectExtent l="0" t="0" r="0" b="8255"/>
            <wp:wrapTight wrapText="bothSides">
              <wp:wrapPolygon edited="0">
                <wp:start x="0" y="0"/>
                <wp:lineTo x="0" y="21477"/>
                <wp:lineTo x="21321" y="21477"/>
                <wp:lineTo x="21321" y="0"/>
                <wp:lineTo x="0" y="0"/>
              </wp:wrapPolygon>
            </wp:wrapTight>
            <wp:docPr id="15728121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121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6" w:name="_Toc233659908"/>
      <w:r>
        <w:rPr>
          <w:rStyle w:val="berschrift2Zchn"/>
        </w:rPr>
        <w:t>Teilmenge und Obermengen</w:t>
      </w:r>
      <w:bookmarkEnd w:id="6"/>
    </w:p>
    <w:p w14:paraId="5E14E0A5" w14:textId="77777777" w:rsidR="00FE253D" w:rsidRPr="00B141A8" w:rsidRDefault="00FE253D" w:rsidP="00FE253D">
      <w:r>
        <w:t xml:space="preserve">Wir haben die Menge A und B : A </w:t>
      </w:r>
      <w:r>
        <w:rPr>
          <w:rFonts w:ascii="Cambria Math" w:hAnsi="Cambria Math" w:cs="Cambria Math"/>
        </w:rPr>
        <w:t>⊆</w:t>
      </w:r>
      <w:r>
        <w:t xml:space="preserve"> B gilt, falls</w:t>
      </w:r>
    </w:p>
    <w:p w14:paraId="61FB157F" w14:textId="77777777" w:rsidR="0032530A" w:rsidRPr="00B141A8" w:rsidRDefault="0032530A" w:rsidP="00FE253D">
      <w:r>
        <w:t xml:space="preserve">falls für alle x </w:t>
      </w:r>
      <w:r>
        <w:rPr>
          <w:rFonts w:ascii="Cambria Math" w:hAnsi="Cambria Math" w:cs="Cambria Math"/>
        </w:rPr>
        <w:t>∈</w:t>
      </w:r>
      <w:r>
        <w:t xml:space="preserve"> A auch x </w:t>
      </w:r>
      <w:r>
        <w:rPr>
          <w:rFonts w:ascii="Cambria Math" w:hAnsi="Cambria Math" w:cs="Cambria Math"/>
        </w:rPr>
        <w:t>∈</w:t>
      </w:r>
      <w:r>
        <w:t xml:space="preserve"> B gilt dann bedeutet es, </w:t>
      </w:r>
      <w:r>
        <w:br/>
        <w:t xml:space="preserve">dass A eine </w:t>
      </w:r>
      <w:r>
        <w:rPr>
          <w:b/>
        </w:rPr>
        <w:t>Teilmenge</w:t>
      </w:r>
      <w:r>
        <w:t xml:space="preserve"> von B ist, </w:t>
      </w:r>
      <w:r>
        <w:br/>
        <w:t xml:space="preserve">und B eine </w:t>
      </w:r>
      <w:r>
        <w:rPr>
          <w:b/>
        </w:rPr>
        <w:t>Obermenge</w:t>
      </w:r>
      <w:r>
        <w:t xml:space="preserve"> von A ist.</w:t>
      </w:r>
    </w:p>
    <w:p w14:paraId="78749721" w14:textId="77777777" w:rsidR="0032530A" w:rsidRPr="00B141A8" w:rsidRDefault="0032530A" w:rsidP="0032530A">
      <w:pPr>
        <w:pStyle w:val="berschrift3"/>
      </w:pPr>
      <w:bookmarkStart w:id="7" w:name="_Toc233659909"/>
      <w:r>
        <w:t>Beispiele</w:t>
      </w:r>
      <w:bookmarkEnd w:id="7"/>
    </w:p>
    <w:p w14:paraId="2BD6BFB4" w14:textId="77777777" w:rsidR="0032530A" w:rsidRPr="00B141A8" w:rsidRDefault="0032530A" w:rsidP="0032530A">
      <w:r>
        <w:t xml:space="preserve">{1, 4} </w:t>
      </w:r>
      <w:r>
        <w:rPr>
          <w:rFonts w:ascii="Cambria Math" w:hAnsi="Cambria Math" w:cs="Cambria Math"/>
        </w:rPr>
        <w:t>⊆</w:t>
      </w:r>
      <w:r>
        <w:t xml:space="preserve"> {1, 2, 4, 5} </w:t>
      </w:r>
    </w:p>
    <w:p w14:paraId="688539D3" w14:textId="77777777" w:rsidR="0032530A" w:rsidRPr="00B141A8" w:rsidRDefault="0032530A" w:rsidP="0032530A">
      <w:r>
        <w:t xml:space="preserve">{2n: n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ℕ</w:t>
      </w:r>
      <w:r>
        <w:t xml:space="preserve"> } </w:t>
      </w:r>
      <w:r>
        <w:rPr>
          <w:rFonts w:ascii="Cambria Math" w:hAnsi="Cambria Math" w:cs="Cambria Math"/>
        </w:rPr>
        <w:t>⊆</w:t>
      </w:r>
      <w:r>
        <w:t xml:space="preserve"> </w:t>
      </w:r>
      <w:r>
        <w:rPr>
          <w:rFonts w:ascii="Cambria Math" w:hAnsi="Cambria Math" w:cs="Cambria Math"/>
        </w:rPr>
        <w:t>ℕ</w:t>
      </w:r>
      <w:r>
        <w:t xml:space="preserve"> (Das ist die Menge der geraden Zahlen)</w:t>
      </w:r>
    </w:p>
    <w:p w14:paraId="5A0840E6" w14:textId="77777777" w:rsidR="0032530A" w:rsidRPr="00B141A8" w:rsidRDefault="006D1D67" w:rsidP="006D1D67">
      <w:pPr>
        <w:pStyle w:val="berschrift3"/>
      </w:pPr>
      <w:bookmarkStart w:id="8" w:name="_Toc233659910"/>
      <w:r>
        <w:t>Bemerkung</w:t>
      </w:r>
      <w:bookmarkEnd w:id="8"/>
    </w:p>
    <w:p w14:paraId="09AE8AF4" w14:textId="77777777" w:rsidR="006D1D67" w:rsidRPr="00B141A8" w:rsidRDefault="006D1D67" w:rsidP="006D1D67">
      <w:r>
        <w:t>Es gilt für jede Menge gilt:</w:t>
      </w:r>
    </w:p>
    <w:p w14:paraId="08156C7D" w14:textId="77777777" w:rsidR="006D1D67" w:rsidRPr="00B141A8" w:rsidRDefault="006D1D67" w:rsidP="006D1D67">
      <w:pPr>
        <w:pStyle w:val="Listenabsatz"/>
        <w:numPr>
          <w:ilvl w:val="0"/>
          <w:numId w:val="1"/>
        </w:numPr>
      </w:pPr>
      <w:r>
        <w:t xml:space="preserve">Die leere Menge ist eine Teilmenge </w:t>
      </w:r>
    </w:p>
    <w:p w14:paraId="38EFB394" w14:textId="77777777" w:rsidR="006D1D67" w:rsidRPr="00B141A8" w:rsidRDefault="006D1D67" w:rsidP="006D1D67">
      <w:pPr>
        <w:pStyle w:val="Listenabsatz"/>
        <w:numPr>
          <w:ilvl w:val="0"/>
          <w:numId w:val="1"/>
        </w:numPr>
      </w:pPr>
      <w:r>
        <w:t>Jede Menge ist ihre eigene Teilmenge</w:t>
      </w:r>
    </w:p>
    <w:p w14:paraId="5EC90922" w14:textId="77777777" w:rsidR="006D1D67" w:rsidRPr="00B141A8" w:rsidRDefault="006D1D67" w:rsidP="006D1D67">
      <w:r>
        <w:t>Für Menge A gilt:</w:t>
      </w:r>
      <w:r>
        <w:br/>
        <w:t>F</w:t>
      </w:r>
      <w:r>
        <w:rPr>
          <w:rFonts w:ascii="Calibri" w:hAnsi="Calibri" w:cs="Calibri"/>
        </w:rPr>
        <w:t>ü</w:t>
      </w:r>
      <w:r>
        <w:t xml:space="preserve">r jede Menge A gilt: </w:t>
      </w:r>
    </w:p>
    <w:p w14:paraId="61704B6B" w14:textId="77777777" w:rsidR="006D1D67" w:rsidRPr="00B141A8" w:rsidRDefault="006D1D67" w:rsidP="006D1D67">
      <w:r>
        <w:rPr>
          <w:rFonts w:ascii="Cambria Math" w:hAnsi="Cambria Math" w:cs="Cambria Math"/>
        </w:rPr>
        <w:t>∅</w:t>
      </w:r>
      <w:r>
        <w:t xml:space="preserve"> </w:t>
      </w:r>
      <w:r>
        <w:rPr>
          <w:rFonts w:ascii="Cambria Math" w:hAnsi="Cambria Math" w:cs="Cambria Math"/>
        </w:rPr>
        <w:t>⊆</w:t>
      </w:r>
      <w:r>
        <w:t xml:space="preserve"> A</w:t>
      </w:r>
    </w:p>
    <w:p w14:paraId="2C0A418E" w14:textId="77777777" w:rsidR="006D1D67" w:rsidRPr="00B141A8" w:rsidRDefault="006D1D67" w:rsidP="006D1D67">
      <w:r>
        <w:t xml:space="preserve"> A </w:t>
      </w:r>
      <w:r>
        <w:rPr>
          <w:rFonts w:ascii="Cambria Math" w:hAnsi="Cambria Math" w:cs="Cambria Math"/>
        </w:rPr>
        <w:t>⊆</w:t>
      </w:r>
      <w:r>
        <w:t xml:space="preserve"> A. </w:t>
      </w:r>
    </w:p>
    <w:p w14:paraId="2081BDD4" w14:textId="77777777" w:rsidR="006D1D67" w:rsidRPr="00B141A8" w:rsidRDefault="006D1D67" w:rsidP="006D1D67">
      <w:r>
        <w:t xml:space="preserve">Und falls A = B gilt, bedeutet es, dass A </w:t>
      </w:r>
      <w:r>
        <w:rPr>
          <w:rFonts w:ascii="Cambria Math" w:hAnsi="Cambria Math" w:cs="Cambria Math"/>
        </w:rPr>
        <w:t>⊆</w:t>
      </w:r>
      <w:r>
        <w:t xml:space="preserve"> B und B </w:t>
      </w:r>
      <w:r>
        <w:rPr>
          <w:rFonts w:ascii="Cambria Math" w:hAnsi="Cambria Math" w:cs="Cambria Math"/>
        </w:rPr>
        <w:t>⊆</w:t>
      </w:r>
      <w:r>
        <w:t xml:space="preserve"> A</w:t>
      </w:r>
    </w:p>
    <w:p w14:paraId="2C5C2E4E" w14:textId="77777777" w:rsidR="00931981" w:rsidRPr="00B141A8" w:rsidRDefault="00931981" w:rsidP="006D1D67">
      <w:r>
        <w:br/>
      </w:r>
    </w:p>
    <w:p w14:paraId="3BA802E0" w14:textId="77777777" w:rsidR="00D73634" w:rsidRDefault="00D73634">
      <w:pPr>
        <w:spacing w:after="160" w:line="259" w:lineRule="auto"/>
        <w:rPr>
          <w:rFonts w:asciiTheme="majorHAnsi" w:eastAsiaTheme="majorEastAsia" w:hAnsiTheme="majorHAnsi" w:cstheme="majorBidi"/>
          <w:color w:val="22577A"/>
          <w:sz w:val="34"/>
          <w:szCs w:val="34"/>
        </w:rPr>
      </w:pPr>
      <w:bookmarkStart w:id="9" w:name="_Toc233659911"/>
      <w:r>
        <w:br w:type="page"/>
      </w:r>
    </w:p>
    <w:p w14:paraId="67693A54" w14:textId="30BF72E8" w:rsidR="00931981" w:rsidRPr="00B141A8" w:rsidRDefault="00931981" w:rsidP="00931981">
      <w:pPr>
        <w:pStyle w:val="berschrift2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3D61D9B" wp14:editId="1DDB3DE7">
            <wp:simplePos x="0" y="0"/>
            <wp:positionH relativeFrom="margin">
              <wp:posOffset>3203575</wp:posOffset>
            </wp:positionH>
            <wp:positionV relativeFrom="paragraph">
              <wp:posOffset>0</wp:posOffset>
            </wp:positionV>
            <wp:extent cx="2518410" cy="1739900"/>
            <wp:effectExtent l="0" t="0" r="0" b="0"/>
            <wp:wrapTight wrapText="bothSides">
              <wp:wrapPolygon edited="0">
                <wp:start x="0" y="0"/>
                <wp:lineTo x="0" y="21285"/>
                <wp:lineTo x="21404" y="21285"/>
                <wp:lineTo x="21404" y="0"/>
                <wp:lineTo x="0" y="0"/>
              </wp:wrapPolygon>
            </wp:wrapTight>
            <wp:docPr id="20517355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3556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Durchschnitt</w:t>
      </w:r>
      <w:bookmarkEnd w:id="9"/>
      <w:r>
        <w:t xml:space="preserve"> </w:t>
      </w:r>
    </w:p>
    <w:p w14:paraId="4AEF9A1B" w14:textId="77777777" w:rsidR="00931981" w:rsidRPr="00B141A8" w:rsidRDefault="00931981" w:rsidP="006D1D67">
      <w:r>
        <w:t>Seien A und B Mengen,</w:t>
      </w:r>
      <w:r>
        <w:br/>
        <w:t>dann ist der Durchschnitt von A und B</w:t>
      </w:r>
      <w:r>
        <w:br/>
        <w:t xml:space="preserve">A ∩ B = {x : x </w:t>
      </w:r>
      <w:r>
        <w:rPr>
          <w:rFonts w:ascii="Cambria Math" w:hAnsi="Cambria Math" w:cs="Cambria Math"/>
        </w:rPr>
        <w:t>∈</w:t>
      </w:r>
      <w:r>
        <w:t xml:space="preserve"> A und x </w:t>
      </w:r>
      <w:r>
        <w:rPr>
          <w:rFonts w:ascii="Cambria Math" w:hAnsi="Cambria Math" w:cs="Cambria Math"/>
        </w:rPr>
        <w:t>∈</w:t>
      </w:r>
      <w:r>
        <w:t xml:space="preserve"> B}</w:t>
      </w:r>
    </w:p>
    <w:p w14:paraId="64F7E5BB" w14:textId="77777777" w:rsidR="00931981" w:rsidRPr="00B141A8" w:rsidRDefault="00931981" w:rsidP="006D1D67">
      <w:r>
        <w:t>Einfach eine Menge in der nur Elemente vorhanden sind die in A und B sind.</w:t>
      </w:r>
      <w:r>
        <w:br/>
      </w:r>
    </w:p>
    <w:p w14:paraId="153534AB" w14:textId="77777777" w:rsidR="00931981" w:rsidRPr="00B141A8" w:rsidRDefault="00931981" w:rsidP="006D1D67"/>
    <w:p w14:paraId="35322FA8" w14:textId="77777777" w:rsidR="00931981" w:rsidRPr="00B141A8" w:rsidRDefault="00931981" w:rsidP="006D1D67"/>
    <w:p w14:paraId="615B07F6" w14:textId="77777777" w:rsidR="00931981" w:rsidRPr="00B141A8" w:rsidRDefault="00931981" w:rsidP="00931981">
      <w:pPr>
        <w:pStyle w:val="berschrift3"/>
      </w:pPr>
      <w:bookmarkStart w:id="10" w:name="_Toc233659912"/>
      <w:r>
        <w:t>Beispiel</w:t>
      </w:r>
      <w:bookmarkEnd w:id="10"/>
    </w:p>
    <w:p w14:paraId="7C4D5097" w14:textId="77777777" w:rsidR="00931981" w:rsidRPr="00B141A8" w:rsidRDefault="00931981" w:rsidP="00931981">
      <w:pPr>
        <w:rPr>
          <w:rFonts w:ascii="Cambria Math" w:hAnsi="Cambria Math" w:cs="Cambria Math"/>
        </w:rPr>
      </w:pPr>
      <w:r>
        <w:t xml:space="preserve">A = {1, 2, 5}, B = {1, 5, 12} , A </w:t>
      </w:r>
      <w:r>
        <w:rPr>
          <w:rFonts w:ascii="Calibri" w:hAnsi="Calibri" w:cs="Calibri"/>
        </w:rPr>
        <w:t>∩</w:t>
      </w:r>
      <w:r>
        <w:t xml:space="preserve"> B ={1, 5} </w:t>
      </w:r>
    </w:p>
    <w:p w14:paraId="3D19A418" w14:textId="77777777" w:rsidR="00931981" w:rsidRPr="00B141A8" w:rsidRDefault="00931981" w:rsidP="00931981">
      <w:r>
        <w:t xml:space="preserve">A = {1, 2, 5}, B = {3, 4}, A </w:t>
      </w:r>
      <w:r>
        <w:rPr>
          <w:rFonts w:ascii="Calibri" w:hAnsi="Calibri" w:cs="Calibri"/>
        </w:rPr>
        <w:t>∩</w:t>
      </w:r>
      <w:r>
        <w:t xml:space="preserve"> B =</w:t>
      </w:r>
      <w:r>
        <w:rPr>
          <w:rFonts w:ascii="Cambria Math" w:hAnsi="Cambria Math" w:cs="Cambria Math"/>
        </w:rPr>
        <w:t>∅</w:t>
      </w:r>
      <w:r>
        <w:t xml:space="preserve"> </w:t>
      </w:r>
    </w:p>
    <w:p w14:paraId="1BB914A6" w14:textId="77777777" w:rsidR="00931981" w:rsidRPr="00B141A8" w:rsidRDefault="00931981" w:rsidP="00931981">
      <w:r>
        <w:t xml:space="preserve">A = </w:t>
      </w:r>
      <w:r>
        <w:rPr>
          <w:rFonts w:ascii="Cambria Math" w:hAnsi="Cambria Math" w:cs="Cambria Math"/>
        </w:rPr>
        <w:t>∅</w:t>
      </w:r>
      <w:r>
        <w:t xml:space="preserve">, B beliebige Menge: A </w:t>
      </w:r>
      <w:r>
        <w:rPr>
          <w:rFonts w:ascii="Calibri" w:hAnsi="Calibri" w:cs="Calibri"/>
        </w:rPr>
        <w:t>∩</w:t>
      </w:r>
      <w:r>
        <w:t xml:space="preserve"> B =</w:t>
      </w:r>
      <w:r>
        <w:rPr>
          <w:rFonts w:ascii="Cambria Math" w:hAnsi="Cambria Math" w:cs="Cambria Math"/>
        </w:rPr>
        <w:t>∅</w:t>
      </w:r>
      <w:r>
        <w:t xml:space="preserve"> </w:t>
      </w:r>
    </w:p>
    <w:p w14:paraId="2659D54F" w14:textId="77777777" w:rsidR="00931981" w:rsidRPr="00B141A8" w:rsidRDefault="00931981" w:rsidP="00931981">
      <w:r>
        <w:t xml:space="preserve">Ist A </w:t>
      </w:r>
      <w:r>
        <w:rPr>
          <w:rFonts w:ascii="Cambria Math" w:hAnsi="Cambria Math" w:cs="Cambria Math"/>
        </w:rPr>
        <w:t>⊆</w:t>
      </w:r>
      <w:r>
        <w:t xml:space="preserve"> B, dann ist A </w:t>
      </w:r>
      <w:r>
        <w:rPr>
          <w:rFonts w:ascii="Calibri" w:hAnsi="Calibri" w:cs="Calibri"/>
        </w:rPr>
        <w:t>∩</w:t>
      </w:r>
      <w:r>
        <w:t xml:space="preserve"> B =A. </w:t>
      </w:r>
    </w:p>
    <w:p w14:paraId="5F590998" w14:textId="77777777" w:rsidR="00931981" w:rsidRPr="00B141A8" w:rsidRDefault="00931981" w:rsidP="00931981">
      <w:r>
        <w:t xml:space="preserve">A </w:t>
      </w:r>
      <w:r>
        <w:rPr>
          <w:rFonts w:ascii="Calibri" w:hAnsi="Calibri" w:cs="Calibri"/>
        </w:rPr>
        <w:t>∩</w:t>
      </w:r>
      <w:r>
        <w:t xml:space="preserve"> A = A</w:t>
      </w:r>
    </w:p>
    <w:p w14:paraId="75D1FA83" w14:textId="77777777" w:rsidR="00931981" w:rsidRPr="00B141A8" w:rsidRDefault="00931981" w:rsidP="00931981">
      <w:pPr>
        <w:pStyle w:val="berschrift3"/>
      </w:pPr>
      <w:bookmarkStart w:id="11" w:name="_Toc233659913"/>
      <w:r>
        <w:t>Bemerkung</w:t>
      </w:r>
      <w:bookmarkEnd w:id="11"/>
    </w:p>
    <w:p w14:paraId="13845BD1" w14:textId="77777777" w:rsidR="00931981" w:rsidRPr="00B141A8" w:rsidRDefault="007723FC" w:rsidP="007723FC">
      <w:r>
        <w:t xml:space="preserve">Wenn zwei Mengen sich keine Elemente teilen, das heißt wenn A ∩ B = </w:t>
      </w:r>
      <w:r>
        <w:rPr>
          <w:rFonts w:ascii="Cambria Math" w:hAnsi="Cambria Math" w:cs="Cambria Math"/>
        </w:rPr>
        <w:t>∅</w:t>
      </w:r>
      <w:r>
        <w:t xml:space="preserve">, dann sind die beiden Mengen </w:t>
      </w:r>
      <w:r>
        <w:rPr>
          <w:b/>
        </w:rPr>
        <w:t>disjunkt</w:t>
      </w:r>
      <w:r>
        <w:t>.</w:t>
      </w:r>
    </w:p>
    <w:p w14:paraId="57C32DE0" w14:textId="77777777" w:rsidR="007723FC" w:rsidRPr="00B141A8" w:rsidRDefault="007723FC" w:rsidP="007723FC">
      <w:pPr>
        <w:rPr>
          <w:rFonts w:cstheme="minorHAnsi"/>
        </w:rPr>
      </w:pPr>
    </w:p>
    <w:p w14:paraId="3DA1DBDE" w14:textId="77777777" w:rsidR="00D73634" w:rsidRDefault="00D73634">
      <w:pPr>
        <w:spacing w:after="160" w:line="259" w:lineRule="auto"/>
        <w:rPr>
          <w:rFonts w:asciiTheme="majorHAnsi" w:eastAsiaTheme="majorEastAsia" w:hAnsiTheme="majorHAnsi" w:cstheme="majorBidi"/>
          <w:color w:val="22577A"/>
          <w:sz w:val="34"/>
          <w:szCs w:val="34"/>
        </w:rPr>
      </w:pPr>
      <w:bookmarkStart w:id="12" w:name="_Toc233659914"/>
      <w:r>
        <w:br w:type="page"/>
      </w:r>
    </w:p>
    <w:p w14:paraId="75C3D91E" w14:textId="378327FD" w:rsidR="007723FC" w:rsidRPr="00B141A8" w:rsidRDefault="007723FC" w:rsidP="007723FC">
      <w:pPr>
        <w:pStyle w:val="berschrift2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F6E5FE8" wp14:editId="75089ED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573020" cy="1808480"/>
            <wp:effectExtent l="0" t="0" r="0" b="1270"/>
            <wp:wrapTight wrapText="bothSides">
              <wp:wrapPolygon edited="0">
                <wp:start x="0" y="0"/>
                <wp:lineTo x="0" y="21388"/>
                <wp:lineTo x="21429" y="21388"/>
                <wp:lineTo x="21429" y="0"/>
                <wp:lineTo x="0" y="0"/>
              </wp:wrapPolygon>
            </wp:wrapTight>
            <wp:docPr id="5948166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166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Vereinigung</w:t>
      </w:r>
      <w:bookmarkEnd w:id="12"/>
    </w:p>
    <w:p w14:paraId="756D3F91" w14:textId="77777777" w:rsidR="007723FC" w:rsidRPr="00B141A8" w:rsidRDefault="007723FC" w:rsidP="007723FC">
      <w:r>
        <w:t xml:space="preserve">Seien A und B Mengen, </w:t>
      </w:r>
      <w:r>
        <w:br/>
        <w:t>dann ist die Vereinigung von A und B:</w:t>
      </w:r>
      <w:r>
        <w:br/>
        <w:t xml:space="preserve">A </w:t>
      </w:r>
      <w:r>
        <w:rPr>
          <w:rFonts w:ascii="Cambria Math" w:hAnsi="Cambria Math" w:cs="Cambria Math"/>
        </w:rPr>
        <w:t>∪</w:t>
      </w:r>
      <w:r>
        <w:t xml:space="preserve"> B = {x : x </w:t>
      </w:r>
      <w:r>
        <w:rPr>
          <w:rFonts w:ascii="Cambria Math" w:hAnsi="Cambria Math" w:cs="Cambria Math"/>
        </w:rPr>
        <w:t>∈</w:t>
      </w:r>
      <w:r>
        <w:t xml:space="preserve"> A oder x </w:t>
      </w:r>
      <w:r>
        <w:rPr>
          <w:rFonts w:ascii="Cambria Math" w:hAnsi="Cambria Math" w:cs="Cambria Math"/>
        </w:rPr>
        <w:t>∈</w:t>
      </w:r>
      <w:r>
        <w:t xml:space="preserve"> B}</w:t>
      </w:r>
      <w:r>
        <w:br/>
      </w:r>
    </w:p>
    <w:p w14:paraId="7B2C9EA0" w14:textId="77777777" w:rsidR="007723FC" w:rsidRPr="00B141A8" w:rsidRDefault="007723FC" w:rsidP="007723FC">
      <w:r>
        <w:t xml:space="preserve">Einfach eine Menge in der alle Elemente aus </w:t>
      </w:r>
      <w:r>
        <w:br/>
        <w:t>A UND B sind.</w:t>
      </w:r>
      <w:r>
        <w:br/>
      </w:r>
    </w:p>
    <w:p w14:paraId="79CE5130" w14:textId="77777777" w:rsidR="007723FC" w:rsidRPr="00B141A8" w:rsidRDefault="007723FC" w:rsidP="007723FC"/>
    <w:p w14:paraId="7B0DA262" w14:textId="77777777" w:rsidR="007723FC" w:rsidRPr="00B141A8" w:rsidRDefault="007723FC" w:rsidP="007723FC">
      <w:pPr>
        <w:pStyle w:val="berschrift3"/>
      </w:pPr>
      <w:bookmarkStart w:id="13" w:name="_Toc233659915"/>
      <w:r>
        <w:t>Beispiel</w:t>
      </w:r>
      <w:bookmarkEnd w:id="13"/>
    </w:p>
    <w:p w14:paraId="551B84DC" w14:textId="77777777" w:rsidR="007723FC" w:rsidRPr="00B141A8" w:rsidRDefault="007723FC" w:rsidP="007723FC">
      <w:r>
        <w:t xml:space="preserve">A = {1, 2, 5}, B = {1, 5, 12}, A </w:t>
      </w:r>
      <w:r>
        <w:rPr>
          <w:rFonts w:ascii="Cambria Math" w:hAnsi="Cambria Math" w:cs="Cambria Math"/>
        </w:rPr>
        <w:t>∪</w:t>
      </w:r>
      <w:r>
        <w:t xml:space="preserve"> B ={1, 2, 5, 12} </w:t>
      </w:r>
    </w:p>
    <w:p w14:paraId="1BC4BE1F" w14:textId="77777777" w:rsidR="007723FC" w:rsidRPr="00B141A8" w:rsidRDefault="007723FC" w:rsidP="007723FC">
      <w:r>
        <w:t xml:space="preserve">A = </w:t>
      </w:r>
      <w:r>
        <w:rPr>
          <w:rFonts w:ascii="Cambria Math" w:hAnsi="Cambria Math" w:cs="Cambria Math"/>
        </w:rPr>
        <w:t>∅</w:t>
      </w:r>
      <w:r>
        <w:t xml:space="preserve">, B beliebige Menge: A </w:t>
      </w:r>
      <w:r>
        <w:rPr>
          <w:rFonts w:ascii="Cambria Math" w:hAnsi="Cambria Math" w:cs="Cambria Math"/>
        </w:rPr>
        <w:t>∪</w:t>
      </w:r>
      <w:r>
        <w:t xml:space="preserve"> B = B </w:t>
      </w:r>
    </w:p>
    <w:p w14:paraId="65BE68B3" w14:textId="77777777" w:rsidR="007723FC" w:rsidRPr="00B141A8" w:rsidRDefault="007723FC" w:rsidP="007723FC">
      <w:r>
        <w:t xml:space="preserve">A </w:t>
      </w:r>
      <w:r>
        <w:rPr>
          <w:rFonts w:ascii="Cambria Math" w:hAnsi="Cambria Math" w:cs="Cambria Math"/>
        </w:rPr>
        <w:t>∪</w:t>
      </w:r>
      <w:r>
        <w:t xml:space="preserve"> A = A</w:t>
      </w:r>
    </w:p>
    <w:p w14:paraId="54C39921" w14:textId="77777777" w:rsidR="007723FC" w:rsidRPr="00B141A8" w:rsidRDefault="007723FC" w:rsidP="007723FC"/>
    <w:p w14:paraId="6ED67BB9" w14:textId="77777777" w:rsidR="007723FC" w:rsidRPr="00B141A8" w:rsidRDefault="007723FC" w:rsidP="007723FC">
      <w:pPr>
        <w:pStyle w:val="berschrift3"/>
      </w:pPr>
      <w:bookmarkStart w:id="14" w:name="_Toc233659916"/>
      <w:r>
        <w:t>Bemerkung</w:t>
      </w:r>
      <w:bookmarkEnd w:id="14"/>
    </w:p>
    <w:p w14:paraId="35556843" w14:textId="77777777" w:rsidR="007723FC" w:rsidRPr="00B141A8" w:rsidRDefault="007723FC" w:rsidP="007723FC">
      <w:pPr>
        <w:rPr>
          <w:rFonts w:ascii="Cambria Math" w:hAnsi="Cambria Math" w:cs="Cambria Math"/>
        </w:rPr>
      </w:pPr>
      <w:r>
        <w:t>disjunkte Vereinigung: A</w:t>
      </w:r>
      <w:r>
        <w:rPr>
          <w:rFonts w:ascii="Cambria Math" w:hAnsi="Cambria Math" w:cs="Cambria Math"/>
        </w:rPr>
        <w:t xml:space="preserve"> ∪̇ </w:t>
      </w:r>
      <w:r>
        <w:t xml:space="preserve">B bedeutet A </w:t>
      </w:r>
      <w:r>
        <w:rPr>
          <w:rFonts w:ascii="Cambria Math" w:hAnsi="Cambria Math" w:cs="Cambria Math"/>
        </w:rPr>
        <w:t xml:space="preserve">∪ </w:t>
      </w:r>
      <w:r>
        <w:t>B, wobei A</w:t>
      </w:r>
      <w:r>
        <w:rPr>
          <w:rFonts w:ascii="Calibri" w:hAnsi="Calibri" w:cs="Calibri"/>
        </w:rPr>
        <w:t>∩</w:t>
      </w:r>
      <w:r>
        <w:t xml:space="preserve">B = </w:t>
      </w:r>
      <w:r>
        <w:rPr>
          <w:rFonts w:ascii="Cambria Math" w:hAnsi="Cambria Math" w:cs="Cambria Math"/>
        </w:rPr>
        <w:t>∅</w:t>
      </w:r>
    </w:p>
    <w:p w14:paraId="288D9627" w14:textId="77777777" w:rsidR="007723FC" w:rsidRPr="00B141A8" w:rsidRDefault="007723FC" w:rsidP="007723FC">
      <w:r>
        <w:rPr>
          <w:rFonts w:ascii="Cambria Math" w:hAnsi="Cambria Math" w:cs="Cambria Math"/>
        </w:rPr>
        <w:t>Bei ∪</w:t>
      </w:r>
      <w:r>
        <w:rPr>
          <w:rFonts w:ascii="Calibri" w:hAnsi="Calibri" w:cs="Calibri"/>
        </w:rPr>
        <w:t>̇</w:t>
      </w:r>
      <w:r>
        <w:t xml:space="preserve"> ist ein Punkt darüber.</w:t>
      </w:r>
      <w:r>
        <w:br/>
      </w:r>
    </w:p>
    <w:p w14:paraId="5AC61867" w14:textId="77777777" w:rsidR="007723FC" w:rsidRPr="00B141A8" w:rsidRDefault="007723FC" w:rsidP="007723FC">
      <w:r>
        <w:t xml:space="preserve">Eine disjunkte Vereinigung ist einfach eine Vereinigung von zwei Mengen, die sich vorher kein Element geteilt haben. Wenn A ∩ B = </w:t>
      </w:r>
      <w:r>
        <w:rPr>
          <w:rFonts w:ascii="Cambria Math" w:hAnsi="Cambria Math" w:cs="Cambria Math"/>
        </w:rPr>
        <w:t>∅</w:t>
      </w:r>
      <w:r>
        <w:t xml:space="preserve"> ergibt, heißt das, dass sie sich kein Element teilen und wenn man diese vereinigt, ist das eine disjunkte Vereinigung.</w:t>
      </w:r>
    </w:p>
    <w:p w14:paraId="1B2C852E" w14:textId="77777777" w:rsidR="00D73634" w:rsidRDefault="00D73634">
      <w:pPr>
        <w:spacing w:after="160" w:line="259" w:lineRule="auto"/>
        <w:rPr>
          <w:rFonts w:asciiTheme="majorHAnsi" w:eastAsiaTheme="majorEastAsia" w:hAnsiTheme="majorHAnsi" w:cstheme="majorBidi"/>
          <w:color w:val="22577A"/>
          <w:sz w:val="34"/>
          <w:szCs w:val="34"/>
        </w:rPr>
      </w:pPr>
      <w:bookmarkStart w:id="15" w:name="_Toc233659917"/>
      <w:r>
        <w:br w:type="page"/>
      </w:r>
    </w:p>
    <w:p w14:paraId="7CA31722" w14:textId="057CAE04" w:rsidR="007723FC" w:rsidRPr="00B141A8" w:rsidRDefault="00B141A8" w:rsidP="007723FC">
      <w:pPr>
        <w:pStyle w:val="berschrift2"/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7CF36C3" wp14:editId="028C7FE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535555" cy="1739265"/>
            <wp:effectExtent l="0" t="0" r="0" b="0"/>
            <wp:wrapTight wrapText="bothSides">
              <wp:wrapPolygon edited="0">
                <wp:start x="0" y="0"/>
                <wp:lineTo x="0" y="21292"/>
                <wp:lineTo x="21421" y="21292"/>
                <wp:lineTo x="21421" y="0"/>
                <wp:lineTo x="0" y="0"/>
              </wp:wrapPolygon>
            </wp:wrapTight>
            <wp:docPr id="20044357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357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Differenz</w:t>
      </w:r>
      <w:bookmarkEnd w:id="15"/>
    </w:p>
    <w:p w14:paraId="17BB6CE3" w14:textId="77777777" w:rsidR="00B141A8" w:rsidRPr="00B141A8" w:rsidRDefault="00B141A8" w:rsidP="007723FC">
      <w:r>
        <w:t xml:space="preserve">Seien A und B Mengen. </w:t>
      </w:r>
    </w:p>
    <w:p w14:paraId="0C4D0BEC" w14:textId="77777777" w:rsidR="00B141A8" w:rsidRPr="00B141A8" w:rsidRDefault="00B141A8" w:rsidP="007723FC">
      <w:r>
        <w:t xml:space="preserve">Differenz von A und B: </w:t>
      </w:r>
    </w:p>
    <w:p w14:paraId="02CF0CD8" w14:textId="77777777" w:rsidR="007723FC" w:rsidRPr="00B141A8" w:rsidRDefault="00B141A8" w:rsidP="007723FC">
      <w:r>
        <w:t xml:space="preserve"> A \ B = {x : x </w:t>
      </w:r>
      <w:r>
        <w:rPr>
          <w:rFonts w:ascii="Cambria Math" w:hAnsi="Cambria Math" w:cs="Cambria Math"/>
        </w:rPr>
        <w:t>∈</w:t>
      </w:r>
      <w:r>
        <w:t xml:space="preserve"> A und x </w:t>
      </w:r>
      <w:r>
        <w:rPr>
          <w:rFonts w:ascii="Calibri" w:hAnsi="Calibri" w:cs="Calibri"/>
        </w:rPr>
        <w:t≯</w:t>
      </w:r>
      <w:r>
        <w:rPr>
          <w:rFonts w:ascii="Cambria Math" w:hAnsi="Cambria Math" w:cs="Cambria Math"/>
        </w:rPr>
        <w:t>∈</w:t>
      </w:r>
      <w:r>
        <w:t xml:space="preserve"> B}</w:t>
      </w:r>
    </w:p>
    <w:p w14:paraId="5C2C5F1B" w14:textId="77777777" w:rsidR="00B141A8" w:rsidRPr="00B141A8" w:rsidRDefault="00B141A8" w:rsidP="007723FC">
      <w:r>
        <w:t>Man kann sich das einfach so vorstellen: Du rechnest die Menge A minus die Menge B. Du ziehst einfach alle Elemente, die in der Menge B sind, aus der Menge A ab.</w:t>
      </w:r>
    </w:p>
    <w:p w14:paraId="2D498832" w14:textId="77777777" w:rsidR="00B141A8" w:rsidRPr="00B141A8" w:rsidRDefault="00B141A8" w:rsidP="00B141A8">
      <w:pPr>
        <w:pStyle w:val="berschrift3"/>
      </w:pPr>
      <w:bookmarkStart w:id="16" w:name="_Toc233659918"/>
      <w:r>
        <w:t>Beispiel</w:t>
      </w:r>
      <w:bookmarkEnd w:id="16"/>
    </w:p>
    <w:p w14:paraId="78FABA88" w14:textId="77777777" w:rsidR="00B141A8" w:rsidRPr="00B141A8" w:rsidRDefault="00B141A8" w:rsidP="00B141A8">
      <w:r>
        <w:t xml:space="preserve">A = {1, 2, 5}, B = {1, 5, 12}, A \ B= {2} </w:t>
      </w:r>
    </w:p>
    <w:p w14:paraId="45D2E17A" w14:textId="77777777" w:rsidR="00B141A8" w:rsidRPr="00B141A8" w:rsidRDefault="00B141A8" w:rsidP="00B141A8">
      <w:pPr>
        <w:rPr>
          <w:rFonts w:ascii="Cambria Math" w:hAnsi="Cambria Math" w:cs="Cambria Math"/>
        </w:rPr>
      </w:pPr>
      <w:r>
        <w:t>A = {1, 2, 5}, B = {1, 2, 3, 4, 5}, A \ B =</w:t>
      </w:r>
      <w:r>
        <w:rPr>
          <w:rFonts w:ascii="Cambria Math" w:hAnsi="Cambria Math" w:cs="Cambria Math"/>
        </w:rPr>
        <w:t>∅</w:t>
      </w:r>
    </w:p>
    <w:p w14:paraId="4620D8B7" w14:textId="77777777" w:rsidR="008E20D0" w:rsidRDefault="008E20D0"/>
    <w:p w14:paraId="4A437876" w14:textId="77777777" w:rsidR="00D73634" w:rsidRDefault="00D73634">
      <w:pPr>
        <w:spacing w:after="160" w:line="259" w:lineRule="auto"/>
        <w:rPr>
          <w:rFonts w:asciiTheme="majorHAnsi" w:eastAsiaTheme="majorEastAsia" w:hAnsiTheme="majorHAnsi" w:cstheme="majorBidi"/>
          <w:color w:val="22577A"/>
          <w:sz w:val="34"/>
          <w:szCs w:val="34"/>
        </w:rPr>
      </w:pPr>
      <w:bookmarkStart w:id="17" w:name="_Toc233659919"/>
      <w:r>
        <w:br w:type="page"/>
      </w:r>
    </w:p>
    <w:p w14:paraId="7526C4AF" w14:textId="15FDF242" w:rsidR="008E20D0" w:rsidRDefault="008E20D0" w:rsidP="008E20D0">
      <w:pPr>
        <w:pStyle w:val="berschrift2"/>
      </w:pPr>
      <w:r>
        <w:lastRenderedPageBreak/>
        <w:t>Bemerkung Durchschnitt und Vereinigung der Mengen A1, . . . , An</w:t>
      </w:r>
      <w:bookmarkEnd w:id="17"/>
    </w:p>
    <w:p w14:paraId="6B547677" w14:textId="77777777" w:rsidR="008E20D0" w:rsidRPr="008E20D0" w:rsidRDefault="008E20D0" w:rsidP="008E20D0">
      <w:pPr>
        <w:pStyle w:val="berschrift3"/>
      </w:pPr>
      <w:bookmarkStart w:id="18" w:name="_Toc233659920"/>
      <w:r>
        <w:t>Große Schnitt</w:t>
      </w:r>
      <w:bookmarkEnd w:id="18"/>
    </w:p>
    <w:p w14:paraId="2251AE0A" w14:textId="77777777" w:rsidR="008E20D0" w:rsidRDefault="00000000" w:rsidP="008E20D0">
      <m:oMathPara>
        <m:oMath>
          <m:nary>
            <m:naryPr>
              <m:chr m:val="⋂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∩⋯∩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={x:x∈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nor/>
            </m:rPr>
            <m:t> und </m:t>
          </m:r>
          <m:r>
            <w:rPr>
              <w:rFonts w:ascii="Cambria Math" w:hAnsi="Cambria Math"/>
            </w:rPr>
            <m:t>…</m:t>
          </m:r>
          <m:r>
            <m:rPr>
              <m:nor/>
            </m:rPr>
            <m:t> und </m:t>
          </m:r>
          <m:r>
            <w:rPr>
              <w:rFonts w:ascii="Cambria Math" w:hAnsi="Cambria Math"/>
            </w:rPr>
            <m:t>x∈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  <w:r w:rsidR="008E20D0">
        <w:t xml:space="preserve">Durchschnitt bedeutet einfach, dass die Elemente in jeder Menge sein müssen. </w:t>
      </w:r>
    </w:p>
    <w:p w14:paraId="328E8462" w14:textId="77777777" w:rsidR="008E20D0" w:rsidRDefault="008E20D0" w:rsidP="008E20D0">
      <w:r>
        <w:t>Hier kommt als Ergebnis eine Menge raus, in der alle Elemente sind, die sich A1 bis An teilen.</w:t>
      </w:r>
    </w:p>
    <w:p w14:paraId="207979C5" w14:textId="77777777" w:rsidR="008E20D0" w:rsidRDefault="008E20D0" w:rsidP="008E20D0">
      <w:pPr>
        <w:jc w:val="center"/>
      </w:pPr>
      <w:r>
        <w:t>A1​={1,2,3}   A2​={2,3,4}   A3​={3,4,5}</w:t>
      </w:r>
      <w:r>
        <w:br/>
      </w:r>
      <m:oMathPara>
        <m:oMath>
          <m:nary>
            <m:naryPr>
              <m:chr m:val="⋂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={3}</m:t>
          </m:r>
          <m:r>
            <m:rPr>
              <m:nor/>
            </m:rPr>
            <m:t>(nur die 3 ist in allen dreien)</m:t>
          </m:r>
          <m:r>
            <m:rPr>
              <m:sty m:val="p"/>
            </m:rPr>
            <w:br/>
          </m:r>
        </m:oMath>
      </m:oMathPara>
    </w:p>
    <w:p w14:paraId="6F41500F" w14:textId="77777777" w:rsidR="008E20D0" w:rsidRDefault="008E20D0" w:rsidP="008E20D0">
      <w:pPr>
        <w:pStyle w:val="berschrift3"/>
      </w:pPr>
      <w:bookmarkStart w:id="19" w:name="_Toc233659921"/>
      <w:r>
        <w:t>Große Vereinigung</w:t>
      </w:r>
      <w:bookmarkEnd w:id="19"/>
    </w:p>
    <w:p w14:paraId="37A932F4" w14:textId="77777777" w:rsidR="008E20D0" w:rsidRDefault="00000000" w:rsidP="008E20D0">
      <m:oMathPara>
        <m:oMath>
          <m:nary>
            <m:naryPr>
              <m:chr m:val="⋃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∪⋯∪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={x:x∈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nor/>
            </m:rPr>
            <m:t> oder </m:t>
          </m:r>
          <m:r>
            <w:rPr>
              <w:rFonts w:ascii="Cambria Math" w:hAnsi="Cambria Math"/>
            </w:rPr>
            <m:t>…</m:t>
          </m:r>
          <m:r>
            <m:rPr>
              <m:nor/>
            </m:rPr>
            <m:t> oder </m:t>
          </m:r>
          <m:r>
            <w:rPr>
              <w:rFonts w:ascii="Cambria Math" w:hAnsi="Cambria Math"/>
            </w:rPr>
            <m:t>x∈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  <w:r w:rsidR="008E20D0">
        <w:t>Einigung bedeutet einfach, dass du alle Elemente aus jeder Menge in eine Menge packst.</w:t>
      </w:r>
    </w:p>
    <w:p w14:paraId="71149CDE" w14:textId="77777777" w:rsidR="008E20D0" w:rsidRDefault="008E20D0" w:rsidP="008E20D0">
      <w:r>
        <w:t>Hier kommt als Ergebnis eine Menge raus, in der alle Elemente sind, die auch in A1 bis An drin sind.</w:t>
      </w:r>
    </w:p>
    <w:p w14:paraId="3ED2F5DF" w14:textId="77777777" w:rsidR="008E20D0" w:rsidRDefault="008E20D0" w:rsidP="001A0666">
      <w:pPr>
        <w:jc w:val="center"/>
      </w:pPr>
      <w:r>
        <w:t>A1​={1,2,3}   A2​={2,3,4}   A3​={3,4,5}</w:t>
      </w:r>
      <w:r>
        <w:br/>
      </w:r>
      <m:oMathPara>
        <m:oMath>
          <m:nary>
            <m:naryPr>
              <m:chr m:val="⋃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</w:rPr>
            <m:t>={1,2,3,4,5}</m:t>
          </m:r>
          <m:r>
            <m:rPr>
              <m:nor/>
            </m:rPr>
            <m:t>(alles, was irgendwo vorkommt)</m:t>
          </m:r>
          <m:r>
            <m:rPr>
              <m:sty m:val="p"/>
            </m:rPr>
            <w:br/>
          </m:r>
        </m:oMath>
      </m:oMathPara>
    </w:p>
    <w:p w14:paraId="3E2F445A" w14:textId="77777777" w:rsidR="008E20D0" w:rsidRDefault="001A0666" w:rsidP="001A0666">
      <w:pPr>
        <w:pStyle w:val="berschrift3"/>
      </w:pPr>
      <w:bookmarkStart w:id="20" w:name="_Toc233659922"/>
      <w:r>
        <w:t>Kartesische Produkt</w:t>
      </w:r>
      <w:bookmarkEnd w:id="20"/>
    </w:p>
    <w:p w14:paraId="365E1074" w14:textId="77777777" w:rsidR="001A0666" w:rsidRDefault="00000000" w:rsidP="001A066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×⋯×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={(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  <w:r w:rsidR="001A0666">
        <w:t xml:space="preserve">Genau wie vorhin bei zwei Mengen, nur jetzt mit n Mengen. Statt Paaren (x, y) bildest du jetzt </w:t>
      </w:r>
      <w:r w:rsidR="001A0666">
        <w:rPr>
          <w:b/>
          <w:bCs/>
        </w:rPr>
        <w:t>n-Tupel</w:t>
      </w:r>
      <w:r w:rsidR="001A0666">
        <w:t xml:space="preserve"> (x₁, …, xₙ)</w:t>
      </w:r>
    </w:p>
    <w:p w14:paraId="51AA1139" w14:textId="77777777" w:rsidR="001A0666" w:rsidRPr="001A0666" w:rsidRDefault="001A0666" w:rsidP="001A0666">
      <w:r>
        <w:t xml:space="preserve">Die erste Komponente x₁ kommt aus A₁ </w:t>
      </w:r>
    </w:p>
    <w:p w14:paraId="0463A4CE" w14:textId="77777777" w:rsidR="001A0666" w:rsidRPr="001A0666" w:rsidRDefault="001A0666" w:rsidP="001A0666">
      <w:r>
        <w:t xml:space="preserve">Die zweite Komponente x₂ kommt aus A₂ </w:t>
      </w:r>
    </w:p>
    <w:p w14:paraId="7DB6384B" w14:textId="77777777" w:rsidR="001A0666" w:rsidRDefault="001A0666" w:rsidP="001A0666">
      <w:r>
        <w:t>und so weiter bis xₙ aus Aₙ</w:t>
      </w:r>
    </w:p>
    <w:p w14:paraId="529A7DB2" w14:textId="77777777" w:rsidR="001A0666" w:rsidRDefault="001A0666" w:rsidP="001A0666">
      <w:pPr>
        <w:jc w:val="center"/>
      </w:pPr>
      <w:r>
        <w:t>A1​={1,2}   A2​={a}   A3​={x,y}</w:t>
      </w:r>
    </w:p>
    <w:p w14:paraId="0BD4F799" w14:textId="77777777" w:rsidR="001A0666" w:rsidRDefault="00000000" w:rsidP="001A066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={(1,a,x),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(1,a,y),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(2,a,x),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(2,a,y)}</m:t>
          </m:r>
          <m:r>
            <m:rPr>
              <m:sty m:val="p"/>
            </m:rPr>
            <w:br/>
          </m:r>
        </m:oMath>
      </m:oMathPara>
    </w:p>
    <w:p w14:paraId="042B6B92" w14:textId="77777777" w:rsidR="001A0666" w:rsidRDefault="001A0666" w:rsidP="001A0666">
      <w:pPr>
        <w:pStyle w:val="berschrift3"/>
      </w:pPr>
      <w:bookmarkStart w:id="21" w:name="_Toc233659923"/>
      <w:r>
        <w:lastRenderedPageBreak/>
        <w:t>Teilmenge n-stellige Relation</w:t>
      </w:r>
      <w:bookmarkEnd w:id="21"/>
    </w:p>
    <w:p w14:paraId="10CA825B" w14:textId="77777777" w:rsidR="001A0666" w:rsidRPr="001A0666" w:rsidRDefault="001A0666" w:rsidP="001A066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R⊆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×⋯×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nor/>
            </m:rPr>
            <m:t>heißt </m:t>
          </m:r>
          <m:r>
            <w:rPr>
              <w:rFonts w:ascii="Cambria Math" w:hAnsi="Cambria Math"/>
            </w:rPr>
            <m:t>n</m:t>
          </m:r>
          <m:r>
            <m:rPr>
              <m:nor/>
            </m:rPr>
            <m:t>-stellige Relation</m:t>
          </m:r>
        </m:oMath>
      </m:oMathPara>
    </w:p>
    <w:p w14:paraId="43F78705" w14:textId="77777777" w:rsidR="001A0666" w:rsidRPr="001A0666" w:rsidRDefault="001A0666">
      <m:oMathPara>
        <m:oMath>
          <m:r>
            <w:rPr>
              <w:rFonts w:ascii="Cambria Math" w:hAnsi="Cambria Math"/>
            </w:rPr>
            <m:t>R={(x,y)∈A×A:x&lt;y}={(1,2),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(1,3),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(1,4),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(2,3),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(2,4),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(3,4)}</m:t>
          </m:r>
          <m:r>
            <m:rPr>
              <m:sty m:val="p"/>
            </m:rPr>
            <w:br/>
          </m:r>
        </m:oMath>
      </m:oMathPara>
    </w:p>
    <w:p w14:paraId="23F23213" w14:textId="77777777" w:rsidR="00D73634" w:rsidRDefault="00D73634">
      <w:pPr>
        <w:spacing w:after="160" w:line="259" w:lineRule="auto"/>
        <w:rPr>
          <w:rFonts w:asciiTheme="majorHAnsi" w:eastAsiaTheme="majorEastAsia" w:hAnsiTheme="majorHAnsi" w:cstheme="majorBidi"/>
          <w:color w:val="22577A"/>
          <w:sz w:val="34"/>
          <w:szCs w:val="34"/>
        </w:rPr>
      </w:pPr>
      <w:bookmarkStart w:id="22" w:name="_Toc233659924"/>
      <w:r>
        <w:br w:type="page"/>
      </w:r>
    </w:p>
    <w:p w14:paraId="0A0399DF" w14:textId="19712056" w:rsidR="00B141A8" w:rsidRPr="00B141A8" w:rsidRDefault="00B141A8" w:rsidP="00B141A8">
      <w:pPr>
        <w:pStyle w:val="berschrift2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65FCE2F6" wp14:editId="36DE6566">
            <wp:simplePos x="0" y="0"/>
            <wp:positionH relativeFrom="margin">
              <wp:align>right</wp:align>
            </wp:positionH>
            <wp:positionV relativeFrom="paragraph">
              <wp:posOffset>6079</wp:posOffset>
            </wp:positionV>
            <wp:extent cx="2263775" cy="1521460"/>
            <wp:effectExtent l="0" t="0" r="3175" b="2540"/>
            <wp:wrapTight wrapText="bothSides">
              <wp:wrapPolygon edited="0">
                <wp:start x="0" y="0"/>
                <wp:lineTo x="0" y="21366"/>
                <wp:lineTo x="21449" y="21366"/>
                <wp:lineTo x="21449" y="0"/>
                <wp:lineTo x="0" y="0"/>
              </wp:wrapPolygon>
            </wp:wrapTight>
            <wp:docPr id="12087071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0713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Komplement</w:t>
      </w:r>
      <w:bookmarkEnd w:id="22"/>
    </w:p>
    <w:p w14:paraId="4732A553" w14:textId="77777777" w:rsidR="00B141A8" w:rsidRPr="00B141A8" w:rsidRDefault="00B141A8" w:rsidP="00B141A8">
      <w:r>
        <w:t>Seien A und X Mengen,</w:t>
      </w:r>
    </w:p>
    <w:p w14:paraId="7CFD4C85" w14:textId="77777777" w:rsidR="00B141A8" w:rsidRPr="00B141A8" w:rsidRDefault="00B141A8" w:rsidP="00B141A8">
      <w:r>
        <w:t xml:space="preserve">wobei A </w:t>
      </w:r>
      <w:r>
        <w:rPr>
          <w:rFonts w:ascii="Cambria Math" w:hAnsi="Cambria Math" w:cs="Cambria Math"/>
        </w:rPr>
        <w:t>⊆</w:t>
      </w:r>
      <w:r>
        <w:t xml:space="preserve"> X. </w:t>
      </w:r>
    </w:p>
    <w:p w14:paraId="1C6D95AF" w14:textId="77777777" w:rsidR="00B141A8" w:rsidRPr="00B141A8" w:rsidRDefault="00B141A8" w:rsidP="00B141A8">
      <w:r>
        <w:t xml:space="preserve">Komplement von A in X: </w:t>
      </w:r>
    </w:p>
    <w:p w14:paraId="33142EB8" w14:textId="77777777" w:rsidR="00B141A8" w:rsidRPr="00B141A8" w:rsidRDefault="00B141A8" w:rsidP="00B141A8">
      <w:r>
        <w:t xml:space="preserve">A̅ = X \ A = {x </w:t>
      </w:r>
      <w:r>
        <w:rPr>
          <w:rFonts w:ascii="Cambria Math" w:hAnsi="Cambria Math" w:cs="Cambria Math"/>
        </w:rPr>
        <w:t>∈</w:t>
      </w:r>
      <w:r>
        <w:t xml:space="preserve"> X : x </w:t>
      </w:r>
      <w:r>
        <w:rPr>
          <w:rFonts w:ascii="Calibri" w:hAnsi="Calibri" w:cs="Calibri"/>
        </w:rPr>
        <w:t≯</w:t>
      </w:r>
      <w:r>
        <w:rPr>
          <w:rFonts w:ascii="Cambria Math" w:hAnsi="Cambria Math" w:cs="Cambria Math"/>
        </w:rPr>
        <w:t>∈</w:t>
      </w:r>
      <w:r>
        <w:t xml:space="preserve"> A}</w:t>
      </w:r>
    </w:p>
    <w:p w14:paraId="28512203" w14:textId="77777777" w:rsidR="00B141A8" w:rsidRPr="00B141A8" w:rsidRDefault="00B141A8" w:rsidP="00B141A8"/>
    <w:p w14:paraId="4B928669" w14:textId="77777777" w:rsidR="00B141A8" w:rsidRPr="00B141A8" w:rsidRDefault="00B141A8" w:rsidP="00B141A8">
      <w:r>
        <w:t>X ist die Obermenge von A.</w:t>
      </w:r>
    </w:p>
    <w:p w14:paraId="4F3B4242" w14:textId="77777777" w:rsidR="00B141A8" w:rsidRPr="00B141A8" w:rsidRDefault="00B141A8" w:rsidP="00B141A8">
      <w:r>
        <w:t xml:space="preserve">A ist die Teilmenge von X. </w:t>
      </w:r>
    </w:p>
    <w:p w14:paraId="2F69CF32" w14:textId="77777777" w:rsidR="00B141A8" w:rsidRDefault="00B141A8" w:rsidP="00B141A8">
      <w:pPr>
        <w:rPr>
          <w:lang w:val="en-US"/>
        </w:rPr>
      </w:pPr>
      <w:r>
        <w:t>Das Komplement ist einfach die Obermenge ohne die Teilmenge also das X ohne A.</w:t>
      </w:r>
      <w:r>
        <w:br/>
      </w:r>
    </w:p>
    <w:p w14:paraId="093E7640" w14:textId="77777777" w:rsidR="00B141A8" w:rsidRDefault="00B141A8" w:rsidP="00B141A8">
      <w:pPr>
        <w:pStyle w:val="berschrift3"/>
        <w:rPr>
          <w:lang w:val="en-US"/>
        </w:rPr>
      </w:pPr>
      <w:bookmarkStart w:id="23" w:name="_Toc233659925"/>
      <w:r>
        <w:rPr>
          <w:lang w:val="en-US"/>
        </w:rPr>
        <w:t>Beispiel</w:t>
      </w:r>
      <w:bookmarkEnd w:id="23"/>
    </w:p>
    <w:p w14:paraId="3C4B3ADC" w14:textId="77777777" w:rsidR="00B141A8" w:rsidRDefault="00B141A8" w:rsidP="00B141A8">
      <w:r>
        <w:t xml:space="preserve">X = </w:t>
      </w:r>
      <w:r>
        <w:rPr>
          <w:rFonts w:ascii="Cambria Math" w:hAnsi="Cambria Math" w:cs="Cambria Math"/>
        </w:rPr>
        <w:t>ℕ</w:t>
      </w:r>
      <w:r>
        <w:t xml:space="preserve">, A = {2n : n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ℕ</w:t>
      </w:r>
      <w:r>
        <w:t xml:space="preserve"> }, A = {2n + 1 : n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ℕ</w:t>
      </w:r>
      <w:r>
        <w:t xml:space="preserve"> }</w:t>
      </w:r>
    </w:p>
    <w:p w14:paraId="2D1DD9F2" w14:textId="77777777" w:rsidR="00B141A8" w:rsidRDefault="00B141A8" w:rsidP="00B141A8">
      <w:pPr>
        <w:pStyle w:val="berschrift2"/>
      </w:pPr>
      <w:bookmarkStart w:id="24" w:name="_Toc233659926"/>
      <w:r>
        <w:t>Venn-Diagramme mit 3 Mengen (Beispiele)</w:t>
      </w:r>
      <w:bookmarkEnd w:id="24"/>
    </w:p>
    <w:p w14:paraId="6D3EF273" w14:textId="77777777" w:rsidR="00B141A8" w:rsidRDefault="00B141A8" w:rsidP="00B141A8">
      <w:r>
        <w:rPr>
          <w:noProof/>
        </w:rPr>
        <w:drawing>
          <wp:inline distT="0" distB="0" distL="0" distR="0" wp14:anchorId="72F51040" wp14:editId="5526DCC6">
            <wp:extent cx="5731510" cy="3000375"/>
            <wp:effectExtent l="0" t="0" r="2540" b="9525"/>
            <wp:docPr id="3112167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16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B620" w14:textId="77777777" w:rsidR="00D73634" w:rsidRDefault="00D73634">
      <w:pPr>
        <w:spacing w:after="160" w:line="259" w:lineRule="auto"/>
        <w:rPr>
          <w:rFonts w:asciiTheme="majorHAnsi" w:eastAsiaTheme="majorEastAsia" w:hAnsiTheme="majorHAnsi" w:cstheme="majorBidi"/>
          <w:color w:val="22577A"/>
          <w:sz w:val="34"/>
          <w:szCs w:val="34"/>
        </w:rPr>
      </w:pPr>
      <w:bookmarkStart w:id="25" w:name="_Toc233659927"/>
      <w:r>
        <w:br w:type="page"/>
      </w:r>
    </w:p>
    <w:p w14:paraId="22E8284E" w14:textId="1D77CA89" w:rsidR="00B141A8" w:rsidRDefault="00B141A8" w:rsidP="00B141A8">
      <w:pPr>
        <w:pStyle w:val="berschrift2"/>
      </w:pPr>
      <w:r>
        <w:lastRenderedPageBreak/>
        <w:t>Rechenregeln für Mengen</w:t>
      </w:r>
      <w:bookmarkEnd w:id="25"/>
    </w:p>
    <w:p w14:paraId="3F5EFBFF" w14:textId="77777777" w:rsidR="00B141A8" w:rsidRDefault="00B141A8" w:rsidP="00B141A8">
      <w:r>
        <w:t>Es seien A, B, C Mengen</w:t>
      </w:r>
    </w:p>
    <w:p w14:paraId="39F6404D" w14:textId="77777777" w:rsidR="00B141A8" w:rsidRDefault="00B141A8" w:rsidP="00B141A8">
      <w:pPr>
        <w:pStyle w:val="berschrift3"/>
      </w:pPr>
      <w:bookmarkStart w:id="26" w:name="_Toc233659928"/>
      <w:r>
        <w:t>Assoziativgesetze (für Vereinigung und Durchschnitt)</w:t>
      </w:r>
      <w:bookmarkEnd w:id="26"/>
    </w:p>
    <w:p w14:paraId="370D9B92" w14:textId="77777777" w:rsidR="00B141A8" w:rsidRDefault="00B141A8" w:rsidP="00B141A8">
      <w:r>
        <w:t xml:space="preserve">(A </w:t>
      </w:r>
      <w:r>
        <w:rPr>
          <w:rFonts w:ascii="Cambria Math" w:hAnsi="Cambria Math" w:cs="Cambria Math"/>
        </w:rPr>
        <w:t>∪</w:t>
      </w:r>
      <w:r>
        <w:t xml:space="preserve"> B) </w:t>
      </w:r>
      <w:r>
        <w:rPr>
          <w:rFonts w:ascii="Cambria Math" w:hAnsi="Cambria Math" w:cs="Cambria Math"/>
        </w:rPr>
        <w:t>∪</w:t>
      </w:r>
      <w:r>
        <w:t xml:space="preserve"> C = A </w:t>
      </w:r>
      <w:r>
        <w:rPr>
          <w:rFonts w:ascii="Cambria Math" w:hAnsi="Cambria Math" w:cs="Cambria Math"/>
        </w:rPr>
        <w:t>∪</w:t>
      </w:r>
      <w:r>
        <w:t xml:space="preserve"> (B </w:t>
      </w:r>
      <w:r>
        <w:rPr>
          <w:rFonts w:ascii="Cambria Math" w:hAnsi="Cambria Math" w:cs="Cambria Math"/>
        </w:rPr>
        <w:t>∪</w:t>
      </w:r>
      <w:r>
        <w:t xml:space="preserve"> C) </w:t>
      </w:r>
    </w:p>
    <w:p w14:paraId="20160276" w14:textId="77777777" w:rsidR="00B141A8" w:rsidRDefault="00B141A8" w:rsidP="00B141A8">
      <w:r>
        <w:t xml:space="preserve">(A </w:t>
      </w:r>
      <w:r>
        <w:rPr>
          <w:rFonts w:ascii="Calibri" w:hAnsi="Calibri" w:cs="Calibri"/>
        </w:rPr>
        <w:t>∩</w:t>
      </w:r>
      <w:r>
        <w:t xml:space="preserve"> B) </w:t>
      </w:r>
      <w:r>
        <w:rPr>
          <w:rFonts w:ascii="Calibri" w:hAnsi="Calibri" w:cs="Calibri"/>
        </w:rPr>
        <w:t>∩</w:t>
      </w:r>
      <w:r>
        <w:t xml:space="preserve"> C = A </w:t>
      </w:r>
      <w:r>
        <w:rPr>
          <w:rFonts w:ascii="Calibri" w:hAnsi="Calibri" w:cs="Calibri"/>
        </w:rPr>
        <w:t>∩</w:t>
      </w:r>
      <w:r>
        <w:t xml:space="preserve"> (B </w:t>
      </w:r>
      <w:r>
        <w:rPr>
          <w:rFonts w:ascii="Calibri" w:hAnsi="Calibri" w:cs="Calibri"/>
        </w:rPr>
        <w:t>∩</w:t>
      </w:r>
      <w:r>
        <w:t xml:space="preserve"> C)</w:t>
      </w:r>
    </w:p>
    <w:p w14:paraId="07693B38" w14:textId="77777777" w:rsidR="001F677E" w:rsidRDefault="001F677E" w:rsidP="001A0666">
      <w:r>
        <w:t>Beim Durchschnitt und Vereinigen spielt die Reihenfolge keine Rolle, genau wie beim Mal rechnen.</w:t>
      </w:r>
      <w:r>
        <w:br/>
        <w:t>Sobald man aber Vereinigung und Durchschnitt mischt, spielen die Klammern wieder eine Rolle.</w:t>
      </w:r>
    </w:p>
    <w:p w14:paraId="6B11785B" w14:textId="77777777" w:rsidR="00B141A8" w:rsidRDefault="00B141A8" w:rsidP="00B141A8">
      <w:pPr>
        <w:pStyle w:val="berschrift3"/>
      </w:pPr>
      <w:bookmarkStart w:id="27" w:name="_Toc233659929"/>
      <w:r>
        <w:t>Distributivgesetze (” Wie vertragen sich Vereinigung und Durchschnitt?“)</w:t>
      </w:r>
      <w:bookmarkEnd w:id="27"/>
    </w:p>
    <w:p w14:paraId="184330EC" w14:textId="77777777" w:rsidR="001F677E" w:rsidRDefault="001F677E" w:rsidP="00B141A8">
      <w:r>
        <w:t xml:space="preserve">(A </w:t>
      </w:r>
      <w:r>
        <w:rPr>
          <w:rFonts w:ascii="Cambria Math" w:hAnsi="Cambria Math" w:cs="Cambria Math"/>
        </w:rPr>
        <w:t>∪</w:t>
      </w:r>
      <w:r>
        <w:t xml:space="preserve"> B) </w:t>
      </w:r>
      <w:r>
        <w:rPr>
          <w:rFonts w:ascii="Calibri" w:hAnsi="Calibri" w:cs="Calibri"/>
        </w:rPr>
        <w:t>∩</w:t>
      </w:r>
      <w:r>
        <w:t xml:space="preserve"> C = (A </w:t>
      </w:r>
      <w:r>
        <w:rPr>
          <w:rFonts w:ascii="Calibri" w:hAnsi="Calibri" w:cs="Calibri"/>
        </w:rPr>
        <w:t>∩</w:t>
      </w:r>
      <w:r>
        <w:t xml:space="preserve"> C) </w:t>
      </w:r>
      <w:r>
        <w:rPr>
          <w:rFonts w:ascii="Cambria Math" w:hAnsi="Cambria Math" w:cs="Cambria Math"/>
        </w:rPr>
        <w:t>∪</w:t>
      </w:r>
      <w:r>
        <w:t xml:space="preserve"> (B </w:t>
      </w:r>
      <w:r>
        <w:rPr>
          <w:rFonts w:ascii="Calibri" w:hAnsi="Calibri" w:cs="Calibri"/>
        </w:rPr>
        <w:t>∩</w:t>
      </w:r>
      <w:r>
        <w:t xml:space="preserve"> C)</w:t>
      </w:r>
    </w:p>
    <w:p w14:paraId="64B89CEF" w14:textId="77777777" w:rsidR="00B141A8" w:rsidRDefault="001F677E" w:rsidP="00B141A8">
      <w:r>
        <w:t xml:space="preserve">(A </w:t>
      </w:r>
      <w:r>
        <w:rPr>
          <w:rFonts w:ascii="Calibri" w:hAnsi="Calibri" w:cs="Calibri"/>
        </w:rPr>
        <w:t>∩</w:t>
      </w:r>
      <w:r>
        <w:t xml:space="preserve"> B) </w:t>
      </w:r>
      <w:r>
        <w:rPr>
          <w:rFonts w:ascii="Cambria Math" w:hAnsi="Cambria Math" w:cs="Cambria Math"/>
        </w:rPr>
        <w:t>∪</w:t>
      </w:r>
      <w:r>
        <w:t xml:space="preserve"> C = (A </w:t>
      </w:r>
      <w:r>
        <w:rPr>
          <w:rFonts w:ascii="Cambria Math" w:hAnsi="Cambria Math" w:cs="Cambria Math"/>
        </w:rPr>
        <w:t>∪</w:t>
      </w:r>
      <w:r>
        <w:t xml:space="preserve"> C) </w:t>
      </w:r>
      <w:r>
        <w:rPr>
          <w:rFonts w:ascii="Calibri" w:hAnsi="Calibri" w:cs="Calibri"/>
        </w:rPr>
        <w:t>∩</w:t>
      </w:r>
      <w:r>
        <w:t xml:space="preserve"> (B </w:t>
      </w:r>
      <w:r>
        <w:rPr>
          <w:rFonts w:ascii="Cambria Math" w:hAnsi="Cambria Math" w:cs="Cambria Math"/>
        </w:rPr>
        <w:t>∪</w:t>
      </w:r>
      <w:r>
        <w:t xml:space="preserve"> C)</w:t>
      </w:r>
    </w:p>
    <w:p w14:paraId="19695671" w14:textId="77777777" w:rsidR="001F677E" w:rsidRDefault="001F677E" w:rsidP="00B141A8">
      <w:r>
        <w:t>Das ist genau wie beim Ausmultiplizieren in der Mathematik, etwa 2 · (3 + 4) = (2 · 3) + (2 · 4)</w:t>
      </w:r>
    </w:p>
    <w:p w14:paraId="7925E9D1" w14:textId="77777777" w:rsidR="001F677E" w:rsidRDefault="001F677E" w:rsidP="001F677E">
      <w:pPr>
        <w:pStyle w:val="berschrift3"/>
      </w:pPr>
      <w:bookmarkStart w:id="28" w:name="_Toc233659930"/>
      <w:r>
        <w:t>de Morgansche Regeln</w:t>
      </w:r>
      <w:bookmarkEnd w:id="28"/>
    </w:p>
    <w:p w14:paraId="3E87DCAE" w14:textId="77777777" w:rsidR="001F677E" w:rsidRDefault="001F677E" w:rsidP="001F677E">
      <w:r>
        <w:t xml:space="preserve">(X Menge, A, B </w:t>
      </w:r>
      <w:r>
        <w:rPr>
          <w:rFonts w:ascii="Cambria Math" w:hAnsi="Cambria Math" w:cs="Cambria Math"/>
        </w:rPr>
        <w:t>⊆</w:t>
      </w:r>
      <w:r>
        <w:t xml:space="preserve"> X; Komplementbildung in X)</w:t>
      </w:r>
    </w:p>
    <w:p w14:paraId="7D29CC75" w14:textId="77777777" w:rsidR="001F677E" w:rsidRDefault="00232DF4" w:rsidP="001F677E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2ADD19E" wp14:editId="60A6384D">
            <wp:extent cx="1602029" cy="575087"/>
            <wp:effectExtent l="0" t="0" r="0" b="0"/>
            <wp:docPr id="89816369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63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6439" cy="5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AF1F" w14:textId="77777777" w:rsidR="00232DF4" w:rsidRDefault="00232DF4" w:rsidP="00232DF4">
      <w:pPr>
        <w:pStyle w:val="berschrift2"/>
        <w:rPr>
          <w:rFonts w:eastAsiaTheme="minorEastAsia"/>
        </w:rPr>
      </w:pPr>
      <w:bookmarkStart w:id="29" w:name="_Toc233659931"/>
      <w:r>
        <w:rPr>
          <w:rFonts w:eastAsiaTheme="minorEastAsia"/>
        </w:rPr>
        <w:t>Kartesisches Produkt</w:t>
      </w:r>
      <w:bookmarkEnd w:id="29"/>
    </w:p>
    <w:p w14:paraId="546C1399" w14:textId="77777777" w:rsidR="00232DF4" w:rsidRDefault="00232DF4" w:rsidP="00232DF4">
      <w:r>
        <w:t xml:space="preserve">Seien A und B Mengen. </w:t>
      </w:r>
    </w:p>
    <w:p w14:paraId="5138BE88" w14:textId="77777777" w:rsidR="00232DF4" w:rsidRDefault="00232DF4" w:rsidP="00232DF4">
      <w:r>
        <w:t xml:space="preserve">Kartesisches Produkt von A und B: A × B = {(x, y) : x </w:t>
      </w:r>
      <w:r>
        <w:rPr>
          <w:rFonts w:ascii="Cambria Math" w:hAnsi="Cambria Math" w:cs="Cambria Math"/>
        </w:rPr>
        <w:t>∈</w:t>
      </w:r>
      <w:r>
        <w:t xml:space="preserve"> A, y </w:t>
      </w:r>
      <w:r>
        <w:rPr>
          <w:rFonts w:ascii="Cambria Math" w:hAnsi="Cambria Math" w:cs="Cambria Math"/>
        </w:rPr>
        <w:t>∈</w:t>
      </w:r>
      <w:r>
        <w:t xml:space="preserve"> B}</w:t>
      </w:r>
    </w:p>
    <w:p w14:paraId="08F23B1B" w14:textId="77777777" w:rsidR="008E20D0" w:rsidRDefault="008E20D0" w:rsidP="00232DF4">
      <w:r>
        <w:t>A × B ist die Menge aller Paare (x, y), für die gilt: x ist aus A und y ist aus B</w:t>
      </w:r>
    </w:p>
    <w:p w14:paraId="4FD22A2A" w14:textId="77777777" w:rsidR="00232DF4" w:rsidRDefault="00232DF4" w:rsidP="00232DF4">
      <w:pPr>
        <w:pStyle w:val="berschrift3"/>
      </w:pPr>
      <w:bookmarkStart w:id="30" w:name="_Toc233659932"/>
      <w:r>
        <w:t>Beispiel</w:t>
      </w:r>
      <w:bookmarkEnd w:id="30"/>
    </w:p>
    <w:p w14:paraId="4CA85F4E" w14:textId="77777777" w:rsidR="00232DF4" w:rsidRDefault="00232DF4" w:rsidP="00232DF4">
      <w:r>
        <w:t xml:space="preserve">A = {2, 5}, B = {1, 2, 3}, </w:t>
      </w:r>
    </w:p>
    <w:p w14:paraId="725D0933" w14:textId="77777777" w:rsidR="00232DF4" w:rsidRDefault="00232DF4" w:rsidP="00232DF4">
      <w:r>
        <w:t xml:space="preserve">A × B = {(2, 1),(2, 2),(2, 3),(5, 1),(5, 2),(5, 3)} </w:t>
      </w:r>
    </w:p>
    <w:p w14:paraId="7636EFDF" w14:textId="77777777" w:rsidR="00232DF4" w:rsidRDefault="00232DF4" w:rsidP="00232DF4">
      <w:pPr>
        <w:rPr>
          <w:rFonts w:ascii="Cambria Math" w:hAnsi="Cambria Math" w:cs="Cambria Math"/>
        </w:rPr>
      </w:pPr>
      <w:r>
        <w:t xml:space="preserve">A = </w:t>
      </w:r>
      <w:r>
        <w:rPr>
          <w:rFonts w:ascii="Cambria Math" w:hAnsi="Cambria Math" w:cs="Cambria Math"/>
        </w:rPr>
        <w:t>∅</w:t>
      </w:r>
      <w:r>
        <w:t xml:space="preserve"> oder B = </w:t>
      </w:r>
      <w:r>
        <w:rPr>
          <w:rFonts w:ascii="Cambria Math" w:hAnsi="Cambria Math" w:cs="Cambria Math"/>
        </w:rPr>
        <w:t>∅</w:t>
      </w:r>
      <w:r>
        <w:t xml:space="preserve">: A </w:t>
      </w:r>
      <w:r>
        <w:rPr>
          <w:rFonts w:ascii="Calibri" w:hAnsi="Calibri" w:cs="Calibri"/>
        </w:rPr>
        <w:t>×</w:t>
      </w:r>
      <w:r>
        <w:t xml:space="preserve"> B =</w:t>
      </w:r>
      <w:r>
        <w:rPr>
          <w:rFonts w:ascii="Cambria Math" w:hAnsi="Cambria Math" w:cs="Cambria Math"/>
        </w:rPr>
        <w:t>∅</w:t>
      </w:r>
    </w:p>
    <w:p w14:paraId="349D3214" w14:textId="77777777" w:rsidR="00232DF4" w:rsidRPr="00232DF4" w:rsidRDefault="00232DF4" w:rsidP="00232DF4">
      <w:pPr>
        <w:rPr>
          <w:rFonts w:cstheme="minorHAnsi"/>
        </w:rPr>
      </w:pPr>
      <w:r>
        <w:rPr>
          <w:rFonts w:cstheme="minorHAnsi"/>
          <w:sz w:val="20"/>
          <w:szCs w:val="20"/>
        </w:rPr>
        <w:t xml:space="preserve">Also wenn </w:t>
      </w:r>
      <w:r>
        <w:rPr>
          <w:rFonts w:cstheme="minorHAnsi"/>
        </w:rPr>
        <w:t>A={1,2,3} und B=</w:t>
      </w:r>
      <w:r>
        <w:rPr>
          <w:rFonts w:ascii="Cambria Math" w:hAnsi="Cambria Math" w:cs="Cambria Math"/>
        </w:rPr>
        <w:t>∅</w:t>
      </w:r>
      <w:r>
        <w:rPr>
          <w:rFonts w:cstheme="minorHAnsi"/>
        </w:rPr>
        <w:t>, dann ist A×B=</w:t>
      </w:r>
      <w:r>
        <w:rPr>
          <w:rFonts w:ascii="Cambria Math" w:hAnsi="Cambria Math" w:cs="Cambria Math"/>
        </w:rPr>
        <w:t>∅</w:t>
      </w:r>
    </w:p>
    <w:p w14:paraId="0D96EAAE" w14:textId="77777777" w:rsidR="008E20D0" w:rsidRDefault="00232DF4" w:rsidP="00232DF4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Es reicht also, wenn nur eine der Mengen eine leere Menge ist, damit das kartesische Produkt von zwei Mengen eine leere Menge ergibt.</w:t>
      </w:r>
    </w:p>
    <w:p w14:paraId="71B5DEA3" w14:textId="77777777" w:rsidR="00232DF4" w:rsidRDefault="001A0666" w:rsidP="001A0666">
      <w:pPr>
        <w:pStyle w:val="berschrift2"/>
      </w:pPr>
      <w:bookmarkStart w:id="31" w:name="_Toc233659933"/>
      <w:r>
        <w:lastRenderedPageBreak/>
        <w:t>Potenzmenge</w:t>
      </w:r>
      <w:bookmarkEnd w:id="31"/>
    </w:p>
    <w:p w14:paraId="692B13B7" w14:textId="77777777" w:rsidR="001A0666" w:rsidRDefault="001A0666" w:rsidP="001A0666">
      <w:r>
        <w:t xml:space="preserve">Sei A eine Menge. </w:t>
      </w:r>
    </w:p>
    <w:p w14:paraId="34A0411A" w14:textId="77777777" w:rsidR="001A0666" w:rsidRDefault="001A0666" w:rsidP="001A0666">
      <w:r>
        <w:t>Potenzmenge von A:</w:t>
      </w:r>
    </w:p>
    <w:p w14:paraId="02EE5253" w14:textId="77777777" w:rsidR="001A0666" w:rsidRDefault="001A0666" w:rsidP="001A0666">
      <w:pPr>
        <w:rPr>
          <w:b/>
          <w:bCs/>
        </w:rPr>
      </w:pPr>
      <m:oMathPara>
        <m:oMathParaPr>
          <m:jc m:val="left"/>
        </m:oMathParaPr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(A)={M:M⊆A}</m:t>
          </m:r>
          <m:r>
            <m:rPr>
              <m:sty m:val="p"/>
            </m:rPr>
            <w:br/>
          </m:r>
        </m:oMath>
      </m:oMathPara>
      <w:r>
        <w:t xml:space="preserve">Die Potenzmenge </w:t>
      </w:r>
      <w:r>
        <w:rPr>
          <w:rFonts w:ascii="Cambria Math" w:hAnsi="Cambria Math" w:cs="Cambria Math"/>
        </w:rPr>
        <w:t>ℙ</w:t>
      </w:r>
      <w:r>
        <w:t xml:space="preserve">(A) ist die </w:t>
      </w:r>
      <w:r>
        <w:rPr>
          <w:b/>
          <w:bCs/>
        </w:rPr>
        <w:t>Menge aller Teilmengen von A</w:t>
      </w:r>
    </w:p>
    <w:p w14:paraId="0BD8DF65" w14:textId="77777777" w:rsidR="001A0666" w:rsidRDefault="001A0666" w:rsidP="001A0666">
      <w:pPr>
        <w:pStyle w:val="berschrift3"/>
      </w:pPr>
      <w:r>
        <w:t>Beispiel</w:t>
      </w:r>
    </w:p>
    <w:p w14:paraId="19FEE3BD" w14:textId="77777777" w:rsidR="001A0666" w:rsidRDefault="001A0666" w:rsidP="001A0666">
      <m:oMathPara>
        <m:oMath>
          <m:r>
            <w:rPr>
              <w:rFonts w:ascii="Cambria Math" w:hAnsi="Cambria Math"/>
            </w:rPr>
            <m:t>A={2,5},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(A)={</m:t>
          </m:r>
          <m:r>
            <m:rPr>
              <m:sty m:val="p"/>
            </m:rPr>
            <w:rPr>
              <w:rFonts w:ascii="Cambria Math" w:hAnsi="Cambria Math"/>
            </w:rPr>
            <m:t>∅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{2},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{5},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{2,5}}</m:t>
          </m:r>
          <m:r>
            <m:rPr>
              <m:sty m:val="p"/>
            </m:rPr>
            <w:br/>
          </m:r>
        </m:oMath>
      </m:oMathPara>
      <w:r>
        <w:t>Hier sieht man einfach die Menge und sie hat alle möglichen Teilmengen von A. Nicht zu vergessen: die leere Menge und natürlich die Menge selbst ist auch eine Teilmenge.</w:t>
      </w:r>
    </w:p>
    <w:p w14:paraId="62737D0D" w14:textId="77777777" w:rsidR="00757837" w:rsidRDefault="00757837" w:rsidP="00757837"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∅</m:t>
          </m:r>
          <m:r>
            <w:rPr>
              <w:rFonts w:ascii="Cambria Math" w:hAnsi="Cambria Math"/>
            </w:rPr>
            <m:t>)={</m:t>
          </m:r>
          <m:r>
            <m:rPr>
              <m:sty m:val="p"/>
            </m:rPr>
            <w:rPr>
              <w:rFonts w:ascii="Cambria Math" w:hAnsi="Cambria Math"/>
            </w:rPr>
            <m:t>∅</m:t>
          </m:r>
          <m:r>
            <w:rPr>
              <w:rFonts w:ascii="Cambria Math" w:hAnsi="Cambria Math"/>
            </w:rPr>
            <m:t>}</m:t>
          </m:r>
          <m:r>
            <m:rPr>
              <m:sty m:val="p"/>
            </m:rPr>
            <w:br/>
          </m:r>
        </m:oMath>
      </m:oMathPara>
      <w:r>
        <w:t xml:space="preserve">Das ist der Klassiker, der oft verwirrt. Die leere Menge hat genau </w:t>
      </w:r>
      <w:r>
        <w:rPr>
          <w:b/>
          <w:bCs/>
        </w:rPr>
        <w:t>eine</w:t>
      </w:r>
      <w:r>
        <w:t xml:space="preserve"> Teilmenge.</w:t>
      </w:r>
    </w:p>
    <w:p w14:paraId="03913D8C" w14:textId="77777777" w:rsidR="00757837" w:rsidRPr="00757837" w:rsidRDefault="00757837" w:rsidP="00757837">
      <w:r>
        <w:t xml:space="preserve">Also ist </w:t>
      </w:r>
      <w:r>
        <w:rPr>
          <w:rFonts w:ascii="Cambria Math" w:hAnsi="Cambria Math" w:cs="Cambria Math"/>
        </w:rPr>
        <w:t>ℙ</w:t>
      </w:r>
      <w:r>
        <w:t>(</w:t>
      </w:r>
      <w:r>
        <w:rPr>
          <w:rFonts w:ascii="Cambria Math" w:hAnsi="Cambria Math" w:cs="Cambria Math"/>
        </w:rPr>
        <w:t>∅</w:t>
      </w:r>
      <w:r>
        <w:t>) = {</w:t>
      </w:r>
      <w:r>
        <w:rPr>
          <w:rFonts w:ascii="Cambria Math" w:hAnsi="Cambria Math" w:cs="Cambria Math"/>
        </w:rPr>
        <w:t>∅</w:t>
      </w:r>
      <w:r>
        <w:t>}.</w:t>
      </w:r>
    </w:p>
    <w:p w14:paraId="75F2C92C" w14:textId="77777777" w:rsidR="00757837" w:rsidRPr="00757837" w:rsidRDefault="00757837" w:rsidP="00757837">
      <w:r>
        <w:t xml:space="preserve">Wichtig: </w:t>
      </w:r>
      <w:r>
        <w:rPr>
          <w:rFonts w:ascii="Cambria Math" w:hAnsi="Cambria Math" w:cs="Cambria Math"/>
        </w:rPr>
        <w:t>ℙ</w:t>
      </w:r>
      <w:r>
        <w:t>(</w:t>
      </w:r>
      <w:r>
        <w:rPr>
          <w:rFonts w:ascii="Cambria Math" w:hAnsi="Cambria Math" w:cs="Cambria Math"/>
        </w:rPr>
        <w:t>∅</w:t>
      </w:r>
      <w:r>
        <w:t xml:space="preserve">) ist </w:t>
      </w:r>
      <w:r>
        <w:rPr>
          <w:b/>
          <w:bCs/>
        </w:rPr>
        <w:t>nicht</w:t>
      </w:r>
      <w:r>
        <w:t xml:space="preserve"> leer! Sie enthält ein Element, nämlich </w:t>
      </w:r>
      <w:r>
        <w:rPr>
          <w:rFonts w:ascii="Cambria Math" w:hAnsi="Cambria Math" w:cs="Cambria Math"/>
        </w:rPr>
        <w:t>∅</w:t>
      </w:r>
      <w:r>
        <w:t>. Man muss hier sauber unterscheiden:</w:t>
      </w:r>
    </w:p>
    <w:p w14:paraId="7E1C885A" w14:textId="77777777" w:rsidR="00757837" w:rsidRPr="00757837" w:rsidRDefault="00757837" w:rsidP="00757837">
      <w:pPr>
        <w:numPr>
          <w:ilvl w:val="0"/>
          <w:numId w:val="2"/>
        </w:numPr>
      </w:pPr>
      <w:r>
        <w:rPr>
          <w:rFonts w:ascii="Cambria Math" w:hAnsi="Cambria Math" w:cs="Cambria Math"/>
        </w:rPr>
        <w:t>∅</w:t>
      </w:r>
      <w:r>
        <w:t xml:space="preserve"> ist die leere Menge – sie hat 0 Elemente</w:t>
      </w:r>
    </w:p>
    <w:p w14:paraId="27A7F024" w14:textId="77777777" w:rsidR="00757837" w:rsidRDefault="00757837" w:rsidP="00757837">
      <w:pPr>
        <w:numPr>
          <w:ilvl w:val="0"/>
          <w:numId w:val="2"/>
        </w:numPr>
      </w:pPr>
      <w:r>
        <w:t>{</w:t>
      </w:r>
      <w:r>
        <w:rPr>
          <w:rFonts w:ascii="Cambria Math" w:hAnsi="Cambria Math" w:cs="Cambria Math"/>
        </w:rPr>
        <w:t>∅</w:t>
      </w:r>
      <w:r>
        <w:t xml:space="preserve">} hat </w:t>
      </w:r>
      <w:r>
        <w:rPr>
          <w:b/>
          <w:bCs/>
        </w:rPr>
        <w:t>1</w:t>
      </w:r>
      <w:r>
        <w:t xml:space="preserve"> Element – nämlich die leere Menge</w:t>
      </w:r>
    </w:p>
    <w:p w14:paraId="70B449E6" w14:textId="77777777" w:rsidR="00757837" w:rsidRDefault="00757837" w:rsidP="00757837">
      <m:oMathPara>
        <m:oMath>
          <m:r>
            <w:rPr>
              <w:rFonts w:ascii="Cambria Math" w:hAnsi="Cambria Math"/>
            </w:rPr>
            <m:t>{1,3,7}∈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(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),{3n:n∈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}∈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(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  <w:r>
        <w:t xml:space="preserve">Die Aussage "X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ℙ</w:t>
      </w:r>
      <w:r>
        <w:t>(</w:t>
      </w:r>
      <w:r>
        <w:rPr>
          <w:rFonts w:ascii="Cambria Math" w:hAnsi="Cambria Math" w:cs="Cambria Math"/>
        </w:rPr>
        <w:t>ℕ</w:t>
      </w:r>
      <w:r>
        <w:t xml:space="preserve">)" bedeutet: X ist ein </w:t>
      </w:r>
      <w:r>
        <w:rPr>
          <w:i/>
          <w:iCs/>
        </w:rPr>
        <w:t>Element</w:t>
      </w:r>
      <w:r>
        <w:t xml:space="preserve"> der Potenzmenge und die Elemente der Potenzmenge sind ja gerade die Teilmengen von </w:t>
      </w:r>
      <w:r>
        <w:rPr>
          <w:rFonts w:ascii="Cambria Math" w:hAnsi="Cambria Math" w:cs="Cambria Math"/>
        </w:rPr>
        <w:t>ℕ</w:t>
      </w:r>
      <w:r>
        <w:t xml:space="preserve">. </w:t>
      </w:r>
    </w:p>
    <w:p w14:paraId="4F83FEEE" w14:textId="77777777" w:rsidR="00757837" w:rsidRPr="00757837" w:rsidRDefault="00757837" w:rsidP="00757837">
      <w:r>
        <w:t xml:space="preserve">Also ist die Aussage gleichbedeutend mit "X </w:t>
      </w:r>
      <w:r>
        <w:rPr>
          <w:rFonts w:ascii="Cambria Math" w:hAnsi="Cambria Math" w:cs="Cambria Math"/>
        </w:rPr>
        <w:t>⊆</w:t>
      </w:r>
      <w:r>
        <w:t xml:space="preserve"> </w:t>
      </w:r>
      <w:r>
        <w:rPr>
          <w:rFonts w:ascii="Cambria Math" w:hAnsi="Cambria Math" w:cs="Cambria Math"/>
        </w:rPr>
        <w:t>ℕ</w:t>
      </w:r>
      <w:r>
        <w:t>".</w:t>
      </w:r>
    </w:p>
    <w:p w14:paraId="15D7CC67" w14:textId="77777777" w:rsidR="00757837" w:rsidRPr="00757837" w:rsidRDefault="00757837" w:rsidP="00757837">
      <w:pPr>
        <w:numPr>
          <w:ilvl w:val="0"/>
          <w:numId w:val="3"/>
        </w:numPr>
      </w:pPr>
      <w:r>
        <w:rPr>
          <w:b/>
          <w:bCs/>
        </w:rPr>
        <w:t>{1, 3, 7}</w:t>
      </w:r>
      <w:r>
        <w:t xml:space="preserve"> ist eine Teilmenge von </w:t>
      </w:r>
      <w:r>
        <w:rPr>
          <w:rFonts w:ascii="Cambria Math" w:hAnsi="Cambria Math" w:cs="Cambria Math"/>
        </w:rPr>
        <w:t>ℕ</w:t>
      </w:r>
      <w:r>
        <w:t xml:space="preserve"> (drei nat</w:t>
      </w:r>
      <w:r>
        <w:rPr>
          <w:rFonts w:ascii="Calibri" w:hAnsi="Calibri" w:cs="Calibri"/>
        </w:rPr>
        <w:t>ü</w:t>
      </w:r>
      <w:r>
        <w:t xml:space="preserve">rliche Zahlen) </w:t>
      </w:r>
      <w:r>
        <w:rPr>
          <w:rFonts w:ascii="Calibri" w:hAnsi="Calibri" w:cs="Calibri"/>
        </w:rPr>
        <w:t>→</w:t>
      </w:r>
      <w:r>
        <w:t xml:space="preserve"> also ein Element von </w:t>
      </w:r>
      <w:r>
        <w:rPr>
          <w:rFonts w:ascii="Cambria Math" w:hAnsi="Cambria Math" w:cs="Cambria Math"/>
        </w:rPr>
        <w:t>ℙ</w:t>
      </w:r>
      <w:r>
        <w:t>(</w:t>
      </w:r>
      <w:r>
        <w:rPr>
          <w:rFonts w:ascii="Cambria Math" w:hAnsi="Cambria Math" w:cs="Cambria Math"/>
        </w:rPr>
        <w:t>ℕ</w:t>
      </w:r>
      <w:r>
        <w:t xml:space="preserve">) </w:t>
      </w:r>
    </w:p>
    <w:p w14:paraId="12C93A07" w14:textId="77777777" w:rsidR="00757837" w:rsidRDefault="00757837" w:rsidP="00757837">
      <w:pPr>
        <w:numPr>
          <w:ilvl w:val="0"/>
          <w:numId w:val="3"/>
        </w:numPr>
      </w:pPr>
      <w:r>
        <w:rPr>
          <w:b/>
          <w:bCs/>
        </w:rPr>
        <w:t xml:space="preserve">{3n : n </w:t>
      </w:r>
      <w:r>
        <w:rPr>
          <w:rFonts w:ascii="Cambria Math" w:hAnsi="Cambria Math" w:cs="Cambria Math"/>
          <w:b/>
          <w:bCs/>
        </w:rPr>
        <w:t>∈</w:t>
      </w:r>
      <w:r>
        <w:rPr>
          <w:b/>
          <w:bCs/>
        </w:rPr>
        <w:t xml:space="preserve"> </w:t>
      </w:r>
      <w:r>
        <w:rPr>
          <w:rFonts w:ascii="Cambria Math" w:hAnsi="Cambria Math" w:cs="Cambria Math"/>
          <w:b/>
          <w:bCs/>
        </w:rPr>
        <w:t>ℕ</w:t>
      </w:r>
      <w:r>
        <w:rPr>
          <w:b/>
          <w:bCs/>
        </w:rPr>
        <w:t>}</w:t>
      </w:r>
      <w:r>
        <w:t xml:space="preserve"> = {3, 6, 9, 12, …}, also die Menge aller Vielfachen von 3 – ebenfalls eine Teilmenge von </w:t>
      </w:r>
      <w:r>
        <w:rPr>
          <w:rFonts w:ascii="Cambria Math" w:hAnsi="Cambria Math" w:cs="Cambria Math"/>
        </w:rPr>
        <w:t>ℕ</w:t>
      </w:r>
      <w:r>
        <w:t xml:space="preserve"> </w:t>
      </w:r>
      <w:r>
        <w:rPr>
          <w:rFonts w:ascii="Calibri" w:hAnsi="Calibri" w:cs="Calibri"/>
        </w:rPr>
        <w:t>→</w:t>
      </w:r>
      <w:r>
        <w:t xml:space="preserve"> also ein Element von </w:t>
      </w:r>
      <w:r>
        <w:rPr>
          <w:rFonts w:ascii="Cambria Math" w:hAnsi="Cambria Math" w:cs="Cambria Math"/>
        </w:rPr>
        <w:t>ℙ</w:t>
      </w:r>
      <w:r>
        <w:t>(</w:t>
      </w:r>
      <w:r>
        <w:rPr>
          <w:rFonts w:ascii="Cambria Math" w:hAnsi="Cambria Math" w:cs="Cambria Math"/>
        </w:rPr>
        <w:t>ℕ</w:t>
      </w:r>
      <w:r>
        <w:t xml:space="preserve">) </w:t>
      </w:r>
    </w:p>
    <w:p w14:paraId="4522DA0A" w14:textId="77777777" w:rsidR="00D73634" w:rsidRDefault="00D73634">
      <w:pPr>
        <w:spacing w:after="160" w:line="259" w:lineRule="auto"/>
        <w:rPr>
          <w:rFonts w:asciiTheme="majorHAnsi" w:eastAsiaTheme="majorEastAsia" w:hAnsiTheme="majorHAnsi" w:cstheme="majorBidi"/>
          <w:color w:val="22577A"/>
          <w:sz w:val="34"/>
          <w:szCs w:val="34"/>
        </w:rPr>
      </w:pPr>
      <w:r>
        <w:br w:type="page"/>
      </w:r>
    </w:p>
    <w:p w14:paraId="4CC3D145" w14:textId="31D4A0A0" w:rsidR="00757837" w:rsidRDefault="00757837" w:rsidP="00757837">
      <w:pPr>
        <w:pStyle w:val="berschrift2"/>
      </w:pPr>
      <w:r>
        <w:lastRenderedPageBreak/>
        <w:t>Endliche Mengen</w:t>
      </w:r>
    </w:p>
    <w:p w14:paraId="0F401CC9" w14:textId="77777777" w:rsidR="00757837" w:rsidRDefault="00757837" w:rsidP="00757837">
      <w:r>
        <w:t xml:space="preserve">Eine Menge A ist endlich, falls A = </w:t>
      </w:r>
      <w:r>
        <w:rPr>
          <w:rFonts w:ascii="Cambria Math" w:hAnsi="Cambria Math" w:cs="Cambria Math"/>
        </w:rPr>
        <w:t>∅</w:t>
      </w:r>
      <w:r>
        <w:t xml:space="preserve"> oder die Elemente in A durchnummeriert werden k</w:t>
      </w:r>
      <w:r>
        <w:rPr>
          <w:rFonts w:ascii="Calibri" w:hAnsi="Calibri" w:cs="Calibri"/>
        </w:rPr>
        <w:t>ö</w:t>
      </w:r>
      <w:r>
        <w:t xml:space="preserve">nnen bis zu einer Zahl n </w:t>
      </w:r>
      <w:r>
        <w:rPr>
          <w:rFonts w:ascii="Cambria Math" w:hAnsi="Cambria Math" w:cs="Cambria Math"/>
        </w:rPr>
        <w:t>∈</w:t>
      </w:r>
      <w:r>
        <w:t xml:space="preserve"> N. </w:t>
      </w:r>
    </w:p>
    <w:p w14:paraId="299D00E5" w14:textId="77777777" w:rsidR="00757837" w:rsidRDefault="00757837" w:rsidP="00757837">
      <w:r>
        <w:t xml:space="preserve">Dabei bezeichnet |A| die Anzahl der Elemente in A. </w:t>
      </w:r>
    </w:p>
    <w:p w14:paraId="07381BAD" w14:textId="77777777" w:rsidR="00757837" w:rsidRDefault="00757837" w:rsidP="00757837">
      <w:r>
        <w:t xml:space="preserve">Ist A keine endliche Menge so besitzt A unendlich viele Elemente. </w:t>
      </w:r>
    </w:p>
    <w:p w14:paraId="0E8A5E18" w14:textId="77777777" w:rsidR="00757837" w:rsidRDefault="00757837" w:rsidP="00757837">
      <w:r>
        <w:t xml:space="preserve">Notation in diesem Fall: |A| = </w:t>
      </w:r>
      <w:r>
        <w:rPr>
          <w:rFonts w:ascii="Calibri" w:hAnsi="Calibri" w:cs="Calibri"/>
        </w:rPr>
        <w:t>∞</w:t>
      </w:r>
      <w:r>
        <w:t>.</w:t>
      </w:r>
    </w:p>
    <w:p w14:paraId="6D487291" w14:textId="77777777" w:rsidR="00757837" w:rsidRDefault="00757837" w:rsidP="00757837">
      <w:pPr>
        <w:pStyle w:val="berschrift3"/>
      </w:pPr>
      <w:r>
        <w:t>Beispiel</w:t>
      </w:r>
    </w:p>
    <w:p w14:paraId="0F601931" w14:textId="77777777" w:rsidR="00757837" w:rsidRDefault="00757837" w:rsidP="00757837">
      <w:r>
        <w:t>| {1, 7, 11} |= 3</w:t>
      </w:r>
    </w:p>
    <w:p w14:paraId="74B331A8" w14:textId="77777777" w:rsidR="00757837" w:rsidRDefault="00757837" w:rsidP="00757837">
      <w:r>
        <w:t>| {1, 2, 2} |= 2</w:t>
      </w:r>
    </w:p>
    <w:p w14:paraId="1984F777" w14:textId="77777777" w:rsidR="00757837" w:rsidRDefault="00757837" w:rsidP="00757837">
      <w:r>
        <w:t>|</w:t>
      </w:r>
      <w:r>
        <w:rPr>
          <w:rFonts w:ascii="Cambria Math" w:hAnsi="Cambria Math" w:cs="Cambria Math"/>
        </w:rPr>
        <w:t>∅</w:t>
      </w:r>
      <w:r>
        <w:t>|= 0</w:t>
      </w:r>
    </w:p>
    <w:p w14:paraId="1D164668" w14:textId="77777777" w:rsidR="00757837" w:rsidRDefault="00757837" w:rsidP="00757837">
      <w:pPr>
        <w:rPr>
          <w:rFonts w:ascii="Calibri" w:hAnsi="Calibri" w:cs="Calibri"/>
        </w:rPr>
      </w:pPr>
      <w:r>
        <w:t xml:space="preserve">|N|= </w:t>
      </w:r>
      <w:r>
        <w:rPr>
          <w:rFonts w:ascii="Calibri" w:hAnsi="Calibri" w:cs="Calibri"/>
        </w:rPr>
        <w:t>∞</w:t>
      </w:r>
    </w:p>
    <w:p w14:paraId="7A97C3C4" w14:textId="77777777" w:rsidR="00757837" w:rsidRDefault="00757837" w:rsidP="00757837">
      <w:pPr>
        <w:pStyle w:val="berschrift2"/>
      </w:pPr>
      <w:r>
        <w:t>Wichtige Menge: Die Zahlenbereiche</w:t>
      </w:r>
    </w:p>
    <w:p w14:paraId="2B3E3B0D" w14:textId="77777777" w:rsidR="00757837" w:rsidRPr="00757837" w:rsidRDefault="00000000" w:rsidP="00757837">
      <w:pPr>
        <w:rPr>
          <w:rFonts w:eastAsiaTheme="minorEastAsia"/>
          <w:i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={1,2,3,…}</m:t>
          </m:r>
        </m:oMath>
      </m:oMathPara>
    </w:p>
    <w:p w14:paraId="0D6C3D83" w14:textId="77777777" w:rsidR="00757837" w:rsidRPr="00757837" w:rsidRDefault="00757837" w:rsidP="00757837">
      <w:pPr>
        <w:rPr>
          <w:rFonts w:eastAsiaTheme="minorEastAsia"/>
          <w:i/>
        </w:rPr>
      </w:pPr>
      <w:r>
        <w:rPr>
          <w:iCs/>
        </w:rPr>
        <w:t>Das sind einfach die natürlichen Zahlen: 1 bis unendlich.</w:t>
      </w:r>
      <w:r>
        <w:rPr>
          <w:i/>
        </w:rPr>
        <w:br/>
      </w: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∪{0}={0,1,2,3,…}</m:t>
          </m:r>
        </m:oMath>
      </m:oMathPara>
    </w:p>
    <w:p w14:paraId="0C8091A0" w14:textId="77777777" w:rsidR="00757837" w:rsidRPr="00757837" w:rsidRDefault="00757837" w:rsidP="00757837">
      <w:pPr>
        <w:rPr>
          <w:rFonts w:eastAsiaTheme="minorEastAsia"/>
        </w:rPr>
      </w:pPr>
      <w:r>
        <w:rPr>
          <w:iCs/>
        </w:rPr>
        <w:t>Das sind die natürlichen Zahlen mit der 0, das heißt, 0 bis unendlich.</w:t>
      </w:r>
      <w:r>
        <w:rPr>
          <w:iCs/>
        </w:rPr>
        <w:br/>
      </w: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={0,1,-1,2,-2,3,-3,…}</m:t>
          </m:r>
        </m:oMath>
      </m:oMathPara>
    </w:p>
    <w:p w14:paraId="3B5F6218" w14:textId="77777777" w:rsidR="00757837" w:rsidRPr="00757837" w:rsidRDefault="00757837" w:rsidP="00757837">
      <w:pPr>
        <w:rPr>
          <w:rFonts w:eastAsiaTheme="minorEastAsia"/>
          <w:i/>
        </w:rPr>
      </w:pPr>
      <w:r>
        <w:rPr>
          <w:iCs/>
        </w:rPr>
        <w:t>Das ist die Menge der ganzen Zahlen, minus unendlich bis plus unendlich.</w:t>
      </w:r>
      <w:r>
        <w:rPr>
          <w:i/>
        </w:rPr>
        <w:br/>
      </w: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:m,n∈</m:t>
              </m:r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55430AAF" w14:textId="77777777" w:rsidR="00757837" w:rsidRPr="00757837" w:rsidRDefault="00757837" w:rsidP="00757837">
      <w:pPr>
        <w:rPr>
          <w:rFonts w:eastAsiaTheme="minorEastAsia"/>
        </w:rPr>
      </w:pPr>
      <w:r>
        <w:t>Das ist die Menge der rationalen Zahlen, das heißt, alle Zahlen, die als Bruch dargestellt werden können.</w:t>
      </w:r>
      <w:r>
        <w:br/>
      </w: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Menge aller Dezimalzahlen</m:t>
          </m:r>
        </m:oMath>
      </m:oMathPara>
    </w:p>
    <w:p w14:paraId="07FDBEDC" w14:textId="77777777" w:rsidR="00757837" w:rsidRPr="00757837" w:rsidRDefault="00757837" w:rsidP="00757837">
      <w:pPr>
        <w:rPr>
          <w:iCs/>
        </w:rPr>
      </w:pPr>
      <w:r>
        <w:t>Das ist die Menge der reellen Zahlen. Das heißt, alle Zahlen</w:t>
      </w:r>
      <w:r>
        <w:br/>
      </w: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⊊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⊊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⊊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Q</m:t>
          </m:r>
          <m:r>
            <w:rPr>
              <w:rFonts w:ascii="Cambria Math" w:hAnsi="Cambria Math"/>
            </w:rPr>
            <m:t>⊊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m:rPr>
              <m:sty m:val="p"/>
            </m:rPr>
            <w:br/>
          </m:r>
        </m:oMath>
      </m:oMathPara>
      <w:r>
        <w:rPr>
          <w:iCs/>
        </w:rPr>
        <w:t xml:space="preserve">Jeder Bereich ist eine Teilmenge des nächsten, aber </w:t>
      </w:r>
      <w:r>
        <w:rPr>
          <w:b/>
          <w:bCs/>
          <w:iCs/>
        </w:rPr>
        <w:t>nicht gleich</w:t>
      </w:r>
      <w:r>
        <w:rPr>
          <w:iCs/>
        </w:rPr>
        <w:t xml:space="preserve"> – der größere enthält immer noch zusätzliche Zahlen, die der kleinere nicht hat. Konkret bei jedem Schritt:</w:t>
      </w:r>
    </w:p>
    <w:p w14:paraId="2C8FA4E3" w14:textId="77777777" w:rsidR="00757837" w:rsidRPr="00757837" w:rsidRDefault="00757837" w:rsidP="00757837">
      <w:pPr>
        <w:numPr>
          <w:ilvl w:val="0"/>
          <w:numId w:val="4"/>
        </w:numPr>
        <w:rPr>
          <w:iCs/>
        </w:rPr>
      </w:pPr>
      <w:r>
        <w:rPr>
          <w:rFonts w:ascii="Cambria Math" w:hAnsi="Cambria Math" w:cs="Cambria Math"/>
          <w:iCs/>
        </w:rPr>
        <w:t>ℕ</w:t>
      </w:r>
      <w:r>
        <w:rPr>
          <w:iCs/>
        </w:rPr>
        <w:t xml:space="preserve">* → </w:t>
      </w:r>
      <w:r>
        <w:rPr>
          <w:rFonts w:ascii="Cambria Math" w:hAnsi="Cambria Math" w:cs="Cambria Math"/>
          <w:iCs/>
        </w:rPr>
        <w:t>ℕ</w:t>
      </w:r>
      <w:r>
        <w:rPr>
          <w:iCs/>
        </w:rPr>
        <w:t xml:space="preserve">: es kommt die </w:t>
      </w:r>
      <w:r>
        <w:rPr>
          <w:b/>
          <w:bCs/>
          <w:iCs/>
        </w:rPr>
        <w:t>0</w:t>
      </w:r>
      <w:r>
        <w:rPr>
          <w:iCs/>
        </w:rPr>
        <w:t xml:space="preserve"> dazu</w:t>
      </w:r>
    </w:p>
    <w:p w14:paraId="1DB55D54" w14:textId="77777777" w:rsidR="00757837" w:rsidRPr="00757837" w:rsidRDefault="00757837" w:rsidP="00757837">
      <w:pPr>
        <w:numPr>
          <w:ilvl w:val="0"/>
          <w:numId w:val="4"/>
        </w:numPr>
        <w:rPr>
          <w:iCs/>
        </w:rPr>
      </w:pPr>
      <w:r>
        <w:rPr>
          <w:rFonts w:ascii="Cambria Math" w:hAnsi="Cambria Math" w:cs="Cambria Math"/>
          <w:iCs/>
        </w:rPr>
        <w:t>ℕ</w:t>
      </w:r>
      <w:r>
        <w:rPr>
          <w:iCs/>
        </w:rPr>
        <w:t xml:space="preserve"> → </w:t>
      </w:r>
      <w:r>
        <w:rPr>
          <w:rFonts w:ascii="Cambria Math" w:hAnsi="Cambria Math" w:cs="Cambria Math"/>
          <w:iCs/>
        </w:rPr>
        <w:t>ℤ</w:t>
      </w:r>
      <w:r>
        <w:rPr>
          <w:iCs/>
        </w:rPr>
        <w:t xml:space="preserve">: es kommen die </w:t>
      </w:r>
      <w:r>
        <w:rPr>
          <w:b/>
          <w:bCs/>
          <w:iCs/>
        </w:rPr>
        <w:t>negativen</w:t>
      </w:r>
      <w:r>
        <w:rPr>
          <w:iCs/>
        </w:rPr>
        <w:t xml:space="preserve"> Zahlen dazu</w:t>
      </w:r>
    </w:p>
    <w:p w14:paraId="51CA1038" w14:textId="77777777" w:rsidR="00757837" w:rsidRPr="00757837" w:rsidRDefault="00757837" w:rsidP="00757837">
      <w:pPr>
        <w:numPr>
          <w:ilvl w:val="0"/>
          <w:numId w:val="4"/>
        </w:numPr>
        <w:rPr>
          <w:iCs/>
        </w:rPr>
      </w:pPr>
      <w:r>
        <w:rPr>
          <w:rFonts w:ascii="Cambria Math" w:hAnsi="Cambria Math" w:cs="Cambria Math"/>
          <w:iCs/>
        </w:rPr>
        <w:t>ℤ</w:t>
      </w:r>
      <w:r>
        <w:rPr>
          <w:iCs/>
        </w:rPr>
        <w:t xml:space="preserve"> → </w:t>
      </w:r>
      <w:r>
        <w:rPr>
          <w:rFonts w:ascii="Cambria Math" w:hAnsi="Cambria Math" w:cs="Cambria Math"/>
          <w:iCs/>
        </w:rPr>
        <w:t>ℚ</w:t>
      </w:r>
      <w:r>
        <w:rPr>
          <w:iCs/>
        </w:rPr>
        <w:t xml:space="preserve">: es kommen die </w:t>
      </w:r>
      <w:r>
        <w:rPr>
          <w:b/>
          <w:bCs/>
          <w:iCs/>
        </w:rPr>
        <w:t>Brüche</w:t>
      </w:r>
      <w:r>
        <w:rPr>
          <w:iCs/>
        </w:rPr>
        <w:t xml:space="preserve"> dazu (z. B. ½)</w:t>
      </w:r>
    </w:p>
    <w:p w14:paraId="4FDD10BB" w14:textId="77777777" w:rsidR="00757837" w:rsidRPr="00757837" w:rsidRDefault="00757837" w:rsidP="00757837">
      <w:pPr>
        <w:numPr>
          <w:ilvl w:val="0"/>
          <w:numId w:val="4"/>
        </w:numPr>
        <w:rPr>
          <w:iCs/>
        </w:rPr>
      </w:pPr>
      <w:r>
        <w:rPr>
          <w:rFonts w:ascii="Cambria Math" w:hAnsi="Cambria Math" w:cs="Cambria Math"/>
          <w:iCs/>
        </w:rPr>
        <w:t>ℚ</w:t>
      </w:r>
      <w:r>
        <w:rPr>
          <w:iCs/>
        </w:rPr>
        <w:t xml:space="preserve"> → </w:t>
      </w:r>
      <w:r>
        <w:rPr>
          <w:rFonts w:ascii="Cambria Math" w:hAnsi="Cambria Math" w:cs="Cambria Math"/>
          <w:iCs/>
        </w:rPr>
        <w:t>ℝ</w:t>
      </w:r>
      <w:r>
        <w:rPr>
          <w:iCs/>
        </w:rPr>
        <w:t xml:space="preserve">: es kommen die </w:t>
      </w:r>
      <w:r>
        <w:rPr>
          <w:b/>
          <w:bCs/>
          <w:iCs/>
        </w:rPr>
        <w:t>irrationalen</w:t>
      </w:r>
      <w:r>
        <w:rPr>
          <w:iCs/>
        </w:rPr>
        <w:t xml:space="preserve"> Zahlen dazu (z. B. √2, π)</w:t>
      </w:r>
    </w:p>
    <w:p w14:paraId="6ED7AE59" w14:textId="77777777" w:rsidR="00757837" w:rsidRPr="00757837" w:rsidRDefault="00EA1B71" w:rsidP="00EA1B71">
      <w:pPr>
        <w:pStyle w:val="berschrift2"/>
      </w:pPr>
      <w:r>
        <w:lastRenderedPageBreak/>
        <w:t>Wichtige Mengen: Beschränkte Intervalle</w:t>
      </w:r>
    </w:p>
    <w:p w14:paraId="6348730F" w14:textId="77777777" w:rsidR="00757837" w:rsidRDefault="00EA1B71" w:rsidP="00EA1B71">
      <w:pPr>
        <w:pStyle w:val="berschrift3"/>
      </w:pPr>
      <w:r>
        <w:t>Definition</w:t>
      </w:r>
    </w:p>
    <w:p w14:paraId="6D72E17C" w14:textId="77777777" w:rsidR="00EA1B71" w:rsidRPr="00EA1B71" w:rsidRDefault="00EA1B71" w:rsidP="00EA1B71">
      <w:pPr>
        <w:pStyle w:val="berschrift4"/>
        <w:rPr>
          <w:i w:val="0"/>
          <w:iCs w:val="0"/>
        </w:rPr>
      </w:pPr>
      <w:r>
        <w:rPr>
          <w:i w:val="0"/>
          <w:iCs w:val="0"/>
        </w:rPr>
        <w:t>Abgeschlossenes Intervall [a, b]:</w:t>
      </w:r>
    </w:p>
    <w:p w14:paraId="6B41467C" w14:textId="77777777" w:rsidR="001A0666" w:rsidRPr="00EA1B71" w:rsidRDefault="00EA1B71" w:rsidP="001A066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[a,b]:={x∈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:a≤x≤b}</m:t>
          </m:r>
          <m:r>
            <m:rPr>
              <m:sty m:val="p"/>
            </m:rPr>
            <w:br/>
          </m:r>
        </m:oMath>
      </m:oMathPara>
      <w:r>
        <w:rPr>
          <w:noProof/>
        </w:rPr>
        <w:drawing>
          <wp:inline distT="0" distB="0" distL="0" distR="0" wp14:anchorId="1D74A321" wp14:editId="15BD557D">
            <wp:extent cx="5731510" cy="606425"/>
            <wp:effectExtent l="0" t="0" r="2540" b="3175"/>
            <wp:docPr id="10348900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90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E760" w14:textId="77777777" w:rsidR="00EA1B71" w:rsidRPr="00EA1B71" w:rsidRDefault="00EA1B71" w:rsidP="001A0666">
      <w:pPr>
        <w:rPr>
          <w:rFonts w:eastAsiaTheme="minorEastAsia"/>
        </w:rPr>
      </w:pPr>
      <w:r>
        <w:rPr>
          <w:rFonts w:eastAsiaTheme="minorEastAsia"/>
        </w:rPr>
        <w:t>Bei den eckigen Klammern sind die Werte die Endpunkte. Das heißt, A und B in diesem Beispiel sind die Endpunkte inklusive.</w:t>
      </w:r>
    </w:p>
    <w:p w14:paraId="426E301B" w14:textId="77777777" w:rsidR="00EA1B71" w:rsidRPr="00EA1B71" w:rsidRDefault="00EA1B71" w:rsidP="00EA1B71">
      <w:pPr>
        <w:pStyle w:val="berschrift4"/>
        <w:rPr>
          <w:rFonts w:eastAsiaTheme="minorEastAsia"/>
          <w:i w:val="0"/>
          <w:iCs w:val="0"/>
        </w:rPr>
      </w:pPr>
      <w:r>
        <w:rPr>
          <w:rFonts w:eastAsiaTheme="minorEastAsia"/>
          <w:i w:val="0"/>
          <w:iCs w:val="0"/>
        </w:rPr>
        <w:t>Offenes Intervall</w:t>
      </w:r>
      <w:r>
        <w:rPr>
          <w:rFonts w:eastAsiaTheme="minorHAnsi" w:cstheme="minorBidi"/>
          <w:i w:val="0"/>
          <w:iCs w:val="0"/>
          <w:color w:val="auto"/>
        </w:rPr>
        <w:t xml:space="preserve"> </w:t>
      </w:r>
      <w:r>
        <w:rPr>
          <w:rFonts w:eastAsiaTheme="minorEastAsia"/>
          <w:i w:val="0"/>
          <w:iCs w:val="0"/>
        </w:rPr>
        <w:t>(a, b)</w:t>
      </w:r>
    </w:p>
    <w:p w14:paraId="18385AAC" w14:textId="77777777" w:rsidR="00EA1B71" w:rsidRPr="00EA1B71" w:rsidRDefault="00EA1B71" w:rsidP="00EA1B7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(a,b):={x∈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:a&lt;x&lt;b}</m:t>
          </m:r>
          <m:r>
            <m:rPr>
              <m:sty m:val="p"/>
            </m:rPr>
            <w:br/>
          </m:r>
        </m:oMath>
      </m:oMathPara>
      <w:r>
        <w:rPr>
          <w:noProof/>
        </w:rPr>
        <w:drawing>
          <wp:inline distT="0" distB="0" distL="0" distR="0" wp14:anchorId="32A9EDD6" wp14:editId="5542C1C7">
            <wp:extent cx="5731510" cy="614045"/>
            <wp:effectExtent l="0" t="0" r="2540" b="0"/>
            <wp:docPr id="7190792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79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2A50" w14:textId="77777777" w:rsidR="00EA1B71" w:rsidRDefault="00EA1B71" w:rsidP="00EA1B71">
      <w:pPr>
        <w:rPr>
          <w:rFonts w:eastAsiaTheme="minorEastAsia"/>
        </w:rPr>
      </w:pPr>
      <w:r>
        <w:rPr>
          <w:rFonts w:eastAsiaTheme="minorEastAsia"/>
        </w:rPr>
        <w:t>Bei runden Klammern sind die Werte nicht inkludiert. Das heißt, der Intervall geht von größer a bis kleiner b, aber nicht inklusive.</w:t>
      </w:r>
    </w:p>
    <w:p w14:paraId="729310E2" w14:textId="77777777" w:rsidR="00EA1B71" w:rsidRDefault="00EA1B71" w:rsidP="00EA1B71">
      <w:pPr>
        <w:pStyle w:val="berschrift4"/>
        <w:rPr>
          <w:rFonts w:eastAsiaTheme="minorEastAsia"/>
          <w:i w:val="0"/>
          <w:iCs w:val="0"/>
        </w:rPr>
      </w:pPr>
      <w:r>
        <w:rPr>
          <w:rFonts w:eastAsiaTheme="minorEastAsia"/>
          <w:i w:val="0"/>
          <w:iCs w:val="0"/>
        </w:rPr>
        <w:t>Halboffene Intervalle</w:t>
      </w:r>
    </w:p>
    <w:p w14:paraId="0EFB956E" w14:textId="77777777" w:rsidR="00EA1B71" w:rsidRPr="00EA1B71" w:rsidRDefault="00EA1B71" w:rsidP="00EA1B71">
      <w:pPr>
        <w:rPr>
          <w:rFonts w:eastAsiaTheme="minorEastAsia"/>
        </w:rPr>
      </w:pPr>
      <w:r>
        <w:rPr>
          <w:rFonts w:eastAsiaTheme="minorEastAsia"/>
        </w:rPr>
        <w:t>Ein halb offenes Intervall bedeutet, dass nur eine Seite offen ist. Das heißt nur eine Seite hat eine Runde Klammer.</w:t>
      </w:r>
    </w:p>
    <w:p w14:paraId="64A06304" w14:textId="77777777" w:rsidR="00EA1B71" w:rsidRDefault="00EA1B71" w:rsidP="00EA1B71">
      <w:pPr>
        <w:pStyle w:val="berschrift5"/>
      </w:pPr>
      <w:r>
        <w:t>[a, b) – nach rechts offen:</w:t>
      </w:r>
    </w:p>
    <w:p w14:paraId="78038A49" w14:textId="77777777" w:rsidR="00EA1B71" w:rsidRPr="00EA1B71" w:rsidRDefault="00EA1B71" w:rsidP="00EA1B7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[a,b):={x∈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:a≤x&lt;b}</m:t>
          </m:r>
          <m:r>
            <m:rPr>
              <m:sty m:val="p"/>
            </m:rPr>
            <w:br/>
          </m:r>
        </m:oMath>
      </m:oMathPara>
      <w:r>
        <w:rPr>
          <w:noProof/>
        </w:rPr>
        <w:drawing>
          <wp:inline distT="0" distB="0" distL="0" distR="0" wp14:anchorId="1E75B6B1" wp14:editId="044529B9">
            <wp:extent cx="5731510" cy="687070"/>
            <wp:effectExtent l="0" t="0" r="2540" b="0"/>
            <wp:docPr id="15788280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28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F9B2" w14:textId="77777777" w:rsidR="00EA1B71" w:rsidRDefault="00EA1B71" w:rsidP="00EA1B71">
      <w:pPr>
        <w:rPr>
          <w:rFonts w:eastAsiaTheme="minorEastAsia"/>
        </w:rPr>
      </w:pPr>
      <w:r>
        <w:rPr>
          <w:rFonts w:eastAsiaTheme="minorEastAsia"/>
        </w:rPr>
        <w:t>Ein nach rechts offenes Intervall ist, wenn die rechte Klammer eine Runde ist.</w:t>
      </w:r>
    </w:p>
    <w:p w14:paraId="4A640026" w14:textId="77777777" w:rsidR="00EA1B71" w:rsidRDefault="00EA1B71" w:rsidP="00EA1B71">
      <w:pPr>
        <w:pStyle w:val="berschrift5"/>
        <w:rPr>
          <w:rFonts w:eastAsiaTheme="minorEastAsia"/>
        </w:rPr>
      </w:pPr>
      <w:r>
        <w:rPr>
          <w:rFonts w:eastAsiaTheme="minorEastAsia"/>
        </w:rPr>
        <w:t>(a, b] – nach links offen:</w:t>
      </w:r>
    </w:p>
    <w:p w14:paraId="79668D84" w14:textId="77777777" w:rsidR="00EA1B71" w:rsidRPr="00EA1B71" w:rsidRDefault="00EA1B71" w:rsidP="00EA1B7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(a,b]:={x∈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:a&lt;x≤b}</m:t>
          </m:r>
          <m:r>
            <m:rPr>
              <m:sty m:val="p"/>
            </m:rPr>
            <w:br/>
          </m:r>
        </m:oMath>
      </m:oMathPara>
      <w:r>
        <w:rPr>
          <w:noProof/>
        </w:rPr>
        <w:drawing>
          <wp:inline distT="0" distB="0" distL="0" distR="0" wp14:anchorId="236D0321" wp14:editId="6394C88A">
            <wp:extent cx="5731510" cy="629285"/>
            <wp:effectExtent l="0" t="0" r="2540" b="0"/>
            <wp:docPr id="205029981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998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E761" w14:textId="77777777" w:rsidR="00EA1B71" w:rsidRDefault="00EA1B71" w:rsidP="00EA1B71">
      <w:pPr>
        <w:rPr>
          <w:rFonts w:eastAsiaTheme="minorEastAsia"/>
        </w:rPr>
      </w:pPr>
      <w:r>
        <w:rPr>
          <w:rFonts w:eastAsiaTheme="minorEastAsia"/>
        </w:rPr>
        <w:t>Ein nach links offenes Intervall ist, wenn die runde Klammer auf der linken Seite ist.</w:t>
      </w:r>
    </w:p>
    <w:p w14:paraId="0A6C59C5" w14:textId="77777777" w:rsidR="00EA1B71" w:rsidRDefault="00EA1B71" w:rsidP="00EA1B71">
      <w:pPr>
        <w:rPr>
          <w:rFonts w:eastAsiaTheme="minorEastAsia"/>
        </w:rPr>
      </w:pPr>
    </w:p>
    <w:p w14:paraId="79BC92D6" w14:textId="77777777" w:rsidR="00EA1B71" w:rsidRDefault="00EA1B71" w:rsidP="00EA1B71">
      <w:pPr>
        <w:pStyle w:val="berschrift4"/>
        <w:rPr>
          <w:rFonts w:eastAsiaTheme="minorEastAsia"/>
        </w:rPr>
      </w:pPr>
      <w:r>
        <w:rPr>
          <w:rFonts w:eastAsiaTheme="minorEastAsia"/>
        </w:rPr>
        <w:t>Anmerkung</w:t>
      </w:r>
    </w:p>
    <w:p w14:paraId="525A0564" w14:textId="77777777" w:rsidR="00EA1B71" w:rsidRDefault="00EA1B71" w:rsidP="00EA1B71">
      <w:pPr>
        <w:rPr>
          <w:rFonts w:eastAsiaTheme="minorEastAsia"/>
        </w:rPr>
      </w:pPr>
      <w:r>
        <w:rPr>
          <w:rFonts w:eastAsiaTheme="minorEastAsia"/>
        </w:rPr>
        <w:t>a und b sind die Randpunkte des Intervalls.</w:t>
      </w:r>
    </w:p>
    <w:p w14:paraId="628DABA9" w14:textId="77777777" w:rsidR="00EA1B71" w:rsidRDefault="00EA1B71" w:rsidP="00EA1B71">
      <w:pPr>
        <w:rPr>
          <w:rFonts w:eastAsiaTheme="minorEastAsia"/>
        </w:rPr>
      </w:pPr>
      <w:r>
        <w:rPr>
          <w:rFonts w:eastAsiaTheme="minorEastAsia"/>
        </w:rPr>
        <w:t>b - a ist die Länge des Intervalls.</w:t>
      </w:r>
    </w:p>
    <w:p w14:paraId="6FFF6688" w14:textId="77777777" w:rsidR="00EA1B71" w:rsidRDefault="00EA1B71" w:rsidP="00EA1B71">
      <w:pPr>
        <w:pStyle w:val="berschrift2"/>
        <w:rPr>
          <w:rFonts w:eastAsiaTheme="minorEastAsia"/>
        </w:rPr>
      </w:pPr>
      <w:r>
        <w:rPr>
          <w:rFonts w:eastAsiaTheme="minorEastAsia"/>
        </w:rPr>
        <w:lastRenderedPageBreak/>
        <w:t>Wichtige Mengen: Unbeschränkte Intervalle</w:t>
      </w:r>
    </w:p>
    <w:p w14:paraId="340D5E14" w14:textId="77777777" w:rsidR="00EA1B71" w:rsidRDefault="00EA1B71" w:rsidP="00EA1B71">
      <w:pPr>
        <w:pStyle w:val="berschrift3"/>
      </w:pPr>
      <w:r>
        <w:t>Definition</w:t>
      </w:r>
    </w:p>
    <w:p w14:paraId="7FDEE3AD" w14:textId="77777777" w:rsidR="00EA1B71" w:rsidRDefault="00EA1B71" w:rsidP="00EA1B71">
      <w:r>
        <w:t xml:space="preserve">Seien a, b </w:t>
      </w:r>
      <w:r>
        <w:rPr>
          <w:rFonts w:ascii="Cambria Math" w:hAnsi="Cambria Math" w:cs="Cambria Math"/>
        </w:rPr>
        <w:t>∈</w:t>
      </w:r>
      <w:r>
        <w:t xml:space="preserve"> R.</w:t>
      </w:r>
    </w:p>
    <w:p w14:paraId="24D16FD1" w14:textId="77777777" w:rsidR="00EA1B71" w:rsidRPr="00D20F00" w:rsidRDefault="00D20F00" w:rsidP="00EA1B7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[a,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):={x∈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:a≤x}</m:t>
          </m:r>
          <m:r>
            <m:rPr>
              <m:sty m:val="p"/>
            </m:rPr>
            <w:br/>
          </m:r>
        </m:oMath>
      </m:oMathPara>
      <w:r>
        <w:rPr>
          <w:noProof/>
        </w:rPr>
        <w:drawing>
          <wp:inline distT="0" distB="0" distL="0" distR="0" wp14:anchorId="778058C9" wp14:editId="337D37DC">
            <wp:extent cx="5731510" cy="636905"/>
            <wp:effectExtent l="0" t="0" r="2540" b="0"/>
            <wp:docPr id="2284894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894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6418" w14:textId="77777777" w:rsidR="00D20F00" w:rsidRPr="00D20F00" w:rsidRDefault="00D20F00" w:rsidP="00EA1B71">
      <w:pPr>
        <w:rPr>
          <w:rFonts w:eastAsiaTheme="minorEastAsia"/>
        </w:rPr>
      </w:pPr>
      <w:r>
        <w:rPr>
          <w:rFonts w:eastAsiaTheme="minorEastAsia"/>
        </w:rPr>
        <w:t>Das sind alle Zahlen ≥a, inklusive a, da links eine eckige Klammer ist.</w:t>
      </w:r>
    </w:p>
    <w:p w14:paraId="5CFBA4EA" w14:textId="77777777" w:rsidR="00D20F00" w:rsidRPr="00D20F00" w:rsidRDefault="00D20F00" w:rsidP="00EA1B7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(a,</m:t>
          </m:r>
          <m:r>
            <m:rPr>
              <m:sty m:val="p"/>
            </m:rPr>
            <w:rPr>
              <w:rFonts w:ascii="Cambria Math" w:eastAsiaTheme="minorEastAsia" w:hAnsi="Cambria Math"/>
            </w:rPr>
            <m:t>∞</m:t>
          </m:r>
          <m:r>
            <w:rPr>
              <w:rFonts w:ascii="Cambria Math" w:eastAsiaTheme="minorEastAsia" w:hAnsi="Cambria Math"/>
            </w:rPr>
            <m:t>):={x∈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R</m:t>
          </m:r>
          <m:r>
            <w:rPr>
              <w:rFonts w:ascii="Cambria Math" w:eastAsiaTheme="minorEastAsia" w:hAnsi="Cambria Math"/>
            </w:rPr>
            <m:t>:a&lt;x}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  <w:noProof/>
        </w:rPr>
        <w:drawing>
          <wp:inline distT="0" distB="0" distL="0" distR="0" wp14:anchorId="06C9A043" wp14:editId="318633A1">
            <wp:extent cx="5731510" cy="571500"/>
            <wp:effectExtent l="0" t="0" r="2540" b="0"/>
            <wp:docPr id="14337143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14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87B0" w14:textId="77777777" w:rsidR="00D20F00" w:rsidRPr="00D20F00" w:rsidRDefault="00D20F00" w:rsidP="00EA1B71">
      <w:pPr>
        <w:rPr>
          <w:rFonts w:eastAsiaTheme="minorEastAsia"/>
        </w:rPr>
      </w:pPr>
      <w:r>
        <w:rPr>
          <w:rFonts w:eastAsiaTheme="minorEastAsia"/>
        </w:rPr>
        <w:t>Das sind alle Zahlen größer A. Nicht inklusive A, da links eine Runde Klammer ist.</w:t>
      </w:r>
    </w:p>
    <w:p w14:paraId="3F4C4D3E" w14:textId="77777777" w:rsidR="00D20F00" w:rsidRPr="00D20F00" w:rsidRDefault="00D20F00" w:rsidP="00EA1B7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(-</m:t>
          </m:r>
          <m:r>
            <m:rPr>
              <m:sty m:val="p"/>
            </m:rPr>
            <w:rPr>
              <w:rFonts w:ascii="Cambria Math" w:eastAsiaTheme="minorEastAsia" w:hAnsi="Cambria Math"/>
            </w:rPr>
            <m:t>∞</m:t>
          </m:r>
          <m:r>
            <w:rPr>
              <w:rFonts w:ascii="Cambria Math" w:eastAsiaTheme="minorEastAsia" w:hAnsi="Cambria Math"/>
            </w:rPr>
            <m:t>,b]:={x∈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R</m:t>
          </m:r>
          <m:r>
            <w:rPr>
              <w:rFonts w:ascii="Cambria Math" w:eastAsiaTheme="minorEastAsia" w:hAnsi="Cambria Math"/>
            </w:rPr>
            <m:t>:x≤b}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  <w:noProof/>
        </w:rPr>
        <w:drawing>
          <wp:inline distT="0" distB="0" distL="0" distR="0" wp14:anchorId="4B132C19" wp14:editId="5CEF7DA2">
            <wp:extent cx="5731510" cy="692150"/>
            <wp:effectExtent l="0" t="0" r="2540" b="0"/>
            <wp:docPr id="19781411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411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2959" w14:textId="77777777" w:rsidR="00D20F00" w:rsidRPr="00D20F00" w:rsidRDefault="00D20F00" w:rsidP="00EA1B71">
      <w:pPr>
        <w:rPr>
          <w:rFonts w:eastAsiaTheme="minorEastAsia"/>
        </w:rPr>
      </w:pPr>
      <w:r>
        <w:rPr>
          <w:rFonts w:eastAsiaTheme="minorEastAsia"/>
        </w:rPr>
        <w:t>Das sind alle Zahlen ≤ b. B inklusive, da rechts eine eckige Klammer steht.</w:t>
      </w:r>
    </w:p>
    <w:p w14:paraId="380B35C4" w14:textId="77777777" w:rsidR="00D20F00" w:rsidRPr="00D20F00" w:rsidRDefault="00D20F00" w:rsidP="00EA1B7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(-</m:t>
          </m:r>
          <m:r>
            <m:rPr>
              <m:sty m:val="p"/>
            </m:rPr>
            <w:rPr>
              <w:rFonts w:ascii="Cambria Math" w:eastAsiaTheme="minorEastAsia" w:hAnsi="Cambria Math"/>
            </w:rPr>
            <m:t>∞</m:t>
          </m:r>
          <m:r>
            <w:rPr>
              <w:rFonts w:ascii="Cambria Math" w:eastAsiaTheme="minorEastAsia" w:hAnsi="Cambria Math"/>
            </w:rPr>
            <m:t>,b):={x∈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R</m:t>
          </m:r>
          <m:r>
            <w:rPr>
              <w:rFonts w:ascii="Cambria Math" w:eastAsiaTheme="minorEastAsia" w:hAnsi="Cambria Math"/>
            </w:rPr>
            <m:t>:x&lt;b}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  <w:noProof/>
        </w:rPr>
        <w:drawing>
          <wp:inline distT="0" distB="0" distL="0" distR="0" wp14:anchorId="58BBD5B4" wp14:editId="2C23C88B">
            <wp:extent cx="5731510" cy="613410"/>
            <wp:effectExtent l="0" t="0" r="2540" b="0"/>
            <wp:docPr id="91029129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912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728D" w14:textId="77777777" w:rsidR="00D20F00" w:rsidRPr="00D20F00" w:rsidRDefault="00D20F00" w:rsidP="00EA1B71">
      <w:pPr>
        <w:rPr>
          <w:rFonts w:eastAsiaTheme="minorEastAsia"/>
        </w:rPr>
      </w:pPr>
      <w:r>
        <w:rPr>
          <w:rFonts w:eastAsiaTheme="minorEastAsia"/>
        </w:rPr>
        <w:t>Das sind alle Zahlen kleiner b (nicht inklusive), da rechts eine runde Klammer steht.</w:t>
      </w:r>
    </w:p>
    <w:p w14:paraId="0EA9569B" w14:textId="77777777" w:rsidR="00D20F00" w:rsidRPr="00D20F00" w:rsidRDefault="00D20F00" w:rsidP="00EA1B7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(-</m:t>
          </m:r>
          <m:r>
            <m:rPr>
              <m:sty m:val="p"/>
            </m:rPr>
            <w:rPr>
              <w:rFonts w:ascii="Cambria Math" w:eastAsiaTheme="minorEastAsia" w:hAnsi="Cambria Math"/>
            </w:rPr>
            <m:t>∞</m:t>
          </m:r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m:t>∞</m:t>
          </m:r>
          <m:r>
            <w:rPr>
              <w:rFonts w:ascii="Cambria Math" w:eastAsiaTheme="minorEastAsia" w:hAnsi="Cambria Math"/>
            </w:rPr>
            <m:t>):=</m:t>
          </m:r>
          <m:r>
            <m:rPr>
              <m:scr m:val="double-struck"/>
              <m:sty m:val="p"/>
            </m:rPr>
            <w:rPr>
              <w:rFonts w:ascii="Cambria Math" w:eastAsiaTheme="minorEastAsia" w:hAnsi="Cambria Math"/>
            </w:rPr>
            <m:t>R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>
        <w:rPr>
          <w:rFonts w:eastAsiaTheme="minorEastAsia"/>
          <w:noProof/>
        </w:rPr>
        <w:drawing>
          <wp:inline distT="0" distB="0" distL="0" distR="0" wp14:anchorId="6199C8BD" wp14:editId="13AF8916">
            <wp:extent cx="5731510" cy="395605"/>
            <wp:effectExtent l="0" t="0" r="2540" b="4445"/>
            <wp:docPr id="1656099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99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2173" w14:textId="77777777" w:rsidR="00D20F00" w:rsidRDefault="00D20F00" w:rsidP="00EA1B71">
      <w:pPr>
        <w:rPr>
          <w:rFonts w:eastAsiaTheme="minorEastAsia"/>
        </w:rPr>
      </w:pPr>
      <w:r>
        <w:rPr>
          <w:rFonts w:eastAsiaTheme="minorEastAsia"/>
        </w:rPr>
        <w:t>Das sind einfach alle realen Zahlen, die ganze Zahlengerade.</w:t>
      </w:r>
    </w:p>
    <w:p w14:paraId="398156A4" w14:textId="77777777" w:rsidR="00D73634" w:rsidRDefault="00D73634">
      <w:pPr>
        <w:spacing w:after="160" w:line="259" w:lineRule="auto"/>
        <w:rPr>
          <w:rFonts w:asciiTheme="majorHAnsi" w:eastAsiaTheme="minorEastAsia" w:hAnsiTheme="majorHAnsi" w:cstheme="majorBidi"/>
          <w:color w:val="22577A"/>
          <w:sz w:val="34"/>
          <w:szCs w:val="34"/>
        </w:rPr>
      </w:pPr>
      <w:r>
        <w:rPr>
          <w:rFonts w:eastAsiaTheme="minorEastAsia"/>
        </w:rPr>
        <w:br w:type="page"/>
      </w:r>
    </w:p>
    <w:p w14:paraId="7C4BE189" w14:textId="65138926" w:rsidR="00D20F00" w:rsidRDefault="00D20F00" w:rsidP="00D20F00">
      <w:pPr>
        <w:pStyle w:val="berschrift2"/>
        <w:rPr>
          <w:rFonts w:eastAsiaTheme="minorEastAsia"/>
        </w:rPr>
      </w:pPr>
      <w:r>
        <w:rPr>
          <w:rFonts w:eastAsiaTheme="minorEastAsia"/>
        </w:rPr>
        <w:lastRenderedPageBreak/>
        <w:t>Intervall Notationen</w:t>
      </w:r>
    </w:p>
    <w:p w14:paraId="06183DC8" w14:textId="77777777" w:rsidR="00D20F00" w:rsidRDefault="00D20F00" w:rsidP="00EA1B71">
      <w:pPr>
        <w:rPr>
          <w:rFonts w:eastAsiaTheme="minorEastAsia"/>
        </w:rPr>
      </w:pPr>
      <w:r>
        <w:rPr>
          <w:rFonts w:eastAsiaTheme="minorEastAsia"/>
        </w:rPr>
        <w:t>Für offene Intervalle werden auch oft eckige Klammern benutzt.</w:t>
      </w:r>
    </w:p>
    <w:p w14:paraId="6B06E29E" w14:textId="77777777" w:rsidR="00D20F00" w:rsidRDefault="00D20F00" w:rsidP="00EA1B71">
      <w:pPr>
        <w:rPr>
          <w:rFonts w:eastAsiaTheme="minorEastAsia"/>
        </w:rPr>
      </w:pPr>
      <w:r>
        <w:rPr>
          <w:rFonts w:eastAsiaTheme="minorEastAsia"/>
        </w:rPr>
        <w:t xml:space="preserve">(a, b) =] a, b [ </w:t>
      </w:r>
    </w:p>
    <w:p w14:paraId="0230B3C0" w14:textId="77777777" w:rsidR="00D20F00" w:rsidRDefault="00D20F00" w:rsidP="00EA1B71">
      <w:pPr>
        <w:rPr>
          <w:rFonts w:eastAsiaTheme="minorEastAsia"/>
        </w:rPr>
      </w:pPr>
      <w:r>
        <w:rPr>
          <w:rFonts w:eastAsiaTheme="minorEastAsia"/>
        </w:rPr>
        <w:t xml:space="preserve">[a, b) = [a, b [ </w:t>
      </w:r>
    </w:p>
    <w:p w14:paraId="216C730A" w14:textId="77777777" w:rsidR="00D20F00" w:rsidRDefault="00D20F00" w:rsidP="00EA1B71">
      <w:pPr>
        <w:rPr>
          <w:rFonts w:eastAsiaTheme="minorEastAsia"/>
        </w:rPr>
      </w:pPr>
      <w:r>
        <w:rPr>
          <w:rFonts w:eastAsiaTheme="minorEastAsia"/>
        </w:rPr>
        <w:t xml:space="preserve">(a, b] =] a, b] </w:t>
      </w:r>
    </w:p>
    <w:p w14:paraId="58861981" w14:textId="77777777" w:rsidR="00D20F00" w:rsidRDefault="00D20F00" w:rsidP="00EA1B71">
      <w:pPr>
        <w:rPr>
          <w:rFonts w:eastAsiaTheme="minorEastAsia"/>
        </w:rPr>
      </w:pPr>
      <w:r>
        <w:rPr>
          <w:rFonts w:eastAsiaTheme="minorEastAsia"/>
        </w:rPr>
        <w:t xml:space="preserve">[a, </w:t>
      </w:r>
      <w:r>
        <w:rPr>
          <w:rFonts w:ascii="Calibri" w:eastAsiaTheme="minorEastAsia" w:hAnsi="Calibri" w:cs="Calibri"/>
        </w:rPr>
        <w:t>∞</w:t>
      </w:r>
      <w:r>
        <w:rPr>
          <w:rFonts w:eastAsiaTheme="minorEastAsia"/>
        </w:rPr>
        <w:t xml:space="preserve">) = [a, </w:t>
      </w:r>
      <w:r>
        <w:rPr>
          <w:rFonts w:ascii="Calibri" w:eastAsiaTheme="minorEastAsia" w:hAnsi="Calibri" w:cs="Calibri"/>
        </w:rPr>
        <w:t>∞</w:t>
      </w:r>
      <w:r>
        <w:rPr>
          <w:rFonts w:eastAsiaTheme="minorEastAsia"/>
        </w:rPr>
        <w:t xml:space="preserve"> [ </w:t>
      </w:r>
    </w:p>
    <w:p w14:paraId="2B8D56A9" w14:textId="77777777" w:rsidR="00D20F00" w:rsidRDefault="00D20F00" w:rsidP="00EA1B71">
      <w:pPr>
        <w:rPr>
          <w:rFonts w:eastAsiaTheme="minorEastAsia"/>
        </w:rPr>
      </w:pPr>
      <w:r>
        <w:rPr>
          <w:rFonts w:eastAsiaTheme="minorEastAsia"/>
        </w:rPr>
        <w:t xml:space="preserve">(a, </w:t>
      </w:r>
      <w:r>
        <w:rPr>
          <w:rFonts w:ascii="Calibri" w:eastAsiaTheme="minorEastAsia" w:hAnsi="Calibri" w:cs="Calibri"/>
        </w:rPr>
        <w:t>∞</w:t>
      </w:r>
      <w:r>
        <w:rPr>
          <w:rFonts w:eastAsiaTheme="minorEastAsia"/>
        </w:rPr>
        <w:t xml:space="preserve">) =] a, </w:t>
      </w:r>
      <w:r>
        <w:rPr>
          <w:rFonts w:ascii="Calibri" w:eastAsiaTheme="minorEastAsia" w:hAnsi="Calibri" w:cs="Calibri"/>
        </w:rPr>
        <w:t>∞</w:t>
      </w:r>
      <w:r>
        <w:rPr>
          <w:rFonts w:eastAsiaTheme="minorEastAsia"/>
        </w:rPr>
        <w:t xml:space="preserve"> [ </w:t>
      </w:r>
    </w:p>
    <w:p w14:paraId="68426157" w14:textId="77777777" w:rsidR="00D20F00" w:rsidRDefault="00D20F00" w:rsidP="00EA1B71">
      <w:pPr>
        <w:rPr>
          <w:rFonts w:eastAsiaTheme="minorEastAsia"/>
        </w:rPr>
      </w:pPr>
      <w:r>
        <w:rPr>
          <w:rFonts w:eastAsiaTheme="minorEastAsia"/>
        </w:rPr>
        <w:t>(</w:t>
      </w:r>
      <w:r>
        <w:rPr>
          <w:rFonts w:ascii="Calibri" w:eastAsiaTheme="minorEastAsia" w:hAnsi="Calibri" w:cs="Calibri"/>
        </w:rPr>
        <w:t>−∞</w:t>
      </w:r>
      <w:r>
        <w:rPr>
          <w:rFonts w:eastAsiaTheme="minorEastAsia"/>
        </w:rPr>
        <w:t xml:space="preserve">, b] =] </w:t>
      </w:r>
      <w:r>
        <w:rPr>
          <w:rFonts w:ascii="Calibri" w:eastAsiaTheme="minorEastAsia" w:hAnsi="Calibri" w:cs="Calibri"/>
        </w:rPr>
        <w:t>−</w:t>
      </w:r>
      <w:r>
        <w:rPr>
          <w:rFonts w:eastAsiaTheme="minorEastAsia"/>
        </w:rPr>
        <w:t xml:space="preserve"> </w:t>
      </w:r>
      <w:r>
        <w:rPr>
          <w:rFonts w:ascii="Calibri" w:eastAsiaTheme="minorEastAsia" w:hAnsi="Calibri" w:cs="Calibri"/>
        </w:rPr>
        <w:t>∞</w:t>
      </w:r>
      <w:r>
        <w:rPr>
          <w:rFonts w:eastAsiaTheme="minorEastAsia"/>
        </w:rPr>
        <w:t xml:space="preserve">, b] </w:t>
      </w:r>
    </w:p>
    <w:p w14:paraId="559D3F8A" w14:textId="77777777" w:rsidR="00D20F00" w:rsidRDefault="00D20F00" w:rsidP="00EA1B71">
      <w:pPr>
        <w:rPr>
          <w:rFonts w:eastAsiaTheme="minorEastAsia"/>
        </w:rPr>
      </w:pPr>
      <w:r>
        <w:rPr>
          <w:rFonts w:eastAsiaTheme="minorEastAsia"/>
        </w:rPr>
        <w:t>(</w:t>
      </w:r>
      <w:r>
        <w:rPr>
          <w:rFonts w:ascii="Calibri" w:eastAsiaTheme="minorEastAsia" w:hAnsi="Calibri" w:cs="Calibri"/>
        </w:rPr>
        <w:t>−∞</w:t>
      </w:r>
      <w:r>
        <w:rPr>
          <w:rFonts w:eastAsiaTheme="minorEastAsia"/>
        </w:rPr>
        <w:t xml:space="preserve">, b) =] </w:t>
      </w:r>
      <w:r>
        <w:rPr>
          <w:rFonts w:ascii="Calibri" w:eastAsiaTheme="minorEastAsia" w:hAnsi="Calibri" w:cs="Calibri"/>
        </w:rPr>
        <w:t>−</w:t>
      </w:r>
      <w:r>
        <w:rPr>
          <w:rFonts w:eastAsiaTheme="minorEastAsia"/>
        </w:rPr>
        <w:t xml:space="preserve"> </w:t>
      </w:r>
      <w:r>
        <w:rPr>
          <w:rFonts w:ascii="Calibri" w:eastAsiaTheme="minorEastAsia" w:hAnsi="Calibri" w:cs="Calibri"/>
        </w:rPr>
        <w:t>∞</w:t>
      </w:r>
      <w:r>
        <w:rPr>
          <w:rFonts w:eastAsiaTheme="minorEastAsia"/>
        </w:rPr>
        <w:t xml:space="preserve">, b [ </w:t>
      </w:r>
    </w:p>
    <w:p w14:paraId="0C9B716B" w14:textId="77777777" w:rsidR="00D20F00" w:rsidRDefault="00D20F00" w:rsidP="00EA1B71">
      <w:pPr>
        <w:rPr>
          <w:rFonts w:eastAsiaTheme="minorEastAsia"/>
        </w:rPr>
      </w:pPr>
      <w:r>
        <w:rPr>
          <w:rFonts w:eastAsiaTheme="minorEastAsia"/>
        </w:rPr>
        <w:t>(</w:t>
      </w:r>
      <w:r>
        <w:rPr>
          <w:rFonts w:ascii="Calibri" w:eastAsiaTheme="minorEastAsia" w:hAnsi="Calibri" w:cs="Calibri"/>
        </w:rPr>
        <w:t>−∞</w:t>
      </w:r>
      <w:r>
        <w:rPr>
          <w:rFonts w:eastAsiaTheme="minorEastAsia"/>
        </w:rPr>
        <w:t xml:space="preserve">, </w:t>
      </w:r>
      <w:r>
        <w:rPr>
          <w:rFonts w:ascii="Calibri" w:eastAsiaTheme="minorEastAsia" w:hAnsi="Calibri" w:cs="Calibri"/>
        </w:rPr>
        <w:t>∞</w:t>
      </w:r>
      <w:r>
        <w:rPr>
          <w:rFonts w:eastAsiaTheme="minorEastAsia"/>
        </w:rPr>
        <w:t xml:space="preserve">) = ] </w:t>
      </w:r>
      <w:r>
        <w:rPr>
          <w:rFonts w:ascii="Calibri" w:eastAsiaTheme="minorEastAsia" w:hAnsi="Calibri" w:cs="Calibri"/>
        </w:rPr>
        <w:t>−</w:t>
      </w:r>
      <w:r>
        <w:rPr>
          <w:rFonts w:eastAsiaTheme="minorEastAsia"/>
        </w:rPr>
        <w:t xml:space="preserve"> </w:t>
      </w:r>
      <w:r>
        <w:rPr>
          <w:rFonts w:ascii="Calibri" w:eastAsiaTheme="minorEastAsia" w:hAnsi="Calibri" w:cs="Calibri"/>
        </w:rPr>
        <w:t>∞</w:t>
      </w:r>
      <w:r>
        <w:rPr>
          <w:rFonts w:eastAsiaTheme="minorEastAsia"/>
        </w:rPr>
        <w:t xml:space="preserve">, </w:t>
      </w:r>
      <w:r>
        <w:rPr>
          <w:rFonts w:ascii="Calibri" w:eastAsiaTheme="minorEastAsia" w:hAnsi="Calibri" w:cs="Calibri"/>
        </w:rPr>
        <w:t>∞</w:t>
      </w:r>
      <w:r>
        <w:rPr>
          <w:rFonts w:eastAsiaTheme="minorEastAsia"/>
        </w:rPr>
        <w:t xml:space="preserve">[ </w:t>
      </w:r>
    </w:p>
    <w:p w14:paraId="425AD902" w14:textId="77777777" w:rsidR="00D20F00" w:rsidRDefault="00D20F00" w:rsidP="00D20F00">
      <w:pPr>
        <w:pStyle w:val="berschrift3"/>
        <w:rPr>
          <w:rFonts w:eastAsiaTheme="minorEastAsia"/>
        </w:rPr>
      </w:pPr>
      <w:r>
        <w:rPr>
          <w:rFonts w:eastAsiaTheme="minorEastAsia"/>
        </w:rPr>
        <w:t>Bemerkung</w:t>
      </w:r>
    </w:p>
    <w:p w14:paraId="3243F1FA" w14:textId="77777777" w:rsidR="00D20F00" w:rsidRDefault="00D20F00" w:rsidP="00D20F00">
      <w:r>
        <w:t>Beachten Sie, dass sich obige Notation für Intervalle immer auf Teilmengen der reellen Zahlen bezieht.</w:t>
      </w:r>
    </w:p>
    <w:p w14:paraId="73A6CBE6" w14:textId="77777777" w:rsidR="00D20F00" w:rsidRDefault="00FC298C" w:rsidP="00FC298C">
      <w:r>
        <w:t>Solange nichts anderes festgelegt ist, beziehen sich Intervalle immer auf den reellen Zahlenraum.</w:t>
      </w:r>
    </w:p>
    <w:p w14:paraId="60E92CB7" w14:textId="77777777" w:rsidR="00FC298C" w:rsidRDefault="00FC298C" w:rsidP="00FC298C">
      <w:pPr>
        <w:rPr>
          <w:b/>
          <w:bCs/>
        </w:rPr>
      </w:pPr>
      <w:r>
        <w:rPr>
          <w:b/>
          <w:bCs/>
        </w:rPr>
        <w:t>Ein Intervall meint reelle Zahlen, außer es steht ausdrücklich etwas anderes dabei.</w:t>
      </w:r>
    </w:p>
    <w:p w14:paraId="6C65538D" w14:textId="77777777" w:rsidR="00FC298C" w:rsidRDefault="00FC298C" w:rsidP="00FC298C">
      <w:pPr>
        <w:pStyle w:val="berschrift2"/>
      </w:pPr>
      <w:r>
        <w:t>Aussagen und ihre Verknüpfungen</w:t>
      </w:r>
    </w:p>
    <w:p w14:paraId="064337B8" w14:textId="77777777" w:rsidR="00FC298C" w:rsidRDefault="00FC298C" w:rsidP="00FC298C">
      <w:r>
        <w:t xml:space="preserve">Eine Aussage ist ein Satz, dem man </w:t>
      </w:r>
      <w:r>
        <w:rPr>
          <w:b/>
          <w:bCs/>
        </w:rPr>
        <w:t>eindeutig</w:t>
      </w:r>
      <w:r>
        <w:t xml:space="preserve"> einen der beiden Wahrheitswerte zuordnen kann – entweder </w:t>
      </w:r>
      <w:r>
        <w:rPr>
          <w:b/>
          <w:bCs/>
        </w:rPr>
        <w:t>wahr (w)</w:t>
      </w:r>
      <w:r>
        <w:t xml:space="preserve"> oder </w:t>
      </w:r>
      <w:r>
        <w:rPr>
          <w:b/>
          <w:bCs/>
        </w:rPr>
        <w:t>falsch (f)</w:t>
      </w:r>
      <w:r>
        <w:t>.</w:t>
      </w:r>
    </w:p>
    <w:p w14:paraId="5BBD4C1C" w14:textId="77777777" w:rsidR="00FC298C" w:rsidRDefault="00FC298C" w:rsidP="00FC298C"/>
    <w:p w14:paraId="081DA5D7" w14:textId="77777777" w:rsidR="00FC298C" w:rsidRDefault="00FC298C" w:rsidP="00FC298C">
      <w:pPr>
        <w:pStyle w:val="berschrift3"/>
      </w:pPr>
      <w:r>
        <w:t xml:space="preserve">Beispiel </w:t>
      </w:r>
    </w:p>
    <w:p w14:paraId="746FF082" w14:textId="77777777" w:rsidR="00FC298C" w:rsidRDefault="00FC298C" w:rsidP="00FC298C">
      <w:r>
        <w:t xml:space="preserve">A: ”2 ist eine gerade Zahl.“ (w) </w:t>
      </w:r>
    </w:p>
    <w:p w14:paraId="056AAF67" w14:textId="77777777" w:rsidR="00EB07DE" w:rsidRDefault="00FC298C" w:rsidP="00FC298C">
      <w:r>
        <w:t>B: ”2 ist eine ungerade Zahl.“ (f)</w:t>
      </w:r>
    </w:p>
    <w:p w14:paraId="4F02C6AD" w14:textId="77777777" w:rsidR="00D73634" w:rsidRDefault="00D73634">
      <w:pPr>
        <w:spacing w:after="160" w:line="259" w:lineRule="auto"/>
        <w:rPr>
          <w:rFonts w:asciiTheme="majorHAnsi" w:eastAsiaTheme="majorEastAsia" w:hAnsiTheme="majorHAnsi" w:cstheme="majorBidi"/>
          <w:color w:val="22577A"/>
          <w:sz w:val="34"/>
          <w:szCs w:val="34"/>
        </w:rPr>
      </w:pPr>
      <w:r>
        <w:br w:type="page"/>
      </w:r>
    </w:p>
    <w:p w14:paraId="68D7C5C7" w14:textId="31E59145" w:rsidR="00EB07DE" w:rsidRDefault="00EB07DE" w:rsidP="00EB07DE">
      <w:pPr>
        <w:pStyle w:val="berschrift2"/>
      </w:pPr>
      <w:r>
        <w:lastRenderedPageBreak/>
        <w:t>Logischen Verknüpfungen auch Jungtoren genannt</w:t>
      </w:r>
    </w:p>
    <w:p w14:paraId="38CB4872" w14:textId="77777777" w:rsidR="00FC298C" w:rsidRDefault="00FC298C" w:rsidP="00FC298C">
      <w:r>
        <w:t>Mithilfe von logischen Verknüpfungen (auch Jungtoren genannt), kann man Aussagen verbinden.</w:t>
      </w:r>
    </w:p>
    <w:p w14:paraId="69A71F7E" w14:textId="77777777" w:rsidR="00FC298C" w:rsidRDefault="00FC298C" w:rsidP="00EB07DE">
      <w:pPr>
        <w:pStyle w:val="berschrift3"/>
      </w:pPr>
      <w:r>
        <w:t>¬ – die Negation („nicht"):</w:t>
      </w:r>
    </w:p>
    <w:p w14:paraId="4B701C0F" w14:textId="77777777" w:rsidR="00FC298C" w:rsidRDefault="00FC298C" w:rsidP="00FC298C">
      <w:r>
        <w:t xml:space="preserve">Dreht den Wahrheitswert um. Aus einer wahren Aussage wird eine falsche und umgekehrt. </w:t>
      </w:r>
    </w:p>
    <w:p w14:paraId="26F14BE2" w14:textId="77777777" w:rsidR="00FC298C" w:rsidRPr="00FC298C" w:rsidRDefault="00FC298C" w:rsidP="00FC298C">
      <w:r>
        <w:t>¬A liest man "nicht A".</w:t>
      </w:r>
    </w:p>
    <w:p w14:paraId="11F8EE2D" w14:textId="77777777" w:rsidR="00FC298C" w:rsidRDefault="00FC298C" w:rsidP="00FC298C">
      <w:pPr>
        <w:numPr>
          <w:ilvl w:val="0"/>
          <w:numId w:val="5"/>
        </w:numPr>
      </w:pPr>
      <w:r>
        <w:t>A: „7 ist gerade" (falsch) → ¬A: „7 ist nicht gerade" (wahr)</w:t>
      </w:r>
    </w:p>
    <w:p w14:paraId="15D5FC5B" w14:textId="77777777" w:rsidR="00FC298C" w:rsidRDefault="00FC298C" w:rsidP="00EB07DE">
      <w:pPr>
        <w:pStyle w:val="berschrift3"/>
      </w:pP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libri" w:hAnsi="Calibri" w:cs="Calibri"/>
        </w:rPr>
        <w:t>–</w:t>
      </w:r>
      <w:r>
        <w:t xml:space="preserve"> die Konjunktion (</w:t>
      </w:r>
      <w:r>
        <w:rPr>
          <w:rFonts w:ascii="Calibri" w:hAnsi="Calibri" w:cs="Calibri"/>
        </w:rPr>
        <w:t>„</w:t>
      </w:r>
      <w:r>
        <w:t>und"):</w:t>
      </w:r>
    </w:p>
    <w:p w14:paraId="4D3EF7E3" w14:textId="77777777" w:rsidR="00FC298C" w:rsidRDefault="00FC298C" w:rsidP="00FC298C">
      <w:r>
        <w:t xml:space="preserve">A </w:t>
      </w:r>
      <w:r>
        <w:rPr>
          <w:rFonts w:ascii="Cambria Math" w:hAnsi="Cambria Math" w:cs="Cambria Math"/>
        </w:rPr>
        <w:t>∧</w:t>
      </w:r>
      <w:r>
        <w:t xml:space="preserve"> B ist nur dann wahr, wenn </w:t>
      </w:r>
      <w:r>
        <w:rPr>
          <w:b/>
          <w:bCs/>
        </w:rPr>
        <w:t>beide</w:t>
      </w:r>
      <w:r>
        <w:t xml:space="preserve"> Aussagen wahr sind. Schon wenn eine falsch ist, ist das Ganze falsch. (Das passt genau zum Durchschnitt ∩ von vorhin – das ist kein Zufall.)</w:t>
      </w:r>
    </w:p>
    <w:p w14:paraId="03B8AE96" w14:textId="77777777" w:rsidR="00FC298C" w:rsidRPr="00FC298C" w:rsidRDefault="00FC298C" w:rsidP="00EB07DE">
      <w:pPr>
        <w:pStyle w:val="berschrift3"/>
      </w:pPr>
      <w:r>
        <w:rPr>
          <w:rFonts w:ascii="Cambria Math" w:hAnsi="Cambria Math" w:cs="Cambria Math"/>
        </w:rPr>
        <w:t>∨</w:t>
      </w:r>
      <w:r>
        <w:t xml:space="preserve"> </w:t>
      </w:r>
      <w:r>
        <w:rPr>
          <w:rFonts w:ascii="Calibri" w:hAnsi="Calibri" w:cs="Calibri"/>
        </w:rPr>
        <w:t>–</w:t>
      </w:r>
      <w:r>
        <w:t xml:space="preserve"> die Disjunktion (</w:t>
      </w:r>
      <w:r>
        <w:rPr>
          <w:rFonts w:ascii="Calibri" w:hAnsi="Calibri" w:cs="Calibri"/>
        </w:rPr>
        <w:t>„</w:t>
      </w:r>
      <w:r>
        <w:t>oder"):</w:t>
      </w:r>
    </w:p>
    <w:p w14:paraId="5F0E7247" w14:textId="77777777" w:rsidR="00FC298C" w:rsidRPr="00FC298C" w:rsidRDefault="00FC298C" w:rsidP="00FC298C">
      <w:r>
        <w:t xml:space="preserve">A </w:t>
      </w:r>
      <w:r>
        <w:rPr>
          <w:rFonts w:ascii="Cambria Math" w:hAnsi="Cambria Math" w:cs="Cambria Math"/>
        </w:rPr>
        <w:t>∨</w:t>
      </w:r>
      <w:r>
        <w:t xml:space="preserve"> B ist wahr, wenn </w:t>
      </w:r>
      <w:r>
        <w:rPr>
          <w:b/>
          <w:bCs/>
        </w:rPr>
        <w:t>mindestens eine</w:t>
      </w:r>
      <w:r>
        <w:t xml:space="preserve"> der beiden wahr ist. Auch wenn </w:t>
      </w:r>
      <w:r>
        <w:rPr>
          <w:i/>
          <w:iCs/>
        </w:rPr>
        <w:t>beide</w:t>
      </w:r>
      <w:r>
        <w:t xml:space="preserve"> wahr sind, ist A </w:t>
      </w:r>
      <w:r>
        <w:rPr>
          <w:rFonts w:ascii="Cambria Math" w:hAnsi="Cambria Math" w:cs="Cambria Math"/>
        </w:rPr>
        <w:t>∨</w:t>
      </w:r>
      <w:r>
        <w:t xml:space="preserve"> B wahr. (Passt zur Vereinigung </w:t>
      </w:r>
      <w:r>
        <w:rPr>
          <w:rFonts w:ascii="Cambria Math" w:hAnsi="Cambria Math" w:cs="Cambria Math"/>
        </w:rPr>
        <w:t>∪</w:t>
      </w:r>
      <w:r>
        <w:t>.)</w:t>
      </w:r>
    </w:p>
    <w:p w14:paraId="4842FA10" w14:textId="77777777" w:rsidR="00FC298C" w:rsidRPr="00EB07DE" w:rsidRDefault="00FC298C" w:rsidP="00EB07DE">
      <w:pPr>
        <w:pStyle w:val="berschrift3"/>
      </w:pPr>
      <w:r>
        <w:rPr>
          <w:rFonts w:ascii="Cambria Math" w:hAnsi="Cambria Math" w:cs="Cambria Math"/>
        </w:rPr>
        <w:t>⇒</w:t>
      </w:r>
      <w:r>
        <w:t xml:space="preserve"> - Implikation(„Wenn-dann“)</w:t>
      </w:r>
    </w:p>
    <w:p w14:paraId="4C8023B5" w14:textId="77777777" w:rsidR="00FC298C" w:rsidRDefault="00EB07DE" w:rsidP="00FC298C">
      <w:r>
        <w:t xml:space="preserve">Eine Implikation ist ein </w:t>
      </w:r>
      <w:r>
        <w:rPr>
          <w:b/>
          <w:bCs/>
        </w:rPr>
        <w:t>Versprechen</w:t>
      </w:r>
      <w:r>
        <w:t xml:space="preserve"> der Form „</w:t>
      </w:r>
      <w:r>
        <w:rPr>
          <w:i/>
          <w:iCs/>
        </w:rPr>
        <w:t>wenn</w:t>
      </w:r>
      <w:r>
        <w:t xml:space="preserve"> A eintritt, </w:t>
      </w:r>
      <w:r>
        <w:rPr>
          <w:i/>
          <w:iCs/>
        </w:rPr>
        <w:t>dann</w:t>
      </w:r>
      <w:r>
        <w:t xml:space="preserve"> tritt auch B ein". Gebrochen – also falsch – ist dieses Versprechen nur, wenn A tatsächlich eintritt, B aber ausbleibt. </w:t>
      </w:r>
    </w:p>
    <w:p w14:paraId="6AE6C62C" w14:textId="77777777" w:rsidR="00FC298C" w:rsidRDefault="00EB07DE" w:rsidP="00FC298C">
      <w:r>
        <w:rPr>
          <w:noProof/>
        </w:rPr>
        <w:drawing>
          <wp:inline distT="0" distB="0" distL="0" distR="0" wp14:anchorId="422CC7A8" wp14:editId="4AF44F9F">
            <wp:extent cx="4039164" cy="2057687"/>
            <wp:effectExtent l="0" t="0" r="0" b="0"/>
            <wp:docPr id="18429085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085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63A5" w14:textId="77777777" w:rsidR="00EB07DE" w:rsidRPr="00EB07DE" w:rsidRDefault="00EB07DE" w:rsidP="00EB07DE">
      <w:r>
        <w:rPr>
          <w:b/>
          <w:bCs/>
        </w:rPr>
        <w:t>Der Knackpunkt, über den alle stolpern – die letzten beiden Zeilen:</w:t>
      </w:r>
    </w:p>
    <w:p w14:paraId="5DF48CE0" w14:textId="77777777" w:rsidR="00EB07DE" w:rsidRPr="00EB07DE" w:rsidRDefault="00EB07DE" w:rsidP="00EB07DE">
      <w:r>
        <w:t xml:space="preserve">Wenn A </w:t>
      </w:r>
      <w:r>
        <w:rPr>
          <w:b/>
          <w:bCs/>
        </w:rPr>
        <w:t>falsch</w:t>
      </w:r>
      <w:r>
        <w:t xml:space="preserve"> ist, ist A </w:t>
      </w:r>
      <w:r>
        <w:rPr>
          <w:rFonts w:ascii="Cambria Math" w:hAnsi="Cambria Math" w:cs="Cambria Math"/>
        </w:rPr>
        <w:t>⇒</w:t>
      </w:r>
      <w:r>
        <w:t xml:space="preserve"> B </w:t>
      </w:r>
      <w:r>
        <w:rPr>
          <w:i/>
          <w:iCs/>
        </w:rPr>
        <w:t>immer</w:t>
      </w:r>
      <w:r>
        <w:t xml:space="preserve"> wahr, egal was B macht. </w:t>
      </w:r>
    </w:p>
    <w:p w14:paraId="09CD68B6" w14:textId="77777777" w:rsidR="00EB07DE" w:rsidRDefault="00EB07DE" w:rsidP="00EB07DE">
      <w:r>
        <w:t xml:space="preserve">Stell dir das Versprechen vor: </w:t>
      </w:r>
    </w:p>
    <w:p w14:paraId="2836C0D8" w14:textId="77777777" w:rsidR="00EB07DE" w:rsidRDefault="00EB07DE" w:rsidP="00EB07DE">
      <w:r>
        <w:t>„</w:t>
      </w:r>
      <w:r>
        <w:rPr>
          <w:b/>
          <w:bCs/>
        </w:rPr>
        <w:t>Wenn</w:t>
      </w:r>
      <w:r>
        <w:t xml:space="preserve"> es regnet, nehme ich einen Schirm mit." </w:t>
      </w:r>
    </w:p>
    <w:p w14:paraId="5790F72F" w14:textId="77777777" w:rsidR="00EB07DE" w:rsidRPr="00EB07DE" w:rsidRDefault="00EB07DE" w:rsidP="00EB07DE">
      <w:r>
        <w:t xml:space="preserve">Wann hast du dein Versprechen </w:t>
      </w:r>
      <w:r>
        <w:rPr>
          <w:i/>
          <w:iCs/>
        </w:rPr>
        <w:t>gebrochen</w:t>
      </w:r>
      <w:r>
        <w:t xml:space="preserve">? Nur, wenn es regnet </w:t>
      </w:r>
      <w:r>
        <w:rPr>
          <w:i/>
          <w:iCs/>
        </w:rPr>
        <w:t>und</w:t>
      </w:r>
      <w:r>
        <w:t xml:space="preserve"> du keinen Schirm dabei hast. Wenn es </w:t>
      </w:r>
      <w:r>
        <w:rPr>
          <w:b/>
          <w:bCs/>
        </w:rPr>
        <w:t>gar nicht regnet</w:t>
      </w:r>
      <w:r>
        <w:t xml:space="preserve"> (A ist falsch), hast du dein Versprechen </w:t>
      </w:r>
      <w:r>
        <w:rPr>
          <w:i/>
          <w:iCs/>
        </w:rPr>
        <w:t>nicht</w:t>
      </w:r>
      <w:r>
        <w:t xml:space="preserve"> gebrochen egal, ob du zufällig trotzdem einen Schirm dabeihast oder nicht. Das Versprechen gilt dann als gehalten, also „wahr".</w:t>
      </w:r>
    </w:p>
    <w:p w14:paraId="6F67A24F" w14:textId="77777777" w:rsidR="00EB07DE" w:rsidRDefault="00EB07DE" w:rsidP="00FC298C"/>
    <w:p w14:paraId="75CAA18A" w14:textId="77777777" w:rsidR="00EB07DE" w:rsidRDefault="00EB07DE" w:rsidP="00FC298C"/>
    <w:p w14:paraId="79A41A40" w14:textId="77777777" w:rsidR="00EB07DE" w:rsidRDefault="00EB07DE" w:rsidP="00FC298C"/>
    <w:p w14:paraId="278FF17A" w14:textId="77777777" w:rsidR="00FC298C" w:rsidRDefault="00EB07DE" w:rsidP="00EB07DE">
      <w:pPr>
        <w:pStyle w:val="berschrift4"/>
      </w:pPr>
      <w:r>
        <w:t>Andere Wege, eine Implikation darzustellen</w:t>
      </w:r>
    </w:p>
    <w:p w14:paraId="582FA245" w14:textId="77777777" w:rsidR="00FC298C" w:rsidRPr="00FC298C" w:rsidRDefault="00EB07DE" w:rsidP="00FC298C">
      <w:r>
        <w:rPr>
          <w:noProof/>
        </w:rPr>
        <w:drawing>
          <wp:anchor distT="0" distB="0" distL="114300" distR="114300" simplePos="0" relativeHeight="251663360" behindDoc="1" locked="0" layoutInCell="1" allowOverlap="1" wp14:anchorId="029D9F53" wp14:editId="70EA9129">
            <wp:simplePos x="0" y="0"/>
            <wp:positionH relativeFrom="margin">
              <wp:align>center</wp:align>
            </wp:positionH>
            <wp:positionV relativeFrom="paragraph">
              <wp:posOffset>88900</wp:posOffset>
            </wp:positionV>
            <wp:extent cx="4867954" cy="2057687"/>
            <wp:effectExtent l="0" t="0" r="8890" b="0"/>
            <wp:wrapTight wrapText="bothSides">
              <wp:wrapPolygon edited="0">
                <wp:start x="0" y="0"/>
                <wp:lineTo x="0" y="21400"/>
                <wp:lineTo x="21555" y="21400"/>
                <wp:lineTo x="21555" y="0"/>
                <wp:lineTo x="0" y="0"/>
              </wp:wrapPolygon>
            </wp:wrapTight>
            <wp:docPr id="17208195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1958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11FD0" w14:textId="77777777" w:rsidR="00FC298C" w:rsidRPr="00FC298C" w:rsidRDefault="00FC298C" w:rsidP="00FC298C"/>
    <w:p w14:paraId="2CDE33DF" w14:textId="77777777" w:rsidR="00FC298C" w:rsidRPr="00FC298C" w:rsidRDefault="00FC298C" w:rsidP="00FC298C"/>
    <w:p w14:paraId="6378CC86" w14:textId="77777777" w:rsidR="00FC298C" w:rsidRDefault="00FC298C" w:rsidP="00FC298C"/>
    <w:p w14:paraId="2C4B1AB4" w14:textId="77777777" w:rsidR="00EB07DE" w:rsidRDefault="00EB07DE" w:rsidP="00FC298C"/>
    <w:p w14:paraId="584C460D" w14:textId="77777777" w:rsidR="00EB07DE" w:rsidRDefault="00EB07DE" w:rsidP="00FC298C"/>
    <w:p w14:paraId="012858B0" w14:textId="77777777" w:rsidR="00EB07DE" w:rsidRDefault="00EB07DE" w:rsidP="00FC298C"/>
    <w:p w14:paraId="03DF0400" w14:textId="77777777" w:rsidR="00EB07DE" w:rsidRDefault="00EB07DE" w:rsidP="00FC298C"/>
    <w:p w14:paraId="1DA91FFD" w14:textId="77777777" w:rsidR="00EB07DE" w:rsidRDefault="00EB07DE" w:rsidP="00FC298C">
      <w:r>
        <w:t>Hier sehen wir, dass wir eine Implikation auch anders darstellen können.</w:t>
      </w:r>
    </w:p>
    <w:p w14:paraId="7C3CDD6B" w14:textId="77777777" w:rsidR="00EB07DE" w:rsidRDefault="00EB07DE" w:rsidP="00FC298C">
      <w:r>
        <w:t>Diese Formel nennt man ein Äquivalent und drückt dies mit dem Symbol „≡„aus.</w:t>
      </w:r>
    </w:p>
    <w:p w14:paraId="46074EBD" w14:textId="77777777" w:rsidR="00EB07DE" w:rsidRDefault="00EB07DE" w:rsidP="00FC298C">
      <w:r>
        <w:t xml:space="preserve">A </w:t>
      </w:r>
      <w:r>
        <w:rPr>
          <w:rFonts w:ascii="Cambria Math" w:hAnsi="Cambria Math" w:cs="Cambria Math"/>
        </w:rPr>
        <w:t>⇒</w:t>
      </w:r>
      <w:r>
        <w:t xml:space="preserve"> B </w:t>
      </w:r>
      <w:r>
        <w:rPr>
          <w:rFonts w:ascii="Calibri" w:hAnsi="Calibri" w:cs="Calibri"/>
        </w:rPr>
        <w:t>≡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A </w:t>
      </w:r>
      <w:r>
        <w:rPr>
          <w:rFonts w:ascii="Cambria Math" w:hAnsi="Cambria Math" w:cs="Cambria Math"/>
        </w:rPr>
        <w:t>∨</w:t>
      </w:r>
      <w:r>
        <w:t xml:space="preserve"> B</w:t>
      </w:r>
    </w:p>
    <w:p w14:paraId="21648A72" w14:textId="77777777" w:rsidR="00EB07DE" w:rsidRDefault="00EB07DE" w:rsidP="00FC298C">
      <w:r>
        <w:t xml:space="preserve">A </w:t>
      </w:r>
      <w:r>
        <w:rPr>
          <w:rFonts w:ascii="Cambria Math" w:hAnsi="Cambria Math" w:cs="Cambria Math"/>
        </w:rPr>
        <w:t>⇒</w:t>
      </w:r>
      <w:r>
        <w:t xml:space="preserve"> B </w:t>
      </w:r>
      <w:r>
        <w:rPr>
          <w:rFonts w:ascii="Calibri" w:hAnsi="Calibri" w:cs="Calibri"/>
        </w:rPr>
        <w:t>≡</w:t>
      </w:r>
      <w:r>
        <w:t xml:space="preserve"> </w:t>
      </w:r>
      <w:r>
        <w:rPr>
          <w:rFonts w:ascii="Calibri" w:hAnsi="Calibri" w:cs="Calibri"/>
        </w:rPr>
        <w:t>¬</w:t>
      </w:r>
      <w:r>
        <w:t xml:space="preserve">B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rFonts w:ascii="Calibri" w:hAnsi="Calibri" w:cs="Calibri"/>
        </w:rPr>
        <w:t>¬</w:t>
      </w:r>
      <w:r>
        <w:t>A</w:t>
      </w:r>
    </w:p>
    <w:p w14:paraId="0BBCD5EE" w14:textId="77777777" w:rsidR="00D73634" w:rsidRDefault="00D73634">
      <w:pPr>
        <w:spacing w:after="160" w:line="259" w:lineRule="auto"/>
        <w:rPr>
          <w:rFonts w:asciiTheme="majorHAnsi" w:eastAsiaTheme="majorEastAsia" w:hAnsiTheme="majorHAnsi" w:cstheme="majorBidi"/>
          <w:color w:val="22577A"/>
          <w:sz w:val="34"/>
          <w:szCs w:val="34"/>
        </w:rPr>
      </w:pPr>
      <w:r>
        <w:br w:type="page"/>
      </w:r>
    </w:p>
    <w:p w14:paraId="291FEC77" w14:textId="388CC70B" w:rsidR="00EB07DE" w:rsidRDefault="00EB07DE" w:rsidP="00EB07DE">
      <w:pPr>
        <w:pStyle w:val="berschrift2"/>
      </w:pPr>
      <w:r>
        <w:lastRenderedPageBreak/>
        <w:t>Mathematische Sätze</w:t>
      </w:r>
    </w:p>
    <w:p w14:paraId="48BF5BC9" w14:textId="77777777" w:rsidR="00B47F49" w:rsidRDefault="00000000">
      <w:r>
        <w:t xml:space="preserve">Ein mathematischer Satz hat fast immer die Form „Wenn A, dann B“ – in Symbolen: A ⇒ B. Dabei ist </w:t>
      </w:r>
      <w:r>
        <w:rPr>
          <w:b/>
        </w:rPr>
        <w:t>A die Voraussetzung</w:t>
      </w:r>
      <w:r>
        <w:t xml:space="preserve"> (das, was wir annehmen dürfen) und </w:t>
      </w:r>
      <w:r>
        <w:rPr>
          <w:b/>
        </w:rPr>
        <w:t>B die Behauptung</w:t>
      </w:r>
      <w:r>
        <w:t xml:space="preserve"> (das, was wir zeigen wollen).</w:t>
      </w:r>
    </w:p>
    <w:p w14:paraId="7030FD97" w14:textId="77777777" w:rsidR="00B47F49" w:rsidRDefault="00000000">
      <w:pPr>
        <w:pStyle w:val="berschrift3"/>
      </w:pPr>
      <w:r>
        <w:t>Beispiel</w:t>
      </w:r>
    </w:p>
    <w:p w14:paraId="227D8650" w14:textId="77777777" w:rsidR="00B47F49" w:rsidRDefault="00000000">
      <w:r>
        <w:t>„Wenn n eine gerade Zahl ist, dann ist auch n² eine gerade Zahl.“ Hier ist „n ist gerade“ die Voraussetzung A und „n² ist gerade“ die Behauptung B:</w:t>
      </w:r>
    </w:p>
    <w:p w14:paraId="449679AA" w14:textId="77777777" w:rsidR="00B47F49" w:rsidRDefault="00000000">
      <w:pPr>
        <w:spacing w:before="40" w:after="40"/>
        <w:jc w:val="center"/>
      </w:pPr>
      <w:r>
        <w:t xml:space="preserve">n ist gerade </w:t>
      </w:r>
      <w:r>
        <w:rPr>
          <w:b/>
        </w:rPr>
        <w:t>(A)</w:t>
      </w:r>
      <w:r>
        <w:t xml:space="preserve">  ⇒  n² ist gerade </w:t>
      </w:r>
      <w:r>
        <w:rPr>
          <w:b/>
        </w:rPr>
        <w:t>(B)</w:t>
      </w:r>
    </w:p>
    <w:p w14:paraId="5BC636FD" w14:textId="77777777" w:rsidR="00B47F49" w:rsidRDefault="00000000">
      <w:pPr>
        <w:pStyle w:val="berschrift3"/>
      </w:pPr>
      <w:r>
        <w:t>Warum muss man nur einen einzigen Fall prüfen?</w:t>
      </w:r>
    </w:p>
    <w:p w14:paraId="5E3865A5" w14:textId="77777777" w:rsidR="00B47F49" w:rsidRDefault="00000000">
      <w:r>
        <w:t xml:space="preserve">Denk an das Schirm-Versprechen von vorhin: „Wenn es regnet, nehme ich einen Schirm mit.“ So ein Versprechen ist nur in </w:t>
      </w:r>
      <w:r>
        <w:rPr>
          <w:b/>
        </w:rPr>
        <w:t>einem einzigen</w:t>
      </w:r>
      <w:r>
        <w:t xml:space="preserve"> Fall gebrochen – nämlich dann, wenn es regnet, du aber keinen Schirm dabeihast.</w:t>
      </w:r>
    </w:p>
    <w:p w14:paraId="34A04DB3" w14:textId="605E3CE3" w:rsidR="00B47F49" w:rsidRDefault="00D73634">
      <w:r>
        <w:rPr>
          <w:noProof/>
        </w:rPr>
        <w:drawing>
          <wp:anchor distT="0" distB="0" distL="114300" distR="114300" simplePos="0" relativeHeight="251664384" behindDoc="0" locked="0" layoutInCell="1" allowOverlap="1" wp14:anchorId="7F4F38BC" wp14:editId="1A52BB17">
            <wp:simplePos x="0" y="0"/>
            <wp:positionH relativeFrom="margin">
              <wp:align>right</wp:align>
            </wp:positionH>
            <wp:positionV relativeFrom="paragraph">
              <wp:posOffset>418580</wp:posOffset>
            </wp:positionV>
            <wp:extent cx="1514764" cy="1348001"/>
            <wp:effectExtent l="0" t="0" r="0" b="5080"/>
            <wp:wrapSquare wrapText="bothSides"/>
            <wp:docPr id="1193020599" name="Wahrheitstaf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2059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764" cy="1348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Genau das zeigt die Wahrheitstafel: A ⇒ B ist nur in </w:t>
      </w:r>
      <w:r>
        <w:rPr>
          <w:b/>
        </w:rPr>
        <w:t>einer</w:t>
      </w:r>
      <w:r>
        <w:t xml:space="preserve"> Zeile falsch, nämlich wenn A wahr und B falsch ist. In allen anderen Zeilen ist A ⇒ B von selbst wahr.</w:t>
      </w:r>
    </w:p>
    <w:p w14:paraId="04D18EF1" w14:textId="487F8D58" w:rsidR="00B47F49" w:rsidRDefault="00B47F49">
      <w:pPr>
        <w:spacing w:before="80" w:after="120"/>
        <w:jc w:val="center"/>
      </w:pPr>
    </w:p>
    <w:p w14:paraId="76656EE4" w14:textId="77777777" w:rsidR="00B47F49" w:rsidRDefault="00000000">
      <w:r>
        <w:t>Für uns heißt das: Wir müssen uns nur um den Fall „A ist wahr“ kümmern und zeigen, dass dann auch B wahr ist. Damit ist die einzige gefährliche Möglichkeit ausgeschlossen – und der Satz stimmt.</w:t>
      </w:r>
    </w:p>
    <w:p w14:paraId="2C5C1BA3" w14:textId="77777777" w:rsidR="00B47F49" w:rsidRDefault="00000000">
      <w:pPr>
        <w:pStyle w:val="berschrift3"/>
      </w:pPr>
      <w:r>
        <w:t>Die Beweis-Idee in einem Satz</w:t>
      </w:r>
    </w:p>
    <w:p w14:paraId="649D0AF6" w14:textId="77777777" w:rsidR="00B47F49" w:rsidRDefault="00000000">
      <w:r>
        <w:rPr>
          <w:b/>
        </w:rPr>
        <w:t>Nimm an, dass A gilt – und zeige Schritt für Schritt, dass dann auch B gelten muss.</w:t>
      </w:r>
    </w:p>
    <w:p w14:paraId="77BA7BE5" w14:textId="77777777" w:rsidR="00B47F49" w:rsidRDefault="00000000">
      <w:pPr>
        <w:pStyle w:val="berschrift3"/>
      </w:pPr>
      <w:r>
        <w:t>Direkter Beweis – das Beispiel durchgerechnet</w:t>
      </w:r>
    </w:p>
    <w:p w14:paraId="482FFC0C" w14:textId="77777777" w:rsidR="00B47F49" w:rsidRDefault="00000000">
      <w:r>
        <w:rPr>
          <w:b/>
        </w:rPr>
        <w:t xml:space="preserve">Satz: </w:t>
      </w:r>
      <w:r>
        <w:t>Sei n ∈ ℕ. Wenn n gerade ist, dann ist auch n² gerade.</w:t>
      </w:r>
    </w:p>
    <w:p w14:paraId="73E53BF0" w14:textId="77777777" w:rsidR="00B47F49" w:rsidRDefault="00000000">
      <w:pPr>
        <w:pStyle w:val="Listenabsatz"/>
        <w:numPr>
          <w:ilvl w:val="0"/>
          <w:numId w:val="6"/>
        </w:numPr>
      </w:pPr>
      <w:r>
        <w:rPr>
          <w:b/>
        </w:rPr>
        <w:t xml:space="preserve">Annahme (A): </w:t>
      </w:r>
      <w:r>
        <w:t>n ist gerade.</w:t>
      </w:r>
    </w:p>
    <w:p w14:paraId="3C394F63" w14:textId="77777777" w:rsidR="00B47F49" w:rsidRDefault="00000000">
      <w:pPr>
        <w:pStyle w:val="Listenabsatz"/>
        <w:numPr>
          <w:ilvl w:val="0"/>
          <w:numId w:val="6"/>
        </w:numPr>
      </w:pPr>
      <w:r>
        <w:rPr>
          <w:b/>
        </w:rPr>
        <w:t xml:space="preserve">Was bedeutet „gerade“? </w:t>
      </w:r>
      <w:r>
        <w:t>Eine Zahl ist gerade, wenn man sie als n = 2m schreiben kann (m ist dabei irgendeine ganze Zahl). Das ist nur eine andere Art zu sagen: n ist durch 2 teilbar.</w:t>
      </w:r>
    </w:p>
    <w:p w14:paraId="7DA763B3" w14:textId="77777777" w:rsidR="00B47F49" w:rsidRDefault="00000000">
      <w:pPr>
        <w:pStyle w:val="Listenabsatz"/>
        <w:numPr>
          <w:ilvl w:val="0"/>
          <w:numId w:val="6"/>
        </w:numPr>
      </w:pPr>
      <w:r>
        <w:rPr>
          <w:b/>
        </w:rPr>
        <w:t>Jetzt rechnen wir n² aus:</w:t>
      </w:r>
    </w:p>
    <w:p w14:paraId="19A8C8F5" w14:textId="77777777" w:rsidR="00B47F49" w:rsidRDefault="00000000">
      <w:pPr>
        <w:spacing w:before="40" w:after="40"/>
        <w:jc w:val="center"/>
      </w:pPr>
      <w:r>
        <w:t>n² = (2m)² = 4m² = 2 · (2m²)</w:t>
      </w:r>
    </w:p>
    <w:p w14:paraId="7B322D73" w14:textId="77777777" w:rsidR="00B47F49" w:rsidRDefault="00000000">
      <w:pPr>
        <w:pStyle w:val="Listenabsatz"/>
        <w:numPr>
          <w:ilvl w:val="0"/>
          <w:numId w:val="6"/>
        </w:numPr>
      </w:pPr>
      <w:r>
        <w:rPr>
          <w:b/>
        </w:rPr>
        <w:t xml:space="preserve">Ergebnis (B): </w:t>
      </w:r>
      <w:r>
        <w:t>n² hat die Form 2 · (ganze Zahl). Jede Zahl dieser Form ist durch 2 teilbar – also ist n² gerade. ✓</w:t>
      </w:r>
    </w:p>
    <w:p w14:paraId="4F069BCC" w14:textId="77777777" w:rsidR="00B47F49" w:rsidRDefault="00000000">
      <w:r>
        <w:t>Damit ist der Satz bewiesen.</w:t>
      </w:r>
    </w:p>
    <w:p w14:paraId="4B93C73C" w14:textId="682BBC8A" w:rsidR="009D42D3" w:rsidRDefault="00000000">
      <w:r>
        <w:t>Das Zeichen □ am Ende eines Beweises bedeutet so viel wie „fertig – genau das war zu zeigen“. Manchmal sieht man stattdessen ∎ oder „q.e.d.“ (lateinisch „quod erat demonstrandum“).</w:t>
      </w:r>
    </w:p>
    <w:p w14:paraId="30C3F21B" w14:textId="221966EB" w:rsidR="00B47F49" w:rsidRDefault="009D42D3" w:rsidP="009D42D3">
      <w:pPr>
        <w:pStyle w:val="berschrift2"/>
      </w:pPr>
      <w:r>
        <w:br w:type="page"/>
      </w:r>
      <w:r>
        <w:lastRenderedPageBreak/>
        <w:t>Quantoren</w:t>
      </w:r>
    </w:p>
    <w:p w14:paraId="4BA86265" w14:textId="06F24B91" w:rsidR="009D42D3" w:rsidRDefault="009D42D3" w:rsidP="009D42D3">
      <w:r w:rsidRPr="009D42D3">
        <w:t>Ist M eine Menge und A(m) eine Aussage</w:t>
      </w:r>
      <w:r>
        <w:t xml:space="preserve"> ü</w:t>
      </w:r>
      <w:r w:rsidRPr="009D42D3">
        <w:t xml:space="preserve">ber m, so schreibt man </w:t>
      </w:r>
      <w:r>
        <w:br/>
      </w:r>
      <w:r w:rsidRPr="009D42D3">
        <w:t>▶ ∀m ∈ M : A(m) ” F</w:t>
      </w:r>
      <w:r>
        <w:t>ü</w:t>
      </w:r>
      <w:r w:rsidRPr="009D42D3">
        <w:t xml:space="preserve">r alle Elemente m der Menge M gilt A(m).“ </w:t>
      </w:r>
      <w:r>
        <w:br/>
      </w:r>
      <w:r w:rsidRPr="009D42D3">
        <w:t>▶ ∃m ∈ M : A(m) ” Es gibt (mindestens) ein Element m in der Menge M, f</w:t>
      </w:r>
      <w:r>
        <w:t>ü</w:t>
      </w:r>
      <w:r w:rsidRPr="009D42D3">
        <w:t>r das A(m) gilt.“</w:t>
      </w:r>
    </w:p>
    <w:p w14:paraId="5BC13725" w14:textId="7CF81583" w:rsidR="009D42D3" w:rsidRDefault="009D42D3" w:rsidP="009D42D3">
      <w:r>
        <w:t>Der Doppelpunkt wird auch manchmal weggelassen.</w:t>
      </w:r>
    </w:p>
    <w:p w14:paraId="02E5A9B6" w14:textId="77777777" w:rsidR="009D42D3" w:rsidRDefault="009D42D3" w:rsidP="009D42D3">
      <w:r w:rsidRPr="009D42D3">
        <w:t xml:space="preserve">∀ ” Allquantor“ </w:t>
      </w:r>
    </w:p>
    <w:p w14:paraId="40D8E49D" w14:textId="5D0AD04B" w:rsidR="009D42D3" w:rsidRDefault="009D42D3" w:rsidP="009D42D3">
      <w:r w:rsidRPr="009D42D3">
        <w:t>∃ ” Existenzquantor“</w:t>
      </w:r>
    </w:p>
    <w:p w14:paraId="64784687" w14:textId="2BE5CCA3" w:rsidR="009D42D3" w:rsidRDefault="009D42D3" w:rsidP="009D42D3">
      <w:pPr>
        <w:pStyle w:val="berschrift3"/>
      </w:pPr>
      <w:r>
        <w:t>Beispiel</w:t>
      </w:r>
    </w:p>
    <w:p w14:paraId="298C45EF" w14:textId="370CF69E" w:rsidR="009D42D3" w:rsidRDefault="009D42D3" w:rsidP="009D42D3">
      <w:r w:rsidRPr="009D42D3">
        <w:t xml:space="preserve">A(m): ” m ist gerade.“ </w:t>
      </w:r>
      <w:r>
        <w:br/>
      </w:r>
      <w:r w:rsidRPr="009D42D3">
        <w:t xml:space="preserve">M = {2, 8, 10, 11} </w:t>
      </w:r>
      <w:r>
        <w:br/>
      </w:r>
      <w:r w:rsidRPr="009D42D3">
        <w:t xml:space="preserve">∀m ∈ M : A(m) (falsch) ” Jedes m ∈ M ist gerade.“ </w:t>
      </w:r>
      <w:r>
        <w:br/>
      </w:r>
      <w:r w:rsidRPr="009D42D3">
        <w:t xml:space="preserve">∃m ∈ M : A(m) (wahr) ” Es gibt ein m ∈ M, das gerade ist.“ </w:t>
      </w:r>
      <w:r>
        <w:br/>
        <w:t>A</w:t>
      </w:r>
      <w:r w:rsidRPr="009D42D3">
        <w:t xml:space="preserve"> = {2, 8, 10} </w:t>
      </w:r>
      <w:r>
        <w:br/>
      </w:r>
      <w:r w:rsidRPr="009D42D3">
        <w:t xml:space="preserve">∀m ∈ </w:t>
      </w:r>
      <w:r>
        <w:t xml:space="preserve">A </w:t>
      </w:r>
      <w:r w:rsidRPr="009D42D3">
        <w:t xml:space="preserve">: A(m) (wahr) ” Jedes m ∈ </w:t>
      </w:r>
      <w:r>
        <w:t>A</w:t>
      </w:r>
      <w:r w:rsidRPr="009D42D3">
        <w:t xml:space="preserve"> ist gerade.“ </w:t>
      </w:r>
      <w:r>
        <w:br/>
      </w:r>
      <w:r w:rsidRPr="009D42D3">
        <w:t xml:space="preserve">∃m ∈ </w:t>
      </w:r>
      <w:r>
        <w:t>A</w:t>
      </w:r>
      <w:r w:rsidRPr="009D42D3">
        <w:t xml:space="preserve"> : A(m) (wahr) ” Es gibt ein m ∈ </w:t>
      </w:r>
      <w:r>
        <w:t>A</w:t>
      </w:r>
      <w:r w:rsidRPr="009D42D3">
        <w:t xml:space="preserve"> , das gerade ist.“</w:t>
      </w:r>
    </w:p>
    <w:p w14:paraId="3572C663" w14:textId="6EA03561" w:rsidR="009D42D3" w:rsidRDefault="009D42D3" w:rsidP="009D42D3">
      <w:r>
        <w:br/>
      </w:r>
    </w:p>
    <w:p w14:paraId="132CB564" w14:textId="77777777" w:rsidR="009D42D3" w:rsidRDefault="009D42D3">
      <w:pPr>
        <w:spacing w:after="160" w:line="259" w:lineRule="auto"/>
      </w:pPr>
      <w:r>
        <w:br w:type="page"/>
      </w:r>
    </w:p>
    <w:p w14:paraId="180ABA77" w14:textId="10F3C1CE" w:rsidR="009D42D3" w:rsidRDefault="009D42D3" w:rsidP="009D42D3">
      <w:pPr>
        <w:pStyle w:val="berschrift2"/>
      </w:pPr>
      <w:r>
        <w:lastRenderedPageBreak/>
        <w:t>Negation des Allquantors</w:t>
      </w:r>
    </w:p>
    <w:p w14:paraId="30839255" w14:textId="4EC4A948" w:rsidR="009D42D3" w:rsidRDefault="009D42D3" w:rsidP="009D42D3">
      <w:r w:rsidRPr="009D42D3">
        <w:t>M = {2, 8, 10, 11}</w:t>
      </w:r>
    </w:p>
    <w:p w14:paraId="4C168983" w14:textId="19E839FD" w:rsidR="009D42D3" w:rsidRDefault="009D42D3" w:rsidP="009D42D3">
      <w:r w:rsidRPr="009D42D3">
        <w:t>A(m): ” m ist gerade.“</w:t>
      </w:r>
    </w:p>
    <w:p w14:paraId="123B8417" w14:textId="79CB8FB2" w:rsidR="009D42D3" w:rsidRDefault="009D42D3" w:rsidP="009D42D3">
      <w:r>
        <w:t xml:space="preserve">Die Negation von </w:t>
      </w:r>
      <w:r>
        <w:br/>
      </w:r>
      <w:r w:rsidRPr="009D42D3">
        <w:t>∀m ∈ M : A(m) ” Jedes m ∈ M ist gerade.“?</w:t>
      </w:r>
      <w:r>
        <w:t xml:space="preserve"> </w:t>
      </w:r>
    </w:p>
    <w:p w14:paraId="31228EE6" w14:textId="3AEABAB2" w:rsidR="009D42D3" w:rsidRDefault="009D42D3" w:rsidP="009D42D3">
      <w:r>
        <w:t xml:space="preserve">Die Negation des Allquantors bekommt man indem man einfach </w:t>
      </w:r>
      <w:r>
        <w:br/>
        <w:t>„Es gilt nicht, dass …..“ vorne dranhängt, also</w:t>
      </w:r>
      <w:r>
        <w:br/>
      </w:r>
      <w:r>
        <w:br/>
        <w:t xml:space="preserve">„ Es gilt nicht, dass jedes </w:t>
      </w:r>
      <w:r w:rsidRPr="009D42D3">
        <w:t>m ∈ M gerade ist.“</w:t>
      </w:r>
    </w:p>
    <w:p w14:paraId="680FA51F" w14:textId="43DEF896" w:rsidR="009D42D3" w:rsidRDefault="00A2147C" w:rsidP="009D42D3">
      <w:r>
        <w:t xml:space="preserve">Das heißt aber, dass es mindesten ein </w:t>
      </w:r>
      <w:r w:rsidRPr="00A2147C">
        <w:t xml:space="preserve">m ∈ M </w:t>
      </w:r>
      <w:r>
        <w:t>gibt, das nicht gerade ist.</w:t>
      </w:r>
      <w:r>
        <w:br/>
      </w:r>
    </w:p>
    <w:p w14:paraId="034B3359" w14:textId="77777777" w:rsidR="00A2147C" w:rsidRDefault="00A2147C" w:rsidP="009D42D3">
      <w:r w:rsidRPr="00A2147C">
        <w:t>∃m ∈ M : ¬A(m)</w:t>
      </w:r>
      <w:r>
        <w:t xml:space="preserve"> „Es gibt ein </w:t>
      </w:r>
      <w:r w:rsidRPr="00A2147C">
        <w:t>m ∈ M</w:t>
      </w:r>
      <w:r>
        <w:t>, das nicht gerade ist.“</w:t>
      </w:r>
    </w:p>
    <w:p w14:paraId="2561A11D" w14:textId="3D446108" w:rsidR="00A2147C" w:rsidRDefault="00A2147C" w:rsidP="00A2147C">
      <w:pPr>
        <w:pStyle w:val="berschrift3"/>
      </w:pPr>
      <w:r>
        <w:t>Beobachtung</w:t>
      </w:r>
    </w:p>
    <w:p w14:paraId="7D938F30" w14:textId="77777777" w:rsidR="00A2147C" w:rsidRDefault="00A2147C" w:rsidP="00A2147C">
      <w:r>
        <w:t xml:space="preserve">Die Negation mach aus dem Allquantor einen </w:t>
      </w:r>
      <w:proofErr w:type="spellStart"/>
      <w:r>
        <w:t>Existensquantor</w:t>
      </w:r>
      <w:proofErr w:type="spellEnd"/>
      <w:r>
        <w:t xml:space="preserve"> die </w:t>
      </w:r>
      <w:proofErr w:type="spellStart"/>
      <w:r>
        <w:t>aussage</w:t>
      </w:r>
      <w:proofErr w:type="spellEnd"/>
      <w:r>
        <w:t xml:space="preserve"> A(m) wird negiert.</w:t>
      </w:r>
    </w:p>
    <w:p w14:paraId="64B60E32" w14:textId="77777777" w:rsidR="00A2147C" w:rsidRDefault="00A2147C" w:rsidP="00A2147C">
      <w:pPr>
        <w:pStyle w:val="berschrift2"/>
      </w:pPr>
      <w:r w:rsidRPr="00A2147C">
        <w:t>Negation des Existenzquantors</w:t>
      </w:r>
    </w:p>
    <w:p w14:paraId="6643E80E" w14:textId="77777777" w:rsidR="00A2147C" w:rsidRDefault="00A2147C" w:rsidP="00A2147C">
      <w:r w:rsidRPr="009D42D3">
        <w:t>M = {2, 8, 10, 11}</w:t>
      </w:r>
    </w:p>
    <w:p w14:paraId="562A51DA" w14:textId="77777777" w:rsidR="00A2147C" w:rsidRDefault="00A2147C" w:rsidP="00A2147C">
      <w:r w:rsidRPr="009D42D3">
        <w:t>A(m): ” m ist gerade.“</w:t>
      </w:r>
    </w:p>
    <w:p w14:paraId="1F64D64F" w14:textId="6AE7C58A" w:rsidR="00A2147C" w:rsidRDefault="00A2147C" w:rsidP="00A2147C">
      <w:r>
        <w:t xml:space="preserve">Die Negation von </w:t>
      </w:r>
      <w:r>
        <w:br/>
      </w:r>
      <w:r w:rsidRPr="00A2147C">
        <w:t>∃m ∈ M : A(m) ” Es gibt ein m ∈ M, das gerade ist.“?</w:t>
      </w:r>
      <w:r>
        <w:br/>
      </w:r>
      <w:r>
        <w:br/>
      </w:r>
      <w:r w:rsidRPr="00A2147C">
        <w:t>Die Negation in Worten erh</w:t>
      </w:r>
      <w:r>
        <w:t>ä</w:t>
      </w:r>
      <w:r w:rsidRPr="00A2147C">
        <w:t>lt man, indem man einfach ” Es gilt nicht, dass ...“ voranstellt, also</w:t>
      </w:r>
    </w:p>
    <w:p w14:paraId="78F16D79" w14:textId="003356BF" w:rsidR="00A2147C" w:rsidRDefault="00A2147C" w:rsidP="00A2147C">
      <w:r w:rsidRPr="00A2147C">
        <w:t>” Es gilt nicht, dass es ein m ∈ M gibt, das gerade ist.“</w:t>
      </w:r>
    </w:p>
    <w:p w14:paraId="72DC08DA" w14:textId="30BAE27A" w:rsidR="00A2147C" w:rsidRDefault="00A2147C" w:rsidP="00A2147C">
      <w:r>
        <w:t>Das heißt aber auch dass es kein einziges m gibt das gerade ist, also</w:t>
      </w:r>
    </w:p>
    <w:p w14:paraId="6C7CD427" w14:textId="3BB5E5FF" w:rsidR="00A2147C" w:rsidRDefault="00A2147C" w:rsidP="00A2147C">
      <w:r w:rsidRPr="00A2147C">
        <w:t>∀m ∈ M : ¬A(m) ” F</w:t>
      </w:r>
      <w:r>
        <w:t>ü</w:t>
      </w:r>
      <w:r w:rsidRPr="00A2147C">
        <w:t>r jedes m ∈ M gilt, dass es nicht gerade ist.“</w:t>
      </w:r>
    </w:p>
    <w:p w14:paraId="23E3B023" w14:textId="77777777" w:rsidR="00A2147C" w:rsidRDefault="00A2147C" w:rsidP="00A2147C"/>
    <w:p w14:paraId="20EC8998" w14:textId="77777777" w:rsidR="00A2147C" w:rsidRDefault="00A2147C" w:rsidP="00A2147C">
      <w:pPr>
        <w:pStyle w:val="berschrift3"/>
      </w:pPr>
      <w:r w:rsidRPr="00A2147C">
        <w:t>Beobachtung</w:t>
      </w:r>
    </w:p>
    <w:p w14:paraId="28517F1B" w14:textId="77777777" w:rsidR="00A2147C" w:rsidRDefault="00A2147C" w:rsidP="00A2147C">
      <w:r w:rsidRPr="00A2147C">
        <w:t>Bei der Negation wird aus dem Existenzquantor ein Allquantor und die Aussage A(m) wird negiert</w:t>
      </w:r>
      <w:r>
        <w:t>.</w:t>
      </w:r>
      <w:r>
        <w:br/>
      </w:r>
    </w:p>
    <w:p w14:paraId="04F2A665" w14:textId="77777777" w:rsidR="00A2147C" w:rsidRDefault="00A2147C">
      <w:pPr>
        <w:spacing w:after="160" w:line="259" w:lineRule="auto"/>
      </w:pPr>
      <w:r>
        <w:br w:type="page"/>
      </w:r>
    </w:p>
    <w:p w14:paraId="0BEEB7F7" w14:textId="68B26FDB" w:rsidR="00A2147C" w:rsidRDefault="00A2147C" w:rsidP="00A2147C">
      <w:pPr>
        <w:pStyle w:val="berschrift2"/>
      </w:pPr>
      <w:r w:rsidRPr="00A2147C">
        <w:lastRenderedPageBreak/>
        <w:t>Quantoren – Negation</w:t>
      </w:r>
    </w:p>
    <w:p w14:paraId="3997CC59" w14:textId="2B39FDB9" w:rsidR="00A2147C" w:rsidRDefault="00A2147C" w:rsidP="00A2147C">
      <w:pPr>
        <w:pStyle w:val="berschrift3"/>
      </w:pPr>
      <w:r w:rsidRPr="00A2147C">
        <w:t>Beispiel</w:t>
      </w:r>
    </w:p>
    <w:p w14:paraId="281E7E4E" w14:textId="77777777" w:rsidR="00A2147C" w:rsidRDefault="00A2147C" w:rsidP="00A2147C">
      <w:r w:rsidRPr="00A2147C">
        <w:t xml:space="preserve">M = {2, 8, 10, 11}, A(m): ” m ist gerade.“ </w:t>
      </w:r>
      <w:r>
        <w:br/>
      </w:r>
      <w:r w:rsidRPr="00A2147C">
        <w:t xml:space="preserve">Die Negation von ∀m ∈ M : A(m) ist ∃m ∈ M : ¬A(m). </w:t>
      </w:r>
    </w:p>
    <w:p w14:paraId="17EFF3E2" w14:textId="7F11DEF1" w:rsidR="00A2147C" w:rsidRDefault="00A2147C" w:rsidP="00A2147C">
      <w:r w:rsidRPr="00A2147C">
        <w:t>”Es gibt ein m ∈ M, welches nicht gerade ist.“</w:t>
      </w:r>
    </w:p>
    <w:p w14:paraId="3D05D8BE" w14:textId="77777777" w:rsidR="00A2147C" w:rsidRDefault="00A2147C" w:rsidP="00A2147C">
      <w:r w:rsidRPr="00A2147C">
        <w:t xml:space="preserve"> </w:t>
      </w:r>
      <w:r>
        <w:br/>
      </w:r>
      <w:r w:rsidRPr="00A2147C">
        <w:t xml:space="preserve">Die Negation von ∃m ∈ M : A(m) ist ∀m ∈ M : ¬A(m). </w:t>
      </w:r>
    </w:p>
    <w:p w14:paraId="09C816CA" w14:textId="2458D5E1" w:rsidR="00A2147C" w:rsidRDefault="00A2147C" w:rsidP="00A2147C">
      <w:r w:rsidRPr="00A2147C">
        <w:t>”F</w:t>
      </w:r>
      <w:r>
        <w:t>ü</w:t>
      </w:r>
      <w:r w:rsidRPr="00A2147C">
        <w:t>r jedes m ∈ M gilt, dass es nicht gerade ist.“</w:t>
      </w:r>
    </w:p>
    <w:p w14:paraId="4A7B5AB8" w14:textId="794DD6CF" w:rsidR="00A2147C" w:rsidRDefault="00A2147C" w:rsidP="00A2147C">
      <w:r>
        <w:t xml:space="preserve">Das heißt bei der Negation wird der </w:t>
      </w:r>
      <w:proofErr w:type="spellStart"/>
      <w:r>
        <w:t>quantor</w:t>
      </w:r>
      <w:proofErr w:type="spellEnd"/>
      <w:r>
        <w:t xml:space="preserve"> zum anderen geändert und die Aussage wird negiert.</w:t>
      </w:r>
    </w:p>
    <w:p w14:paraId="23BA19EF" w14:textId="77777777" w:rsidR="00A2147C" w:rsidRDefault="00A2147C" w:rsidP="00A2147C">
      <w:pPr>
        <w:pStyle w:val="berschrift3"/>
      </w:pPr>
      <w:r w:rsidRPr="00A2147C">
        <w:t xml:space="preserve">Allgemein </w:t>
      </w:r>
    </w:p>
    <w:p w14:paraId="51A7FA5D" w14:textId="77777777" w:rsidR="00A2147C" w:rsidRDefault="00A2147C" w:rsidP="00A2147C">
      <w:r w:rsidRPr="00A2147C">
        <w:t xml:space="preserve">Die Negation von ∀m ∈ M : A(m) ist ∃m ∈ M : ¬A(m). </w:t>
      </w:r>
    </w:p>
    <w:p w14:paraId="63184AF9" w14:textId="4A198FA1" w:rsidR="00A2147C" w:rsidRDefault="00A2147C" w:rsidP="00A2147C">
      <w:r w:rsidRPr="00A2147C">
        <w:t>Die Negation von ∃m ∈ M : A(m) ist ∀m ∈ M : ¬A(m).</w:t>
      </w:r>
    </w:p>
    <w:p w14:paraId="166CE0CE" w14:textId="6C43A047" w:rsidR="00A2147C" w:rsidRDefault="00A2147C" w:rsidP="00A2147C">
      <w:pPr>
        <w:pStyle w:val="berschrift2"/>
      </w:pPr>
      <w:r w:rsidRPr="00A2147C">
        <w:t>Negation bei mehreren Quantoren</w:t>
      </w:r>
    </w:p>
    <w:p w14:paraId="2BC57991" w14:textId="6A9FEB6C" w:rsidR="00A2147C" w:rsidRDefault="00A2147C" w:rsidP="00A2147C">
      <w:pPr>
        <w:pStyle w:val="berschrift3"/>
      </w:pPr>
      <w:r w:rsidRPr="00A2147C">
        <w:t>Beispiel</w:t>
      </w:r>
    </w:p>
    <w:p w14:paraId="46A9412C" w14:textId="77777777" w:rsidR="00017CB0" w:rsidRDefault="00A2147C" w:rsidP="00A2147C">
      <w:r w:rsidRPr="00A2147C">
        <w:t xml:space="preserve">” Zu jedem x ∈ N existiert ein y ∈ N, so dass y &lt; x gilt.“ (falsch) </w:t>
      </w:r>
    </w:p>
    <w:p w14:paraId="33F90940" w14:textId="3A757228" w:rsidR="00A2147C" w:rsidRDefault="00A2147C" w:rsidP="00A2147C">
      <w:r w:rsidRPr="00A2147C">
        <w:t>Mit Quantoren:</w:t>
      </w:r>
    </w:p>
    <w:p w14:paraId="42342E37" w14:textId="19F8986B" w:rsidR="00017CB0" w:rsidRDefault="00017CB0" w:rsidP="00A2147C">
      <w:r w:rsidRPr="00017CB0">
        <w:t>∀x ∈ N ∃y ∈ N : y &lt; x</w:t>
      </w:r>
    </w:p>
    <w:p w14:paraId="111C1F01" w14:textId="75AB38E5" w:rsidR="00017CB0" w:rsidRDefault="00017CB0" w:rsidP="00A2147C">
      <w:r w:rsidRPr="00017CB0">
        <w:t>∀x ∈ N</w:t>
      </w:r>
      <w:r>
        <w:t xml:space="preserve"> ist eine Aussage und </w:t>
      </w:r>
      <w:r w:rsidRPr="00017CB0">
        <w:t>∃y ∈ N : y &lt; x</w:t>
      </w:r>
      <w:r>
        <w:t xml:space="preserve"> ist eine.</w:t>
      </w:r>
    </w:p>
    <w:p w14:paraId="1458D459" w14:textId="3D7DEEEF" w:rsidR="00017CB0" w:rsidRDefault="00017CB0" w:rsidP="00017CB0">
      <w:pPr>
        <w:pStyle w:val="Listenabsatz"/>
        <w:numPr>
          <w:ilvl w:val="0"/>
          <w:numId w:val="7"/>
        </w:numPr>
      </w:pPr>
      <w:r>
        <w:t xml:space="preserve">Zuerst negieren wir den ersten Teil aus </w:t>
      </w:r>
      <w:r w:rsidRPr="00017CB0">
        <w:t>∀x ∈ N</w:t>
      </w:r>
      <w:r>
        <w:t xml:space="preserve"> wird </w:t>
      </w:r>
      <w:r w:rsidRPr="00017CB0">
        <w:t>∃x ∈ N : ¬A</w:t>
      </w:r>
    </w:p>
    <w:p w14:paraId="27DA39CB" w14:textId="57C74287" w:rsidR="00017CB0" w:rsidRDefault="00017CB0" w:rsidP="00017CB0">
      <w:pPr>
        <w:pStyle w:val="Listenabsatz"/>
      </w:pPr>
      <w:r>
        <w:t>Das ist symbolisiert den zweiten Teil. Den müssen wir jetzt auch negieren</w:t>
      </w:r>
    </w:p>
    <w:p w14:paraId="2568D97D" w14:textId="20746FEA" w:rsidR="00017CB0" w:rsidRDefault="00017CB0" w:rsidP="00017CB0">
      <w:pPr>
        <w:pStyle w:val="Listenabsatz"/>
        <w:numPr>
          <w:ilvl w:val="0"/>
          <w:numId w:val="7"/>
        </w:numPr>
      </w:pPr>
      <w:r>
        <w:t xml:space="preserve">Negation von A sind also dem zweiten </w:t>
      </w:r>
      <w:proofErr w:type="spellStart"/>
      <w:r>
        <w:t>teil</w:t>
      </w:r>
      <w:proofErr w:type="spellEnd"/>
      <w:r>
        <w:t xml:space="preserve"> ist</w:t>
      </w:r>
    </w:p>
    <w:p w14:paraId="5773A4C0" w14:textId="79E741C6" w:rsidR="00017CB0" w:rsidRDefault="00017CB0" w:rsidP="00017CB0">
      <w:pPr>
        <w:pStyle w:val="Listenabsatz"/>
      </w:pPr>
      <w:r w:rsidRPr="00017CB0">
        <w:t>∀y ∈ N : ¬(y &lt; x) bzw. ∀y ∈ N : y ≥ x</w:t>
      </w:r>
    </w:p>
    <w:p w14:paraId="66B332B7" w14:textId="77C837C7" w:rsidR="00017CB0" w:rsidRDefault="00017CB0" w:rsidP="00017CB0">
      <w:r>
        <w:t>Insgesamt kommt da also raus</w:t>
      </w:r>
    </w:p>
    <w:p w14:paraId="389A4A7A" w14:textId="2DFC4C68" w:rsidR="00017CB0" w:rsidRDefault="00017CB0" w:rsidP="00017CB0">
      <w:r w:rsidRPr="00017CB0">
        <w:t>∃x ∈ N ∀y ∈ N : y ≥ x</w:t>
      </w:r>
      <w:r>
        <w:t xml:space="preserve"> </w:t>
      </w:r>
    </w:p>
    <w:p w14:paraId="3CB9EBE1" w14:textId="2217E0B4" w:rsidR="00017CB0" w:rsidRDefault="00017CB0" w:rsidP="00017CB0">
      <w:r>
        <w:t>In worten wird daraus</w:t>
      </w:r>
      <w:r>
        <w:br/>
      </w:r>
      <w:r w:rsidRPr="00017CB0">
        <w:t>” Es existiert ein x ∈ N, so dass f</w:t>
      </w:r>
      <w:r>
        <w:t>ü</w:t>
      </w:r>
      <w:r w:rsidRPr="00017CB0">
        <w:t>r alle y ∈ N gilt, dass y gr</w:t>
      </w:r>
      <w:r>
        <w:t>ö</w:t>
      </w:r>
      <w:r w:rsidRPr="00017CB0">
        <w:t>ßer oder gleich x ist.“</w:t>
      </w:r>
    </w:p>
    <w:p w14:paraId="6435502D" w14:textId="77777777" w:rsidR="00017CB0" w:rsidRDefault="00017CB0" w:rsidP="00017CB0"/>
    <w:p w14:paraId="174BA178" w14:textId="4B7E3B5B" w:rsidR="00017CB0" w:rsidRDefault="00017CB0">
      <w:pPr>
        <w:spacing w:after="160" w:line="259" w:lineRule="auto"/>
      </w:pPr>
      <w:r>
        <w:br w:type="page"/>
      </w:r>
    </w:p>
    <w:p w14:paraId="44B7E5D4" w14:textId="1984FCBC" w:rsidR="00017CB0" w:rsidRDefault="00017CB0" w:rsidP="00017CB0">
      <w:pPr>
        <w:pStyle w:val="berschrift2"/>
      </w:pPr>
      <w:r>
        <w:lastRenderedPageBreak/>
        <w:t>Anmerkung</w:t>
      </w:r>
    </w:p>
    <w:p w14:paraId="488A3A76" w14:textId="02B36354" w:rsidR="00017CB0" w:rsidRDefault="00017CB0" w:rsidP="00017CB0">
      <w:r>
        <w:t>Summenzeichen, Produktzeichen und Fakultät wurden übersprungen</w:t>
      </w:r>
    </w:p>
    <w:p w14:paraId="20955D09" w14:textId="7BBBBD34" w:rsidR="00017CB0" w:rsidRDefault="00017CB0" w:rsidP="00017CB0">
      <w:pPr>
        <w:pStyle w:val="berschrift2"/>
      </w:pPr>
      <w:r w:rsidRPr="00017CB0">
        <w:t>Binomialkoeffizienten</w:t>
      </w:r>
    </w:p>
    <w:p w14:paraId="46C3DF5B" w14:textId="1E8E6E68" w:rsidR="00017CB0" w:rsidRDefault="00017CB0" w:rsidP="00017CB0">
      <w:pPr>
        <w:pStyle w:val="berschrift3"/>
      </w:pPr>
      <w:r>
        <w:t>Definition</w:t>
      </w:r>
    </w:p>
    <w:p w14:paraId="104F28AD" w14:textId="3F9488E5" w:rsidR="00017CB0" w:rsidRDefault="00017CB0" w:rsidP="00017CB0">
      <w:r w:rsidRPr="00017CB0">
        <w:t>F</w:t>
      </w:r>
      <w:r>
        <w:t>ü</w:t>
      </w:r>
      <w:r w:rsidRPr="00017CB0">
        <w:t>r n, k ∈ N und k ≤ n ist</w:t>
      </w:r>
    </w:p>
    <w:p w14:paraId="063ABB5C" w14:textId="556E0246" w:rsidR="00017CB0" w:rsidRDefault="00017CB0" w:rsidP="00017CB0">
      <w:r w:rsidRPr="00017CB0">
        <w:drawing>
          <wp:inline distT="0" distB="0" distL="0" distR="0" wp14:anchorId="785A28B8" wp14:editId="35D90D43">
            <wp:extent cx="3162741" cy="1114581"/>
            <wp:effectExtent l="0" t="0" r="0" b="9525"/>
            <wp:docPr id="7109698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69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694A" w14:textId="58B3E5B3" w:rsidR="00017CB0" w:rsidRDefault="00017CB0" w:rsidP="00017CB0">
      <w:pPr>
        <w:pStyle w:val="berschrift3"/>
      </w:pPr>
      <w:r>
        <w:t>Eigenschaften</w:t>
      </w:r>
    </w:p>
    <w:p w14:paraId="62AB2C81" w14:textId="125C43E2" w:rsidR="00C863A5" w:rsidRDefault="00017CB0" w:rsidP="00C863A5">
      <w:r w:rsidRPr="00017CB0">
        <w:drawing>
          <wp:inline distT="0" distB="0" distL="0" distR="0" wp14:anchorId="1EE98EFD" wp14:editId="56623873">
            <wp:extent cx="5731510" cy="2468245"/>
            <wp:effectExtent l="0" t="0" r="2540" b="8255"/>
            <wp:docPr id="18444623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623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FCF4" w14:textId="2F23678D" w:rsidR="00C863A5" w:rsidRDefault="00C863A5" w:rsidP="00C863A5">
      <w:pPr>
        <w:pStyle w:val="berschrift3"/>
      </w:pPr>
      <w:r>
        <w:t>Erklärung</w:t>
      </w:r>
    </w:p>
    <w:p w14:paraId="170367A5" w14:textId="77777777" w:rsidR="00C863A5" w:rsidRDefault="00C863A5" w:rsidP="00C863A5">
      <w:r w:rsidRPr="00C863A5">
        <w:t>Der Binomialkoeffizient, geschrieben als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d>
      </m:oMath>
      <w:r w:rsidRPr="00C863A5">
        <w:t> (gesprochen "n über k"), gibt an, auf wie viele Arten man </w:t>
      </w:r>
      <m:oMath>
        <m:r>
          <w:rPr>
            <w:rFonts w:ascii="Cambria Math" w:hAnsi="Cambria Math"/>
          </w:rPr>
          <m:t>k</m:t>
        </m:r>
      </m:oMath>
      <w:r w:rsidRPr="00C863A5">
        <w:t> Objekte aus einer Menge von </w:t>
      </w:r>
      <m:oMath>
        <m:r>
          <w:rPr>
            <w:rFonts w:ascii="Cambria Math" w:hAnsi="Cambria Math"/>
          </w:rPr>
          <m:t>n</m:t>
        </m:r>
      </m:oMath>
      <w:r w:rsidRPr="00C863A5">
        <w:t xml:space="preserve"> Objekten auswählen kann, ohne die Reihenfolge zu beachten. </w:t>
      </w:r>
    </w:p>
    <w:p w14:paraId="7FDB025C" w14:textId="77777777" w:rsidR="00C863A5" w:rsidRDefault="00C863A5" w:rsidP="00C863A5">
      <w:r w:rsidRPr="00C863A5">
        <w:t>Berechnet wird er mit der Formel 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n!</m:t>
            </m:r>
          </m:num>
          <m:den>
            <m:r>
              <w:rPr>
                <w:rFonts w:ascii="Cambria Math" w:hAnsi="Cambria Math"/>
              </w:rPr>
              <m:t>k!(n-k)!</m:t>
            </m:r>
          </m:den>
        </m:f>
      </m:oMath>
      <w:r w:rsidRPr="00C863A5">
        <w:t> – zum Beispiel gibt es</w:t>
      </w:r>
    </w:p>
    <w:p w14:paraId="56AA029C" w14:textId="0FF6783D" w:rsidR="00C863A5" w:rsidRDefault="00C863A5" w:rsidP="00C863A5"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49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13.983.816</m:t>
        </m:r>
      </m:oMath>
      <w:r w:rsidRPr="00C863A5">
        <w:t> Möglichkeiten, sechs Lottozahlen aus 49 zu ziehen.</w:t>
      </w:r>
    </w:p>
    <w:p w14:paraId="382305FD" w14:textId="32A998F2" w:rsidR="00C863A5" w:rsidRDefault="00C863A5">
      <w:pPr>
        <w:spacing w:after="160" w:line="259" w:lineRule="auto"/>
      </w:pPr>
      <w:r>
        <w:br w:type="page"/>
      </w:r>
    </w:p>
    <w:p w14:paraId="2F5D542E" w14:textId="40E56BBF" w:rsidR="00C863A5" w:rsidRDefault="00C863A5" w:rsidP="00C863A5">
      <w:pPr>
        <w:pStyle w:val="berschrift1"/>
      </w:pPr>
      <w:r>
        <w:lastRenderedPageBreak/>
        <w:t>Kapitel 2: Zahlenbereiche</w:t>
      </w:r>
    </w:p>
    <w:p w14:paraId="2BB1CC2A" w14:textId="77777777" w:rsidR="00C863A5" w:rsidRDefault="00C863A5" w:rsidP="00C863A5">
      <w:pPr>
        <w:pStyle w:val="berschrift2"/>
      </w:pPr>
      <w:r w:rsidRPr="00C863A5">
        <w:t xml:space="preserve">Peano-Axiome zur Charakterisierung der </w:t>
      </w:r>
      <w:r w:rsidRPr="00C863A5">
        <w:t>natürlichen</w:t>
      </w:r>
      <w:r w:rsidRPr="00C863A5">
        <w:t xml:space="preserve"> Zahlen N = {0, 1, 2, 3, . . .}: </w:t>
      </w:r>
    </w:p>
    <w:p w14:paraId="0AEC2E4A" w14:textId="77777777" w:rsidR="00C863A5" w:rsidRDefault="00C863A5" w:rsidP="00C863A5">
      <w:r w:rsidRPr="00C863A5">
        <w:t xml:space="preserve">1. 0 ist eine </w:t>
      </w:r>
      <w:r w:rsidRPr="00C863A5">
        <w:t>natürliche</w:t>
      </w:r>
      <w:r w:rsidRPr="00C863A5">
        <w:t xml:space="preserve"> Zahl. </w:t>
      </w:r>
    </w:p>
    <w:p w14:paraId="6BA457C1" w14:textId="77777777" w:rsidR="00C863A5" w:rsidRDefault="00C863A5" w:rsidP="00C863A5">
      <w:r w:rsidRPr="00C863A5">
        <w:t xml:space="preserve">2. Jede </w:t>
      </w:r>
      <w:r w:rsidRPr="00C863A5">
        <w:t>natürliche</w:t>
      </w:r>
      <w:r w:rsidRPr="00C863A5">
        <w:t xml:space="preserve"> Zahl besitzt genau einen Nachfolger. </w:t>
      </w:r>
    </w:p>
    <w:p w14:paraId="03EB52DA" w14:textId="77777777" w:rsidR="00C863A5" w:rsidRDefault="00C863A5" w:rsidP="00C863A5">
      <w:r w:rsidRPr="00C863A5">
        <w:t xml:space="preserve">3. Es gibt keine </w:t>
      </w:r>
      <w:r w:rsidRPr="00C863A5">
        <w:t>natürliche</w:t>
      </w:r>
      <w:r w:rsidRPr="00C863A5">
        <w:t xml:space="preserve"> Zahl mit dem Nachfolger 0. </w:t>
      </w:r>
    </w:p>
    <w:p w14:paraId="1439DFEC" w14:textId="77777777" w:rsidR="00C863A5" w:rsidRDefault="00C863A5" w:rsidP="00C863A5">
      <w:r w:rsidRPr="00C863A5">
        <w:t xml:space="preserve">4. </w:t>
      </w:r>
      <w:r w:rsidRPr="00C863A5">
        <w:t>Natürliche</w:t>
      </w:r>
      <w:r w:rsidRPr="00C863A5">
        <w:t xml:space="preserve"> Zahlen mit gleichem Nachfolger sind gleich. </w:t>
      </w:r>
    </w:p>
    <w:p w14:paraId="6BD3753C" w14:textId="7E40BA59" w:rsidR="00C863A5" w:rsidRDefault="00C863A5" w:rsidP="00C863A5">
      <w:r w:rsidRPr="00C863A5">
        <w:t xml:space="preserve">5. N selbst ist die einzige Teilmenge von N, die die 0 und mit jeder </w:t>
      </w:r>
      <w:r w:rsidRPr="00C863A5">
        <w:t>natürlichen</w:t>
      </w:r>
      <w:r w:rsidRPr="00C863A5">
        <w:t xml:space="preserve"> Zahl ¨ n auch deren Nachfolger n ′ </w:t>
      </w:r>
      <w:r w:rsidRPr="00C863A5">
        <w:t>enthält</w:t>
      </w:r>
      <w:r w:rsidRPr="00C863A5">
        <w:t>.</w:t>
      </w:r>
    </w:p>
    <w:p w14:paraId="328DAC3D" w14:textId="4BBDD258" w:rsidR="00C863A5" w:rsidRDefault="00C863A5" w:rsidP="00C863A5">
      <w:pPr>
        <w:pStyle w:val="berschrift2"/>
      </w:pPr>
      <w:r>
        <w:t>Problem</w:t>
      </w:r>
    </w:p>
    <w:p w14:paraId="1213AE88" w14:textId="40C27CD8" w:rsidR="00C863A5" w:rsidRPr="00C863A5" w:rsidRDefault="00C863A5" w:rsidP="00C863A5">
      <w:r w:rsidRPr="00C863A5">
        <w:t>Sei A(n) f</w:t>
      </w:r>
      <w:r>
        <w:t>ü</w:t>
      </w:r>
      <w:r w:rsidRPr="00C863A5">
        <w:t xml:space="preserve">r jedes n ∈ N eine Aussage. </w:t>
      </w:r>
      <w:r>
        <w:br/>
      </w:r>
      <w:r w:rsidRPr="00C863A5">
        <w:t xml:space="preserve">Frage Wie zeigt man, dass A(n) </w:t>
      </w:r>
      <w:proofErr w:type="spellStart"/>
      <w:r w:rsidRPr="00C863A5">
        <w:t>fur</w:t>
      </w:r>
      <w:proofErr w:type="spellEnd"/>
      <w:r w:rsidRPr="00C863A5">
        <w:t xml:space="preserve"> ¨ jedes n ∈ N wahr ist? Idee: Dazu </w:t>
      </w:r>
      <w:proofErr w:type="spellStart"/>
      <w:r w:rsidRPr="00C863A5">
        <w:t>genugt</w:t>
      </w:r>
      <w:proofErr w:type="spellEnd"/>
      <w:r w:rsidRPr="00C863A5">
        <w:t xml:space="preserve"> es, folgende zwei Aussagen zu zeigen: ¨ ▶ A(0) ist wahr. (Induktionsanfang (IA)) ▶ </w:t>
      </w:r>
      <w:proofErr w:type="spellStart"/>
      <w:r w:rsidRPr="00C863A5">
        <w:t>Fur</w:t>
      </w:r>
      <w:proofErr w:type="spellEnd"/>
      <w:r w:rsidRPr="00C863A5">
        <w:t xml:space="preserve"> jedes ¨ n ∈ N gilt: Wenn A(n) wahr ist, dann ist auch A(n + 1) wahr. (Induktionsschritt (IS)) Dies ist das Beweisprinzip der </w:t>
      </w:r>
      <w:proofErr w:type="spellStart"/>
      <w:r w:rsidRPr="00C863A5">
        <w:t>vollst¨andigen</w:t>
      </w:r>
      <w:proofErr w:type="spellEnd"/>
      <w:r w:rsidRPr="00C863A5">
        <w:t xml:space="preserve"> Induktion. Bemerkung Dies funktioniert auch, wenn man A(n) </w:t>
      </w:r>
      <w:proofErr w:type="spellStart"/>
      <w:r w:rsidRPr="00C863A5">
        <w:t>fur</w:t>
      </w:r>
      <w:proofErr w:type="spellEnd"/>
      <w:r w:rsidRPr="00C863A5">
        <w:t xml:space="preserve"> alle ¨ n ≥ m, (m ∈ N), zeigen </w:t>
      </w:r>
      <w:proofErr w:type="spellStart"/>
      <w:r w:rsidRPr="00C863A5">
        <w:t>m¨ochte</w:t>
      </w:r>
      <w:proofErr w:type="spellEnd"/>
      <w:r w:rsidRPr="00C863A5">
        <w:t xml:space="preserve"> - beim Induktionsanfang ist dann A(m) zu zeigen.</w:t>
      </w:r>
    </w:p>
    <w:p w14:paraId="5ECCDA4E" w14:textId="77777777" w:rsidR="00C863A5" w:rsidRPr="00C863A5" w:rsidRDefault="00C863A5" w:rsidP="00C863A5"/>
    <w:sectPr w:rsidR="00C863A5" w:rsidRPr="00C863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A74"/>
    <w:multiLevelType w:val="multilevel"/>
    <w:tmpl w:val="29203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C7404"/>
    <w:multiLevelType w:val="multilevel"/>
    <w:tmpl w:val="1F38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05510"/>
    <w:multiLevelType w:val="multilevel"/>
    <w:tmpl w:val="3EF8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A3473"/>
    <w:multiLevelType w:val="hybridMultilevel"/>
    <w:tmpl w:val="A8D6C254"/>
    <w:lvl w:ilvl="0" w:tplc="2904F82E">
      <w:start w:val="2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492E98"/>
    <w:multiLevelType w:val="hybridMultilevel"/>
    <w:tmpl w:val="1E505A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2204D"/>
    <w:multiLevelType w:val="multilevel"/>
    <w:tmpl w:val="D6A2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F7CA4"/>
    <w:multiLevelType w:val="multilevel"/>
    <w:tmpl w:val="F0E2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482521">
    <w:abstractNumId w:val="3"/>
  </w:num>
  <w:num w:numId="2" w16cid:durableId="2053337180">
    <w:abstractNumId w:val="2"/>
  </w:num>
  <w:num w:numId="3" w16cid:durableId="1153985629">
    <w:abstractNumId w:val="6"/>
  </w:num>
  <w:num w:numId="4" w16cid:durableId="731730045">
    <w:abstractNumId w:val="1"/>
  </w:num>
  <w:num w:numId="5" w16cid:durableId="1814256425">
    <w:abstractNumId w:val="5"/>
  </w:num>
  <w:num w:numId="6" w16cid:durableId="204097497">
    <w:abstractNumId w:val="0"/>
  </w:num>
  <w:num w:numId="7" w16cid:durableId="802308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86E"/>
    <w:rsid w:val="00017CB0"/>
    <w:rsid w:val="000E086E"/>
    <w:rsid w:val="001A0666"/>
    <w:rsid w:val="001F677E"/>
    <w:rsid w:val="00232DF4"/>
    <w:rsid w:val="002A74C8"/>
    <w:rsid w:val="002B712E"/>
    <w:rsid w:val="0032530A"/>
    <w:rsid w:val="003950CF"/>
    <w:rsid w:val="003F5480"/>
    <w:rsid w:val="005615F0"/>
    <w:rsid w:val="006D1D67"/>
    <w:rsid w:val="00711E0B"/>
    <w:rsid w:val="00757837"/>
    <w:rsid w:val="007723FC"/>
    <w:rsid w:val="007964E8"/>
    <w:rsid w:val="00840954"/>
    <w:rsid w:val="008E20D0"/>
    <w:rsid w:val="00931981"/>
    <w:rsid w:val="00992706"/>
    <w:rsid w:val="009D42D3"/>
    <w:rsid w:val="00A2147C"/>
    <w:rsid w:val="00AE4944"/>
    <w:rsid w:val="00B141A8"/>
    <w:rsid w:val="00B47F49"/>
    <w:rsid w:val="00C863A5"/>
    <w:rsid w:val="00CE6797"/>
    <w:rsid w:val="00D20F00"/>
    <w:rsid w:val="00D57B51"/>
    <w:rsid w:val="00D73634"/>
    <w:rsid w:val="00E157B9"/>
    <w:rsid w:val="00EA1B71"/>
    <w:rsid w:val="00EB07DE"/>
    <w:rsid w:val="00FC298C"/>
    <w:rsid w:val="00FE2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C2383"/>
  <w15:chartTrackingRefBased/>
  <w15:docId w15:val="{1DBD1332-4D2F-4129-AE4C-B4C887429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40" w:line="288" w:lineRule="auto"/>
    </w:pPr>
    <w:rPr>
      <w:color w:val="26262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E086E"/>
    <w:pPr>
      <w:keepNext/>
      <w:keepLines/>
      <w:pBdr>
        <w:bottom w:val="single" w:sz="20" w:space="8" w:color="B08D2B"/>
      </w:pBdr>
      <w:spacing w:before="240" w:after="220"/>
      <w:outlineLvl w:val="0"/>
    </w:pPr>
    <w:rPr>
      <w:rFonts w:asciiTheme="majorHAnsi" w:eastAsiaTheme="majorEastAsia" w:hAnsiTheme="majorHAnsi" w:cstheme="majorBidi"/>
      <w:color w:val="1C3D5A"/>
      <w:spacing w:val="6"/>
      <w:sz w:val="48"/>
      <w:szCs w:val="4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E086E"/>
    <w:pPr>
      <w:keepNext/>
      <w:keepLines/>
      <w:pBdr>
        <w:bottom w:val="single" w:sz="6" w:space="5" w:color="C7CED6"/>
      </w:pBdr>
      <w:spacing w:before="420"/>
      <w:outlineLvl w:val="1"/>
    </w:pPr>
    <w:rPr>
      <w:rFonts w:asciiTheme="majorHAnsi" w:eastAsiaTheme="majorEastAsia" w:hAnsiTheme="majorHAnsi" w:cstheme="majorBidi"/>
      <w:color w:val="22577A"/>
      <w:sz w:val="34"/>
      <w:szCs w:val="34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E086E"/>
    <w:pPr>
      <w:keepNext/>
      <w:keepLines/>
      <w:spacing w:before="280" w:after="60"/>
      <w:outlineLvl w:val="2"/>
    </w:pPr>
    <w:rPr>
      <w:rFonts w:asciiTheme="majorHAnsi" w:eastAsiaTheme="majorEastAsia" w:hAnsiTheme="majorHAnsi" w:cstheme="majorBidi"/>
      <w:b/>
      <w:color w:val="8A6A1F"/>
      <w:spacing w:val="4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E0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52D43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0E086E"/>
    <w:pPr>
      <w:keepNext/>
      <w:keepLines/>
      <w:spacing w:before="80" w:after="40"/>
      <w:outlineLvl w:val="4"/>
    </w:pPr>
    <w:rPr>
      <w:rFonts w:eastAsiaTheme="majorEastAsia" w:cstheme="majorBidi"/>
      <w:color w:val="152D43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E0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E0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E0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E0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E086E"/>
    <w:rPr>
      <w:rFonts w:asciiTheme="majorHAnsi" w:eastAsiaTheme="majorEastAsia" w:hAnsiTheme="majorHAnsi" w:cstheme="majorBidi"/>
      <w:color w:val="152D43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E086E"/>
    <w:rPr>
      <w:rFonts w:asciiTheme="majorHAnsi" w:eastAsiaTheme="majorEastAsia" w:hAnsiTheme="majorHAnsi" w:cstheme="majorBidi"/>
      <w:color w:val="152D43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E086E"/>
    <w:rPr>
      <w:rFonts w:eastAsiaTheme="majorEastAsia" w:cstheme="majorBidi"/>
      <w:color w:val="152D43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E086E"/>
    <w:rPr>
      <w:rFonts w:eastAsiaTheme="majorEastAsia" w:cstheme="majorBidi"/>
      <w:i/>
      <w:iCs/>
      <w:color w:val="152D43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E086E"/>
    <w:rPr>
      <w:rFonts w:eastAsiaTheme="majorEastAsia" w:cstheme="majorBidi"/>
      <w:color w:val="152D43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E086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E086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E086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E08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E0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E0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E0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E0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E0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E086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E086E"/>
    <w:pPr>
      <w:spacing w:after="100" w:line="276" w:lineRule="auto"/>
      <w:ind w:left="720"/>
    </w:pPr>
  </w:style>
  <w:style w:type="character" w:styleId="IntensiveHervorhebung">
    <w:name w:val="Intense Emphasis"/>
    <w:basedOn w:val="Absatz-Standardschriftart"/>
    <w:uiPriority w:val="21"/>
    <w:qFormat/>
    <w:rsid w:val="000E086E"/>
    <w:rPr>
      <w:i/>
      <w:iCs/>
      <w:color w:val="152D43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E086E"/>
    <w:pPr>
      <w:pBdr>
        <w:top w:val="single" w:sz="4" w:space="10" w:color="152D43" w:themeColor="accent1" w:themeShade="BF"/>
        <w:bottom w:val="single" w:sz="4" w:space="10" w:color="152D43" w:themeColor="accent1" w:themeShade="BF"/>
      </w:pBdr>
      <w:spacing w:before="360" w:after="360"/>
      <w:ind w:left="864" w:right="864"/>
      <w:jc w:val="center"/>
    </w:pPr>
    <w:rPr>
      <w:i/>
      <w:iCs/>
      <w:color w:val="152D43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E086E"/>
    <w:rPr>
      <w:i/>
      <w:iCs/>
      <w:color w:val="152D43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E086E"/>
    <w:rPr>
      <w:b/>
      <w:bCs/>
      <w:smallCaps/>
      <w:color w:val="152D43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A74C8"/>
    <w:pPr>
      <w:spacing w:after="0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2A74C8"/>
    <w:pPr>
      <w:spacing w:after="40" w:line="240" w:lineRule="auto"/>
    </w:pPr>
  </w:style>
  <w:style w:type="paragraph" w:styleId="Verzeichnis2">
    <w:name w:val="toc 2"/>
    <w:basedOn w:val="Standard"/>
    <w:next w:val="Standard"/>
    <w:autoRedefine/>
    <w:uiPriority w:val="39"/>
    <w:unhideWhenUsed/>
    <w:rsid w:val="002A74C8"/>
    <w:pPr>
      <w:spacing w:after="40" w:line="240" w:lineRule="auto"/>
      <w:ind w:left="220"/>
    </w:pPr>
  </w:style>
  <w:style w:type="character" w:styleId="Hyperlink">
    <w:name w:val="Hyperlink"/>
    <w:basedOn w:val="Absatz-Standardschriftart"/>
    <w:uiPriority w:val="99"/>
    <w:unhideWhenUsed/>
    <w:rsid w:val="002A74C8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2A74C8"/>
    <w:pPr>
      <w:spacing w:after="40" w:line="240" w:lineRule="auto"/>
      <w:ind w:left="440"/>
    </w:pPr>
    <w:rPr>
      <w:rFonts w:eastAsiaTheme="minorEastAsia" w:cs="Times New Roman"/>
      <w:kern w:val="0"/>
      <w:lang w:eastAsia="de-DE"/>
      <w14:ligatures w14:val="none"/>
    </w:rPr>
  </w:style>
  <w:style w:type="character" w:styleId="Platzhaltertext">
    <w:name w:val="Placeholder Text"/>
    <w:basedOn w:val="Absatz-Standardschriftart"/>
    <w:uiPriority w:val="99"/>
    <w:semiHidden/>
    <w:rsid w:val="001F67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C3D5A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mbria" panose="02040503050406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2B6F3-197E-4FA5-8F33-62426F17C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2888</Words>
  <Characters>18201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Saiz</dc:creator>
  <cp:keywords/>
  <dc:description/>
  <cp:lastModifiedBy>David Saiz</cp:lastModifiedBy>
  <cp:revision>7</cp:revision>
  <dcterms:created xsi:type="dcterms:W3CDTF">2026-06-29T17:16:00Z</dcterms:created>
  <dcterms:modified xsi:type="dcterms:W3CDTF">2026-07-03T19:44:00Z</dcterms:modified>
</cp:coreProperties>
</file>